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Experiment Report on Polymer Chains</w:t>
      </w:r>
    </w:p>
    <w:p>
      <w:pPr>
        <w:pStyle w:val="Heading2"/>
      </w:pPr>
      <w:r>
        <w:t>Abstract</w:t>
      </w:r>
    </w:p>
    <w:p>
      <w:r>
        <w:t>This report summarises the findings from a simulation study of polymer chains, focusing on their three-dimensional configurations and the scaling of end-to-end distances. The analysis employs computational simulations to explore the behavior of polymer chains with varying segment lengths.</w:t>
      </w:r>
    </w:p>
    <w:p>
      <w:pPr>
        <w:pStyle w:val="Heading2"/>
      </w:pPr>
      <w:r>
        <w:t>Introduction</w:t>
      </w:r>
    </w:p>
    <w:p>
      <w:r>
        <w:t>Polymer chain analysis in three-dimensional space is crucial for understanding the microscopic properties of polymers. This simulation experiment aimed to investigate the mean squared end-to-end distance as a function of segment number, illustrating fundamental properties of polymers in solution.</w:t>
      </w:r>
    </w:p>
    <w:p>
      <w:pPr>
        <w:pStyle w:val="Heading2"/>
      </w:pPr>
      <w:r>
        <w:t>Methods</w:t>
      </w:r>
    </w:p>
    <w:p>
      <w:r>
        <w:t>Using a Python script, 2000 polymer chains for each specified segment length (N=10, 50, 100, 200, 400) were generated. Each segment of these chains was randomly oriented in 3D space. The end-to-end distance was calculated for each chain, and these values were used to derive the mean squared end-to-end distances and to analyze scaling behaviors.</w:t>
      </w:r>
    </w:p>
    <w:p>
      <w:pPr>
        <w:pStyle w:val="Heading2"/>
      </w:pPr>
      <w:r>
        <w:t>Results</w:t>
      </w:r>
    </w:p>
    <w:p>
      <w:r>
        <w:t>The simulation findings reveal a consistent scaling relationship demonstrated through the mean squared end-to-end distance. The plots below illustrate the polymer configurations for different segment numbers and the logarithmic plot of mean squared end-to-end distance against segment number.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Chain configurations with N=10 segments.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Chain configurations with N=50 segments.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1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Chain configurations with N=100 segments.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2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Chain configurations with N=200 segments.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in3D4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Figure: Chain configurations with N=400 segments.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