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Polymer Chain Analysis Report</w:t>
      </w:r>
    </w:p>
    <w:p>
      <w:pPr>
        <w:pStyle w:val="Heading1"/>
      </w:pPr>
      <w:r>
        <w:t>Abstract</w:t>
      </w:r>
    </w:p>
    <w:p>
      <w:r>
        <w:t>This report outlines the simulation carried out to analyze the behavior of polymer chains in 3D space. The analysis focused on calculating the mean squared end-to-end distances of polymer chains and examining their scaling behavior as a function of the number of segments.</w:t>
      </w:r>
    </w:p>
    <w:p>
      <w:pPr>
        <w:pStyle w:val="Heading1"/>
      </w:pPr>
      <w:r>
        <w:t>Introduction</w:t>
      </w:r>
    </w:p>
    <w:p>
      <w:r>
        <w:t>The objective of this experiment is to understand how the length of a polymer chain affects its end-to-end distance in a three-dimensional space. By using computational modelling, we can simulate the spatial configurations of polymer chains and obtain data on their geometrical properties.</w:t>
      </w:r>
    </w:p>
    <w:p>
      <w:pPr>
        <w:pStyle w:val="Heading1"/>
      </w:pPr>
      <w:r>
        <w:t>Methods</w:t>
      </w:r>
    </w:p>
    <w:p>
      <w:r>
        <w:t>We generated multiple polymer chain samples using a computational model where each segment's orientation is assigned randomly in a 3D space. The number of segments varied among 10, 50, 100, 200, 400 for different simulations, each with 2000 chains. The mean squared end-to-end distances were calculated and plotted as a function of the chain length.</w:t>
      </w:r>
    </w:p>
    <w:p>
      <w:pPr>
        <w:pStyle w:val="Heading1"/>
      </w:pPr>
      <w:r>
        <w:t>Results</w:t>
      </w:r>
    </w:p>
    <w:p>
      <w:r>
        <w:t>The analysis shows that the mean squared end-to-end distance scales with the number of segments. The scaling exponent calculated from the simulations is approximately 1.0254, suggesting a linear relationship between the logarithm of end-to-end distance and the logarithm of the number of segments. The plots below detail these findings:</w:t>
      </w:r>
    </w:p>
    <w:p>
      <w:r>
        <w:t>Figure for N=10: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for N=50: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3086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5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for N=100: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3086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1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for N=200: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3086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2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for N=400: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3086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4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Plot of Mean Squared End-to-End Distance vs. Number of Segments: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3086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2vs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