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15" w:rsidRPr="008F5EB0" w:rsidRDefault="00403A15" w:rsidP="00403A15">
      <w:pPr>
        <w:pStyle w:val="Title"/>
        <w:jc w:val="center"/>
        <w:rPr>
          <w:rStyle w:val="SubtleEmphasis"/>
        </w:rPr>
      </w:pPr>
      <w:r>
        <w:rPr>
          <w:rStyle w:val="SubtleEmphasis"/>
        </w:rPr>
        <w:t xml:space="preserve">{ </w:t>
      </w:r>
      <w:r w:rsidRPr="008F5EB0">
        <w:rPr>
          <w:rStyle w:val="SubtleEmphasis"/>
        </w:rPr>
        <w:t>CSS Training</w:t>
      </w:r>
      <w:r>
        <w:rPr>
          <w:rStyle w:val="SubtleEmphasis"/>
        </w:rPr>
        <w:t xml:space="preserve"> }</w:t>
      </w:r>
    </w:p>
    <w:p w:rsidR="00403A15" w:rsidRDefault="00403A15" w:rsidP="00403A15">
      <w:pPr>
        <w:pStyle w:val="Title"/>
        <w:jc w:val="center"/>
        <w:rPr>
          <w:i/>
        </w:rPr>
      </w:pPr>
    </w:p>
    <w:p w:rsidR="00403A15" w:rsidRDefault="00403A15" w:rsidP="00403A15">
      <w:pPr>
        <w:pStyle w:val="Title"/>
        <w:jc w:val="center"/>
        <w:rPr>
          <w:i/>
        </w:rPr>
      </w:pPr>
      <w:r w:rsidRPr="008F5EB0">
        <w:rPr>
          <w:i/>
        </w:rPr>
        <w:t>#</w:t>
      </w:r>
      <w:r w:rsidR="001B647B">
        <w:rPr>
          <w:i/>
        </w:rPr>
        <w:t>4</w:t>
      </w:r>
    </w:p>
    <w:p w:rsidR="001B647B" w:rsidRDefault="001B647B" w:rsidP="001B647B"/>
    <w:p w:rsidR="001B647B" w:rsidRDefault="001B647B" w:rsidP="001B647B">
      <w:pPr>
        <w:pStyle w:val="Title"/>
        <w:jc w:val="center"/>
        <w:rPr>
          <w:i/>
        </w:rPr>
      </w:pPr>
      <w:r>
        <w:rPr>
          <w:i/>
        </w:rPr>
        <w:t>Responsive design</w:t>
      </w:r>
    </w:p>
    <w:p w:rsidR="001B647B" w:rsidRDefault="00403A15">
      <w:r>
        <w:br w:type="page"/>
      </w:r>
    </w:p>
    <w:p w:rsidR="001B647B" w:rsidRDefault="00CC056E" w:rsidP="00CC056E">
      <w:pPr>
        <w:pStyle w:val="IntenseQuote"/>
      </w:pPr>
      <w:r>
        <w:lastRenderedPageBreak/>
        <w:t>Device Independent Pixels</w:t>
      </w:r>
    </w:p>
    <w:p w:rsidR="00403A15" w:rsidRDefault="001B647B">
      <w:r>
        <w:rPr>
          <w:noProof/>
        </w:rPr>
        <w:drawing>
          <wp:inline distT="0" distB="0" distL="0" distR="0">
            <wp:extent cx="3419475" cy="1343025"/>
            <wp:effectExtent l="0" t="0" r="9525" b="9525"/>
            <wp:docPr id="1" name="Picture 1" descr="Képtalálat a következőre: „responsive design cs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responsive design css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7B" w:rsidRDefault="001B647B" w:rsidP="001B647B">
      <w:r>
        <w:t>Hardware pixels = 2560px</w:t>
      </w:r>
    </w:p>
    <w:p w:rsidR="001B647B" w:rsidRDefault="001B647B" w:rsidP="001B647B">
      <w:r>
        <w:t>Device Independent Pixels (DIP) = 1280px</w:t>
      </w:r>
    </w:p>
    <w:p w:rsidR="001B647B" w:rsidRDefault="001B647B" w:rsidP="001B647B">
      <w:r>
        <w:t>Device pixel ratio = 2</w:t>
      </w:r>
      <w:r>
        <w:tab/>
        <w:t>(hardware / DIP)</w:t>
      </w:r>
    </w:p>
    <w:p w:rsidR="00282693" w:rsidRDefault="00282693" w:rsidP="00282693"/>
    <w:p w:rsidR="00282693" w:rsidRPr="000E5610" w:rsidRDefault="00282693" w:rsidP="00CC056E">
      <w:pPr>
        <w:pStyle w:val="IntenseQuote"/>
      </w:pPr>
      <w:r w:rsidRPr="000E5610">
        <w:t>Calculating CSS pixels</w:t>
      </w:r>
    </w:p>
    <w:p w:rsidR="00282693" w:rsidRDefault="00282693" w:rsidP="00282693">
      <w:r>
        <w:t>1920x1080 screen , pixel ratio=2</w:t>
      </w:r>
      <w:r>
        <w:tab/>
        <w:t xml:space="preserve">-&gt; </w:t>
      </w:r>
      <w:r>
        <w:tab/>
        <w:t>960 pixel is wide the viewport</w:t>
      </w:r>
    </w:p>
    <w:p w:rsidR="00282693" w:rsidRDefault="00282693" w:rsidP="00282693">
      <w:r>
        <w:t>(can be rounded)</w:t>
      </w:r>
    </w:p>
    <w:p w:rsidR="00282693" w:rsidRDefault="00282693" w:rsidP="00282693"/>
    <w:p w:rsidR="00282693" w:rsidRDefault="00282693" w:rsidP="00282693">
      <w:r>
        <w:t>Viewport meta tag = we instruct the page to match the screen’s width in DIP</w:t>
      </w:r>
    </w:p>
    <w:p w:rsidR="00282693" w:rsidRDefault="00282693" w:rsidP="00282693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&lt;meta name="viewport" content="width=device-width, initial-scale=1"&gt;</w:t>
      </w:r>
    </w:p>
    <w:p w:rsidR="00282693" w:rsidRDefault="00282693" w:rsidP="00282693"/>
    <w:p w:rsidR="00282693" w:rsidRDefault="00282693" w:rsidP="00282693">
      <w:r>
        <w:t>Use relative positions rather than absolute positions such as width 100%</w:t>
      </w:r>
    </w:p>
    <w:p w:rsidR="00282693" w:rsidRDefault="00282693" w:rsidP="00282693">
      <w:pPr>
        <w:ind w:firstLine="720"/>
      </w:pPr>
      <w:r w:rsidRPr="008F3FE7">
        <w:t>max-width: 100%;</w:t>
      </w:r>
    </w:p>
    <w:p w:rsidR="00282693" w:rsidRDefault="00282693" w:rsidP="00282693"/>
    <w:p w:rsidR="00282693" w:rsidRPr="00AD6659" w:rsidRDefault="00CC056E" w:rsidP="00CC056E">
      <w:pPr>
        <w:pStyle w:val="IntenseQuote"/>
      </w:pPr>
      <w:r>
        <w:t>touching target</w:t>
      </w:r>
    </w:p>
    <w:p w:rsidR="00282693" w:rsidRDefault="00282693" w:rsidP="00282693">
      <w:r>
        <w:t>our finger is 10mm wide = 40 css pixel</w:t>
      </w:r>
    </w:p>
    <w:p w:rsidR="00282693" w:rsidRDefault="00282693" w:rsidP="00282693">
      <w:r>
        <w:t>buttons, links – 48x48 px at least (min-width, min-height)</w:t>
      </w:r>
    </w:p>
    <w:p w:rsidR="00CC056E" w:rsidRDefault="00CC056E">
      <w:r>
        <w:br w:type="page"/>
      </w:r>
    </w:p>
    <w:p w:rsidR="00282693" w:rsidRPr="00AD6659" w:rsidRDefault="00E33EF0" w:rsidP="00CC056E">
      <w:pPr>
        <w:pStyle w:val="IntenseQuote"/>
      </w:pPr>
      <w:r>
        <w:lastRenderedPageBreak/>
        <w:t>P</w:t>
      </w:r>
      <w:r w:rsidR="00CC056E">
        <w:t>rioritize content</w:t>
      </w:r>
    </w:p>
    <w:p w:rsidR="00282693" w:rsidRDefault="00282693" w:rsidP="00282693">
      <w:r>
        <w:t>mobile first, bigger next</w:t>
      </w:r>
    </w:p>
    <w:p w:rsidR="00282693" w:rsidRDefault="00282693" w:rsidP="00282693">
      <w:r>
        <w:t>What’s the most important thing I want to see on the screen? When starting big and then designing down, it can be too easy just to hide content that may be (un)important.</w:t>
      </w:r>
    </w:p>
    <w:p w:rsidR="00282693" w:rsidRDefault="00282693" w:rsidP="00282693">
      <w:r>
        <w:t>Instead, priorotize content and work up – the key content is always on the page and users get the full experience no matter what device they are using. Not to mention performance: I’m forced to think about performance from the beginning (how much data I send... etc).</w:t>
      </w:r>
    </w:p>
    <w:p w:rsidR="00282693" w:rsidRDefault="00282693" w:rsidP="00282693"/>
    <w:p w:rsidR="00282693" w:rsidRPr="00B62870" w:rsidRDefault="00282693" w:rsidP="00CC056E">
      <w:pPr>
        <w:pStyle w:val="IntenseQuote"/>
      </w:pPr>
      <w:r w:rsidRPr="00B62870">
        <w:t>Media query</w:t>
      </w:r>
    </w:p>
    <w:p w:rsidR="00282693" w:rsidRDefault="00282693" w:rsidP="00282693">
      <w:r>
        <w:t>A responsive website, changes based on the characteristics of the device (and needs to apply different styles).</w:t>
      </w:r>
    </w:p>
    <w:p w:rsidR="00282693" w:rsidRDefault="00282693" w:rsidP="00282693">
      <w:r w:rsidRPr="005921B5">
        <w:t>&lt;link rel="stylesheet" href="</w:t>
      </w:r>
      <w:r>
        <w:t>xy</w:t>
      </w:r>
      <w:r w:rsidR="00130342">
        <w:t>-medium</w:t>
      </w:r>
      <w:r w:rsidRPr="005921B5">
        <w:t>.css" media="screen and (min-width:500px)"&gt;</w:t>
      </w:r>
    </w:p>
    <w:p w:rsidR="00282693" w:rsidRDefault="00282693" w:rsidP="00282693">
      <w:pPr>
        <w:ind w:firstLine="720"/>
      </w:pPr>
      <w:r>
        <w:t>or</w:t>
      </w:r>
    </w:p>
    <w:p w:rsidR="00282693" w:rsidRDefault="00282693" w:rsidP="00282693">
      <w:r>
        <w:t>@media screen and (</w:t>
      </w:r>
      <w:r w:rsidRPr="005921B5">
        <w:t>min-width:</w:t>
      </w:r>
      <w:r>
        <w:t xml:space="preserve"> </w:t>
      </w:r>
      <w:r w:rsidRPr="005921B5">
        <w:t>500px</w:t>
      </w:r>
      <w:r>
        <w:t>)</w:t>
      </w:r>
      <w:r w:rsidR="00CE131A">
        <w:t xml:space="preserve"> and (...)</w:t>
      </w:r>
      <w:r>
        <w:t xml:space="preserve"> { ... }</w:t>
      </w:r>
    </w:p>
    <w:p w:rsidR="00282693" w:rsidRDefault="00282693" w:rsidP="00282693">
      <w:r>
        <w:tab/>
        <w:t>or</w:t>
      </w:r>
    </w:p>
    <w:p w:rsidR="00282693" w:rsidRDefault="00282693" w:rsidP="00282693">
      <w:r>
        <w:t>@import url(„xy.css”) only screen and (</w:t>
      </w:r>
      <w:r w:rsidRPr="005921B5">
        <w:t>min-width:</w:t>
      </w:r>
      <w:r>
        <w:t xml:space="preserve"> </w:t>
      </w:r>
      <w:r w:rsidRPr="005921B5">
        <w:t>500px</w:t>
      </w:r>
      <w:r>
        <w:t>);</w:t>
      </w:r>
    </w:p>
    <w:p w:rsidR="00282693" w:rsidRDefault="00282693" w:rsidP="00282693">
      <w:r>
        <w:tab/>
        <w:t>(avoid this because of performance reasons)</w:t>
      </w:r>
    </w:p>
    <w:p w:rsidR="00282693" w:rsidRDefault="00282693" w:rsidP="00282693"/>
    <w:p w:rsidR="00CC056E" w:rsidRDefault="00E74042" w:rsidP="00282693">
      <w:r>
        <w:t>min-device-width</w:t>
      </w:r>
      <w:r>
        <w:tab/>
        <w:t>= screen size</w:t>
      </w:r>
    </w:p>
    <w:p w:rsidR="00E74042" w:rsidRDefault="00E74042" w:rsidP="00282693">
      <w:r>
        <w:t>min-width</w:t>
      </w:r>
      <w:r>
        <w:tab/>
      </w:r>
      <w:r>
        <w:tab/>
        <w:t>= browser width</w:t>
      </w:r>
    </w:p>
    <w:p w:rsidR="00E74042" w:rsidRDefault="00E74042" w:rsidP="00282693"/>
    <w:p w:rsidR="00282693" w:rsidRDefault="00695831" w:rsidP="00282693">
      <w:r>
        <w:t>The right point when the page changes layout is called a break point.</w:t>
      </w:r>
    </w:p>
    <w:p w:rsidR="00695831" w:rsidRDefault="00AB68FE" w:rsidP="00282693">
      <w:r>
        <w:t>Find the right breakpoint by looking the content and not the device.</w:t>
      </w:r>
    </w:p>
    <w:p w:rsidR="00AB68FE" w:rsidRDefault="00AB68FE" w:rsidP="00282693"/>
    <w:p w:rsidR="00282693" w:rsidRDefault="00BF737D" w:rsidP="00BF737D">
      <w:pPr>
        <w:pStyle w:val="IntenseQuote"/>
      </w:pPr>
      <w:r>
        <w:t>Patterns</w:t>
      </w:r>
    </w:p>
    <w:p w:rsidR="00BF737D" w:rsidRDefault="003A339D">
      <w:r>
        <w:t>grid fluid system, flex pattern...</w:t>
      </w:r>
    </w:p>
    <w:p w:rsidR="0002688B" w:rsidRPr="008C01F1" w:rsidRDefault="0002688B" w:rsidP="008C01F1">
      <w:pPr>
        <w:pStyle w:val="NoSpacing"/>
        <w:ind w:left="708"/>
        <w:rPr>
          <w:rFonts w:ascii="Courier New" w:hAnsi="Courier New" w:cs="Courier New"/>
        </w:rPr>
      </w:pPr>
      <w:r w:rsidRPr="008C01F1">
        <w:rPr>
          <w:rFonts w:ascii="Courier New" w:hAnsi="Courier New" w:cs="Courier New"/>
        </w:rPr>
        <w:t>#flexcontainer {</w:t>
      </w:r>
    </w:p>
    <w:p w:rsidR="0002688B" w:rsidRPr="008C01F1" w:rsidRDefault="0002688B" w:rsidP="008C01F1">
      <w:pPr>
        <w:pStyle w:val="NoSpacing"/>
        <w:ind w:left="708"/>
        <w:rPr>
          <w:rFonts w:ascii="Courier New" w:hAnsi="Courier New" w:cs="Courier New"/>
        </w:rPr>
      </w:pPr>
      <w:r w:rsidRPr="008C01F1">
        <w:rPr>
          <w:rFonts w:ascii="Courier New" w:hAnsi="Courier New" w:cs="Courier New"/>
        </w:rPr>
        <w:t xml:space="preserve">  display: flex;</w:t>
      </w:r>
    </w:p>
    <w:p w:rsidR="0002688B" w:rsidRPr="008C01F1" w:rsidRDefault="0002688B" w:rsidP="008C01F1">
      <w:pPr>
        <w:pStyle w:val="NoSpacing"/>
        <w:ind w:left="708"/>
        <w:rPr>
          <w:rFonts w:ascii="Courier New" w:hAnsi="Courier New" w:cs="Courier New"/>
        </w:rPr>
      </w:pPr>
      <w:r w:rsidRPr="008C01F1">
        <w:rPr>
          <w:rFonts w:ascii="Courier New" w:hAnsi="Courier New" w:cs="Courier New"/>
        </w:rPr>
        <w:t xml:space="preserve">  flex-wrap: wrap;</w:t>
      </w:r>
    </w:p>
    <w:p w:rsidR="003A339D" w:rsidRPr="008C01F1" w:rsidRDefault="0002688B" w:rsidP="008C01F1">
      <w:pPr>
        <w:pStyle w:val="NoSpacing"/>
        <w:ind w:left="708"/>
        <w:rPr>
          <w:rFonts w:ascii="Courier New" w:hAnsi="Courier New" w:cs="Courier New"/>
        </w:rPr>
      </w:pPr>
      <w:r w:rsidRPr="008C01F1">
        <w:rPr>
          <w:rFonts w:ascii="Courier New" w:hAnsi="Courier New" w:cs="Courier New"/>
        </w:rPr>
        <w:t>}</w:t>
      </w:r>
    </w:p>
    <w:p w:rsidR="0002688B" w:rsidRDefault="003A0B09" w:rsidP="0002688B">
      <w:r>
        <w:rPr>
          <w:noProof/>
        </w:rPr>
        <w:lastRenderedPageBreak/>
        <w:drawing>
          <wp:inline distT="0" distB="0" distL="0" distR="0" wp14:anchorId="2B428B01" wp14:editId="7577C5C5">
            <wp:extent cx="6645910" cy="1463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09" w:rsidRDefault="003A0B09" w:rsidP="0002688B"/>
    <w:p w:rsidR="008C01F1" w:rsidRDefault="003A0B09" w:rsidP="0002688B">
      <w:r>
        <w:rPr>
          <w:noProof/>
        </w:rPr>
        <w:drawing>
          <wp:inline distT="0" distB="0" distL="0" distR="0" wp14:anchorId="45DAF61F" wp14:editId="14087D89">
            <wp:extent cx="1694329" cy="12001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2286" cy="12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F7" w:rsidRDefault="00C425F7" w:rsidP="0002688B"/>
    <w:p w:rsidR="00F46177" w:rsidRDefault="00045A67" w:rsidP="0002688B">
      <w:r>
        <w:t>Off canvas navigation = hamburger menu</w:t>
      </w:r>
    </w:p>
    <w:p w:rsidR="00F46177" w:rsidRDefault="00F46177" w:rsidP="0002688B"/>
    <w:p w:rsidR="00257889" w:rsidRDefault="00257889" w:rsidP="00257889">
      <w:pPr>
        <w:pStyle w:val="IntenseQuote"/>
      </w:pPr>
      <w:r>
        <w:t xml:space="preserve">Responsive </w:t>
      </w:r>
      <w:r w:rsidR="00890FEC">
        <w:t>tables</w:t>
      </w:r>
    </w:p>
    <w:p w:rsidR="00257889" w:rsidRDefault="00A65EB1" w:rsidP="0002688B">
      <w:r>
        <w:rPr>
          <w:noProof/>
        </w:rPr>
        <w:drawing>
          <wp:inline distT="0" distB="0" distL="0" distR="0">
            <wp:extent cx="4038600" cy="1993980"/>
            <wp:effectExtent l="0" t="0" r="0" b="6350"/>
            <wp:docPr id="4" name="Picture 4" descr="Képtalálat a következőre: „responsive table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responsive tables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69" cy="199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B1" w:rsidRDefault="00A65EB1" w:rsidP="0002688B">
      <w:r>
        <w:t>If there are more than a few columns, there is a chance to overflow the viewport on smaller screens, forcing horizontal scrolling.</w:t>
      </w:r>
    </w:p>
    <w:p w:rsidR="00A65EB1" w:rsidRDefault="000F3F27" w:rsidP="0002688B">
      <w:r>
        <w:t>Solutions:</w:t>
      </w:r>
    </w:p>
    <w:p w:rsidR="000F3F27" w:rsidRDefault="000F3F27" w:rsidP="000F3F27">
      <w:pPr>
        <w:pStyle w:val="ListParagraph"/>
        <w:numPr>
          <w:ilvl w:val="0"/>
          <w:numId w:val="1"/>
        </w:numPr>
      </w:pPr>
      <w:r>
        <w:t>Hidden columns</w:t>
      </w:r>
    </w:p>
    <w:p w:rsidR="000F3F27" w:rsidRDefault="000F3F27" w:rsidP="000F3F27">
      <w:pPr>
        <w:pStyle w:val="ListParagraph"/>
        <w:numPr>
          <w:ilvl w:val="0"/>
          <w:numId w:val="1"/>
        </w:numPr>
      </w:pPr>
      <w:r>
        <w:t>Technique called no more tables</w:t>
      </w:r>
    </w:p>
    <w:p w:rsidR="000F3F27" w:rsidRDefault="000F3F27" w:rsidP="000F3F27">
      <w:pPr>
        <w:pStyle w:val="ListParagraph"/>
        <w:numPr>
          <w:ilvl w:val="0"/>
          <w:numId w:val="1"/>
        </w:numPr>
      </w:pPr>
      <w:r>
        <w:t>Contained tables</w:t>
      </w:r>
    </w:p>
    <w:p w:rsidR="000F3F27" w:rsidRDefault="008E596D" w:rsidP="000F3F27">
      <w:r>
        <w:t>Different content needs different solutions.</w:t>
      </w:r>
    </w:p>
    <w:p w:rsidR="008E596D" w:rsidRDefault="008E596D" w:rsidP="000F3F27"/>
    <w:p w:rsidR="005A46F4" w:rsidRDefault="005A46F4" w:rsidP="000F3F27">
      <w:r>
        <w:t xml:space="preserve">Hidden columns </w:t>
      </w:r>
      <w:r w:rsidR="004E077F">
        <w:t>hides columns based on their importance as the viewports size gets smaller.</w:t>
      </w:r>
      <w:r w:rsidR="00A3657A">
        <w:t xml:space="preserve"> Biggest problem is hiding information from the user.</w:t>
      </w:r>
    </w:p>
    <w:p w:rsidR="00F50ABF" w:rsidRPr="00F50ABF" w:rsidRDefault="00F50ABF" w:rsidP="00F50ABF">
      <w:pPr>
        <w:ind w:left="708"/>
        <w:rPr>
          <w:rFonts w:ascii="Courier New" w:hAnsi="Courier New" w:cs="Courier New"/>
        </w:rPr>
      </w:pPr>
      <w:r w:rsidRPr="00F50ABF">
        <w:rPr>
          <w:rFonts w:ascii="Courier New" w:hAnsi="Courier New" w:cs="Courier New"/>
        </w:rPr>
        <w:t>@media screen and (max-width: 499px) { .hidden { display: none; } }</w:t>
      </w:r>
    </w:p>
    <w:p w:rsidR="00A3657A" w:rsidRDefault="00A3657A" w:rsidP="000F3F27"/>
    <w:p w:rsidR="001A1888" w:rsidRDefault="001A1888" w:rsidP="000F3F27">
      <w:r>
        <w:t xml:space="preserve">No more tables technique: </w:t>
      </w:r>
      <w:r w:rsidR="00816CEC">
        <w:t>below a certain viewport width the table is collapsed and resembles a long list, as opposed to a table data.</w:t>
      </w:r>
      <w:r w:rsidR="004909CA">
        <w:t xml:space="preserve"> All data is visible, scrolling is vertical. Every column has essentially become its own row with the table header beside it.</w:t>
      </w:r>
    </w:p>
    <w:p w:rsidR="004909CA" w:rsidRDefault="004909CA" w:rsidP="000F3F27">
      <w:bookmarkStart w:id="0" w:name="_GoBack"/>
      <w:bookmarkEnd w:id="0"/>
    </w:p>
    <w:p w:rsidR="00816CEC" w:rsidRDefault="00816CEC" w:rsidP="000F3F27"/>
    <w:p w:rsidR="004E077F" w:rsidRDefault="004E077F" w:rsidP="000F3F27"/>
    <w:sectPr w:rsidR="004E077F" w:rsidSect="00403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E6973"/>
    <w:multiLevelType w:val="hybridMultilevel"/>
    <w:tmpl w:val="E322437E"/>
    <w:lvl w:ilvl="0" w:tplc="3EB8A9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15"/>
    <w:rsid w:val="000176D3"/>
    <w:rsid w:val="00025713"/>
    <w:rsid w:val="0002688B"/>
    <w:rsid w:val="00045A67"/>
    <w:rsid w:val="000610E7"/>
    <w:rsid w:val="00062CDD"/>
    <w:rsid w:val="00082465"/>
    <w:rsid w:val="000B4913"/>
    <w:rsid w:val="000E7B6F"/>
    <w:rsid w:val="000F3F27"/>
    <w:rsid w:val="00130342"/>
    <w:rsid w:val="00152FF4"/>
    <w:rsid w:val="001A1888"/>
    <w:rsid w:val="001B647B"/>
    <w:rsid w:val="001E556D"/>
    <w:rsid w:val="002120BC"/>
    <w:rsid w:val="0021653D"/>
    <w:rsid w:val="00257889"/>
    <w:rsid w:val="00282693"/>
    <w:rsid w:val="002B4E9D"/>
    <w:rsid w:val="00342557"/>
    <w:rsid w:val="003729AF"/>
    <w:rsid w:val="00386E44"/>
    <w:rsid w:val="003910CE"/>
    <w:rsid w:val="00397251"/>
    <w:rsid w:val="003A0B09"/>
    <w:rsid w:val="003A339D"/>
    <w:rsid w:val="003A40D4"/>
    <w:rsid w:val="003A44A2"/>
    <w:rsid w:val="00403A15"/>
    <w:rsid w:val="00425384"/>
    <w:rsid w:val="00465AFB"/>
    <w:rsid w:val="004909CA"/>
    <w:rsid w:val="004E077F"/>
    <w:rsid w:val="004E4C92"/>
    <w:rsid w:val="00513847"/>
    <w:rsid w:val="0053317F"/>
    <w:rsid w:val="0054644D"/>
    <w:rsid w:val="00597373"/>
    <w:rsid w:val="005A1957"/>
    <w:rsid w:val="005A46F4"/>
    <w:rsid w:val="005C489C"/>
    <w:rsid w:val="005F122C"/>
    <w:rsid w:val="00641F64"/>
    <w:rsid w:val="006522C5"/>
    <w:rsid w:val="00654C6C"/>
    <w:rsid w:val="00695831"/>
    <w:rsid w:val="007B3120"/>
    <w:rsid w:val="007D4A45"/>
    <w:rsid w:val="007F7C4A"/>
    <w:rsid w:val="00816CEC"/>
    <w:rsid w:val="00866DA2"/>
    <w:rsid w:val="008851C8"/>
    <w:rsid w:val="008873DC"/>
    <w:rsid w:val="00890FEC"/>
    <w:rsid w:val="008B2489"/>
    <w:rsid w:val="008C01F1"/>
    <w:rsid w:val="008E596D"/>
    <w:rsid w:val="008E77A7"/>
    <w:rsid w:val="00907455"/>
    <w:rsid w:val="00960057"/>
    <w:rsid w:val="00A005F7"/>
    <w:rsid w:val="00A164E1"/>
    <w:rsid w:val="00A3657A"/>
    <w:rsid w:val="00A37699"/>
    <w:rsid w:val="00A37B26"/>
    <w:rsid w:val="00A65EB1"/>
    <w:rsid w:val="00AA429E"/>
    <w:rsid w:val="00AB68FE"/>
    <w:rsid w:val="00AC796F"/>
    <w:rsid w:val="00AE782C"/>
    <w:rsid w:val="00AF2C42"/>
    <w:rsid w:val="00B3188D"/>
    <w:rsid w:val="00BD63E7"/>
    <w:rsid w:val="00BF737D"/>
    <w:rsid w:val="00C35A58"/>
    <w:rsid w:val="00C425F7"/>
    <w:rsid w:val="00C632F9"/>
    <w:rsid w:val="00C761B9"/>
    <w:rsid w:val="00CC056E"/>
    <w:rsid w:val="00CC6A4E"/>
    <w:rsid w:val="00CE131A"/>
    <w:rsid w:val="00D016A1"/>
    <w:rsid w:val="00D036C8"/>
    <w:rsid w:val="00D4626E"/>
    <w:rsid w:val="00D669A3"/>
    <w:rsid w:val="00D71A80"/>
    <w:rsid w:val="00D9525C"/>
    <w:rsid w:val="00DA7555"/>
    <w:rsid w:val="00DD5A97"/>
    <w:rsid w:val="00E33EF0"/>
    <w:rsid w:val="00E74042"/>
    <w:rsid w:val="00F05ECF"/>
    <w:rsid w:val="00F46177"/>
    <w:rsid w:val="00F50ABF"/>
    <w:rsid w:val="00F759DA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D637"/>
  <w15:chartTrackingRefBased/>
  <w15:docId w15:val="{3555C88A-D1DD-4A9B-8231-F0D72889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03A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9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A7555"/>
    <w:pPr>
      <w:ind w:left="720"/>
      <w:contextualSpacing/>
    </w:pPr>
  </w:style>
  <w:style w:type="paragraph" w:styleId="NoSpacing">
    <w:name w:val="No Spacing"/>
    <w:uiPriority w:val="1"/>
    <w:qFormat/>
    <w:rsid w:val="00DA755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37B2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</dc:creator>
  <cp:keywords/>
  <dc:description/>
  <cp:lastModifiedBy>Meszaros, Zoltan (GE Healthcare)</cp:lastModifiedBy>
  <cp:revision>29</cp:revision>
  <dcterms:created xsi:type="dcterms:W3CDTF">2017-12-19T13:21:00Z</dcterms:created>
  <dcterms:modified xsi:type="dcterms:W3CDTF">2017-12-21T13:12:00Z</dcterms:modified>
</cp:coreProperties>
</file>