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2"/>
        </w:numPr>
        <w:pBdr>
          <w:bottom w:val="single" w:sz="8" w:space="1" w:color="000001"/>
        </w:pBdr>
        <w:ind w:left="0" w:hanging="0"/>
        <w:rPr>
          <w:rFonts w:ascii="Times New Roman" w:hAnsi="Times New Roman"/>
        </w:rPr>
      </w:pPr>
      <w:r>
        <w:rPr>
          <w:rFonts w:ascii="Times New Roman" w:hAnsi="Times New Roman"/>
        </w:rPr>
        <w:t>COMPUTER VISION</w:t>
      </w:r>
    </w:p>
    <w:p>
      <w:pPr>
        <w:pStyle w:val="Heading1"/>
        <w:numPr>
          <w:ilvl w:val="0"/>
          <w:numId w:val="2"/>
        </w:numPr>
        <w:pBdr>
          <w:bottom w:val="single" w:sz="8" w:space="1" w:color="000001"/>
        </w:pBdr>
        <w:ind w:left="0" w:hanging="0"/>
        <w:jc w:val="left"/>
        <w:rPr>
          <w:rFonts w:ascii="Times New Roman" w:hAnsi="Times New Roman"/>
          <w:b w:val="false"/>
          <w:b w:val="false"/>
          <w:sz w:val="24"/>
          <w:szCs w:val="24"/>
        </w:rPr>
      </w:pPr>
      <w:r>
        <w:rPr>
          <w:rFonts w:ascii="Times New Roman" w:hAnsi="Times New Roman"/>
          <w:b w:val="false"/>
          <w:sz w:val="24"/>
          <w:szCs w:val="24"/>
        </w:rPr>
      </w:r>
    </w:p>
    <w:p>
      <w:pPr>
        <w:pStyle w:val="Normal"/>
        <w:rPr>
          <w:sz w:val="22"/>
          <w:szCs w:val="22"/>
          <w:lang w:val="en-US"/>
        </w:rPr>
      </w:pPr>
      <w:r>
        <w:rPr>
          <w:b/>
          <w:lang w:val="en-US"/>
        </w:rPr>
        <w:t xml:space="preserve">EXERCISE 5a: REGION DESCRIPTORS </w:t>
      </w:r>
    </w:p>
    <w:p>
      <w:pPr>
        <w:pStyle w:val="Normal"/>
        <w:pBdr>
          <w:bottom w:val="single" w:sz="8" w:space="1" w:color="000001"/>
        </w:pBdr>
        <w:rPr>
          <w:sz w:val="18"/>
          <w:lang w:val="en-US"/>
        </w:rPr>
      </w:pPr>
      <w:r>
        <w:rPr>
          <w:sz w:val="20"/>
          <w:lang w:val="en-US"/>
        </w:rPr>
        <w:t>Concepts: Hu moments</w:t>
      </w:r>
    </w:p>
    <w:p>
      <w:pPr>
        <w:pStyle w:val="Normal"/>
        <w:jc w:val="both"/>
        <w:rPr>
          <w:lang w:val="en-US"/>
        </w:rPr>
      </w:pPr>
      <w:r>
        <w:rPr>
          <w:lang w:val="en-US"/>
        </w:rPr>
      </w:r>
    </w:p>
    <w:p>
      <w:pPr>
        <w:pStyle w:val="ListParagraph"/>
        <w:numPr>
          <w:ilvl w:val="0"/>
          <w:numId w:val="3"/>
        </w:numPr>
        <w:suppressAutoHyphens w:val="false"/>
        <w:jc w:val="both"/>
        <w:rPr>
          <w:sz w:val="22"/>
          <w:lang w:val="en-US"/>
        </w:rPr>
      </w:pPr>
      <w:r>
        <w:rPr>
          <w:b/>
          <w:sz w:val="22"/>
          <w:lang w:val="en-US"/>
        </w:rPr>
        <w:t>Central moments:</w:t>
      </w:r>
      <w:r>
        <w:rPr>
          <w:sz w:val="22"/>
          <w:lang w:val="en-US"/>
        </w:rPr>
        <w:t xml:space="preserve"> Implement a function that computes the central moments (until order 3) of a grayscale image. The function prototype must be as follows: </w:t>
      </w:r>
      <w:r>
        <w:rPr>
          <w:i/>
          <w:sz w:val="22"/>
          <w:lang w:val="en-US"/>
        </w:rPr>
        <w:t>Note: it really helps if you implement another function to compute the non-central, or raw moments, and you use them to retrieve the central ones. If not, you can use the expression below.</w:t>
      </w:r>
    </w:p>
    <w:p>
      <w:pPr>
        <w:pStyle w:val="ListParagraph"/>
        <w:suppressAutoHyphens w:val="false"/>
        <w:ind w:left="360" w:hanging="0"/>
        <w:jc w:val="both"/>
        <w:rPr>
          <w:sz w:val="22"/>
          <w:lang w:val="en-US"/>
        </w:rPr>
      </w:pPr>
      <w:r>
        <w:rPr>
          <w:sz w:val="22"/>
          <w:lang w:val="en-US"/>
        </w:rPr>
        <w:t xml:space="preserve"> </w:t>
      </w:r>
    </w:p>
    <w:p>
      <w:pPr>
        <w:pStyle w:val="Normal"/>
        <w:suppressAutoHyphens w:val="false"/>
        <w:jc w:val="center"/>
        <w:rPr>
          <w:rFonts w:ascii="Courier New" w:hAnsi="Courier New" w:cs="Courier New"/>
          <w:sz w:val="22"/>
          <w:lang w:val="fr-FR" w:eastAsia="es-ES"/>
        </w:rPr>
      </w:pPr>
      <w:bookmarkStart w:id="0" w:name="__DdeLink__230_354845333"/>
      <w:bookmarkStart w:id="1" w:name="__DdeLink__228_354845333"/>
      <w:bookmarkEnd w:id="0"/>
      <w:bookmarkEnd w:id="1"/>
      <w:r>
        <w:rPr>
          <w:rFonts w:cs="Courier New" w:ascii="Courier New" w:hAnsi="Courier New"/>
          <w:color w:val="000000"/>
          <w:sz w:val="18"/>
          <w:szCs w:val="20"/>
          <w:lang w:val="fr-FR" w:eastAsia="es-ES"/>
        </w:rPr>
        <w:t>[mu00,mu10,mu01,mu11,mu20,mu02,mu21,mu12,mu30,mu03]=momentos_centrales(I)</w:t>
      </w:r>
    </w:p>
    <w:p>
      <w:pPr>
        <w:pStyle w:val="Normal"/>
        <w:suppressAutoHyphens w:val="false"/>
        <w:jc w:val="both"/>
        <w:rPr>
          <w:sz w:val="22"/>
          <w:lang w:val="fr-FR"/>
        </w:rPr>
      </w:pPr>
      <w:r>
        <w:rPr>
          <w:sz w:val="22"/>
          <w:lang w:val="fr-FR"/>
        </w:rPr>
      </w:r>
    </w:p>
    <w:p>
      <w:pPr>
        <w:pStyle w:val="Normal"/>
        <w:tabs>
          <w:tab w:val="left" w:pos="5910" w:leader="none"/>
        </w:tabs>
        <w:suppressAutoHyphens w:val="false"/>
        <w:ind w:firstLine="426"/>
        <w:jc w:val="both"/>
        <w:rPr/>
      </w:pPr>
      <w:r>
        <w:rPr>
          <w:sz w:val="22"/>
          <w:lang w:val="fr-FR"/>
        </w:rPr>
        <w:t>Central moments expression:</w:t>
      </w:r>
    </w:p>
    <w:p>
      <w:pPr>
        <w:pStyle w:val="Normal"/>
        <w:suppressAutoHyphens w:val="false"/>
        <w:jc w:val="center"/>
        <w:rPr>
          <w:sz w:val="22"/>
          <w:lang w:val="en-US"/>
        </w:rPr>
      </w:pPr>
      <w:r>
        <w:rPr/>
        <w:drawing>
          <wp:inline distT="0" distB="0" distL="0" distR="0">
            <wp:extent cx="2369820" cy="60642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2369820" cy="606425"/>
                    </a:xfrm>
                    <a:prstGeom prst="rect">
                      <a:avLst/>
                    </a:prstGeom>
                  </pic:spPr>
                </pic:pic>
              </a:graphicData>
            </a:graphic>
          </wp:inline>
        </w:drawing>
      </w:r>
    </w:p>
    <w:p>
      <w:pPr>
        <w:pStyle w:val="Normal"/>
        <w:suppressAutoHyphens w:val="false"/>
        <w:ind w:left="426" w:hanging="0"/>
        <w:rPr>
          <w:sz w:val="22"/>
          <w:lang w:val="en-US"/>
        </w:rPr>
      </w:pPr>
      <w:r>
        <w:rPr>
          <w:sz w:val="22"/>
          <w:lang w:val="en-US"/>
        </w:rPr>
        <w:t>To test your code, if you run the function with the ‘’ as argument, you have to obtain the following results:</w:t>
      </w:r>
    </w:p>
    <w:p>
      <w:pPr>
        <w:pStyle w:val="Normal"/>
        <w:suppressAutoHyphens w:val="false"/>
        <w:ind w:left="426" w:hanging="0"/>
        <w:rPr>
          <w:sz w:val="22"/>
          <w:lang w:val="en-US"/>
        </w:rPr>
      </w:pPr>
      <w:r>
        <w:rPr>
          <w:sz w:val="22"/>
          <w:lang w:val="en-US"/>
        </w:rPr>
      </w:r>
    </w:p>
    <w:tbl>
      <w:tblPr>
        <w:tblStyle w:val="Tablaconcuadrcula"/>
        <w:tblW w:w="7230" w:type="dxa"/>
        <w:jc w:val="center"/>
        <w:tblInd w:w="0" w:type="dxa"/>
        <w:tblCellMar>
          <w:top w:w="0" w:type="dxa"/>
          <w:left w:w="98" w:type="dxa"/>
          <w:bottom w:w="0" w:type="dxa"/>
          <w:right w:w="108" w:type="dxa"/>
        </w:tblCellMar>
        <w:tblLook w:val="04a0" w:noVBand="1" w:noHBand="0" w:lastColumn="0" w:firstColumn="1" w:lastRow="0" w:firstRow="1"/>
      </w:tblPr>
      <w:tblGrid>
        <w:gridCol w:w="1088"/>
        <w:gridCol w:w="1427"/>
        <w:gridCol w:w="887"/>
        <w:gridCol w:w="1418"/>
        <w:gridCol w:w="992"/>
        <w:gridCol w:w="1417"/>
      </w:tblGrid>
      <w:tr>
        <w:trPr/>
        <w:tc>
          <w:tcPr>
            <w:tcW w:w="1088" w:type="dxa"/>
            <w:tcBorders/>
            <w:shd w:fill="auto" w:val="clear"/>
            <w:tcMar>
              <w:left w:w="98" w:type="dxa"/>
            </w:tcMar>
          </w:tcPr>
          <w:p>
            <w:pPr>
              <w:pStyle w:val="Normal"/>
              <w:suppressAutoHyphens w:val="false"/>
              <w:jc w:val="center"/>
              <w:rPr>
                <w:b/>
                <w:b/>
                <w:sz w:val="20"/>
                <w:lang w:val="en-US"/>
              </w:rPr>
            </w:pPr>
            <w:r>
              <w:rPr>
                <w:b/>
                <w:sz w:val="20"/>
                <w:lang w:val="en-US"/>
              </w:rPr>
              <w:t>m00</w:t>
            </w:r>
          </w:p>
        </w:tc>
        <w:tc>
          <w:tcPr>
            <w:tcW w:w="1427" w:type="dxa"/>
            <w:tcBorders/>
            <w:shd w:fill="auto" w:val="clear"/>
            <w:tcMar>
              <w:left w:w="98" w:type="dxa"/>
            </w:tcMar>
          </w:tcPr>
          <w:p>
            <w:pPr>
              <w:pStyle w:val="Normal"/>
              <w:suppressAutoHyphens w:val="false"/>
              <w:rPr>
                <w:sz w:val="20"/>
                <w:lang w:val="en-US"/>
              </w:rPr>
            </w:pPr>
            <w:r>
              <w:rPr>
                <w:sz w:val="20"/>
                <w:lang w:val="en-US"/>
              </w:rPr>
              <w:t>4.5022e+03</w:t>
            </w:r>
          </w:p>
        </w:tc>
        <w:tc>
          <w:tcPr>
            <w:tcW w:w="887" w:type="dxa"/>
            <w:tcBorders/>
            <w:shd w:fill="auto" w:val="clear"/>
            <w:tcMar>
              <w:left w:w="98" w:type="dxa"/>
            </w:tcMar>
          </w:tcPr>
          <w:p>
            <w:pPr>
              <w:pStyle w:val="Normal"/>
              <w:suppressAutoHyphens w:val="false"/>
              <w:jc w:val="center"/>
              <w:rPr>
                <w:b/>
                <w:b/>
                <w:sz w:val="20"/>
                <w:lang w:val="en-US"/>
              </w:rPr>
            </w:pPr>
            <w:r>
              <w:rPr>
                <w:b/>
                <w:sz w:val="20"/>
                <w:lang w:val="en-US"/>
              </w:rPr>
              <w:t>m10</w:t>
            </w:r>
          </w:p>
        </w:tc>
        <w:tc>
          <w:tcPr>
            <w:tcW w:w="1418" w:type="dxa"/>
            <w:tcBorders/>
            <w:shd w:fill="auto" w:val="clear"/>
            <w:tcMar>
              <w:left w:w="98" w:type="dxa"/>
            </w:tcMar>
          </w:tcPr>
          <w:p>
            <w:pPr>
              <w:pStyle w:val="Normal"/>
              <w:suppressAutoHyphens w:val="false"/>
              <w:rPr>
                <w:sz w:val="20"/>
                <w:lang w:val="en-US"/>
              </w:rPr>
            </w:pPr>
            <w:r>
              <w:rPr>
                <w:sz w:val="20"/>
                <w:lang w:val="en-US"/>
              </w:rPr>
              <w:t>0</w:t>
            </w:r>
          </w:p>
        </w:tc>
        <w:tc>
          <w:tcPr>
            <w:tcW w:w="992" w:type="dxa"/>
            <w:tcBorders/>
            <w:shd w:fill="auto" w:val="clear"/>
            <w:tcMar>
              <w:left w:w="98" w:type="dxa"/>
            </w:tcMar>
          </w:tcPr>
          <w:p>
            <w:pPr>
              <w:pStyle w:val="Normal"/>
              <w:suppressAutoHyphens w:val="false"/>
              <w:jc w:val="center"/>
              <w:rPr>
                <w:b/>
                <w:b/>
                <w:sz w:val="20"/>
                <w:lang w:val="en-US"/>
              </w:rPr>
            </w:pPr>
            <w:r>
              <w:rPr>
                <w:b/>
                <w:sz w:val="20"/>
                <w:lang w:val="en-US"/>
              </w:rPr>
              <w:t>m01</w:t>
            </w:r>
          </w:p>
        </w:tc>
        <w:tc>
          <w:tcPr>
            <w:tcW w:w="1417" w:type="dxa"/>
            <w:tcBorders/>
            <w:shd w:fill="auto" w:val="clear"/>
            <w:tcMar>
              <w:left w:w="98" w:type="dxa"/>
            </w:tcMar>
          </w:tcPr>
          <w:p>
            <w:pPr>
              <w:pStyle w:val="Normal"/>
              <w:suppressAutoHyphens w:val="false"/>
              <w:rPr>
                <w:sz w:val="20"/>
                <w:lang w:val="en-US"/>
              </w:rPr>
            </w:pPr>
            <w:r>
              <w:rPr>
                <w:sz w:val="20"/>
                <w:lang w:val="en-US"/>
              </w:rPr>
              <w:t>0</w:t>
            </w:r>
          </w:p>
        </w:tc>
      </w:tr>
      <w:tr>
        <w:trPr/>
        <w:tc>
          <w:tcPr>
            <w:tcW w:w="1088" w:type="dxa"/>
            <w:tcBorders/>
            <w:shd w:fill="auto" w:val="clear"/>
            <w:tcMar>
              <w:left w:w="98" w:type="dxa"/>
            </w:tcMar>
          </w:tcPr>
          <w:p>
            <w:pPr>
              <w:pStyle w:val="Normal"/>
              <w:suppressAutoHyphens w:val="false"/>
              <w:jc w:val="center"/>
              <w:rPr>
                <w:b/>
                <w:b/>
                <w:sz w:val="20"/>
                <w:lang w:val="en-US"/>
              </w:rPr>
            </w:pPr>
            <w:r>
              <w:rPr>
                <w:b/>
                <w:sz w:val="20"/>
                <w:lang w:val="en-US"/>
              </w:rPr>
              <w:t>m11</w:t>
            </w:r>
          </w:p>
        </w:tc>
        <w:tc>
          <w:tcPr>
            <w:tcW w:w="1427" w:type="dxa"/>
            <w:tcBorders/>
            <w:shd w:fill="auto" w:val="clear"/>
            <w:tcMar>
              <w:left w:w="98" w:type="dxa"/>
            </w:tcMar>
          </w:tcPr>
          <w:p>
            <w:pPr>
              <w:pStyle w:val="Normal"/>
              <w:suppressAutoHyphens w:val="false"/>
              <w:rPr>
                <w:sz w:val="20"/>
                <w:lang w:val="en-US"/>
              </w:rPr>
            </w:pPr>
            <w:r>
              <w:rPr>
                <w:sz w:val="20"/>
                <w:lang w:val="en-US"/>
              </w:rPr>
              <w:t>-4.4394e+05</w:t>
            </w:r>
          </w:p>
        </w:tc>
        <w:tc>
          <w:tcPr>
            <w:tcW w:w="887" w:type="dxa"/>
            <w:tcBorders/>
            <w:shd w:fill="auto" w:val="clear"/>
            <w:tcMar>
              <w:left w:w="98" w:type="dxa"/>
            </w:tcMar>
          </w:tcPr>
          <w:p>
            <w:pPr>
              <w:pStyle w:val="Normal"/>
              <w:suppressAutoHyphens w:val="false"/>
              <w:jc w:val="center"/>
              <w:rPr>
                <w:b/>
                <w:b/>
                <w:sz w:val="20"/>
                <w:lang w:val="en-US"/>
              </w:rPr>
            </w:pPr>
            <w:r>
              <w:rPr>
                <w:b/>
                <w:sz w:val="20"/>
                <w:lang w:val="en-US"/>
              </w:rPr>
              <w:t>m20</w:t>
            </w:r>
          </w:p>
        </w:tc>
        <w:tc>
          <w:tcPr>
            <w:tcW w:w="1418" w:type="dxa"/>
            <w:tcBorders/>
            <w:shd w:fill="auto" w:val="clear"/>
            <w:tcMar>
              <w:left w:w="98" w:type="dxa"/>
            </w:tcMar>
          </w:tcPr>
          <w:p>
            <w:pPr>
              <w:pStyle w:val="Normal"/>
              <w:suppressAutoHyphens w:val="false"/>
              <w:rPr>
                <w:sz w:val="20"/>
                <w:lang w:val="en-US"/>
              </w:rPr>
            </w:pPr>
            <w:r>
              <w:rPr>
                <w:sz w:val="20"/>
                <w:lang w:val="en-US"/>
              </w:rPr>
              <w:t>1.2790e+06</w:t>
            </w:r>
          </w:p>
        </w:tc>
        <w:tc>
          <w:tcPr>
            <w:tcW w:w="992" w:type="dxa"/>
            <w:tcBorders/>
            <w:shd w:fill="auto" w:val="clear"/>
            <w:tcMar>
              <w:left w:w="98" w:type="dxa"/>
            </w:tcMar>
          </w:tcPr>
          <w:p>
            <w:pPr>
              <w:pStyle w:val="Normal"/>
              <w:suppressAutoHyphens w:val="false"/>
              <w:jc w:val="center"/>
              <w:rPr>
                <w:b/>
                <w:b/>
                <w:sz w:val="20"/>
                <w:lang w:val="en-US"/>
              </w:rPr>
            </w:pPr>
            <w:r>
              <w:rPr>
                <w:b/>
                <w:sz w:val="20"/>
                <w:lang w:val="en-US"/>
              </w:rPr>
              <w:t>m02</w:t>
            </w:r>
          </w:p>
        </w:tc>
        <w:tc>
          <w:tcPr>
            <w:tcW w:w="1417" w:type="dxa"/>
            <w:tcBorders/>
            <w:shd w:fill="auto" w:val="clear"/>
            <w:tcMar>
              <w:left w:w="98" w:type="dxa"/>
            </w:tcMar>
          </w:tcPr>
          <w:p>
            <w:pPr>
              <w:pStyle w:val="Normal"/>
              <w:suppressAutoHyphens w:val="false"/>
              <w:rPr>
                <w:sz w:val="20"/>
                <w:lang w:val="en-US"/>
              </w:rPr>
            </w:pPr>
            <w:r>
              <w:rPr>
                <w:sz w:val="20"/>
                <w:lang w:val="en-US"/>
              </w:rPr>
              <w:t>1.0934e+07</w:t>
            </w:r>
          </w:p>
        </w:tc>
      </w:tr>
      <w:tr>
        <w:trPr/>
        <w:tc>
          <w:tcPr>
            <w:tcW w:w="1088" w:type="dxa"/>
            <w:tcBorders/>
            <w:shd w:fill="auto" w:val="clear"/>
            <w:tcMar>
              <w:left w:w="98" w:type="dxa"/>
            </w:tcMar>
          </w:tcPr>
          <w:p>
            <w:pPr>
              <w:pStyle w:val="Normal"/>
              <w:suppressAutoHyphens w:val="false"/>
              <w:jc w:val="center"/>
              <w:rPr>
                <w:b/>
                <w:b/>
                <w:sz w:val="20"/>
                <w:lang w:val="en-US"/>
              </w:rPr>
            </w:pPr>
            <w:r>
              <w:rPr>
                <w:b/>
                <w:sz w:val="20"/>
                <w:lang w:val="en-US"/>
              </w:rPr>
              <w:t>m21</w:t>
            </w:r>
          </w:p>
        </w:tc>
        <w:tc>
          <w:tcPr>
            <w:tcW w:w="1427" w:type="dxa"/>
            <w:tcBorders/>
            <w:shd w:fill="auto" w:val="clear"/>
            <w:tcMar>
              <w:left w:w="98" w:type="dxa"/>
            </w:tcMar>
          </w:tcPr>
          <w:p>
            <w:pPr>
              <w:pStyle w:val="Normal"/>
              <w:suppressAutoHyphens w:val="false"/>
              <w:rPr>
                <w:sz w:val="20"/>
                <w:lang w:val="en-US"/>
              </w:rPr>
            </w:pPr>
            <w:r>
              <w:rPr>
                <w:sz w:val="20"/>
                <w:lang w:val="en-US"/>
              </w:rPr>
              <w:t>-4.3338e+06</w:t>
            </w:r>
          </w:p>
        </w:tc>
        <w:tc>
          <w:tcPr>
            <w:tcW w:w="887" w:type="dxa"/>
            <w:tcBorders/>
            <w:shd w:fill="auto" w:val="clear"/>
            <w:tcMar>
              <w:left w:w="98" w:type="dxa"/>
            </w:tcMar>
          </w:tcPr>
          <w:p>
            <w:pPr>
              <w:pStyle w:val="Normal"/>
              <w:suppressAutoHyphens w:val="false"/>
              <w:jc w:val="center"/>
              <w:rPr>
                <w:b/>
                <w:b/>
                <w:sz w:val="20"/>
                <w:lang w:val="en-US"/>
              </w:rPr>
            </w:pPr>
            <w:r>
              <w:rPr>
                <w:b/>
                <w:sz w:val="20"/>
                <w:lang w:val="en-US"/>
              </w:rPr>
              <w:t>m12</w:t>
            </w:r>
          </w:p>
        </w:tc>
        <w:tc>
          <w:tcPr>
            <w:tcW w:w="1418" w:type="dxa"/>
            <w:tcBorders/>
            <w:shd w:fill="auto" w:val="clear"/>
            <w:tcMar>
              <w:left w:w="98" w:type="dxa"/>
            </w:tcMar>
          </w:tcPr>
          <w:p>
            <w:pPr>
              <w:pStyle w:val="Normal"/>
              <w:suppressAutoHyphens w:val="false"/>
              <w:rPr>
                <w:sz w:val="20"/>
                <w:lang w:val="en-US"/>
              </w:rPr>
            </w:pPr>
            <w:r>
              <w:rPr>
                <w:sz w:val="20"/>
                <w:lang w:val="en-US"/>
              </w:rPr>
              <w:t>2.2195e+07</w:t>
            </w:r>
          </w:p>
        </w:tc>
        <w:tc>
          <w:tcPr>
            <w:tcW w:w="992" w:type="dxa"/>
            <w:tcBorders/>
            <w:shd w:fill="auto" w:val="clear"/>
            <w:tcMar>
              <w:left w:w="98" w:type="dxa"/>
            </w:tcMar>
          </w:tcPr>
          <w:p>
            <w:pPr>
              <w:pStyle w:val="Normal"/>
              <w:suppressAutoHyphens w:val="false"/>
              <w:jc w:val="center"/>
              <w:rPr>
                <w:b/>
                <w:b/>
                <w:sz w:val="20"/>
                <w:lang w:val="en-US"/>
              </w:rPr>
            </w:pPr>
            <w:r>
              <w:rPr>
                <w:b/>
                <w:sz w:val="20"/>
                <w:lang w:val="en-US"/>
              </w:rPr>
              <w:t>m30</w:t>
            </w:r>
          </w:p>
        </w:tc>
        <w:tc>
          <w:tcPr>
            <w:tcW w:w="1417" w:type="dxa"/>
            <w:tcBorders/>
            <w:shd w:fill="auto" w:val="clear"/>
            <w:tcMar>
              <w:left w:w="98" w:type="dxa"/>
            </w:tcMar>
          </w:tcPr>
          <w:p>
            <w:pPr>
              <w:pStyle w:val="Normal"/>
              <w:suppressAutoHyphens w:val="false"/>
              <w:rPr>
                <w:sz w:val="20"/>
                <w:lang w:val="en-US"/>
              </w:rPr>
            </w:pPr>
            <w:r>
              <w:rPr>
                <w:sz w:val="20"/>
                <w:lang w:val="en-US"/>
              </w:rPr>
              <w:t>8.9530e+06</w:t>
            </w:r>
          </w:p>
        </w:tc>
      </w:tr>
      <w:tr>
        <w:trPr/>
        <w:tc>
          <w:tcPr>
            <w:tcW w:w="1088" w:type="dxa"/>
            <w:tcBorders/>
            <w:shd w:fill="auto" w:val="clear"/>
            <w:tcMar>
              <w:left w:w="98" w:type="dxa"/>
            </w:tcMar>
          </w:tcPr>
          <w:p>
            <w:pPr>
              <w:pStyle w:val="Normal"/>
              <w:suppressAutoHyphens w:val="false"/>
              <w:jc w:val="center"/>
              <w:rPr>
                <w:b/>
                <w:b/>
                <w:sz w:val="20"/>
                <w:lang w:val="en-US"/>
              </w:rPr>
            </w:pPr>
            <w:r>
              <w:rPr>
                <w:b/>
                <w:sz w:val="20"/>
                <w:lang w:val="en-US"/>
              </w:rPr>
              <w:t>m03</w:t>
            </w:r>
          </w:p>
        </w:tc>
        <w:tc>
          <w:tcPr>
            <w:tcW w:w="1427" w:type="dxa"/>
            <w:tcBorders/>
            <w:shd w:fill="auto" w:val="clear"/>
            <w:tcMar>
              <w:left w:w="98" w:type="dxa"/>
            </w:tcMar>
          </w:tcPr>
          <w:p>
            <w:pPr>
              <w:pStyle w:val="Normal"/>
              <w:suppressAutoHyphens w:val="false"/>
              <w:rPr>
                <w:sz w:val="20"/>
                <w:lang w:val="en-US"/>
              </w:rPr>
            </w:pPr>
            <w:r>
              <w:rPr>
                <w:sz w:val="20"/>
                <w:lang w:val="en-US"/>
              </w:rPr>
              <w:t>-1.7208e+08</w:t>
            </w:r>
          </w:p>
        </w:tc>
        <w:tc>
          <w:tcPr>
            <w:tcW w:w="887" w:type="dxa"/>
            <w:tcBorders/>
            <w:shd w:fill="auto" w:val="clear"/>
            <w:tcMar>
              <w:left w:w="98" w:type="dxa"/>
            </w:tcMar>
          </w:tcPr>
          <w:p>
            <w:pPr>
              <w:pStyle w:val="Normal"/>
              <w:suppressAutoHyphens w:val="false"/>
              <w:jc w:val="center"/>
              <w:rPr>
                <w:sz w:val="20"/>
                <w:lang w:val="en-US"/>
              </w:rPr>
            </w:pPr>
            <w:r>
              <w:rPr>
                <w:sz w:val="20"/>
                <w:lang w:val="en-US"/>
              </w:rPr>
            </w:r>
          </w:p>
        </w:tc>
        <w:tc>
          <w:tcPr>
            <w:tcW w:w="1418" w:type="dxa"/>
            <w:tcBorders/>
            <w:shd w:fill="auto" w:val="clear"/>
            <w:tcMar>
              <w:left w:w="98" w:type="dxa"/>
            </w:tcMar>
          </w:tcPr>
          <w:p>
            <w:pPr>
              <w:pStyle w:val="Normal"/>
              <w:suppressAutoHyphens w:val="false"/>
              <w:rPr>
                <w:sz w:val="20"/>
                <w:lang w:val="en-US"/>
              </w:rPr>
            </w:pPr>
            <w:r>
              <w:rPr>
                <w:sz w:val="20"/>
                <w:lang w:val="en-US"/>
              </w:rPr>
            </w:r>
          </w:p>
        </w:tc>
        <w:tc>
          <w:tcPr>
            <w:tcW w:w="992" w:type="dxa"/>
            <w:tcBorders/>
            <w:shd w:fill="auto" w:val="clear"/>
            <w:tcMar>
              <w:left w:w="98" w:type="dxa"/>
            </w:tcMar>
          </w:tcPr>
          <w:p>
            <w:pPr>
              <w:pStyle w:val="Normal"/>
              <w:suppressAutoHyphens w:val="false"/>
              <w:jc w:val="center"/>
              <w:rPr>
                <w:sz w:val="20"/>
                <w:lang w:val="en-US"/>
              </w:rPr>
            </w:pPr>
            <w:r>
              <w:rPr>
                <w:sz w:val="20"/>
                <w:lang w:val="en-US"/>
              </w:rPr>
            </w:r>
          </w:p>
        </w:tc>
        <w:tc>
          <w:tcPr>
            <w:tcW w:w="1417" w:type="dxa"/>
            <w:tcBorders/>
            <w:shd w:fill="auto" w:val="clear"/>
            <w:tcMar>
              <w:left w:w="98" w:type="dxa"/>
            </w:tcMar>
          </w:tcPr>
          <w:p>
            <w:pPr>
              <w:pStyle w:val="Normal"/>
              <w:suppressAutoHyphens w:val="false"/>
              <w:rPr>
                <w:sz w:val="20"/>
                <w:lang w:val="en-US"/>
              </w:rPr>
            </w:pPr>
            <w:r>
              <w:rPr>
                <w:sz w:val="20"/>
                <w:lang w:val="en-US"/>
              </w:rPr>
            </w:r>
          </w:p>
        </w:tc>
      </w:tr>
    </w:tbl>
    <w:p>
      <w:pPr>
        <w:pStyle w:val="Normal"/>
        <w:suppressAutoHyphens w:val="false"/>
        <w:ind w:left="426" w:hanging="0"/>
        <w:rPr>
          <w:sz w:val="22"/>
          <w:lang w:val="en-US"/>
        </w:rPr>
      </w:pPr>
      <w:r>
        <w:rPr>
          <w:sz w:val="22"/>
          <w:lang w:val="en-US"/>
        </w:rPr>
      </w:r>
    </w:p>
    <w:p>
      <w:pPr>
        <w:pStyle w:val="Normal"/>
        <w:suppressAutoHyphens w:val="false"/>
        <w:rPr>
          <w:i/>
          <w:i/>
          <w:iCs/>
          <w:sz w:val="22"/>
          <w:lang w:val="en-US"/>
        </w:rPr>
      </w:pPr>
      <w:r>
        <w:rPr>
          <w:i/>
          <w:iCs/>
          <w:sz w:val="22"/>
          <w:lang w:val="en-US"/>
        </w:rPr>
        <w:t xml:space="preserve">This exercise was almost trivial and it was just fill a bunch of formulas in the script in order to calculate all the central moments. Firstly I created the function </w:t>
      </w:r>
      <w:r>
        <w:rPr>
          <w:b/>
          <w:bCs/>
          <w:i/>
          <w:iCs/>
          <w:sz w:val="22"/>
          <w:lang w:val="en-US"/>
        </w:rPr>
        <w:t>momentos(I)</w:t>
      </w:r>
      <w:r>
        <w:rPr>
          <w:b w:val="false"/>
          <w:bCs w:val="false"/>
          <w:i/>
          <w:iCs/>
          <w:sz w:val="22"/>
          <w:lang w:val="en-US"/>
        </w:rPr>
        <w:t>, which computed the non-central moments and then used the result to calculate the central moments.</w:t>
      </w:r>
    </w:p>
    <w:p>
      <w:pPr>
        <w:pStyle w:val="Normal"/>
        <w:suppressAutoHyphens w:val="false"/>
        <w:rPr>
          <w:b w:val="false"/>
          <w:b w:val="false"/>
          <w:bCs w:val="false"/>
        </w:rPr>
      </w:pPr>
      <w:r>
        <w:rPr>
          <w:i/>
          <w:iCs/>
          <w:sz w:val="22"/>
          <w:lang w:val="en-US"/>
        </w:rPr>
      </w:r>
    </w:p>
    <w:p>
      <w:pPr>
        <w:pStyle w:val="ListParagraph"/>
        <w:numPr>
          <w:ilvl w:val="0"/>
          <w:numId w:val="3"/>
        </w:numPr>
        <w:suppressAutoHyphens w:val="false"/>
        <w:jc w:val="both"/>
        <w:rPr>
          <w:sz w:val="22"/>
          <w:lang w:val="en-US"/>
        </w:rPr>
      </w:pPr>
      <w:r>
        <w:rPr>
          <w:b/>
          <w:sz w:val="22"/>
          <w:lang w:val="en-US"/>
        </w:rPr>
        <w:t xml:space="preserve">Hu moments: </w:t>
      </w:r>
      <w:r>
        <w:rPr>
          <w:sz w:val="22"/>
          <w:lang w:val="en-US"/>
        </w:rPr>
        <w:t>For the grayscale images attached, corresponding to 3 different types of bottles, do the following:</w:t>
      </w:r>
    </w:p>
    <w:p>
      <w:pPr>
        <w:pStyle w:val="ListParagraph"/>
        <w:numPr>
          <w:ilvl w:val="1"/>
          <w:numId w:val="3"/>
        </w:numPr>
        <w:suppressAutoHyphens w:val="false"/>
        <w:jc w:val="both"/>
        <w:rPr>
          <w:sz w:val="22"/>
          <w:lang w:val="en-US"/>
        </w:rPr>
      </w:pPr>
      <w:r>
        <w:rPr>
          <w:sz w:val="22"/>
          <w:lang w:val="en-US"/>
        </w:rPr>
        <w:t>Compute the Hu moments employing the “momentos_Hu” function included below. This functions relies on the “momentos_centrales” function implemented in the previous point.</w:t>
      </w:r>
    </w:p>
    <w:p>
      <w:pPr>
        <w:pStyle w:val="ListParagraph"/>
        <w:numPr>
          <w:ilvl w:val="1"/>
          <w:numId w:val="3"/>
        </w:numPr>
        <w:suppressAutoHyphens w:val="false"/>
        <w:jc w:val="both"/>
        <w:rPr>
          <w:sz w:val="22"/>
          <w:lang w:val="en-US"/>
        </w:rPr>
      </w:pPr>
      <w:r>
        <w:rPr>
          <w:sz w:val="22"/>
          <w:lang w:val="en-US"/>
        </w:rPr>
        <w:t xml:space="preserve">Graphically represent the values of the two first Hu moments. You should employ a different color for each bottle type. </w:t>
      </w:r>
      <w:r>
        <w:rPr>
          <w:i/>
          <w:sz w:val="22"/>
          <w:lang w:val="en-US"/>
        </w:rPr>
        <w:t>Note: use only the first 15 images of each type.</w:t>
      </w:r>
    </w:p>
    <w:p>
      <w:pPr>
        <w:pStyle w:val="ListParagraph"/>
        <w:suppressAutoHyphens w:val="false"/>
        <w:ind w:left="1080" w:hanging="0"/>
        <w:jc w:val="both"/>
        <w:rPr>
          <w:sz w:val="22"/>
          <w:lang w:val="en-US"/>
        </w:rPr>
      </w:pPr>
      <w:r>
        <w:rPr>
          <w:sz w:val="22"/>
          <w:lang w:val="en-US"/>
        </w:rPr>
      </w:r>
    </w:p>
    <w:p>
      <w:pPr>
        <w:pStyle w:val="Normal"/>
        <w:spacing w:before="0" w:after="240"/>
        <w:jc w:val="both"/>
        <w:rPr>
          <w:b w:val="false"/>
          <w:b w:val="false"/>
          <w:bCs w:val="false"/>
          <w:i/>
          <w:i/>
          <w:iCs/>
        </w:rPr>
      </w:pPr>
      <w:r>
        <w:rPr>
          <w:b w:val="false"/>
          <w:bCs w:val="false"/>
          <w:i/>
          <w:iCs/>
          <w:sz w:val="22"/>
          <w:szCs w:val="22"/>
          <w:lang w:val="en-US"/>
        </w:rPr>
        <w:t xml:space="preserve">Here, I used a for loop to iterate over all the 45 photos. After that, I just calculated the Hu moments of each image using the provided function and afterwards plotted the first two values in a graph. I colored each point based on its category. </w:t>
      </w:r>
    </w:p>
    <w:p>
      <w:pPr>
        <w:pStyle w:val="Normal"/>
        <w:spacing w:before="0" w:after="240"/>
        <w:jc w:val="both"/>
        <w:rPr>
          <w:sz w:val="22"/>
          <w:szCs w:val="22"/>
          <w:lang w:val="en-US"/>
        </w:rPr>
      </w:pPr>
      <w:r>
        <w:rPr>
          <w:b w:val="false"/>
          <w:bCs w:val="false"/>
          <w:i/>
          <w:iC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378075" cy="187706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378075" cy="1877060"/>
                    </a:xfrm>
                    <a:prstGeom prst="rect">
                      <a:avLst/>
                    </a:prstGeom>
                  </pic:spPr>
                </pic:pic>
              </a:graphicData>
            </a:graphic>
          </wp:anchor>
        </w:drawing>
      </w:r>
    </w:p>
    <w:p>
      <w:pPr>
        <w:pStyle w:val="ListParagraph"/>
        <w:numPr>
          <w:ilvl w:val="0"/>
          <w:numId w:val="3"/>
        </w:numPr>
        <w:spacing w:before="0" w:after="240"/>
        <w:contextualSpacing/>
        <w:jc w:val="both"/>
        <w:rPr>
          <w:sz w:val="22"/>
          <w:szCs w:val="22"/>
          <w:lang w:val="en-US"/>
        </w:rPr>
      </w:pPr>
      <w:r>
        <w:rPr>
          <w:b/>
          <w:sz w:val="22"/>
          <w:szCs w:val="22"/>
          <w:lang w:val="en-US"/>
        </w:rPr>
        <w:t>Centroid:</w:t>
      </w:r>
      <w:r>
        <w:rPr>
          <w:sz w:val="22"/>
          <w:szCs w:val="22"/>
          <w:lang w:val="en-US"/>
        </w:rPr>
        <w:t xml:space="preserve"> Compute the centroid (center of mass) of the first two Hu moments of each bottle type and display them in the previous figure. Employ a different mark to distinguish them from the other points.</w:t>
      </w:r>
    </w:p>
    <w:p>
      <w:pPr>
        <w:pStyle w:val="ListParagraph"/>
        <w:spacing w:before="0" w:after="240"/>
        <w:ind w:left="360" w:hanging="0"/>
        <w:contextualSpacing/>
        <w:jc w:val="both"/>
        <w:rPr>
          <w:sz w:val="22"/>
          <w:szCs w:val="22"/>
          <w:lang w:val="en-US"/>
        </w:rPr>
      </w:pPr>
      <w:r>
        <w:rPr/>
      </w:r>
    </w:p>
    <w:p>
      <w:pPr>
        <w:pStyle w:val="ListParagraph"/>
        <w:spacing w:before="0" w:after="240"/>
        <w:ind w:left="360" w:hanging="0"/>
        <w:contextualSpacing/>
        <w:jc w:val="both"/>
        <w:rPr>
          <w:i/>
          <w:i/>
          <w:iCs/>
        </w:rPr>
      </w:pPr>
      <w:r>
        <w:rPr>
          <w:i/>
          <w:iCs/>
          <w:sz w:val="22"/>
          <w:szCs w:val="22"/>
          <w:lang w:val="en-US"/>
        </w:rPr>
        <w:t xml:space="preserve">  </w:t>
      </w:r>
      <w:r>
        <w:rPr>
          <w:b w:val="false"/>
          <w:bCs w:val="false"/>
          <w:i/>
          <w:iCs/>
          <w:sz w:val="22"/>
          <w:szCs w:val="22"/>
          <w:lang w:val="en-US"/>
        </w:rPr>
        <w:t xml:space="preserve">I just calculated the centroid of each category and plotted it on top of the graph from the previous exercise. As an appointment, I made a separated function to calculate it. </w:t>
      </w:r>
    </w:p>
    <w:p>
      <w:pPr>
        <w:pStyle w:val="ListParagraph"/>
        <w:spacing w:before="0" w:after="240"/>
        <w:ind w:left="360" w:hanging="0"/>
        <w:contextualSpacing/>
        <w:jc w:val="both"/>
        <w:rPr>
          <w:sz w:val="22"/>
          <w:szCs w:val="22"/>
          <w:lang w:val="en-US"/>
        </w:rPr>
      </w:pPr>
      <w:r>
        <w:rPr/>
      </w:r>
    </w:p>
    <w:p>
      <w:pPr>
        <w:pStyle w:val="ListParagraph"/>
        <w:numPr>
          <w:ilvl w:val="0"/>
          <w:numId w:val="3"/>
        </w:numPr>
        <w:spacing w:before="0" w:after="240"/>
        <w:contextualSpacing/>
        <w:jc w:val="both"/>
        <w:rPr>
          <w:sz w:val="22"/>
          <w:szCs w:val="22"/>
          <w:lang w:val="en-US"/>
        </w:rPr>
      </w:pPr>
      <w:r>
        <w:rPr>
          <w:b/>
          <w:sz w:val="22"/>
          <w:szCs w:val="22"/>
          <w:lang w:val="en-US"/>
        </w:rPr>
        <w:t>Euclidean classifier:</w:t>
      </w:r>
      <w:r>
        <w:rPr>
          <w:sz w:val="22"/>
          <w:szCs w:val="22"/>
          <w:lang w:val="en-US"/>
        </w:rPr>
        <w:t xml:space="preserve"> Implement a Matlab script that:</w:t>
      </w:r>
    </w:p>
    <w:p>
      <w:pPr>
        <w:pStyle w:val="ListParagraph"/>
        <w:numPr>
          <w:ilvl w:val="1"/>
          <w:numId w:val="3"/>
        </w:numPr>
        <w:spacing w:before="0" w:after="240"/>
        <w:contextualSpacing/>
        <w:jc w:val="both"/>
        <w:rPr>
          <w:sz w:val="22"/>
          <w:szCs w:val="22"/>
          <w:lang w:val="en-US"/>
        </w:rPr>
      </w:pPr>
      <w:r>
        <w:rPr>
          <w:sz w:val="22"/>
          <w:szCs w:val="22"/>
          <w:lang w:val="en-US"/>
        </w:rPr>
        <w:t>Asks for the name of an image through the keyboard and read it.</w:t>
      </w:r>
    </w:p>
    <w:p>
      <w:pPr>
        <w:pStyle w:val="ListParagraph"/>
        <w:numPr>
          <w:ilvl w:val="1"/>
          <w:numId w:val="3"/>
        </w:numPr>
        <w:spacing w:before="0" w:after="240"/>
        <w:contextualSpacing/>
        <w:jc w:val="both"/>
        <w:rPr>
          <w:sz w:val="22"/>
          <w:szCs w:val="22"/>
          <w:lang w:val="en-US"/>
        </w:rPr>
      </w:pPr>
      <w:r>
        <w:rPr>
          <w:sz w:val="22"/>
          <w:szCs w:val="22"/>
          <w:lang w:val="en-US"/>
        </w:rPr>
        <w:t>Computes the two first Hu moments of that image. This will be the descriptors vector.</w:t>
      </w:r>
    </w:p>
    <w:p>
      <w:pPr>
        <w:pStyle w:val="ListParagraph"/>
        <w:numPr>
          <w:ilvl w:val="1"/>
          <w:numId w:val="3"/>
        </w:numPr>
        <w:spacing w:before="0" w:after="240"/>
        <w:contextualSpacing/>
        <w:jc w:val="both"/>
        <w:rPr>
          <w:i/>
          <w:i/>
          <w:sz w:val="22"/>
          <w:szCs w:val="22"/>
          <w:lang w:val="en-US"/>
        </w:rPr>
      </w:pPr>
      <w:r>
        <w:rPr>
          <w:sz w:val="22"/>
          <w:szCs w:val="22"/>
          <w:lang w:val="en-US"/>
        </w:rPr>
        <w:t xml:space="preserve">Compares such a vector with the center of mass of each bottle type retrieved in the previous point. </w:t>
      </w:r>
      <w:r>
        <w:rPr>
          <w:i/>
          <w:sz w:val="22"/>
          <w:szCs w:val="22"/>
          <w:lang w:val="en-US"/>
        </w:rPr>
        <w:t>Note: to compare two vectors employ the Euclidean distance.</w:t>
      </w:r>
    </w:p>
    <w:p>
      <w:pPr>
        <w:pStyle w:val="ListParagraph"/>
        <w:numPr>
          <w:ilvl w:val="1"/>
          <w:numId w:val="3"/>
        </w:numPr>
        <w:spacing w:before="0" w:after="240"/>
        <w:contextualSpacing/>
        <w:jc w:val="both"/>
        <w:rPr/>
      </w:pPr>
      <w:r>
        <w:rPr>
          <w:sz w:val="22"/>
          <w:szCs w:val="22"/>
          <w:lang w:val="en-US"/>
        </w:rPr>
        <w:t>Shows in the screen the type of the bottle in the image.</w:t>
      </w:r>
    </w:p>
    <w:p>
      <w:pPr>
        <w:pStyle w:val="ListParagraph"/>
        <w:numPr>
          <w:ilvl w:val="1"/>
          <w:numId w:val="3"/>
        </w:numPr>
        <w:spacing w:before="0" w:after="240"/>
        <w:contextualSpacing/>
        <w:jc w:val="both"/>
        <w:rPr>
          <w:sz w:val="22"/>
          <w:szCs w:val="22"/>
          <w:lang w:val="en-US"/>
        </w:rPr>
      </w:pPr>
      <w:r>
        <w:rPr/>
      </w:r>
    </w:p>
    <w:p>
      <w:pPr>
        <w:pStyle w:val="ListParagraph"/>
        <w:suppressAutoHyphens w:val="false"/>
        <w:spacing w:before="0" w:after="240"/>
        <w:ind w:left="360" w:hanging="0"/>
        <w:contextualSpacing/>
        <w:jc w:val="both"/>
        <w:rPr>
          <w:b w:val="false"/>
          <w:b w:val="false"/>
          <w:bCs w:val="false"/>
          <w:i/>
          <w:i/>
          <w:iCs/>
          <w:sz w:val="22"/>
          <w:szCs w:val="22"/>
          <w:lang w:val="en-US"/>
        </w:rPr>
      </w:pPr>
      <w:r>
        <w:rPr>
          <w:b w:val="false"/>
          <w:bCs w:val="false"/>
          <w:i/>
          <w:iCs/>
          <w:sz w:val="22"/>
          <w:szCs w:val="22"/>
          <w:lang w:val="en-US"/>
        </w:rPr>
        <w:t>This exercise was relatively easy, as it was only a slight modification of the previous one. I just took the euclidean distance of each category centroid to the centroid of the input image. The closest category will be the correct one. It turned out to work just great, being successful of classifying bottles in the correct category even when they were not part of the “training set”.</w:t>
      </w:r>
    </w:p>
    <w:p>
      <w:pPr>
        <w:pStyle w:val="Normal"/>
        <w:spacing w:before="0" w:after="240"/>
        <w:jc w:val="both"/>
        <w:rPr>
          <w:b/>
          <w:b/>
          <w:sz w:val="22"/>
          <w:szCs w:val="22"/>
        </w:rPr>
      </w:pPr>
      <w:r>
        <w:rPr>
          <w:b/>
          <w:sz w:val="22"/>
          <w:szCs w:val="22"/>
        </w:rPr>
        <w:t>Function</w:t>
      </w:r>
      <w:bookmarkStart w:id="2" w:name="_GoBack"/>
      <w:bookmarkEnd w:id="2"/>
      <w:r>
        <w:rPr>
          <w:b/>
          <w:sz w:val="22"/>
          <w:szCs w:val="22"/>
        </w:rPr>
        <w:t xml:space="preserve"> “momentos_Hu”</w:t>
      </w:r>
    </w:p>
    <w:tbl>
      <w:tblPr>
        <w:tblStyle w:val="Tablaconcuadrcula"/>
        <w:tblW w:w="8307" w:type="dxa"/>
        <w:jc w:val="center"/>
        <w:tblInd w:w="0" w:type="dxa"/>
        <w:tblCellMar>
          <w:top w:w="0" w:type="dxa"/>
          <w:left w:w="98" w:type="dxa"/>
          <w:bottom w:w="0" w:type="dxa"/>
          <w:right w:w="108" w:type="dxa"/>
        </w:tblCellMar>
        <w:tblLook w:val="04a0" w:noVBand="1" w:noHBand="0" w:lastColumn="0" w:firstColumn="1" w:lastRow="0" w:firstRow="1"/>
      </w:tblPr>
      <w:tblGrid>
        <w:gridCol w:w="8307"/>
      </w:tblGrid>
      <w:tr>
        <w:trPr/>
        <w:tc>
          <w:tcPr>
            <w:tcW w:w="8307" w:type="dxa"/>
            <w:tcBorders/>
            <w:shd w:fill="auto" w:val="clear"/>
            <w:tcMar>
              <w:left w:w="98" w:type="dxa"/>
            </w:tcMar>
          </w:tcPr>
          <w:p>
            <w:pPr>
              <w:pStyle w:val="Normal"/>
              <w:suppressAutoHyphens w:val="false"/>
              <w:rPr>
                <w:rFonts w:ascii="Courier New" w:hAnsi="Courier New" w:cs="Courier New"/>
                <w:sz w:val="20"/>
                <w:lang w:val="en-US" w:eastAsia="es-ES"/>
              </w:rPr>
            </w:pPr>
            <w:r>
              <w:rPr>
                <w:rFonts w:cs="Courier New" w:ascii="Courier New" w:hAnsi="Courier New"/>
                <w:color w:val="0000FF"/>
                <w:sz w:val="16"/>
                <w:szCs w:val="20"/>
                <w:lang w:val="en-US" w:eastAsia="es-ES"/>
              </w:rPr>
              <w:t>function</w:t>
            </w:r>
            <w:r>
              <w:rPr>
                <w:rFonts w:cs="Courier New" w:ascii="Courier New" w:hAnsi="Courier New"/>
                <w:color w:val="000000"/>
                <w:sz w:val="16"/>
                <w:szCs w:val="20"/>
                <w:lang w:val="en-US" w:eastAsia="es-ES"/>
              </w:rPr>
              <w:t xml:space="preserve"> HM=momentos_Hu(I)</w:t>
            </w:r>
          </w:p>
          <w:p>
            <w:pPr>
              <w:pStyle w:val="Normal"/>
              <w:suppressAutoHyphens w:val="false"/>
              <w:rPr>
                <w:rFonts w:ascii="Courier New" w:hAnsi="Courier New" w:cs="Courier New"/>
                <w:sz w:val="20"/>
                <w:lang w:eastAsia="es-ES"/>
              </w:rPr>
            </w:pPr>
            <w:r>
              <w:rPr>
                <w:rFonts w:cs="Courier New" w:ascii="Courier New" w:hAnsi="Courier New"/>
                <w:color w:val="228B22"/>
                <w:sz w:val="16"/>
                <w:szCs w:val="20"/>
                <w:lang w:eastAsia="es-ES"/>
              </w:rPr>
              <w:t>% Calcula los momentos de Hu invariantes de una imagen (I) en niveles de gris</w:t>
            </w:r>
          </w:p>
          <w:p>
            <w:pPr>
              <w:pStyle w:val="Normal"/>
              <w:suppressAutoHyphens w:val="false"/>
              <w:rPr>
                <w:rFonts w:ascii="Courier New" w:hAnsi="Courier New" w:cs="Courier New"/>
                <w:sz w:val="20"/>
                <w:lang w:eastAsia="es-ES"/>
              </w:rPr>
            </w:pPr>
            <w:r>
              <w:rPr>
                <w:rFonts w:cs="Courier New" w:ascii="Courier New" w:hAnsi="Courier New"/>
                <w:color w:val="228B22"/>
                <w:sz w:val="16"/>
                <w:szCs w:val="20"/>
                <w:lang w:eastAsia="es-ES"/>
              </w:rPr>
              <w:t>% Si se desea obtener la descripción de momentos de un único objeto de la</w:t>
            </w:r>
          </w:p>
          <w:p>
            <w:pPr>
              <w:pStyle w:val="Normal"/>
              <w:suppressAutoHyphens w:val="false"/>
              <w:rPr>
                <w:rFonts w:ascii="Courier New" w:hAnsi="Courier New" w:cs="Courier New"/>
                <w:sz w:val="20"/>
                <w:lang w:eastAsia="es-ES"/>
              </w:rPr>
            </w:pPr>
            <w:r>
              <w:rPr>
                <w:rFonts w:cs="Courier New" w:ascii="Courier New" w:hAnsi="Courier New"/>
                <w:color w:val="228B22"/>
                <w:sz w:val="16"/>
                <w:szCs w:val="20"/>
                <w:lang w:eastAsia="es-ES"/>
              </w:rPr>
              <w:t>% imagen, el resto hay que ponerlos a cero.</w:t>
            </w:r>
          </w:p>
          <w:p>
            <w:pPr>
              <w:pStyle w:val="Normal"/>
              <w:suppressAutoHyphens w:val="false"/>
              <w:rPr>
                <w:rFonts w:ascii="Courier New" w:hAnsi="Courier New" w:cs="Courier New"/>
                <w:sz w:val="20"/>
                <w:lang w:eastAsia="es-ES"/>
              </w:rPr>
            </w:pPr>
            <w:r>
              <w:rPr>
                <w:rFonts w:cs="Courier New" w:ascii="Courier New" w:hAnsi="Courier New"/>
                <w:color w:val="228B22"/>
                <w:sz w:val="16"/>
                <w:szCs w:val="20"/>
                <w:lang w:eastAsia="es-ES"/>
              </w:rPr>
              <w:t>%</w:t>
            </w:r>
          </w:p>
          <w:p>
            <w:pPr>
              <w:pStyle w:val="Normal"/>
              <w:suppressAutoHyphens w:val="false"/>
              <w:rPr>
                <w:rFonts w:ascii="Courier New" w:hAnsi="Courier New" w:cs="Courier New"/>
                <w:sz w:val="20"/>
                <w:lang w:eastAsia="es-ES"/>
              </w:rPr>
            </w:pPr>
            <w:r>
              <w:rPr>
                <w:rFonts w:cs="Courier New" w:ascii="Courier New" w:hAnsi="Courier New"/>
                <w:color w:val="228B22"/>
                <w:sz w:val="16"/>
                <w:szCs w:val="20"/>
                <w:lang w:eastAsia="es-ES"/>
              </w:rPr>
              <w:t>% Entrada: Imagen I en niveles de gris</w:t>
            </w:r>
          </w:p>
          <w:p>
            <w:pPr>
              <w:pStyle w:val="Normal"/>
              <w:suppressAutoHyphens w:val="false"/>
              <w:rPr>
                <w:rFonts w:ascii="Courier New" w:hAnsi="Courier New" w:cs="Courier New"/>
                <w:sz w:val="20"/>
                <w:lang w:eastAsia="es-ES"/>
              </w:rPr>
            </w:pPr>
            <w:r>
              <w:rPr>
                <w:rFonts w:cs="Courier New" w:ascii="Courier New" w:hAnsi="Courier New"/>
                <w:color w:val="228B22"/>
                <w:sz w:val="16"/>
                <w:szCs w:val="20"/>
                <w:lang w:eastAsia="es-ES"/>
              </w:rPr>
              <w:t>% Salida:  Vector HM (7x1) de momentos de Hu (invariantes)</w:t>
            </w:r>
          </w:p>
          <w:p>
            <w:pPr>
              <w:pStyle w:val="Normal"/>
              <w:suppressAutoHyphens w:val="false"/>
              <w:rPr>
                <w:rFonts w:ascii="Courier New" w:hAnsi="Courier New" w:cs="Courier New"/>
                <w:sz w:val="20"/>
                <w:lang w:eastAsia="es-ES"/>
              </w:rPr>
            </w:pPr>
            <w:r>
              <w:rPr>
                <w:rFonts w:cs="Courier New" w:ascii="Courier New" w:hAnsi="Courier New"/>
                <w:color w:val="228B22"/>
                <w:sz w:val="16"/>
                <w:szCs w:val="20"/>
                <w:lang w:eastAsia="es-ES"/>
              </w:rPr>
              <w:t xml:space="preserve">% </w:t>
            </w:r>
          </w:p>
          <w:p>
            <w:pPr>
              <w:pStyle w:val="Normal"/>
              <w:suppressAutoHyphens w:val="false"/>
              <w:rPr>
                <w:rFonts w:ascii="Courier New" w:hAnsi="Courier New" w:cs="Courier New"/>
                <w:sz w:val="20"/>
                <w:lang w:eastAsia="es-ES"/>
              </w:rPr>
            </w:pPr>
            <w:r>
              <w:rPr>
                <w:rFonts w:cs="Courier New" w:ascii="Courier New" w:hAnsi="Courier New"/>
                <w:color w:val="228B22"/>
                <w:sz w:val="16"/>
                <w:szCs w:val="20"/>
                <w:lang w:eastAsia="es-ES"/>
              </w:rPr>
              <w:t>% Fecha: 2009-2012 Javier Gonzalez</w:t>
            </w:r>
          </w:p>
          <w:p>
            <w:pPr>
              <w:pStyle w:val="Normal"/>
              <w:suppressAutoHyphens w:val="false"/>
              <w:rPr>
                <w:rFonts w:ascii="Courier New" w:hAnsi="Courier New" w:cs="Courier New"/>
                <w:sz w:val="20"/>
                <w:lang w:eastAsia="es-ES"/>
              </w:rPr>
            </w:pPr>
            <w:r>
              <w:rPr>
                <w:rFonts w:cs="Courier New" w:ascii="Courier New" w:hAnsi="Courier New"/>
                <w:color w:val="228B22"/>
                <w:sz w:val="16"/>
                <w:szCs w:val="20"/>
                <w:lang w:eastAsia="es-ES"/>
              </w:rPr>
              <w:t xml:space="preserve"> </w:t>
            </w:r>
          </w:p>
          <w:p>
            <w:pPr>
              <w:pStyle w:val="Normal"/>
              <w:suppressAutoHyphens w:val="false"/>
              <w:rPr>
                <w:rFonts w:ascii="Courier New" w:hAnsi="Courier New" w:cs="Courier New"/>
                <w:sz w:val="20"/>
                <w:lang w:eastAsia="es-ES"/>
              </w:rPr>
            </w:pPr>
            <w:r>
              <w:rPr>
                <w:rFonts w:cs="Courier New" w:ascii="Courier New" w:hAnsi="Courier New"/>
                <w:color w:val="000000"/>
                <w:sz w:val="16"/>
                <w:szCs w:val="20"/>
                <w:lang w:eastAsia="es-ES"/>
              </w:rPr>
              <w:t xml:space="preserve">    </w:t>
            </w:r>
            <w:r>
              <w:rPr>
                <w:rFonts w:cs="Courier New" w:ascii="Courier New" w:hAnsi="Courier New"/>
                <w:color w:val="000000"/>
                <w:sz w:val="16"/>
                <w:szCs w:val="20"/>
                <w:lang w:eastAsia="es-ES"/>
              </w:rPr>
              <w:t>I=double(I)/255;</w:t>
            </w:r>
          </w:p>
          <w:p>
            <w:pPr>
              <w:pStyle w:val="Normal"/>
              <w:suppressAutoHyphens w:val="false"/>
              <w:rPr>
                <w:rFonts w:ascii="Courier New" w:hAnsi="Courier New" w:cs="Courier New"/>
                <w:sz w:val="20"/>
                <w:lang w:eastAsia="es-ES"/>
              </w:rPr>
            </w:pPr>
            <w:r>
              <w:rPr>
                <w:rFonts w:cs="Courier New" w:ascii="Courier New" w:hAnsi="Courier New"/>
                <w:color w:val="000000"/>
                <w:sz w:val="16"/>
                <w:szCs w:val="20"/>
                <w:lang w:eastAsia="es-ES"/>
              </w:rPr>
              <w:t xml:space="preserve"> </w:t>
            </w:r>
          </w:p>
          <w:p>
            <w:pPr>
              <w:pStyle w:val="Normal"/>
              <w:suppressAutoHyphens w:val="false"/>
              <w:rPr>
                <w:rFonts w:ascii="Courier New" w:hAnsi="Courier New" w:cs="Courier New"/>
                <w:sz w:val="20"/>
                <w:lang w:eastAsia="es-ES"/>
              </w:rPr>
            </w:pPr>
            <w:r>
              <w:rPr>
                <w:rFonts w:cs="Courier New" w:ascii="Courier New" w:hAnsi="Courier New"/>
                <w:color w:val="000000"/>
                <w:sz w:val="16"/>
                <w:szCs w:val="20"/>
                <w:lang w:eastAsia="es-ES"/>
              </w:rPr>
              <w:t xml:space="preserve">    </w:t>
            </w:r>
            <w:r>
              <w:rPr>
                <w:rFonts w:cs="Courier New" w:ascii="Courier New" w:hAnsi="Courier New"/>
                <w:color w:val="228B22"/>
                <w:sz w:val="16"/>
                <w:szCs w:val="20"/>
                <w:lang w:eastAsia="es-ES"/>
              </w:rPr>
              <w:t xml:space="preserve">% Momentos centrales                             </w:t>
            </w:r>
          </w:p>
          <w:p>
            <w:pPr>
              <w:pStyle w:val="Normal"/>
              <w:suppressAutoHyphens w:val="false"/>
              <w:rPr>
                <w:rFonts w:ascii="Courier New" w:hAnsi="Courier New" w:cs="Courier New"/>
                <w:sz w:val="20"/>
                <w:lang w:eastAsia="es-ES"/>
              </w:rPr>
            </w:pPr>
            <w:r>
              <w:rPr>
                <w:rFonts w:cs="Courier New" w:ascii="Courier New" w:hAnsi="Courier New"/>
                <w:color w:val="000000"/>
                <w:sz w:val="16"/>
                <w:szCs w:val="20"/>
                <w:lang w:eastAsia="es-ES"/>
              </w:rPr>
              <w:t xml:space="preserve">    </w:t>
            </w:r>
            <w:r>
              <w:rPr>
                <w:rFonts w:cs="Courier New" w:ascii="Courier New" w:hAnsi="Courier New"/>
                <w:color w:val="000000"/>
                <w:sz w:val="16"/>
                <w:szCs w:val="20"/>
                <w:lang w:eastAsia="es-ES"/>
              </w:rPr>
              <w:t>[mu00,mu10,mu01,mu11,mu20,mu02,mu21,mu12,mu30,mu03] = momentos_centrales(I);</w:t>
            </w:r>
          </w:p>
          <w:p>
            <w:pPr>
              <w:pStyle w:val="Normal"/>
              <w:suppressAutoHyphens w:val="false"/>
              <w:rPr>
                <w:rFonts w:ascii="Courier New" w:hAnsi="Courier New" w:cs="Courier New"/>
                <w:sz w:val="20"/>
                <w:lang w:eastAsia="es-ES"/>
              </w:rPr>
            </w:pPr>
            <w:r>
              <w:rPr>
                <w:rFonts w:cs="Courier New" w:ascii="Courier New" w:hAnsi="Courier New"/>
                <w:color w:val="000000"/>
                <w:sz w:val="16"/>
                <w:szCs w:val="20"/>
                <w:lang w:eastAsia="es-ES"/>
              </w:rPr>
              <w:t xml:space="preserve"> </w:t>
            </w:r>
          </w:p>
          <w:p>
            <w:pPr>
              <w:pStyle w:val="Normal"/>
              <w:suppressAutoHyphens w:val="false"/>
              <w:rPr>
                <w:rFonts w:ascii="Courier New" w:hAnsi="Courier New" w:cs="Courier New"/>
                <w:sz w:val="20"/>
                <w:lang w:eastAsia="es-ES"/>
              </w:rPr>
            </w:pPr>
            <w:r>
              <w:rPr>
                <w:rFonts w:cs="Courier New" w:ascii="Courier New" w:hAnsi="Courier New"/>
                <w:color w:val="000000"/>
                <w:sz w:val="16"/>
                <w:szCs w:val="20"/>
                <w:lang w:eastAsia="es-ES"/>
              </w:rPr>
              <w:t xml:space="preserve">    </w:t>
            </w:r>
            <w:r>
              <w:rPr>
                <w:rFonts w:cs="Courier New" w:ascii="Courier New" w:hAnsi="Courier New"/>
                <w:color w:val="228B22"/>
                <w:sz w:val="16"/>
                <w:szCs w:val="20"/>
                <w:lang w:eastAsia="es-ES"/>
              </w:rPr>
              <w:t>%Momentos normalizados</w:t>
            </w:r>
          </w:p>
          <w:p>
            <w:pPr>
              <w:pStyle w:val="Normal"/>
              <w:suppressAutoHyphens w:val="false"/>
              <w:rPr>
                <w:rFonts w:ascii="Courier New" w:hAnsi="Courier New" w:cs="Courier New"/>
                <w:sz w:val="20"/>
                <w:lang w:eastAsia="es-ES"/>
              </w:rPr>
            </w:pPr>
            <w:r>
              <w:rPr>
                <w:rFonts w:cs="Courier New" w:ascii="Courier New" w:hAnsi="Courier New"/>
                <w:color w:val="000000"/>
                <w:sz w:val="16"/>
                <w:szCs w:val="20"/>
                <w:lang w:eastAsia="es-ES"/>
              </w:rPr>
              <w:t xml:space="preserve">    </w:t>
            </w:r>
            <w:r>
              <w:rPr>
                <w:rFonts w:cs="Courier New" w:ascii="Courier New" w:hAnsi="Courier New"/>
                <w:color w:val="000000"/>
                <w:sz w:val="16"/>
                <w:szCs w:val="20"/>
                <w:lang w:eastAsia="es-ES"/>
              </w:rPr>
              <w:t>u002 = mu00*mu00;</w:t>
            </w:r>
          </w:p>
          <w:p>
            <w:pPr>
              <w:pStyle w:val="Normal"/>
              <w:suppressAutoHyphens w:val="false"/>
              <w:rPr>
                <w:rFonts w:ascii="Courier New" w:hAnsi="Courier New" w:cs="Courier New"/>
                <w:sz w:val="20"/>
                <w:lang w:eastAsia="es-ES"/>
              </w:rPr>
            </w:pPr>
            <w:r>
              <w:rPr>
                <w:rFonts w:cs="Courier New" w:ascii="Courier New" w:hAnsi="Courier New"/>
                <w:color w:val="000000"/>
                <w:sz w:val="16"/>
                <w:szCs w:val="20"/>
                <w:lang w:eastAsia="es-ES"/>
              </w:rPr>
              <w:t xml:space="preserve">    </w:t>
            </w:r>
            <w:r>
              <w:rPr>
                <w:rFonts w:cs="Courier New" w:ascii="Courier New" w:hAnsi="Courier New"/>
                <w:color w:val="000000"/>
                <w:sz w:val="16"/>
                <w:szCs w:val="20"/>
                <w:lang w:eastAsia="es-ES"/>
              </w:rPr>
              <w:t>u0025 = mu00^2.5;</w:t>
            </w:r>
          </w:p>
          <w:p>
            <w:pPr>
              <w:pStyle w:val="Normal"/>
              <w:suppressAutoHyphens w:val="false"/>
              <w:rPr>
                <w:rFonts w:ascii="Courier New" w:hAnsi="Courier New" w:cs="Courier New"/>
                <w:sz w:val="20"/>
                <w:lang w:eastAsia="es-ES"/>
              </w:rPr>
            </w:pPr>
            <w:r>
              <w:rPr>
                <w:rFonts w:cs="Courier New" w:ascii="Courier New" w:hAnsi="Courier New"/>
                <w:color w:val="000000"/>
                <w:sz w:val="16"/>
                <w:szCs w:val="20"/>
                <w:lang w:eastAsia="es-ES"/>
              </w:rPr>
              <w:t xml:space="preserve">    </w:t>
            </w:r>
            <w:r>
              <w:rPr>
                <w:rFonts w:cs="Courier New" w:ascii="Courier New" w:hAnsi="Courier New"/>
                <w:color w:val="228B22"/>
                <w:sz w:val="16"/>
                <w:szCs w:val="20"/>
                <w:lang w:eastAsia="es-ES"/>
              </w:rPr>
              <w:t>%u0015 = mu00^1.5</w:t>
            </w:r>
          </w:p>
          <w:p>
            <w:pPr>
              <w:pStyle w:val="Normal"/>
              <w:suppressAutoHyphens w:val="false"/>
              <w:rPr>
                <w:rFonts w:ascii="Courier New" w:hAnsi="Courier New" w:cs="Courier New"/>
                <w:sz w:val="20"/>
                <w:lang w:eastAsia="es-ES"/>
              </w:rPr>
            </w:pPr>
            <w:r>
              <w:rPr>
                <w:rFonts w:cs="Courier New" w:ascii="Courier New" w:hAnsi="Courier New"/>
                <w:color w:val="000000"/>
                <w:sz w:val="16"/>
                <w:szCs w:val="20"/>
                <w:lang w:eastAsia="es-ES"/>
              </w:rPr>
              <w:t xml:space="preserve">    </w:t>
            </w:r>
            <w:r>
              <w:rPr>
                <w:rFonts w:cs="Courier New" w:ascii="Courier New" w:hAnsi="Courier New"/>
                <w:color w:val="000000"/>
                <w:sz w:val="16"/>
                <w:szCs w:val="20"/>
                <w:lang w:eastAsia="es-ES"/>
              </w:rPr>
              <w:t>n02 = mu02/u002;</w:t>
            </w:r>
          </w:p>
          <w:p>
            <w:pPr>
              <w:pStyle w:val="Normal"/>
              <w:suppressAutoHyphens w:val="false"/>
              <w:rPr>
                <w:rFonts w:ascii="Courier New" w:hAnsi="Courier New" w:cs="Courier New"/>
                <w:sz w:val="20"/>
                <w:lang w:eastAsia="es-ES"/>
              </w:rPr>
            </w:pPr>
            <w:r>
              <w:rPr>
                <w:rFonts w:cs="Courier New" w:ascii="Courier New" w:hAnsi="Courier New"/>
                <w:color w:val="000000"/>
                <w:sz w:val="16"/>
                <w:szCs w:val="20"/>
                <w:lang w:eastAsia="es-ES"/>
              </w:rPr>
              <w:t xml:space="preserve">    </w:t>
            </w:r>
            <w:r>
              <w:rPr>
                <w:rFonts w:cs="Courier New" w:ascii="Courier New" w:hAnsi="Courier New"/>
                <w:color w:val="000000"/>
                <w:sz w:val="16"/>
                <w:szCs w:val="20"/>
                <w:lang w:eastAsia="es-ES"/>
              </w:rPr>
              <w:t>n20 = mu20/u002;</w:t>
            </w:r>
          </w:p>
          <w:p>
            <w:pPr>
              <w:pStyle w:val="Normal"/>
              <w:suppressAutoHyphens w:val="false"/>
              <w:rPr>
                <w:rFonts w:ascii="Courier New" w:hAnsi="Courier New" w:cs="Courier New"/>
                <w:sz w:val="20"/>
                <w:lang w:eastAsia="es-ES"/>
              </w:rPr>
            </w:pPr>
            <w:r>
              <w:rPr>
                <w:rFonts w:cs="Courier New" w:ascii="Courier New" w:hAnsi="Courier New"/>
                <w:color w:val="000000"/>
                <w:sz w:val="16"/>
                <w:szCs w:val="20"/>
                <w:lang w:eastAsia="es-ES"/>
              </w:rPr>
              <w:t xml:space="preserve">    </w:t>
            </w:r>
            <w:r>
              <w:rPr>
                <w:rFonts w:cs="Courier New" w:ascii="Courier New" w:hAnsi="Courier New"/>
                <w:color w:val="000000"/>
                <w:sz w:val="16"/>
                <w:szCs w:val="20"/>
                <w:lang w:eastAsia="es-ES"/>
              </w:rPr>
              <w:t>n11 = mu11/u002;</w:t>
            </w:r>
          </w:p>
          <w:p>
            <w:pPr>
              <w:pStyle w:val="Normal"/>
              <w:suppressAutoHyphens w:val="false"/>
              <w:rPr>
                <w:rFonts w:ascii="Courier New" w:hAnsi="Courier New" w:cs="Courier New"/>
                <w:sz w:val="20"/>
                <w:lang w:eastAsia="es-ES"/>
              </w:rPr>
            </w:pPr>
            <w:r>
              <w:rPr>
                <w:rFonts w:cs="Courier New" w:ascii="Courier New" w:hAnsi="Courier New"/>
                <w:color w:val="000000"/>
                <w:sz w:val="16"/>
                <w:szCs w:val="20"/>
                <w:lang w:eastAsia="es-ES"/>
              </w:rPr>
              <w:t xml:space="preserve">    </w:t>
            </w:r>
            <w:r>
              <w:rPr>
                <w:rFonts w:cs="Courier New" w:ascii="Courier New" w:hAnsi="Courier New"/>
                <w:color w:val="000000"/>
                <w:sz w:val="16"/>
                <w:szCs w:val="20"/>
                <w:lang w:eastAsia="es-ES"/>
              </w:rPr>
              <w:t>n12 = mu12/u0025;</w:t>
            </w:r>
          </w:p>
          <w:p>
            <w:pPr>
              <w:pStyle w:val="Normal"/>
              <w:suppressAutoHyphens w:val="false"/>
              <w:rPr>
                <w:rFonts w:ascii="Courier New" w:hAnsi="Courier New" w:cs="Courier New"/>
                <w:sz w:val="20"/>
                <w:lang w:eastAsia="es-ES"/>
              </w:rPr>
            </w:pPr>
            <w:r>
              <w:rPr>
                <w:rFonts w:cs="Courier New" w:ascii="Courier New" w:hAnsi="Courier New"/>
                <w:color w:val="000000"/>
                <w:sz w:val="16"/>
                <w:szCs w:val="20"/>
                <w:lang w:eastAsia="es-ES"/>
              </w:rPr>
              <w:t xml:space="preserve">    </w:t>
            </w:r>
            <w:r>
              <w:rPr>
                <w:rFonts w:cs="Courier New" w:ascii="Courier New" w:hAnsi="Courier New"/>
                <w:color w:val="000000"/>
                <w:sz w:val="16"/>
                <w:szCs w:val="20"/>
                <w:lang w:eastAsia="es-ES"/>
              </w:rPr>
              <w:t>n21 = mu21/u0025;</w:t>
            </w:r>
          </w:p>
          <w:p>
            <w:pPr>
              <w:pStyle w:val="Normal"/>
              <w:suppressAutoHyphens w:val="false"/>
              <w:rPr>
                <w:rFonts w:ascii="Courier New" w:hAnsi="Courier New" w:cs="Courier New"/>
                <w:sz w:val="20"/>
                <w:lang w:eastAsia="es-ES"/>
              </w:rPr>
            </w:pPr>
            <w:r>
              <w:rPr>
                <w:rFonts w:cs="Courier New" w:ascii="Courier New" w:hAnsi="Courier New"/>
                <w:color w:val="000000"/>
                <w:sz w:val="16"/>
                <w:szCs w:val="20"/>
                <w:lang w:eastAsia="es-ES"/>
              </w:rPr>
              <w:t xml:space="preserve">    </w:t>
            </w:r>
            <w:r>
              <w:rPr>
                <w:rFonts w:cs="Courier New" w:ascii="Courier New" w:hAnsi="Courier New"/>
                <w:color w:val="000000"/>
                <w:sz w:val="16"/>
                <w:szCs w:val="20"/>
                <w:lang w:eastAsia="es-ES"/>
              </w:rPr>
              <w:t>n03 = mu03/u0025;</w:t>
            </w:r>
          </w:p>
          <w:p>
            <w:pPr>
              <w:pStyle w:val="Normal"/>
              <w:suppressAutoHyphens w:val="false"/>
              <w:rPr>
                <w:rFonts w:ascii="Courier New" w:hAnsi="Courier New" w:cs="Courier New"/>
                <w:sz w:val="20"/>
                <w:lang w:eastAsia="es-ES"/>
              </w:rPr>
            </w:pPr>
            <w:r>
              <w:rPr>
                <w:rFonts w:cs="Courier New" w:ascii="Courier New" w:hAnsi="Courier New"/>
                <w:color w:val="000000"/>
                <w:sz w:val="16"/>
                <w:szCs w:val="20"/>
                <w:lang w:eastAsia="es-ES"/>
              </w:rPr>
              <w:t xml:space="preserve">    </w:t>
            </w:r>
            <w:r>
              <w:rPr>
                <w:rFonts w:cs="Courier New" w:ascii="Courier New" w:hAnsi="Courier New"/>
                <w:color w:val="000000"/>
                <w:sz w:val="16"/>
                <w:szCs w:val="20"/>
                <w:lang w:eastAsia="es-ES"/>
              </w:rPr>
              <w:t>n30 = mu30/u0025;</w:t>
            </w:r>
          </w:p>
          <w:p>
            <w:pPr>
              <w:pStyle w:val="Normal"/>
              <w:suppressAutoHyphens w:val="false"/>
              <w:rPr>
                <w:rFonts w:ascii="Courier New" w:hAnsi="Courier New" w:cs="Courier New"/>
                <w:sz w:val="20"/>
                <w:lang w:eastAsia="es-ES"/>
              </w:rPr>
            </w:pPr>
            <w:r>
              <w:rPr>
                <w:rFonts w:cs="Courier New" w:ascii="Courier New" w:hAnsi="Courier New"/>
                <w:color w:val="000000"/>
                <w:sz w:val="16"/>
                <w:szCs w:val="20"/>
                <w:lang w:eastAsia="es-ES"/>
              </w:rPr>
              <w:t xml:space="preserve"> </w:t>
            </w:r>
          </w:p>
          <w:p>
            <w:pPr>
              <w:pStyle w:val="Normal"/>
              <w:suppressAutoHyphens w:val="false"/>
              <w:rPr>
                <w:rFonts w:ascii="Courier New" w:hAnsi="Courier New" w:cs="Courier New"/>
                <w:sz w:val="20"/>
                <w:lang w:eastAsia="es-ES"/>
              </w:rPr>
            </w:pPr>
            <w:r>
              <w:rPr>
                <w:rFonts w:cs="Courier New" w:ascii="Courier New" w:hAnsi="Courier New"/>
                <w:color w:val="000000"/>
                <w:sz w:val="16"/>
                <w:szCs w:val="20"/>
                <w:lang w:eastAsia="es-ES"/>
              </w:rPr>
              <w:t xml:space="preserve">    </w:t>
            </w:r>
            <w:r>
              <w:rPr>
                <w:rFonts w:cs="Courier New" w:ascii="Courier New" w:hAnsi="Courier New"/>
                <w:color w:val="228B22"/>
                <w:sz w:val="16"/>
                <w:szCs w:val="20"/>
                <w:lang w:eastAsia="es-ES"/>
              </w:rPr>
              <w:t>%Momentos invariantes de Hu</w:t>
            </w:r>
          </w:p>
          <w:p>
            <w:pPr>
              <w:pStyle w:val="Normal"/>
              <w:suppressAutoHyphens w:val="false"/>
              <w:rPr>
                <w:rFonts w:ascii="Courier New" w:hAnsi="Courier New" w:cs="Courier New"/>
                <w:sz w:val="20"/>
                <w:lang w:eastAsia="es-ES"/>
              </w:rPr>
            </w:pPr>
            <w:r>
              <w:rPr>
                <w:rFonts w:cs="Courier New" w:ascii="Courier New" w:hAnsi="Courier New"/>
                <w:color w:val="000000"/>
                <w:sz w:val="16"/>
                <w:szCs w:val="20"/>
                <w:lang w:eastAsia="es-ES"/>
              </w:rPr>
              <w:t xml:space="preserve">    </w:t>
            </w:r>
            <w:r>
              <w:rPr>
                <w:rFonts w:cs="Courier New" w:ascii="Courier New" w:hAnsi="Courier New"/>
                <w:color w:val="000000"/>
                <w:sz w:val="16"/>
                <w:szCs w:val="20"/>
                <w:lang w:eastAsia="es-ES"/>
              </w:rPr>
              <w:t xml:space="preserve">f1 = n20+n02; </w:t>
            </w:r>
          </w:p>
          <w:p>
            <w:pPr>
              <w:pStyle w:val="Normal"/>
              <w:suppressAutoHyphens w:val="false"/>
              <w:rPr>
                <w:rFonts w:ascii="Courier New" w:hAnsi="Courier New" w:cs="Courier New"/>
                <w:sz w:val="20"/>
                <w:lang w:eastAsia="es-ES"/>
              </w:rPr>
            </w:pPr>
            <w:r>
              <w:rPr>
                <w:rFonts w:cs="Courier New" w:ascii="Courier New" w:hAnsi="Courier New"/>
                <w:color w:val="000000"/>
                <w:sz w:val="16"/>
                <w:szCs w:val="20"/>
                <w:lang w:eastAsia="es-ES"/>
              </w:rPr>
              <w:t xml:space="preserve">    </w:t>
            </w:r>
            <w:r>
              <w:rPr>
                <w:rFonts w:cs="Courier New" w:ascii="Courier New" w:hAnsi="Courier New"/>
                <w:color w:val="000000"/>
                <w:sz w:val="16"/>
                <w:szCs w:val="20"/>
                <w:lang w:eastAsia="es-ES"/>
              </w:rPr>
              <w:t>f2 = (n20-n02)^2 + 4*n11^2;</w:t>
            </w:r>
          </w:p>
          <w:p>
            <w:pPr>
              <w:pStyle w:val="Normal"/>
              <w:suppressAutoHyphens w:val="false"/>
              <w:rPr>
                <w:rFonts w:ascii="Courier New" w:hAnsi="Courier New" w:cs="Courier New"/>
                <w:sz w:val="20"/>
                <w:lang w:eastAsia="es-ES"/>
              </w:rPr>
            </w:pPr>
            <w:r>
              <w:rPr>
                <w:rFonts w:cs="Courier New" w:ascii="Courier New" w:hAnsi="Courier New"/>
                <w:color w:val="000000"/>
                <w:sz w:val="16"/>
                <w:szCs w:val="20"/>
                <w:lang w:eastAsia="es-ES"/>
              </w:rPr>
              <w:t xml:space="preserve">    </w:t>
            </w:r>
            <w:r>
              <w:rPr>
                <w:rFonts w:cs="Courier New" w:ascii="Courier New" w:hAnsi="Courier New"/>
                <w:color w:val="000000"/>
                <w:sz w:val="16"/>
                <w:szCs w:val="20"/>
                <w:lang w:eastAsia="es-ES"/>
              </w:rPr>
              <w:t>f3 = (n30-3*n12)^2+(3*n21-n03)^2;</w:t>
            </w:r>
          </w:p>
          <w:p>
            <w:pPr>
              <w:pStyle w:val="Normal"/>
              <w:suppressAutoHyphens w:val="false"/>
              <w:rPr>
                <w:rFonts w:ascii="Courier New" w:hAnsi="Courier New" w:cs="Courier New"/>
                <w:sz w:val="20"/>
                <w:lang w:eastAsia="es-ES"/>
              </w:rPr>
            </w:pPr>
            <w:r>
              <w:rPr>
                <w:rFonts w:cs="Courier New" w:ascii="Courier New" w:hAnsi="Courier New"/>
                <w:color w:val="000000"/>
                <w:sz w:val="16"/>
                <w:szCs w:val="20"/>
                <w:lang w:eastAsia="es-ES"/>
              </w:rPr>
              <w:t xml:space="preserve">    </w:t>
            </w:r>
            <w:r>
              <w:rPr>
                <w:rFonts w:cs="Courier New" w:ascii="Courier New" w:hAnsi="Courier New"/>
                <w:color w:val="000000"/>
                <w:sz w:val="16"/>
                <w:szCs w:val="20"/>
                <w:lang w:eastAsia="es-ES"/>
              </w:rPr>
              <w:t>f4 = (n30+n12)^2+(n21+n03)^2;</w:t>
            </w:r>
          </w:p>
          <w:p>
            <w:pPr>
              <w:pStyle w:val="Normal"/>
              <w:suppressAutoHyphens w:val="false"/>
              <w:rPr>
                <w:rFonts w:ascii="Courier New" w:hAnsi="Courier New" w:cs="Courier New"/>
                <w:sz w:val="20"/>
                <w:lang w:eastAsia="es-ES"/>
              </w:rPr>
            </w:pPr>
            <w:r>
              <w:rPr>
                <w:rFonts w:cs="Courier New" w:ascii="Courier New" w:hAnsi="Courier New"/>
                <w:color w:val="000000"/>
                <w:sz w:val="16"/>
                <w:szCs w:val="20"/>
                <w:lang w:eastAsia="es-ES"/>
              </w:rPr>
              <w:t xml:space="preserve">    </w:t>
            </w:r>
            <w:r>
              <w:rPr>
                <w:rFonts w:cs="Courier New" w:ascii="Courier New" w:hAnsi="Courier New"/>
                <w:color w:val="000000"/>
                <w:sz w:val="16"/>
                <w:szCs w:val="20"/>
                <w:lang w:eastAsia="es-ES"/>
              </w:rPr>
              <w:t>f5 = (n30-3*n12)*(n30+n12)*((n30+n12)^2 - 3*(n21+n03)^2) + (3*n21-n03)*(n21+n03)*(3*(n30+n12)^2 - (n21+n03)^2);</w:t>
            </w:r>
          </w:p>
          <w:p>
            <w:pPr>
              <w:pStyle w:val="Normal"/>
              <w:suppressAutoHyphens w:val="false"/>
              <w:rPr>
                <w:rFonts w:ascii="Courier New" w:hAnsi="Courier New" w:cs="Courier New"/>
                <w:sz w:val="20"/>
                <w:lang w:eastAsia="es-ES"/>
              </w:rPr>
            </w:pPr>
            <w:r>
              <w:rPr>
                <w:rFonts w:cs="Courier New" w:ascii="Courier New" w:hAnsi="Courier New"/>
                <w:color w:val="000000"/>
                <w:sz w:val="16"/>
                <w:szCs w:val="20"/>
                <w:lang w:eastAsia="es-ES"/>
              </w:rPr>
              <w:t xml:space="preserve">    </w:t>
            </w:r>
            <w:r>
              <w:rPr>
                <w:rFonts w:cs="Courier New" w:ascii="Courier New" w:hAnsi="Courier New"/>
                <w:color w:val="000000"/>
                <w:sz w:val="16"/>
                <w:szCs w:val="20"/>
                <w:lang w:eastAsia="es-ES"/>
              </w:rPr>
              <w:t>f6 = (n20-n02)*((n30+n12)^2 - (n21+n03)^2) + 4*n11*(n30+n12)*(n21+n03);</w:t>
            </w:r>
          </w:p>
          <w:p>
            <w:pPr>
              <w:pStyle w:val="Normal"/>
              <w:suppressAutoHyphens w:val="false"/>
              <w:rPr>
                <w:rFonts w:ascii="Courier New" w:hAnsi="Courier New" w:cs="Courier New"/>
                <w:sz w:val="20"/>
                <w:lang w:eastAsia="es-ES"/>
              </w:rPr>
            </w:pPr>
            <w:r>
              <w:rPr>
                <w:rFonts w:cs="Courier New" w:ascii="Courier New" w:hAnsi="Courier New"/>
                <w:color w:val="000000"/>
                <w:sz w:val="16"/>
                <w:szCs w:val="20"/>
                <w:lang w:eastAsia="es-ES"/>
              </w:rPr>
              <w:t xml:space="preserve">    </w:t>
            </w:r>
            <w:r>
              <w:rPr>
                <w:rFonts w:cs="Courier New" w:ascii="Courier New" w:hAnsi="Courier New"/>
                <w:color w:val="000000"/>
                <w:sz w:val="16"/>
                <w:szCs w:val="20"/>
                <w:lang w:eastAsia="es-ES"/>
              </w:rPr>
              <w:t>f7 = (3*n21-n03)*(n30+n12)*((n30+n12)^2 - 3*(n21+n03)^2) - (n30-3*n12)*(n21+n03)*(3*(n30+n12)^2 - (n21+n03)^2);</w:t>
            </w:r>
          </w:p>
          <w:p>
            <w:pPr>
              <w:pStyle w:val="Normal"/>
              <w:suppressAutoHyphens w:val="false"/>
              <w:rPr>
                <w:rFonts w:ascii="Courier New" w:hAnsi="Courier New" w:cs="Courier New"/>
                <w:sz w:val="20"/>
                <w:lang w:eastAsia="es-ES"/>
              </w:rPr>
            </w:pPr>
            <w:r>
              <w:rPr>
                <w:rFonts w:cs="Courier New" w:ascii="Courier New" w:hAnsi="Courier New"/>
                <w:sz w:val="20"/>
                <w:lang w:eastAsia="es-ES"/>
              </w:rPr>
            </w:r>
          </w:p>
          <w:p>
            <w:pPr>
              <w:pStyle w:val="Normal"/>
              <w:suppressAutoHyphens w:val="false"/>
              <w:rPr>
                <w:rFonts w:ascii="Courier New" w:hAnsi="Courier New" w:cs="Courier New"/>
                <w:sz w:val="20"/>
                <w:lang w:val="en-US" w:eastAsia="es-ES"/>
              </w:rPr>
            </w:pPr>
            <w:r>
              <w:rPr>
                <w:rFonts w:cs="Courier New" w:ascii="Courier New" w:hAnsi="Courier New"/>
                <w:color w:val="000000"/>
                <w:sz w:val="16"/>
                <w:szCs w:val="20"/>
                <w:lang w:eastAsia="es-ES"/>
              </w:rPr>
              <w:t xml:space="preserve">    </w:t>
            </w:r>
            <w:r>
              <w:rPr>
                <w:rFonts w:cs="Courier New" w:ascii="Courier New" w:hAnsi="Courier New"/>
                <w:color w:val="000000"/>
                <w:sz w:val="16"/>
                <w:szCs w:val="20"/>
                <w:lang w:val="en-US" w:eastAsia="es-ES"/>
              </w:rPr>
              <w:t>HM = [f1 f2 f3 f4 f5 f6 f7];</w:t>
            </w:r>
          </w:p>
          <w:p>
            <w:pPr>
              <w:pStyle w:val="Normal"/>
              <w:suppressAutoHyphens w:val="false"/>
              <w:rPr>
                <w:rFonts w:ascii="Courier New" w:hAnsi="Courier New" w:cs="Courier New"/>
                <w:sz w:val="20"/>
                <w:lang w:val="en-US" w:eastAsia="es-ES"/>
              </w:rPr>
            </w:pPr>
            <w:r>
              <w:rPr>
                <w:rFonts w:cs="Courier New" w:ascii="Courier New" w:hAnsi="Courier New"/>
                <w:sz w:val="20"/>
                <w:lang w:val="en-US" w:eastAsia="es-ES"/>
              </w:rPr>
            </w:r>
          </w:p>
          <w:p>
            <w:pPr>
              <w:pStyle w:val="Normal"/>
              <w:suppressAutoHyphens w:val="false"/>
              <w:rPr>
                <w:rFonts w:ascii="Courier New" w:hAnsi="Courier New" w:cs="Courier New"/>
                <w:sz w:val="20"/>
                <w:lang w:val="en-US" w:eastAsia="es-ES"/>
              </w:rPr>
            </w:pPr>
            <w:bookmarkStart w:id="3" w:name="__DdeLink__232_354845333"/>
            <w:r>
              <w:rPr>
                <w:rFonts w:cs="Courier New" w:ascii="Courier New" w:hAnsi="Courier New"/>
                <w:color w:val="0000FF"/>
                <w:sz w:val="16"/>
                <w:szCs w:val="20"/>
                <w:lang w:val="en-US" w:eastAsia="es-ES"/>
              </w:rPr>
              <w:t>return</w:t>
            </w:r>
            <w:bookmarkEnd w:id="3"/>
            <w:r>
              <w:rPr>
                <w:rFonts w:cs="Courier New" w:ascii="Courier New" w:hAnsi="Courier New"/>
                <w:color w:val="000000"/>
                <w:sz w:val="16"/>
                <w:szCs w:val="20"/>
                <w:lang w:val="en-US" w:eastAsia="es-ES"/>
              </w:rPr>
              <w:t>;</w:t>
            </w:r>
          </w:p>
        </w:tc>
      </w:tr>
    </w:tbl>
    <w:p>
      <w:pPr>
        <w:pStyle w:val="Normal"/>
        <w:spacing w:before="0" w:after="240"/>
        <w:jc w:val="both"/>
        <w:rPr>
          <w:b/>
          <w:b/>
          <w:sz w:val="22"/>
          <w:szCs w:val="22"/>
          <w:lang w:val="en-US"/>
        </w:rPr>
      </w:pPr>
      <w:r>
        <w:rPr>
          <w:b/>
          <w:sz w:val="22"/>
          <w:szCs w:val="22"/>
          <w:lang w:val="en-US"/>
        </w:rPr>
      </w:r>
    </w:p>
    <w:p>
      <w:pPr>
        <w:pStyle w:val="Normal"/>
        <w:rPr>
          <w:lang w:val="en-US"/>
        </w:rPr>
      </w:pPr>
      <w:r>
        <w:rPr>
          <w:lang w:val="en-US"/>
        </w:rPr>
      </w:r>
      <w:r>
        <w:br w:type="page"/>
      </w:r>
    </w:p>
    <w:p>
      <w:pPr>
        <w:pStyle w:val="Heading1"/>
        <w:numPr>
          <w:ilvl w:val="0"/>
          <w:numId w:val="2"/>
        </w:numPr>
        <w:pBdr>
          <w:bottom w:val="single" w:sz="8" w:space="1" w:color="000001"/>
        </w:pBdr>
        <w:ind w:left="0" w:hanging="0"/>
        <w:jc w:val="left"/>
        <w:rPr>
          <w:rFonts w:ascii="Times New Roman" w:hAnsi="Times New Roman"/>
          <w:b w:val="false"/>
          <w:b w:val="false"/>
          <w:sz w:val="24"/>
          <w:szCs w:val="24"/>
          <w:lang w:val="en-US"/>
        </w:rPr>
      </w:pPr>
      <w:r>
        <w:rPr>
          <w:rFonts w:ascii="Times New Roman" w:hAnsi="Times New Roman"/>
          <w:b w:val="false"/>
          <w:sz w:val="24"/>
          <w:szCs w:val="24"/>
          <w:lang w:val="en-US"/>
        </w:rPr>
      </w:r>
    </w:p>
    <w:p>
      <w:pPr>
        <w:pStyle w:val="Normal"/>
        <w:rPr>
          <w:sz w:val="22"/>
          <w:szCs w:val="22"/>
          <w:lang w:val="en-US"/>
        </w:rPr>
      </w:pPr>
      <w:r>
        <w:rPr>
          <w:b/>
          <w:lang w:val="en-US"/>
        </w:rPr>
        <w:t xml:space="preserve">OPTIONAL! EXERCISE 5b: Centroid and principal directions </w:t>
      </w:r>
    </w:p>
    <w:p>
      <w:pPr>
        <w:pStyle w:val="Normal"/>
        <w:pBdr>
          <w:bottom w:val="single" w:sz="8" w:space="1" w:color="000001"/>
        </w:pBdr>
        <w:rPr>
          <w:sz w:val="18"/>
          <w:lang w:val="en-US"/>
        </w:rPr>
      </w:pPr>
      <w:r>
        <w:rPr>
          <w:sz w:val="20"/>
          <w:lang w:val="en-US"/>
        </w:rPr>
        <w:t>Concepts: Centroid and principal direction. Eigenvalue and eigenvector of a dispersion matrix.</w:t>
      </w:r>
    </w:p>
    <w:p>
      <w:pPr>
        <w:pStyle w:val="Normal"/>
        <w:jc w:val="both"/>
        <w:rPr>
          <w:lang w:val="en-US"/>
        </w:rPr>
      </w:pPr>
      <w:r>
        <w:rPr>
          <w:lang w:val="en-US"/>
        </w:rPr>
      </w:r>
    </w:p>
    <w:p>
      <w:pPr>
        <w:pStyle w:val="Normal"/>
        <w:spacing w:before="0" w:after="240"/>
        <w:jc w:val="both"/>
        <w:rPr>
          <w:i/>
          <w:i/>
          <w:sz w:val="22"/>
          <w:lang w:val="en-US"/>
        </w:rPr>
      </w:pPr>
      <w:r>
        <w:rPr>
          <w:sz w:val="22"/>
          <w:lang w:val="en-US"/>
        </w:rPr>
        <w:t xml:space="preserve">Write a function that computes and draws the centroid and principal direction of the segmented region, given by a binary image (input argument to the function) where the background has a value of 0 and the segmented region a value of 1. </w:t>
      </w:r>
      <w:r>
        <w:rPr>
          <w:i/>
          <w:sz w:val="22"/>
          <w:lang w:val="en-US"/>
        </w:rPr>
        <w:t>Note: for the segmentation step you can use the region growing algorithm.</w:t>
      </w:r>
    </w:p>
    <w:p>
      <w:pPr>
        <w:pStyle w:val="Normal"/>
        <w:spacing w:before="0" w:after="240"/>
        <w:jc w:val="both"/>
        <w:rPr>
          <w:sz w:val="22"/>
          <w:lang w:val="en-US"/>
        </w:rPr>
      </w:pPr>
      <w:r>
        <w:rPr>
          <w:sz w:val="22"/>
          <w:lang w:val="en-US"/>
        </w:rPr>
      </w:r>
    </w:p>
    <w:p>
      <w:pPr>
        <w:pStyle w:val="Normal"/>
        <w:rPr>
          <w:b/>
          <w:b/>
          <w:sz w:val="22"/>
          <w:szCs w:val="22"/>
          <w:u w:val="single"/>
        </w:rPr>
      </w:pPr>
      <w:r>
        <w:rPr>
          <w:b/>
          <w:sz w:val="22"/>
          <w:szCs w:val="22"/>
          <w:u w:val="single"/>
        </w:rPr>
        <w:t>Matlab functions to use:</w:t>
      </w:r>
    </w:p>
    <w:p>
      <w:pPr>
        <w:pStyle w:val="Normal"/>
        <w:suppressAutoHyphens w:val="false"/>
        <w:ind w:left="705" w:hanging="0"/>
        <w:jc w:val="both"/>
        <w:rPr>
          <w:iCs/>
        </w:rPr>
      </w:pPr>
      <w:r>
        <w:rPr>
          <w:iCs/>
        </w:rPr>
      </w:r>
    </w:p>
    <w:tbl>
      <w:tblPr>
        <w:tblW w:w="8200"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1e0" w:noVBand="0" w:noHBand="0" w:lastColumn="1" w:firstColumn="1" w:lastRow="1" w:firstRow="1"/>
      </w:tblPr>
      <w:tblGrid>
        <w:gridCol w:w="2971"/>
        <w:gridCol w:w="5228"/>
      </w:tblGrid>
      <w:tr>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rPr>
                <w:rFonts w:ascii="Cambria" w:hAnsi="Cambria" w:asciiTheme="majorHAnsi" w:hAnsiTheme="majorHAnsi"/>
                <w:b/>
                <w:b/>
                <w:sz w:val="20"/>
                <w:szCs w:val="18"/>
              </w:rPr>
            </w:pPr>
            <w:bookmarkStart w:id="4" w:name="__DdeLink__197_959844074"/>
            <w:bookmarkEnd w:id="4"/>
            <w:r>
              <w:rPr>
                <w:rFonts w:ascii="Cambria" w:hAnsi="Cambria" w:asciiTheme="majorHAnsi" w:hAnsiTheme="majorHAnsi"/>
                <w:b/>
                <w:sz w:val="20"/>
                <w:szCs w:val="18"/>
              </w:rPr>
              <w:t>[V,D] = eig(A)</w:t>
            </w:r>
          </w:p>
        </w:tc>
        <w:tc>
          <w:tcPr>
            <w:tcW w:w="52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both"/>
              <w:rPr>
                <w:rFonts w:ascii="Cambria" w:hAnsi="Cambria" w:asciiTheme="majorHAnsi" w:hAnsiTheme="majorHAnsi"/>
                <w:sz w:val="20"/>
                <w:szCs w:val="20"/>
                <w:lang w:val="en-US"/>
              </w:rPr>
            </w:pPr>
            <w:r>
              <w:rPr>
                <w:rFonts w:ascii="Cambria" w:hAnsi="Cambria" w:asciiTheme="majorHAnsi" w:hAnsiTheme="majorHAnsi"/>
                <w:sz w:val="20"/>
                <w:szCs w:val="20"/>
                <w:lang w:val="en-US"/>
              </w:rPr>
              <w:t>Computes the eigenvalues and eigenvectors of the matrix A.</w:t>
            </w:r>
          </w:p>
        </w:tc>
      </w:tr>
      <w:tr>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rPr>
                <w:rFonts w:ascii="Cambria" w:hAnsi="Cambria" w:asciiTheme="majorHAnsi" w:hAnsiTheme="majorHAnsi"/>
                <w:b/>
                <w:b/>
                <w:sz w:val="20"/>
                <w:szCs w:val="18"/>
              </w:rPr>
            </w:pPr>
            <w:r>
              <w:rPr>
                <w:rFonts w:ascii="Cambria" w:hAnsi="Cambria" w:asciiTheme="majorHAnsi" w:hAnsiTheme="majorHAnsi"/>
                <w:b/>
                <w:sz w:val="20"/>
                <w:szCs w:val="18"/>
              </w:rPr>
              <w:t>line ([x0,x1],[y0,y1], 'LineWidth',1, 'Color',[1 0 0])</w:t>
            </w:r>
          </w:p>
          <w:p>
            <w:pPr>
              <w:pStyle w:val="Normal"/>
              <w:rPr>
                <w:rFonts w:ascii="Cambria" w:hAnsi="Cambria" w:asciiTheme="majorHAnsi" w:hAnsiTheme="majorHAnsi"/>
                <w:b/>
                <w:b/>
                <w:sz w:val="20"/>
                <w:szCs w:val="18"/>
              </w:rPr>
            </w:pPr>
            <w:r>
              <w:rPr>
                <w:rFonts w:asciiTheme="majorHAnsi" w:hAnsiTheme="majorHAnsi" w:ascii="Cambria" w:hAnsi="Cambria"/>
                <w:b/>
                <w:sz w:val="20"/>
                <w:szCs w:val="18"/>
              </w:rPr>
            </w:r>
          </w:p>
        </w:tc>
        <w:tc>
          <w:tcPr>
            <w:tcW w:w="52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jc w:val="both"/>
              <w:rPr>
                <w:rFonts w:ascii="Cambria" w:hAnsi="Cambria" w:asciiTheme="majorHAnsi" w:hAnsiTheme="majorHAnsi"/>
                <w:sz w:val="20"/>
                <w:szCs w:val="20"/>
                <w:lang w:val="en-US"/>
              </w:rPr>
            </w:pPr>
            <w:r>
              <w:rPr>
                <w:rFonts w:ascii="Cambria" w:hAnsi="Cambria" w:asciiTheme="majorHAnsi" w:hAnsiTheme="majorHAnsi"/>
                <w:sz w:val="20"/>
                <w:szCs w:val="20"/>
                <w:lang w:val="en-US"/>
              </w:rPr>
              <w:t>Draws a line from (xo,y0) to (x1,y1) with the specified parameters.</w:t>
            </w:r>
          </w:p>
        </w:tc>
      </w:tr>
    </w:tbl>
    <w:p>
      <w:pPr>
        <w:pStyle w:val="Normal"/>
        <w:suppressAutoHyphens w:val="false"/>
        <w:ind w:left="705" w:hanging="0"/>
        <w:jc w:val="both"/>
        <w:rPr>
          <w:iCs/>
          <w:lang w:val="en-US"/>
        </w:rPr>
      </w:pPr>
      <w:r>
        <w:rPr>
          <w:iCs/>
          <w:lang w:val="en-US"/>
        </w:rPr>
      </w:r>
    </w:p>
    <w:p>
      <w:pPr>
        <w:pStyle w:val="Normal"/>
        <w:suppressAutoHyphens w:val="false"/>
        <w:ind w:left="705" w:hanging="0"/>
        <w:jc w:val="both"/>
        <w:rPr>
          <w:iCs/>
          <w:lang w:val="en-US"/>
        </w:rPr>
      </w:pPr>
      <w:r>
        <w:rPr>
          <w:iCs/>
          <w:lang w:val="en-US"/>
        </w:rPr>
      </w:r>
    </w:p>
    <w:p>
      <w:pPr>
        <w:pStyle w:val="Normal"/>
        <w:spacing w:before="0" w:after="240"/>
        <w:jc w:val="both"/>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684145" cy="2723515"/>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2684145" cy="2723515"/>
                    </a:xfrm>
                    <a:prstGeom prst="rect">
                      <a:avLst/>
                    </a:prstGeom>
                  </pic:spPr>
                </pic:pic>
              </a:graphicData>
            </a:graphic>
          </wp:anchor>
        </w:drawing>
      </w:r>
    </w:p>
    <w:p>
      <w:pPr>
        <w:pStyle w:val="Normal"/>
        <w:spacing w:before="0" w:after="240"/>
        <w:jc w:val="both"/>
        <w:rPr>
          <w:i/>
          <w:i/>
          <w:iCs/>
        </w:rPr>
      </w:pPr>
      <w:r>
        <w:rPr>
          <w:i/>
          <w:iCs/>
        </w:rPr>
        <w:t>For this last exercise, I used some code that I’ve already implemented in the last practise (crec_recur) to get the region of the grain of rice. After that, I computed the centroid and central moments of the region in order to get the dispersion matrix. The I’ve used the eigenvector and eigenvalues to get the two principal directions of the objects and plotted them as lines in the image. I’ve also coloured the region in green so it was easier to see.</w:t>
      </w:r>
    </w:p>
    <w:sectPr>
      <w:headerReference w:type="default" r:id="rId5"/>
      <w:type w:val="nextPage"/>
      <w:pgSz w:w="11906" w:h="16838"/>
      <w:pgMar w:left="1701" w:right="1701" w:header="709" w:top="1667" w:footer="0" w:bottom="141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lbertus Extra Bold">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 w:name="Cambr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0" distT="0" distB="1270" distL="114935" distR="119380" simplePos="0" locked="0" layoutInCell="1" allowOverlap="1" relativeHeight="5">
          <wp:simplePos x="0" y="0"/>
          <wp:positionH relativeFrom="column">
            <wp:posOffset>4791710</wp:posOffset>
          </wp:positionH>
          <wp:positionV relativeFrom="paragraph">
            <wp:posOffset>-227965</wp:posOffset>
          </wp:positionV>
          <wp:extent cx="643255" cy="665480"/>
          <wp:effectExtent l="0" t="0" r="0" b="0"/>
          <wp:wrapTight wrapText="bothSides">
            <wp:wrapPolygon edited="0">
              <wp:start x="-331" y="0"/>
              <wp:lineTo x="-331" y="20700"/>
              <wp:lineTo x="21079" y="20700"/>
              <wp:lineTo x="21079" y="0"/>
              <wp:lineTo x="-331" y="0"/>
            </wp:wrapPolygon>
          </wp:wrapTight>
          <wp:docPr id="4"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
                  <pic:cNvPicPr>
                    <a:picLocks noChangeAspect="1" noChangeArrowheads="1"/>
                  </pic:cNvPicPr>
                </pic:nvPicPr>
                <pic:blipFill>
                  <a:blip r:embed="rId1"/>
                  <a:stretch>
                    <a:fillRect/>
                  </a:stretch>
                </pic:blipFill>
                <pic:spPr bwMode="auto">
                  <a:xfrm>
                    <a:off x="0" y="0"/>
                    <a:ext cx="643255" cy="665480"/>
                  </a:xfrm>
                  <a:prstGeom prst="rect">
                    <a:avLst/>
                  </a:prstGeom>
                </pic:spPr>
              </pic:pic>
            </a:graphicData>
          </a:graphic>
        </wp:anchor>
      </w:drawing>
    </w:r>
    <w:r>
      <w:rPr/>
      <w:t>D</w:t>
    </w:r>
    <w:r>
      <w:rPr/>
      <w:t>pto. Ingeniería de Sistemas y Automática</w:t>
    </w:r>
  </w:p>
  <w:p>
    <w:pPr>
      <w:pStyle w:val="Header"/>
      <w:rPr/>
    </w:pPr>
    <w:r>
      <w:rPr/>
      <w:t>Universidad de Málaga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isplayBackgroundShape/>
  <w:embedSystemFonts/>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d0416"/>
    <w:pPr>
      <w:widowControl/>
      <w:suppressAutoHyphens w:val="true"/>
      <w:bidi w:val="0"/>
      <w:jc w:val="left"/>
    </w:pPr>
    <w:rPr>
      <w:rFonts w:ascii="Times New Roman" w:hAnsi="Times New Roman" w:eastAsia="Times New Roman" w:cs="Times New Roman"/>
      <w:color w:val="00000A"/>
      <w:sz w:val="24"/>
      <w:szCs w:val="24"/>
      <w:lang w:val="es-ES" w:eastAsia="ar-SA" w:bidi="ar-SA"/>
    </w:rPr>
  </w:style>
  <w:style w:type="paragraph" w:styleId="Heading1">
    <w:name w:val="Heading 1"/>
    <w:basedOn w:val="Normal"/>
    <w:next w:val="Normal"/>
    <w:link w:val="Ttulo1Car"/>
    <w:qFormat/>
    <w:pPr>
      <w:keepNext/>
      <w:numPr>
        <w:ilvl w:val="0"/>
        <w:numId w:val="1"/>
      </w:numPr>
      <w:jc w:val="center"/>
      <w:outlineLvl w:val="0"/>
      <w:outlineLvl w:val="0"/>
    </w:pPr>
    <w:rPr>
      <w:rFonts w:ascii="Albertus Extra Bold" w:hAnsi="Albertus Extra Bold"/>
      <w:b/>
      <w:bCs/>
      <w:sz w:val="32"/>
      <w:szCs w:val="20"/>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Fuentedeprrafopredeter1" w:customStyle="1">
    <w:name w:val="Fuente de párrafo predeter.1"/>
    <w:qFormat/>
    <w:rPr/>
  </w:style>
  <w:style w:type="character" w:styleId="EncabezadoCar" w:customStyle="1">
    <w:name w:val="Encabezado Car"/>
    <w:qFormat/>
    <w:rPr>
      <w:sz w:val="24"/>
      <w:szCs w:val="24"/>
      <w:lang w:val="es-ES"/>
    </w:rPr>
  </w:style>
  <w:style w:type="character" w:styleId="PiedepginaCar" w:customStyle="1">
    <w:name w:val="Pie de página Car"/>
    <w:qFormat/>
    <w:rPr>
      <w:sz w:val="24"/>
      <w:szCs w:val="24"/>
      <w:lang w:val="es-ES"/>
    </w:rPr>
  </w:style>
  <w:style w:type="character" w:styleId="TextodegloboCar" w:customStyle="1">
    <w:name w:val="Texto de globo Car"/>
    <w:basedOn w:val="DefaultParagraphFont"/>
    <w:link w:val="Textodeglobo"/>
    <w:uiPriority w:val="99"/>
    <w:semiHidden/>
    <w:qFormat/>
    <w:rsid w:val="00ae100a"/>
    <w:rPr>
      <w:rFonts w:ascii="Tahoma" w:hAnsi="Tahoma" w:cs="Tahoma"/>
      <w:sz w:val="16"/>
      <w:szCs w:val="16"/>
      <w:lang w:eastAsia="ar-SA"/>
    </w:rPr>
  </w:style>
  <w:style w:type="character" w:styleId="Ttulo1Car" w:customStyle="1">
    <w:name w:val="Título 1 Car"/>
    <w:basedOn w:val="DefaultParagraphFont"/>
    <w:link w:val="Ttulo1"/>
    <w:qFormat/>
    <w:rsid w:val="007d0416"/>
    <w:rPr>
      <w:rFonts w:ascii="Albertus Extra Bold" w:hAnsi="Albertus Extra Bold"/>
      <w:b/>
      <w:bCs/>
      <w:sz w:val="32"/>
      <w:lang w:eastAsia="ar-SA"/>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customStyle="1">
    <w:name w:val="Heading"/>
    <w:basedOn w:val="Normal"/>
    <w:next w:val="TextBody"/>
    <w:qFormat/>
    <w:pPr>
      <w:keepNext/>
      <w:spacing w:before="240" w:after="120"/>
    </w:pPr>
    <w:rPr>
      <w:rFonts w:ascii="Arial" w:hAnsi="Arial" w:eastAsia="DejaVu Sans" w:cs="Lohit Hindi"/>
      <w:sz w:val="28"/>
      <w:szCs w:val="28"/>
    </w:rPr>
  </w:style>
  <w:style w:type="paragraph" w:styleId="TextBody">
    <w:name w:val="Body Text"/>
    <w:basedOn w:val="Normal"/>
    <w:pPr>
      <w:spacing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Hindi"/>
    </w:rPr>
  </w:style>
  <w:style w:type="paragraph" w:styleId="Epgrafe1" w:customStyle="1">
    <w:name w:val="Epígrafe1"/>
    <w:basedOn w:val="Normal"/>
    <w:qFormat/>
    <w:pPr>
      <w:suppressLineNumbers/>
      <w:spacing w:before="120" w:after="120"/>
    </w:pPr>
    <w:rPr>
      <w:rFonts w:cs="Lohit Hindi"/>
      <w:i/>
      <w:iCs/>
    </w:rPr>
  </w:style>
  <w:style w:type="paragraph" w:styleId="Textosinformato1" w:customStyle="1">
    <w:name w:val="Texto sin formato1"/>
    <w:basedOn w:val="Normal"/>
    <w:qFormat/>
    <w:pPr/>
    <w:rPr>
      <w:rFonts w:ascii="Courier New" w:hAnsi="Courier New" w:cs="Courier New"/>
      <w:sz w:val="20"/>
      <w:szCs w:val="20"/>
    </w:rPr>
  </w:style>
  <w:style w:type="paragraph" w:styleId="TextBodyIndent">
    <w:name w:val="Body Text Indent"/>
    <w:basedOn w:val="Normal"/>
    <w:pPr>
      <w:ind w:firstLine="354"/>
    </w:pPr>
    <w:rPr>
      <w:i/>
      <w:sz w:val="22"/>
      <w:szCs w:val="20"/>
      <w:lang w:val="en-US"/>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BalloonText">
    <w:name w:val="Balloon Text"/>
    <w:basedOn w:val="Normal"/>
    <w:link w:val="TextodegloboCar"/>
    <w:uiPriority w:val="99"/>
    <w:semiHidden/>
    <w:unhideWhenUsed/>
    <w:qFormat/>
    <w:rsid w:val="00ae100a"/>
    <w:pPr/>
    <w:rPr>
      <w:rFonts w:ascii="Tahoma" w:hAnsi="Tahoma" w:cs="Tahoma"/>
      <w:sz w:val="16"/>
      <w:szCs w:val="16"/>
    </w:rPr>
  </w:style>
  <w:style w:type="paragraph" w:styleId="ListParagraph">
    <w:name w:val="List Paragraph"/>
    <w:basedOn w:val="Normal"/>
    <w:uiPriority w:val="34"/>
    <w:qFormat/>
    <w:rsid w:val="00a0538e"/>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a0538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208FF-2D3A-43AA-82F6-7695E33A4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1807</TotalTime>
  <Application>LibreOffice/5.1.6.2$Linux_X86_64 LibreOffice_project/10m0$Build-2</Application>
  <Pages>4</Pages>
  <Words>847</Words>
  <Characters>4471</Characters>
  <CharactersWithSpaces>5357</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2017-11-20T14:33:00Z</dcterms:created>
  <dc:creator>jgonzalez</dc:creator>
  <dc:description/>
  <dc:language>en-US</dc:language>
  <cp:lastModifiedBy/>
  <cp:lastPrinted>2012-11-19T09:30:00Z</cp:lastPrinted>
  <dcterms:modified xsi:type="dcterms:W3CDTF">2017-11-28T23:56:08Z</dcterms:modified>
  <cp:revision>17</cp:revision>
  <dc:subject/>
  <dc:title>PRÁCTICA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