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32190" w14:textId="77777777" w:rsidR="008737A9" w:rsidRPr="008737A9" w:rsidRDefault="008737A9" w:rsidP="008737A9">
      <w:pPr>
        <w:pStyle w:val="Heading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3724D7AD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r w:rsidRPr="001B4748">
        <w:t xml:space="preserve">"Programming Fundamentals" course @ </w:t>
      </w:r>
      <w:r w:rsidRPr="001B4748">
        <w:rPr>
          <w:noProof/>
        </w:rPr>
        <w:t>SoftUni</w:t>
      </w:r>
      <w:r w:rsidRPr="001B4748">
        <w:t>.</w:t>
      </w:r>
    </w:p>
    <w:p w14:paraId="28CA1D04" w14:textId="43F31B2B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8" w:history="1">
        <w:r w:rsidRPr="008737A9">
          <w:rPr>
            <w:rStyle w:val="Hyperlink"/>
          </w:rPr>
          <w:t>Judge</w:t>
        </w:r>
      </w:hyperlink>
      <w:r w:rsidRPr="008737A9">
        <w:rPr>
          <w:rStyle w:val="Hyperlink"/>
        </w:rPr>
        <w:t>.</w:t>
      </w:r>
    </w:p>
    <w:p w14:paraId="6CC7F28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have to print on the console whether that number is divisible by the following numbers: 2, 3, 6, 7, </w:t>
      </w:r>
      <w:proofErr w:type="gramStart"/>
      <w:r w:rsidRPr="008737A9">
        <w:t>10</w:t>
      </w:r>
      <w:proofErr w:type="gramEnd"/>
      <w:r w:rsidRPr="008737A9">
        <w:t xml:space="preserve">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lastRenderedPageBreak/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Heading2"/>
        <w:rPr>
          <w:i/>
          <w:lang w:val="bg-BG"/>
        </w:rPr>
      </w:pPr>
      <w:r w:rsidRPr="008737A9">
        <w:lastRenderedPageBreak/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proofErr w:type="gramStart"/>
      <w:r w:rsidRPr="008737A9">
        <w:t>".</w:t>
      </w:r>
      <w:proofErr w:type="gramEnd"/>
      <w:r w:rsidRPr="008737A9">
        <w:t xml:space="preserve">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r w:rsidR="006035F2">
        <w:t>whether or not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have to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have to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proofErr w:type="gramStart"/>
      <w:r w:rsidRPr="005B2028">
        <w:rPr>
          <w:rFonts w:ascii="Consolas" w:hAnsi="Consolas"/>
          <w:b/>
        </w:rPr>
        <w:t>Coke</w:t>
      </w:r>
      <w:proofErr w:type="gramEnd"/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proofErr w:type="gramStart"/>
      <w:r w:rsidRPr="005B2028">
        <w:rPr>
          <w:rFonts w:ascii="Consolas" w:hAnsi="Consolas"/>
          <w:b/>
        </w:rPr>
        <w:t>1.0</w:t>
      </w:r>
      <w:proofErr w:type="gramEnd"/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ListParagraph"/>
        <w:numPr>
          <w:ilvl w:val="0"/>
          <w:numId w:val="46"/>
        </w:numPr>
        <w:rPr>
          <w:lang w:val="bg-BG"/>
        </w:rPr>
      </w:pPr>
      <w:proofErr w:type="gramStart"/>
      <w:r w:rsidRPr="008737A9">
        <w:rPr>
          <w:b/>
        </w:rPr>
        <w:t>n</w:t>
      </w:r>
      <w:proofErr w:type="gramEnd"/>
      <w:r w:rsidRPr="008737A9">
        <w:rPr>
          <w:b/>
        </w:rPr>
        <w:t xml:space="preserve">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Heading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Heading3"/>
      </w:pPr>
      <w:r>
        <w:t>Input / Constraints</w:t>
      </w:r>
    </w:p>
    <w:p w14:paraId="6E2BC2C0" w14:textId="41399752" w:rsidR="00D9729F" w:rsidRPr="00940831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009C850" w:rsidR="00D9729F" w:rsidRPr="00C94B7B" w:rsidRDefault="00D9729F" w:rsidP="00D9729F">
      <w:pPr>
        <w:pStyle w:val="ListParagraph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[0.00…1000.00]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40FE439" w:rsidR="00D9729F" w:rsidRPr="00C94B7B" w:rsidRDefault="00D9729F" w:rsidP="00D9729F">
      <w:pPr>
        <w:pStyle w:val="ListParagraph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[0…2000]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Heading3"/>
        <w:jc w:val="both"/>
      </w:pPr>
      <w:r>
        <w:lastRenderedPageBreak/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Heading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D9729F">
              <w:rPr>
                <w:rStyle w:val="Strong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Heading2"/>
        <w:rPr>
          <w:lang w:val="bg-BG"/>
        </w:rPr>
      </w:pPr>
      <w:r w:rsidRPr="008737A9">
        <w:t>*</w:t>
      </w:r>
      <w:proofErr w:type="spellStart"/>
      <w:r w:rsidRPr="008737A9">
        <w:t>Padawan</w:t>
      </w:r>
      <w:proofErr w:type="spellEnd"/>
      <w:r w:rsidRPr="008737A9">
        <w:t xml:space="preserve">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</w:t>
      </w:r>
      <w:proofErr w:type="spellStart"/>
      <w:r w:rsidRPr="008737A9">
        <w:t>Padawan</w:t>
      </w:r>
      <w:proofErr w:type="spellEnd"/>
      <w:r w:rsidRPr="008737A9">
        <w:t xml:space="preserve">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>. You have to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lastRenderedPageBreak/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5E4BC8E1" w:rsidR="008737A9" w:rsidRPr="008737A9" w:rsidRDefault="008737A9" w:rsidP="00D343F2">
      <w:pPr>
        <w:pStyle w:val="ListParagraph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</w:t>
      </w:r>
      <w:r w:rsidR="00A93403">
        <w:rPr>
          <w:rStyle w:val="CodeChar"/>
        </w:rPr>
        <w:t xml:space="preserve"> USD</w:t>
      </w:r>
      <w:r w:rsidRPr="008737A9">
        <w:rPr>
          <w:rStyle w:val="CodeChar"/>
        </w:rPr>
        <w:t>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3086E0D" w:rsidR="008737A9" w:rsidRPr="008737A9" w:rsidRDefault="008737A9" w:rsidP="00D343F2">
      <w:pPr>
        <w:pStyle w:val="ListParagraph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</w:t>
      </w:r>
      <w:r w:rsidR="00A93403">
        <w:rPr>
          <w:rStyle w:val="CodeChar"/>
        </w:rPr>
        <w:t xml:space="preserve"> USD</w:t>
      </w:r>
      <w:r w:rsidRPr="008737A9">
        <w:rPr>
          <w:rStyle w:val="CodeChar"/>
        </w:rPr>
        <w:t xml:space="preserve">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5DF7D476" w:rsidR="008737A9" w:rsidRPr="008737A9" w:rsidRDefault="008737A9" w:rsidP="00A93403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</w:t>
            </w:r>
            <w:r w:rsidR="00A93403">
              <w:rPr>
                <w:rFonts w:ascii="Consolas" w:hAnsi="Consolas"/>
                <w:noProof/>
              </w:rPr>
              <w:t xml:space="preserve"> USD</w:t>
            </w:r>
            <w:r w:rsidRPr="008737A9">
              <w:rPr>
                <w:rFonts w:ascii="Consolas" w:hAnsi="Consolas"/>
                <w:noProof/>
              </w:rPr>
              <w:t>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</w:t>
            </w:r>
            <w:proofErr w:type="spellStart"/>
            <w:r w:rsidR="0021051D">
              <w:t>padawans</w:t>
            </w:r>
            <w:proofErr w:type="spellEnd"/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40529A81" w:rsidR="008737A9" w:rsidRPr="008737A9" w:rsidRDefault="00C27D1B" w:rsidP="00A934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</w:t>
            </w:r>
            <w:r w:rsidR="00A93403">
              <w:rPr>
                <w:rFonts w:ascii="Consolas" w:hAnsi="Consolas"/>
                <w:noProof/>
              </w:rPr>
              <w:t xml:space="preserve"> USD</w:t>
            </w:r>
            <w:r w:rsidR="008737A9" w:rsidRPr="008737A9">
              <w:rPr>
                <w:rFonts w:ascii="Consolas" w:hAnsi="Consolas"/>
                <w:noProof/>
              </w:rPr>
              <w:t xml:space="preserve">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</w:t>
            </w:r>
            <w:proofErr w:type="spellStart"/>
            <w:r w:rsidRPr="008737A9">
              <w:t>padawans</w:t>
            </w:r>
            <w:proofErr w:type="spellEnd"/>
            <w:r w:rsidRPr="008737A9">
              <w:t>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00D2E714" w:rsidR="008737A9" w:rsidRPr="008737A9" w:rsidRDefault="00A93403" w:rsidP="007D016F">
            <w:pPr>
              <w:spacing w:before="0" w:after="0"/>
            </w:pPr>
            <w:r>
              <w:t>837 &gt; 100 – need 737.00 USD</w:t>
            </w:r>
            <w:r w:rsidR="008737A9" w:rsidRPr="008737A9">
              <w:t xml:space="preserve"> more.</w:t>
            </w:r>
          </w:p>
        </w:tc>
      </w:tr>
    </w:tbl>
    <w:p w14:paraId="7BB892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7DDFCF5D" w14:textId="32B3E0B8" w:rsidR="008737A9" w:rsidRPr="008737A9" w:rsidRDefault="00623EEC" w:rsidP="008737A9">
      <w:pPr>
        <w:pStyle w:val="ListParagraph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 xml:space="preserve">Rage expenses: {expenses} </w:t>
      </w:r>
      <w:r w:rsidR="00A93403">
        <w:rPr>
          <w:rFonts w:ascii="Consolas" w:hAnsi="Consolas"/>
          <w:b/>
        </w:rPr>
        <w:t>USD</w:t>
      </w:r>
      <w:r w:rsidR="008737A9" w:rsidRPr="005E20FD">
        <w:rPr>
          <w:rFonts w:ascii="Consolas" w:hAnsi="Consolas"/>
          <w:b/>
        </w:rPr>
        <w:t>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ListParagraph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453"/>
        <w:gridCol w:w="2835"/>
      </w:tblGrid>
      <w:tr w:rsidR="008737A9" w:rsidRPr="008737A9" w14:paraId="1343FEA7" w14:textId="77777777" w:rsidTr="00A93403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453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A93403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453" w:type="dxa"/>
          </w:tcPr>
          <w:p w14:paraId="27D20684" w14:textId="32D232D9" w:rsidR="008737A9" w:rsidRPr="008737A9" w:rsidRDefault="008737A9" w:rsidP="00A93403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 xml:space="preserve">Rage expenses: 16.00 </w:t>
            </w:r>
            <w:r w:rsidR="00A93403">
              <w:rPr>
                <w:b w:val="0"/>
              </w:rPr>
              <w:t>USD</w:t>
            </w:r>
            <w:r w:rsidRPr="008737A9">
              <w:rPr>
                <w:b w:val="0"/>
              </w:rPr>
              <w:t>.</w:t>
            </w:r>
          </w:p>
        </w:tc>
        <w:tc>
          <w:tcPr>
            <w:tcW w:w="2835" w:type="dxa"/>
          </w:tcPr>
          <w:p w14:paraId="15EABC77" w14:textId="276ED90F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Total: 6 + 6 + 4 = 16.00 </w:t>
            </w:r>
            <w:r w:rsidR="0044645D">
              <w:rPr>
                <w:b w:val="0"/>
              </w:rPr>
              <w:t>USD</w:t>
            </w:r>
            <w:bookmarkStart w:id="8" w:name="_GoBack"/>
            <w:bookmarkEnd w:id="8"/>
            <w:r w:rsidRPr="0013033F">
              <w:rPr>
                <w:rFonts w:asciiTheme="minorHAnsi" w:hAnsiTheme="minorHAnsi" w:cstheme="minorHAnsi"/>
                <w:b w:val="0"/>
              </w:rPr>
              <w:t>;</w:t>
            </w:r>
          </w:p>
        </w:tc>
      </w:tr>
      <w:tr w:rsidR="008737A9" w:rsidRPr="008737A9" w14:paraId="7E046A8C" w14:textId="77777777" w:rsidTr="00A93403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453" w:type="dxa"/>
          </w:tcPr>
          <w:p w14:paraId="56B7102B" w14:textId="6466B12B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 xml:space="preserve">Rage expenses: 608.00 </w:t>
            </w:r>
            <w:r w:rsidR="00A93403">
              <w:rPr>
                <w:b w:val="0"/>
              </w:rPr>
              <w:t>USD</w:t>
            </w:r>
            <w:r w:rsidRPr="008737A9">
              <w:rPr>
                <w:b w:val="0"/>
              </w:rPr>
              <w:t>.</w:t>
            </w:r>
          </w:p>
        </w:tc>
        <w:tc>
          <w:tcPr>
            <w:tcW w:w="2835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9A496" w14:textId="77777777" w:rsidR="008F5713" w:rsidRDefault="008F5713" w:rsidP="008068A2">
      <w:pPr>
        <w:spacing w:after="0" w:line="240" w:lineRule="auto"/>
      </w:pPr>
      <w:r>
        <w:separator/>
      </w:r>
    </w:p>
  </w:endnote>
  <w:endnote w:type="continuationSeparator" w:id="0">
    <w:p w14:paraId="52BCAB0A" w14:textId="77777777" w:rsidR="008F5713" w:rsidRDefault="008F57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45B5951C" w:rsidR="004E4C1E" w:rsidRDefault="002C0D2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469D9644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C59AD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2C0D2C">
                            <w:rPr>
                              <w:sz w:val="17"/>
                              <w:szCs w:val="17"/>
                            </w:rPr>
                            <w:t xml:space="preserve"> Global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C0D2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6.85pt;width:422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" filled="f" stroked="f">
              <v:textbox inset=".5mm,1.2mm,.5mm,.5mm">
                <w:txbxContent>
                  <w:p w14:paraId="3391EAE8" w14:textId="3BC59AD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r w:rsidR="002C0D2C">
                      <w:rPr>
                        <w:sz w:val="17"/>
                        <w:szCs w:val="17"/>
                      </w:rPr>
                      <w:t xml:space="preserve"> Global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C0D2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2C539D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3C454C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9E86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45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45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9E86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645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645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609E6" w14:textId="77777777" w:rsidR="008F5713" w:rsidRDefault="008F5713" w:rsidP="008068A2">
      <w:pPr>
        <w:spacing w:after="0" w:line="240" w:lineRule="auto"/>
      </w:pPr>
      <w:r>
        <w:separator/>
      </w:r>
    </w:p>
  </w:footnote>
  <w:footnote w:type="continuationSeparator" w:id="0">
    <w:p w14:paraId="5202D1B7" w14:textId="77777777" w:rsidR="008F5713" w:rsidRDefault="008F57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5"/>
  </w:num>
  <w:num w:numId="30">
    <w:abstractNumId w:val="24"/>
  </w:num>
  <w:num w:numId="31">
    <w:abstractNumId w:val="13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7"/>
  </w:num>
  <w:num w:numId="42">
    <w:abstractNumId w:val="23"/>
  </w:num>
  <w:num w:numId="43">
    <w:abstractNumId w:val="4"/>
  </w:num>
  <w:num w:numId="44">
    <w:abstractNumId w:val="3"/>
  </w:num>
  <w:num w:numId="45">
    <w:abstractNumId w:val="43"/>
  </w:num>
  <w:num w:numId="46">
    <w:abstractNumId w:val="34"/>
  </w:num>
  <w:num w:numId="47">
    <w:abstractNumId w:val="26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kwrgUAvQMr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4748"/>
    <w:rsid w:val="001B7060"/>
    <w:rsid w:val="001C1FCD"/>
    <w:rsid w:val="001D2464"/>
    <w:rsid w:val="001D50AE"/>
    <w:rsid w:val="001E1161"/>
    <w:rsid w:val="001E3FEF"/>
    <w:rsid w:val="00202683"/>
    <w:rsid w:val="0021051D"/>
    <w:rsid w:val="00215FCE"/>
    <w:rsid w:val="002326A7"/>
    <w:rsid w:val="00232E7D"/>
    <w:rsid w:val="00237710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0D2C"/>
    <w:rsid w:val="002C539D"/>
    <w:rsid w:val="002C71C6"/>
    <w:rsid w:val="002D07C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645D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09D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2344"/>
    <w:rsid w:val="008C2B83"/>
    <w:rsid w:val="008C5930"/>
    <w:rsid w:val="008D6097"/>
    <w:rsid w:val="008E6CF3"/>
    <w:rsid w:val="008F202C"/>
    <w:rsid w:val="008F5713"/>
    <w:rsid w:val="008F5B43"/>
    <w:rsid w:val="008F5FDB"/>
    <w:rsid w:val="00902E68"/>
    <w:rsid w:val="00912BC6"/>
    <w:rsid w:val="0092145D"/>
    <w:rsid w:val="009254B7"/>
    <w:rsid w:val="00930CEE"/>
    <w:rsid w:val="00936C2B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9340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76B64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E00F-ECFE-4EB0-AD81-EC0C126B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29</cp:revision>
  <cp:lastPrinted>2015-10-26T22:35:00Z</cp:lastPrinted>
  <dcterms:created xsi:type="dcterms:W3CDTF">2019-11-12T12:29:00Z</dcterms:created>
  <dcterms:modified xsi:type="dcterms:W3CDTF">2022-11-18T09:01:00Z</dcterms:modified>
  <cp:category>programming; education; software engineering; software development</cp:category>
</cp:coreProperties>
</file>