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Lab – Test Driven Development</w:t>
      </w:r>
    </w:p>
    <w:p w:rsidR="00000000" w:rsidDel="00000000" w:rsidP="00000000" w:rsidRDefault="00000000" w:rsidRPr="00000000" w14:paraId="00000002">
      <w:pPr>
        <w:jc w:val="center"/>
        <w:rPr/>
      </w:pPr>
      <w:bookmarkStart w:colFirst="0" w:colLast="0" w:name="_gjdgxs" w:id="0"/>
      <w:bookmarkEnd w:id="0"/>
      <w:r w:rsidDel="00000000" w:rsidR="00000000" w:rsidRPr="00000000">
        <w:rPr>
          <w:rtl w:val="0"/>
        </w:rPr>
        <w:t xml:space="preserve">This document defines the lab for the "Java Advanced" course @ SoftUni</w:t>
      </w:r>
    </w:p>
    <w:p w:rsidR="00000000" w:rsidDel="00000000" w:rsidP="00000000" w:rsidRDefault="00000000" w:rsidRPr="00000000" w14:paraId="00000003">
      <w:pPr>
        <w:pStyle w:val="Heading2"/>
        <w:rPr/>
      </w:pPr>
      <w:r w:rsidDel="00000000" w:rsidR="00000000" w:rsidRPr="00000000">
        <w:rPr>
          <w:rtl w:val="0"/>
        </w:rPr>
        <w:t xml:space="preserve">INStock</w:t>
      </w:r>
    </w:p>
    <w:p w:rsidR="00000000" w:rsidDel="00000000" w:rsidP="00000000" w:rsidRDefault="00000000" w:rsidRPr="00000000" w14:paraId="00000004">
      <w:pPr>
        <w:rPr/>
      </w:pPr>
      <w:r w:rsidDel="00000000" w:rsidR="00000000" w:rsidRPr="00000000">
        <w:rPr>
          <w:rtl w:val="0"/>
        </w:rPr>
        <w:t xml:space="preserve">John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add(Product)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Add the new manufactured Product in stock. You will need to implement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contains()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method as well.</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contains(Product)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Checks if a particular product is in stock. *Keep in mind that only labels are unique.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count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the number of products currently in stock.</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 product that was added in stock. The index is based on insertion order in the data structure. If such an index is not present, throw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IndexOutOfBoundsException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changeQuantity(String, 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the quantity of a given product by n-amount. If the particular product is not in stock, throw</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findByLabel(String)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the product with a given label, throws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no such product is in stock.</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findFirstByAlphabeticalOrder(int)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the first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 products in stock ordered by a label in alphabetical order or returns an empty collection if the passed argument is out of range.</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findAllInPriceRange(double, double)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products within a given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range (the lower end is exclusive, the higher end is inclusive). Keep in mind that they should be returned in descending order. If there are no such products, return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 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findAllByPrice(double)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Returns all products in stock with the given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 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none were found.</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findFirstMostExpensiveProducts(int)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the first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highest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price in stock or throws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IllegalArgumentException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less than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exist.</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findAllByQuantity(int)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products in stock with the given remaining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quantity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there is no product with an identical quantity, return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 collection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getIterable&lt;Product&gt;()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Returns all products in stock.</w:t>
      </w:r>
    </w:p>
    <w:p w:rsidR="00000000" w:rsidDel="00000000" w:rsidP="00000000" w:rsidRDefault="00000000" w:rsidRPr="00000000" w14:paraId="00000011">
      <w:pPr>
        <w:ind w:left="360" w:firstLine="0"/>
        <w:rPr/>
      </w:pPr>
      <w:r w:rsidDel="00000000" w:rsidR="00000000" w:rsidRPr="00000000">
        <w:rPr>
          <w:rtl w:val="0"/>
        </w:rPr>
        <w:t xml:space="preserve">Duplicates of the product class </w:t>
      </w:r>
      <w:r w:rsidDel="00000000" w:rsidR="00000000" w:rsidRPr="00000000">
        <w:rPr>
          <w:b w:val="1"/>
          <w:rtl w:val="0"/>
        </w:rPr>
        <w:t xml:space="preserve">are allowed</w:t>
      </w:r>
      <w:r w:rsidDel="00000000" w:rsidR="00000000" w:rsidRPr="00000000">
        <w:rPr>
          <w:rtl w:val="0"/>
        </w:rPr>
        <w:t xml:space="preserve">. That means that the price and quantity of multiple objects might be the same </w:t>
      </w:r>
      <w:r w:rsidDel="00000000" w:rsidR="00000000" w:rsidRPr="00000000">
        <w:rPr>
          <w:b w:val="1"/>
          <w:rtl w:val="0"/>
        </w:rPr>
        <w:t xml:space="preserve">(It is acceptable for the quantity to be 0).</w:t>
      </w:r>
      <w:r w:rsidDel="00000000" w:rsidR="00000000" w:rsidRPr="00000000">
        <w:rPr>
          <w:rtl w:val="0"/>
        </w:rPr>
        <w:t xml:space="preserve"> There will be no duplicate references or labels. </w:t>
      </w:r>
      <w:r w:rsidDel="00000000" w:rsidR="00000000" w:rsidRPr="00000000">
        <w:rPr>
          <w:b w:val="1"/>
          <w:rtl w:val="0"/>
        </w:rPr>
        <w:t xml:space="preserve">The input will always be valid</w:t>
      </w:r>
      <w:r w:rsidDel="00000000" w:rsidR="00000000" w:rsidRPr="00000000">
        <w:rPr>
          <w:rtl w:val="0"/>
        </w:rPr>
        <w:t xml:space="preserve">.</w:t>
      </w:r>
    </w:p>
    <w:p w:rsidR="00000000" w:rsidDel="00000000" w:rsidP="00000000" w:rsidRDefault="00000000" w:rsidRPr="00000000" w14:paraId="00000012">
      <w:pPr>
        <w:pStyle w:val="Heading3"/>
        <w:rPr/>
      </w:pPr>
      <w:r w:rsidDel="00000000" w:rsidR="00000000" w:rsidRPr="00000000">
        <w:rPr>
          <w:rtl w:val="0"/>
        </w:rPr>
        <w:t xml:space="preserve">Input / Output</w:t>
      </w:r>
    </w:p>
    <w:p w:rsidR="00000000" w:rsidDel="00000000" w:rsidP="00000000" w:rsidRDefault="00000000" w:rsidRPr="00000000" w14:paraId="00000013">
      <w:pPr>
        <w:spacing w:before="120" w:lineRule="auto"/>
        <w:rPr/>
      </w:pPr>
      <w:r w:rsidDel="00000000" w:rsidR="00000000" w:rsidRPr="00000000">
        <w:rPr>
          <w:rtl w:val="0"/>
        </w:rPr>
        <w:t xml:space="preserve">You are given an </w:t>
      </w:r>
      <w:r w:rsidDel="00000000" w:rsidR="00000000" w:rsidRPr="00000000">
        <w:rPr>
          <w:b w:val="1"/>
          <w:rtl w:val="0"/>
        </w:rPr>
        <w:t xml:space="preserve">IntelliJ Java project</w:t>
      </w:r>
      <w:r w:rsidDel="00000000" w:rsidR="00000000" w:rsidRPr="00000000">
        <w:rPr>
          <w:rtl w:val="0"/>
        </w:rPr>
        <w:t xml:space="preserve"> holding the interface </w:t>
      </w:r>
      <w:r w:rsidDel="00000000" w:rsidR="00000000" w:rsidRPr="00000000">
        <w:rPr>
          <w:rFonts w:ascii="Consolas" w:cs="Consolas" w:eastAsia="Consolas" w:hAnsi="Consolas"/>
          <w:b w:val="1"/>
          <w:rtl w:val="0"/>
        </w:rPr>
        <w:t xml:space="preserve">ProductStock that extends Iterable&lt;Product&gt;</w:t>
      </w:r>
      <w:r w:rsidDel="00000000" w:rsidR="00000000" w:rsidRPr="00000000">
        <w:rPr>
          <w:rtl w:val="0"/>
        </w:rPr>
        <w:t xml:space="preserve">, the unfinished classes </w:t>
      </w:r>
      <w:r w:rsidDel="00000000" w:rsidR="00000000" w:rsidRPr="00000000">
        <w:rPr>
          <w:rFonts w:ascii="Consolas" w:cs="Consolas" w:eastAsia="Consolas" w:hAnsi="Consolas"/>
          <w:b w:val="1"/>
          <w:rtl w:val="0"/>
        </w:rPr>
        <w:t xml:space="preserve">Instock </w:t>
      </w:r>
      <w:r w:rsidDel="00000000" w:rsidR="00000000" w:rsidRPr="00000000">
        <w:rPr>
          <w:rtl w:val="0"/>
        </w:rPr>
        <w:t xml:space="preserve">and </w:t>
      </w:r>
      <w:r w:rsidDel="00000000" w:rsidR="00000000" w:rsidRPr="00000000">
        <w:rPr>
          <w:rFonts w:ascii="Consolas" w:cs="Consolas" w:eastAsia="Consolas" w:hAnsi="Consolas"/>
          <w:b w:val="1"/>
          <w:rtl w:val="0"/>
        </w:rPr>
        <w:t xml:space="preserve">Product</w:t>
      </w:r>
      <w:r w:rsidDel="00000000" w:rsidR="00000000" w:rsidRPr="00000000">
        <w:rPr>
          <w:rtl w:val="0"/>
        </w:rPr>
        <w:t xml:space="preserve">.</w:t>
      </w:r>
    </w:p>
    <w:p w:rsidR="00000000" w:rsidDel="00000000" w:rsidP="00000000" w:rsidRDefault="00000000" w:rsidRPr="00000000" w14:paraId="00000014">
      <w:pPr>
        <w:spacing w:before="120" w:lineRule="auto"/>
        <w:rPr/>
      </w:pPr>
      <w:r w:rsidDel="00000000" w:rsidR="00000000" w:rsidRPr="00000000">
        <w:rPr>
          <w:rtl w:val="0"/>
        </w:rPr>
        <w:t xml:space="preserve">Your task is to </w:t>
      </w:r>
      <w:r w:rsidDel="00000000" w:rsidR="00000000" w:rsidRPr="00000000">
        <w:rPr>
          <w:b w:val="1"/>
          <w:rtl w:val="0"/>
        </w:rPr>
        <w:t xml:space="preserve">finish this class </w:t>
      </w:r>
      <w:r w:rsidDel="00000000" w:rsidR="00000000" w:rsidRPr="00000000">
        <w:rPr>
          <w:rtl w:val="0"/>
        </w:rPr>
        <w:t xml:space="preserve">and to create tests that run correctly.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allowed to change the interface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add to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but don't remove anything.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edit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Instock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class if it implements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ProductStock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interface.</w:t>
      </w:r>
    </w:p>
    <w:p w:rsidR="00000000" w:rsidDel="00000000" w:rsidP="00000000" w:rsidRDefault="00000000" w:rsidRPr="00000000" w14:paraId="00000018">
      <w:pPr>
        <w:pStyle w:val="Heading3"/>
        <w:rPr/>
      </w:pPr>
      <w:r w:rsidDel="00000000" w:rsidR="00000000" w:rsidRPr="00000000">
        <w:rPr>
          <w:rtl w:val="0"/>
        </w:rPr>
        <w:t xml:space="preserve">Interface</w:t>
      </w:r>
    </w:p>
    <w:p w:rsidR="00000000" w:rsidDel="00000000" w:rsidP="00000000" w:rsidRDefault="00000000" w:rsidRPr="00000000" w14:paraId="00000019">
      <w:pPr>
        <w:rPr/>
      </w:pPr>
      <w:r w:rsidDel="00000000" w:rsidR="00000000" w:rsidRPr="00000000">
        <w:rPr>
          <w:rtl w:val="0"/>
        </w:rPr>
        <w:t xml:space="preserve">The interface </w:t>
      </w:r>
      <w:r w:rsidDel="00000000" w:rsidR="00000000" w:rsidRPr="00000000">
        <w:rPr>
          <w:rFonts w:ascii="Consolas" w:cs="Consolas" w:eastAsia="Consolas" w:hAnsi="Consolas"/>
          <w:b w:val="1"/>
          <w:rtl w:val="0"/>
        </w:rPr>
        <w:t xml:space="preserve">ProductStock</w:t>
      </w:r>
      <w:r w:rsidDel="00000000" w:rsidR="00000000" w:rsidRPr="00000000">
        <w:rPr>
          <w:rtl w:val="0"/>
        </w:rPr>
        <w:t xml:space="preserve"> looks like the code below:</w:t>
      </w:r>
    </w:p>
    <w:p w:rsidR="00000000" w:rsidDel="00000000" w:rsidP="00000000" w:rsidRDefault="00000000" w:rsidRPr="00000000" w14:paraId="0000001A">
      <w:pPr>
        <w:rPr/>
      </w:pPr>
      <w:r w:rsidDel="00000000" w:rsidR="00000000" w:rsidRPr="00000000">
        <w:rPr/>
        <w:drawing>
          <wp:inline distB="0" distT="0" distL="0" distR="0">
            <wp:extent cx="4915590" cy="4601217"/>
            <wp:effectExtent b="0" l="0" r="0" t="0"/>
            <wp:docPr id="6" name="image2.png"/>
            <a:graphic>
              <a:graphicData uri="http://schemas.openxmlformats.org/drawingml/2006/picture">
                <pic:pic>
                  <pic:nvPicPr>
                    <pic:cNvPr id="0" name="image2.png"/>
                    <pic:cNvPicPr preferRelativeResize="0"/>
                  </pic:nvPicPr>
                  <pic:blipFill>
                    <a:blip r:embed="rId6"/>
                    <a:srcRect b="0" l="578" r="0" t="0"/>
                    <a:stretch>
                      <a:fillRect/>
                    </a:stretch>
                  </pic:blipFill>
                  <pic:spPr>
                    <a:xfrm>
                      <a:off x="0" y="0"/>
                      <a:ext cx="4915590" cy="4601217"/>
                    </a:xfrm>
                    <a:prstGeom prst="rect"/>
                    <a:ln/>
                  </pic:spPr>
                </pic:pic>
              </a:graphicData>
            </a:graphic>
          </wp:inline>
        </w:drawing>
      </w:r>
      <w:r w:rsidDel="00000000" w:rsidR="00000000" w:rsidRPr="00000000">
        <w:rPr>
          <w:rtl w:val="0"/>
        </w:rPr>
      </w:r>
    </w:p>
    <w:sectPr>
      <w:headerReference r:id="rId7" w:type="default"/>
      <w:footerReference r:id="rId8" w:type="default"/>
      <w:pgSz w:h="16834" w:w="11909" w:orient="portrait"/>
      <w:pgMar w:bottom="1077"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
              <a:graphic>
                <a:graphicData uri="http://schemas.microsoft.com/office/word/2010/wordprocessingShape">
                  <wps:wsp>
                    <wps:cNvSpPr/>
                    <wps:cNvPr id="3" name="Shape 3"/>
                    <wps:spPr>
                      <a:xfrm>
                        <a:off x="2733610" y="3523143"/>
                        <a:ext cx="5224780"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882de"/>
                              <w:sz w:val="17"/>
                              <w:u w:val="single"/>
                              <w:vertAlign w:val="baseline"/>
                            </w:rPr>
                            <w:t xml:space="preserve">softuni.org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76200</wp:posOffset>
              </wp:positionV>
              <wp:extent cx="5234305" cy="52324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34305"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
              <a:graphic>
                <a:graphicData uri="http://schemas.microsoft.com/office/word/2010/wordprocessingShape">
                  <wps:wsp>
                    <wps:cNvSpPr/>
                    <wps:cNvPr id="4" name="Shape 4"/>
                    <wps:spPr>
                      <a:xfrm>
                        <a:off x="5091048" y="3697450"/>
                        <a:ext cx="509905" cy="1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342900</wp:posOffset>
              </wp:positionV>
              <wp:extent cx="519430" cy="174625"/>
              <wp:effectExtent b="0" l="0" r="0" t="0"/>
              <wp:wrapNone/>
              <wp:docPr id="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19430" cy="17462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140970</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252855" cy="4324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1"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661416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
              <a:graphic>
                <a:graphicData uri="http://schemas.microsoft.com/office/word/2010/wordprocessingShape">
                  <wps:wsp>
                    <wps:cNvSpPr/>
                    <wps:cNvPr id="5" name="Shape 5"/>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2 of  NUMPAGES   \* MERGEFORMAT 2</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330200</wp:posOffset>
              </wp:positionV>
              <wp:extent cx="909955" cy="211455"/>
              <wp:effectExtent b="0" l="0" r="0" t="0"/>
              <wp:wrapNone/>
              <wp:docPr id="4" name="image6.png"/>
              <a:graphic>
                <a:graphicData uri="http://schemas.openxmlformats.org/drawingml/2006/picture">
                  <pic:pic>
                    <pic:nvPicPr>
                      <pic:cNvPr id="0" name="image6.png"/>
                      <pic:cNvPicPr preferRelativeResize="0"/>
                    </pic:nvPicPr>
                    <pic:blipFill>
                      <a:blip r:embed="rId5"/>
                      <a:srcRect/>
                      <a:stretch>
                        <a:fillRect/>
                      </a:stretch>
                    </pic:blipFill>
                    <pic:spPr>
                      <a:xfrm>
                        <a:off x="0" y="0"/>
                        <a:ext cx="909955" cy="2114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ind w:left="360" w:hanging="360"/>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1.png"/><Relationship Id="rId4" Type="http://schemas.openxmlformats.org/officeDocument/2006/relationships/image" Target="media/image3.png"/><Relationship Id="rId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