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6"/>
              <w:left w:val="single" w:color="1F4E79" w:sz="16"/>
              <w:bottom w:val="single" w:color="1F4E79" w:sz="16"/>
              <w:right w:val="single" w:color="1F4E79" w:sz="16"/>
            </w:tcBorders>
            <w:shd w:fill="1F4E79" w:val="clear"/>
            <w:tcMar>
              <w:top w:type="dxa" w:w="40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pgxllm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설계 결정 문서 (ADR)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ADCFC"/>
                <w:sz w:val="18"/>
                <w:szCs w:val="18"/>
              </w:rPr>
              <w:t xml:space="preserve">Architecture Decision Records  ·  v1.0  ·  2025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이 문서는 pgxllm 재설계 과정에서 협의된 모든 설계 결정을 기록합니다.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코드를 이해하기 전에 이 문서를 먼저 읽으면 Why와 What을 알 수 있습니다.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핵심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1. pgxllm = 독립 운영 가능한 PostgreSQL Text-to-SQL 시스템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2. BIRD = 품질 검증 도구 — 시스템 본체와 완전 분리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3. DB-agnostic: 어떤 PostgreSQL DB든 연결 즉시 동작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4. 사용할수록 정확해지는 자가 학습 구조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5. PostgreSQL 단일 스택 (외부 의존성 최소화)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설계 결정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600"/>
        <w:gridCol w:w="15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재설계 배경 및 목표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Core Pipeline 4단계 설계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ANTLR4 Parser 설계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구현 완료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ADR-004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pgxllm Internal DB 설계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구현 완료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ADR-005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Multi-DB / Multi-Schema 설계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구현 완료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ADR-006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GraphStore 설계 및 백엔드 선택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3/5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ADR-007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샘플 데이터 추출 전략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ADR-008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Graph 관계 수집 3가지 경로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ADR-009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Dialect Rule Engine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ADR-010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Dynamic Pattern 자가 학습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ADR-011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Eval Harness 분리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ADR-012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작업 순서 결정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확정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전체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ADR-001  재설계 배경 및 목표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전체    구현 위치: 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문제: BIRD 로직이 Pipeline에 침투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3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설계 결정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BIRD를 위한 것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실서비스 부작용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execution_ok=True few-shot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정답 검증 우회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틀린 SQL이 few-shot으로 누적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EvidenceOnlyRetriever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hint 활용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실제 DB엔 hint가 없음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Baseline pipeline cache=None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공정한 벤치마크 비교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코드 분기 복잡성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FullSchemaLinker vs Candidate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스키마 다양성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불필요한 분기, 품질 저하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결정: 관심사 분리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[Core Pipeline]  ← 순수 Text-to-SQL, 서비스 목적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    ↑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[Eval Harness]   ← BIRD 평가는 외부에서 Core Pipeline을 호출하는 wrapper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ADR-002  Core Pipeline 4단계 설계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1    구현 위치: src/pgxllm/core/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2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결정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S1  Question Understanding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질문 분석 + 패턴 감지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DynamicPatternMatcher + pgvector
BIRD hint 의존 없음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S2  Schema Linking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JOIN 경로 탐색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GraphStore graph_paths 사전 계산
FFK 너머 비즈니스 관계 활용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  SQL Generation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LLM으로 SQL 생성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Provider-agnostic
동적 rule/pattern 주입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S4  Validation &amp; Correction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구조 검증 + 자기 수정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ValidationVisitor + hard limit
실패 → 자동 학습 트리거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SemanticCache 통합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HIT  → 파이프라인 skip, 즉시 반환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MISS → pipeline 실행 → execution_ok=True 결과만 저장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PipelineContext (mutable) → PipelineResult (immutable)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ADR-003  ANTLR4 Parser 설계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2    구현 위치: src/pgxllm/parser/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테스트: 39 / 39 통과  ✅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Visitor 계층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BaseVisitor  ← alias 해석, scope 관리, max_depth 제한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├── RelationExtractVisitor    ← JOIN 관계 추출 (ON/USING/implicit/CTE/Subquery)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├── StructureAnalysisVisitor  ← Top-N 패턴, LIMIT 위치, 집계, 함수 사용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└── ValidationVisitor         ← 구조 규칙 위반, Dialect Rule 위반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SqlParser (facade) ← 파이프라인에서 항상 이것만 호출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공개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parser = SqlParser()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relations  = parser.extract_relations(sql)  # list[ExtractedRelation]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structure  = parser.analyze_structure(sql)  # SqlStructure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result     = parser.validate(sql, rules)    # ValidationResult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normalized = parser.normalize(sql)          # 캐시 키용 정규화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pg_stat_statements 지원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리터럴을 $1, $2로 대체한 SQL도 정상 파싱 (PARAM 토큰으로 처리)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ADR-004  Internal DB 설계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3    구현 위치: src/pgxllm/db/schema.py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4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pgvector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question_embeddings
schema_embeddings
graph_paths (embedding)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Semantic Cache
Schema Linking
Few-shot 검색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GIN/pg_trgm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schema_catalog
sql_cache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테이블·컬럼 전문 검색
SQL 패턴 검색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relational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db_registry
verified_queries
dialect_rules
sql_patterns
pipeline_logs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메타데이터
Rule Engine
Pattern
실행 이력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graph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graph_nodes
graph_edges
graph_paths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테이블 노드·엣지
사전 계산 JOIN 경로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ADR-005  Multi-DB / Multi-Schema 설계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3    구현 위치: src/pgxllm/config.py, db/connections.py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테스트: 31 / 31 통과  ✅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결정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 분리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internal(1) + target(N), 완전 독립 인스턴스 가능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Target DB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각각 다른 host:port, lazy connection pool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Schema 범위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include(명시) | exclude(전체-blacklist) 둘 다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Cross-DB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mydb.public.orders → warehouse.dw.customers 허용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주소 형식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alias.schema.table (TableAddress 클래스)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환경변수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${VAR:-default} 패턴으로 YAML 내 env var 주입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ADR-006  GraphStore 설계 및 백엔드 선택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3/5    구현 위치: src/pgxllm/graph/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백엔드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4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(기본)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(추후)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Neo4j (추후)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관계 탐색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BFS 사전 계산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openCypher 실시간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Cypher 실시간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유사도 검색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pgvector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△ 별도 구성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△ 별도 구성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외부 의존성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없음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PG Extension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❌ 별도 서버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성숙도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안정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△ Incubating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안정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OCP 호환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즉시 가능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△ 커스텀 이미지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❌ 별도 운영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핵심: 사전 계산 전략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db refresh 시 BFS로 모든 경로를 graph_paths 테이블에 저장 → 런타임 WITH RECURSIVE 불필요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pgvector → "어떤 테이블이 관련 있는가?"   (entry point)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graph    → "그 테이블들이 어떻게 연결?"    (JOIN 경로)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교체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graph:
  backend: postgresql   # postgresql | age | neo4j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ADR-007  샘플 데이터 추출 전략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4    구현 위치: src/pgxllm/intelligence/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판단 기준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코드성 컬럼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n_distinct ≤ 50 + text/varchar 타입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Dimension 테이블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FK 참조 수 ≥ 2 + row_count ≤ 1,000,000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Blacklist: 테이블 / 컬럼 / 패턴(glob) 3단계 제어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갱신 방법: 자동 스케줄 없음 — pgxllm db refresh 로 명시적 실행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ADR-008  Graph 관계 수집 3가지 경로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5    구현 위치: src/pgxllm/intelligence/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7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신뢰도 기준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 pg_stat_statements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SqlParser.extract_relations() + 자동 분석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call_count 기반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 SQL 파일 등록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@relation 어노테이션 + SqlParser 파싱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명시적 등록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 수동 등록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 UI / CLI 직접 입력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사용자 설정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+ Reverse Inference: JOIN 빈도 분석, 컬럼명 유사도, 공통 필터 패턴으로 간접 관계 자동 추론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ADR-009  Dialect Rule Engine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6    구현 위치: src/pgxllm/intelligence/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LLM이 자주 틀리는 SQL 패턴을 Rule로 정의하고 S3 Prompt에 동적 주입한다.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예시: YYYYMM TEXT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컬럼: order_date (TEXT, YYYYMM 형식)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❌ LLM 오류:  EXTRACT(YEAR FROM order_date) = 2023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❌ 기존 오류: order_date BETWEEN '202301' AND '202312'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✅ 올바름:    SUBSTR(order_date, 1, 4) = '2023'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scope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global | dialect | db | table | column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data_type + 샘플 패턴 (자동 감지 조건)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forbidden_funcs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[EXTRACT, BETWEEN, ::date]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required_func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SUBSTR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auto_detected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 refresh 시 자동 생성 여부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ADR-010  Dynamic Pattern 자가 학습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6    구현 위치: src/pgxllm/intelligence/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Top-N 패턴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2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올바른 SQL 구조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SIMPLE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단순 상위 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ORDER BY + LIMIT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THEN_DETAIL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상위 N 추출 후 상세 집계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inline view/CTE 안에 LIMIT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PER_GROUP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그룹별 상위 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RANK() + PARTITION BY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학습 루프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정상 경로: verified SQL → analyze_structure → 패턴 후보 → 검토 → enabled=TRUE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실패 경로: S4 실패 → pipeline_logs → patterns promote → 패턴 후보 → 검토 → 적용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ADR-011  BIRD Eval Harness 완전 분리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Phase 7    구현 위치: src/pgxllm/eval/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4"/>
              <w:left w:val="single" w:color="2E75B6" w:sz="1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bird_item (question + db + gold_sql)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  ├── BaselineSQLEngine.generate()  → baseline_sql  (LLM 1회, 파이프라인 없음)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  └── Core Pipeline.run()           → pgxllm_sql    (전체 파이프라인)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  ↓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EvalResult: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ex_baseline = execute_match(baseline_sql, gold_sql)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ex_pgxllm   = execute_match(pgxllm_sql,   gold_sql)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  → 공정한 3자 비교 (Baseline vs pgxllm vs Gold)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F4E79" w:sz="28"/>
              <w:bottom w:val="single" w:color="2E75B6" w:sz="8"/>
              <w:right w:val="none" w:color="FFFFFF" w:sz="0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ADR-012  Phase 작업 순서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✅ 완료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Phase: 전체    구현 위치: —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000"/>
      </w:tblGrid>
      <w:tr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ANTLR4 Parser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완료 (39 tests)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Internal DB &amp; Multi-DB 설정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완료 (31 tests)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 등록 &amp; 메타데이터 수집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▶ 진행 예정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Graph 관계 수집 &amp; 학습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○ 대기 (Phase 2,4 후)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Rule Engine &amp; Dynamic Pattern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○ 대기 (Phase 2,4 후)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Core Pipeline 통합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○ 대기 (Phase 2~6 후)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Eval Harness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○ 대기 (Phase 1 후)</w:t>
            </w:r>
          </w:p>
        </w:tc>
      </w:tr>
      <w:t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 UI &amp; CLI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병행 진행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DD7EE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docs/ADR-*.md 파일에서 각 결정의 상세 배경과 이유를 확인하세요.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2026-04-22T04:57:25.140Z</dcterms:created>
  <dcterms:modified xsi:type="dcterms:W3CDTF">2026-04-22T04:57:25.141Z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