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FC" w:rsidRDefault="00501AFC">
      <w:r>
        <w:t>1997.06.04.</w:t>
      </w:r>
    </w:p>
    <w:p w:rsidR="00514A64" w:rsidRDefault="00501AFC">
      <w:r>
        <w:t xml:space="preserve">ELNÖK: Köszönöm szépen. Tisztelt </w:t>
      </w:r>
      <w:proofErr w:type="spellStart"/>
      <w:r>
        <w:t>Országgyûlés</w:t>
      </w:r>
      <w:proofErr w:type="spellEnd"/>
      <w:r>
        <w:t xml:space="preserve">! Ugyancsak napirend </w:t>
      </w:r>
      <w:proofErr w:type="spellStart"/>
      <w:r>
        <w:t>elõtti</w:t>
      </w:r>
      <w:proofErr w:type="spellEnd"/>
      <w:r>
        <w:t xml:space="preserve"> felszólalásra jelentkezett dr. Szabad György </w:t>
      </w:r>
      <w:proofErr w:type="spellStart"/>
      <w:r>
        <w:t>frakcióvezetõ-</w:t>
      </w:r>
      <w:proofErr w:type="spellEnd"/>
      <w:r>
        <w:t xml:space="preserve"> helyettes úr, a Magyar Demokrata Néppárt </w:t>
      </w:r>
      <w:proofErr w:type="spellStart"/>
      <w:r>
        <w:t>részérõl</w:t>
      </w:r>
      <w:proofErr w:type="spellEnd"/>
      <w:r>
        <w:t xml:space="preserve">, "Trianonról ma" címmel. Megadom a szót dr. Szabad György </w:t>
      </w:r>
      <w:proofErr w:type="spellStart"/>
      <w:r>
        <w:t>frakcióvezetõ-helyettesnek</w:t>
      </w:r>
      <w:proofErr w:type="spellEnd"/>
      <w:r>
        <w:t>.</w:t>
      </w:r>
    </w:p>
    <w:p w:rsidR="00501AFC" w:rsidRDefault="00501AFC" w:rsidP="00501AFC">
      <w:pPr>
        <w:pStyle w:val="NormalWeb"/>
      </w:pPr>
      <w:r>
        <w:t xml:space="preserve">DR. SZABAD GYÖRGY (MDNP): Tisztelt </w:t>
      </w:r>
      <w:proofErr w:type="spellStart"/>
      <w:r>
        <w:t>Elnöknõ</w:t>
      </w:r>
      <w:proofErr w:type="spellEnd"/>
      <w:r>
        <w:t xml:space="preserve">! Tisztelt </w:t>
      </w:r>
      <w:proofErr w:type="spellStart"/>
      <w:r>
        <w:t>Képviselõtársaim</w:t>
      </w:r>
      <w:proofErr w:type="spellEnd"/>
      <w:r>
        <w:t xml:space="preserve">! Június 4-én sokan gondolnak Trianonra, mégpedig már egyre kevesebben Európában is a </w:t>
      </w:r>
      <w:proofErr w:type="spellStart"/>
      <w:r>
        <w:t>mûvelõdéstörténetben</w:t>
      </w:r>
      <w:proofErr w:type="spellEnd"/>
      <w:r>
        <w:t xml:space="preserve"> </w:t>
      </w:r>
      <w:proofErr w:type="spellStart"/>
      <w:r>
        <w:t>szereplõ</w:t>
      </w:r>
      <w:proofErr w:type="spellEnd"/>
      <w:r>
        <w:t xml:space="preserve"> trianoni palotára, Marie-Antoinette kedvenc szórakozóhelyére, sokkal inkább a versailles-i békerendszer egy döntési fórumára, amely fordulópontot jelentett Magyarország történetében. </w:t>
      </w:r>
    </w:p>
    <w:p w:rsidR="00501AFC" w:rsidRDefault="00501AFC" w:rsidP="00501AFC">
      <w:pPr>
        <w:pStyle w:val="NormalWeb"/>
      </w:pPr>
      <w:r>
        <w:t xml:space="preserve">Hogy miért jelentett fordulópontot az a magyar történelem egyik nagy kérdése, amire sok válasz született, sok vita folyik körülötte, sokat tudunk róla, és sok </w:t>
      </w:r>
      <w:proofErr w:type="spellStart"/>
      <w:r>
        <w:t>keserû</w:t>
      </w:r>
      <w:proofErr w:type="spellEnd"/>
      <w:r>
        <w:t xml:space="preserve"> megállapításunk lehet. Van benne olyan probléma, ami azzal függ össze, hogy a magyarság népi tömegei mikor és mennyire tudták kitölteni a Kárpát-medencét, mikor szorult vissza létezési </w:t>
      </w:r>
      <w:proofErr w:type="spellStart"/>
      <w:r>
        <w:t>lehetõségük</w:t>
      </w:r>
      <w:proofErr w:type="spellEnd"/>
      <w:r>
        <w:t xml:space="preserve"> a történelemben. </w:t>
      </w:r>
      <w:proofErr w:type="gramStart"/>
      <w:r>
        <w:t xml:space="preserve">Szól arról, hogy 1849 után miért következett be egy olyan fordulat a magyar politikai történetben, amelyik a függetlenség kérdését háttérbe szorította, és úgy gondolta - egykorú fogalommal élek -, hogy a napsütötte oldalra mehet át, és figyelmeztetések ellenére nem vette észre, hogy az árnyékba borulás </w:t>
      </w:r>
      <w:proofErr w:type="spellStart"/>
      <w:r>
        <w:t>elõtti</w:t>
      </w:r>
      <w:proofErr w:type="spellEnd"/>
      <w:r>
        <w:t xml:space="preserve"> oldalra megy át; és szól arról, hogy az a dualista szerkezet, amibe belehelyezkedett, az egykorú megítélést </w:t>
      </w:r>
      <w:proofErr w:type="spellStart"/>
      <w:r>
        <w:t>késõbb</w:t>
      </w:r>
      <w:proofErr w:type="spellEnd"/>
      <w:r>
        <w:t xml:space="preserve"> visszaigazolva nem villámhárító volt, hanem villámvonzó, hogy azon belül a parlamentáris </w:t>
      </w:r>
      <w:proofErr w:type="spellStart"/>
      <w:r>
        <w:t>lehetõségek</w:t>
      </w:r>
      <w:proofErr w:type="spellEnd"/>
      <w:r>
        <w:t xml:space="preserve"> olyan önkényuralmi </w:t>
      </w:r>
      <w:proofErr w:type="spellStart"/>
      <w:r>
        <w:t>tényezõkkel</w:t>
      </w:r>
      <w:proofErr w:type="spellEnd"/>
      <w:r>
        <w:t xml:space="preserve"> társultak, amelyek </w:t>
      </w:r>
      <w:proofErr w:type="spellStart"/>
      <w:r>
        <w:t>lehetõvé</w:t>
      </w:r>
      <w:proofErr w:type="spellEnd"/>
      <w:r>
        <w:t xml:space="preserve"> tették, hogy </w:t>
      </w:r>
      <w:proofErr w:type="spellStart"/>
      <w:r>
        <w:t>korsze</w:t>
      </w:r>
      <w:proofErr w:type="gramEnd"/>
      <w:r>
        <w:t>rûtlen</w:t>
      </w:r>
      <w:proofErr w:type="spellEnd"/>
      <w:r>
        <w:t xml:space="preserve"> </w:t>
      </w:r>
      <w:proofErr w:type="spellStart"/>
      <w:r>
        <w:t>erõ</w:t>
      </w:r>
      <w:proofErr w:type="spellEnd"/>
      <w:r>
        <w:t xml:space="preserve"> magának vindikálja a jogot, hogy mindent megfontoljon és mindent meggondoljon; és szól arról, hogy a Monarchia felbomlása után Magyarországon miért és hogyan kerültek túlsúlyra </w:t>
      </w:r>
      <w:proofErr w:type="spellStart"/>
      <w:r>
        <w:t>elõbb</w:t>
      </w:r>
      <w:proofErr w:type="spellEnd"/>
      <w:r>
        <w:t xml:space="preserve"> olyan baloldali </w:t>
      </w:r>
      <w:proofErr w:type="spellStart"/>
      <w:r>
        <w:t>szélsõségek</w:t>
      </w:r>
      <w:proofErr w:type="spellEnd"/>
      <w:r>
        <w:t xml:space="preserve">, majd - visszahatásként is - olyan jobboldali </w:t>
      </w:r>
      <w:proofErr w:type="spellStart"/>
      <w:r>
        <w:t>szélsõségek</w:t>
      </w:r>
      <w:proofErr w:type="spellEnd"/>
      <w:r>
        <w:t xml:space="preserve">, amelyek folytán Magyarországot kritikusai a következetlenségek, a megbízhatatlanságok országának tüntették fel. </w:t>
      </w:r>
    </w:p>
    <w:p w:rsidR="00501AFC" w:rsidRDefault="00501AFC" w:rsidP="00501AFC">
      <w:pPr>
        <w:pStyle w:val="NormalWeb"/>
      </w:pPr>
      <w:r>
        <w:t xml:space="preserve">Hogy mit jelentett Trianon, én most nem akarom részletezni, inkább néhány tanulságát. Valamennyien - családunk sorsában, egyéni sorsokban, a nemzet sorsában - megéltük és megéljük a következményeket. Nem ellene lázítani, nem passzivitással a belenyugvást mondani indokolt ma. Hanem arra rámutatni - és én három dologra szeretnék rámutatni -, hogy a józan magyar nemzeti és demokrata gondolkodás hogy igazodhat el ma ebben a bonyodalomban. </w:t>
      </w:r>
    </w:p>
    <w:p w:rsidR="00501AFC" w:rsidRDefault="00501AFC" w:rsidP="00501AFC">
      <w:pPr>
        <w:pStyle w:val="NormalWeb"/>
      </w:pPr>
      <w:proofErr w:type="spellStart"/>
      <w:proofErr w:type="gramStart"/>
      <w:r>
        <w:t>Egyfelõl</w:t>
      </w:r>
      <w:proofErr w:type="spellEnd"/>
      <w:r>
        <w:t xml:space="preserve"> azzal, hogy tudomásul veszi, hogy a legfontosabb, amit ebben a kérdéskörben tehetünk az, hogy Magyarországon olyan jogállam épüljön ki, amely példa és </w:t>
      </w:r>
      <w:proofErr w:type="spellStart"/>
      <w:r>
        <w:t>kényszerítõ</w:t>
      </w:r>
      <w:proofErr w:type="spellEnd"/>
      <w:r>
        <w:t xml:space="preserve"> </w:t>
      </w:r>
      <w:proofErr w:type="spellStart"/>
      <w:r>
        <w:t>erõ</w:t>
      </w:r>
      <w:proofErr w:type="spellEnd"/>
      <w:r>
        <w:t xml:space="preserve"> lehet a környezetünkre, hogy ezt kövessék; olyan </w:t>
      </w:r>
      <w:proofErr w:type="spellStart"/>
      <w:r>
        <w:t>jogtisztelõ</w:t>
      </w:r>
      <w:proofErr w:type="spellEnd"/>
      <w:r>
        <w:t xml:space="preserve"> magatartás, amelyik lehetetlenné teszi, hogy a szomszédságunknak joghátrányok következzenek be az ott </w:t>
      </w:r>
      <w:proofErr w:type="spellStart"/>
      <w:r>
        <w:t>élõ</w:t>
      </w:r>
      <w:proofErr w:type="spellEnd"/>
      <w:r>
        <w:t xml:space="preserve"> három, három és fél millió magyar számára; és még egy, ami személyünk, </w:t>
      </w:r>
      <w:proofErr w:type="spellStart"/>
      <w:r>
        <w:t>valamennyiünk</w:t>
      </w:r>
      <w:proofErr w:type="spellEnd"/>
      <w:r>
        <w:t xml:space="preserve"> számára adott </w:t>
      </w:r>
      <w:proofErr w:type="spellStart"/>
      <w:r>
        <w:t>lehetõség</w:t>
      </w:r>
      <w:proofErr w:type="spellEnd"/>
      <w:r>
        <w:t xml:space="preserve">: hogy nemcsak szavakban </w:t>
      </w:r>
      <w:proofErr w:type="spellStart"/>
      <w:r>
        <w:t>törõdjünk</w:t>
      </w:r>
      <w:proofErr w:type="spellEnd"/>
      <w:r>
        <w:t xml:space="preserve"> a határon túli magyarsággal.</w:t>
      </w:r>
      <w:proofErr w:type="gramEnd"/>
      <w:r>
        <w:t xml:space="preserve"> Vegyék </w:t>
      </w:r>
      <w:proofErr w:type="spellStart"/>
      <w:r>
        <w:t>elõ</w:t>
      </w:r>
      <w:proofErr w:type="spellEnd"/>
      <w:r>
        <w:t xml:space="preserve">: ki </w:t>
      </w:r>
      <w:proofErr w:type="spellStart"/>
      <w:proofErr w:type="gramStart"/>
      <w:r>
        <w:t>elõfizet</w:t>
      </w:r>
      <w:proofErr w:type="gramEnd"/>
      <w:r>
        <w:t>õje</w:t>
      </w:r>
      <w:proofErr w:type="spellEnd"/>
      <w:r>
        <w:t xml:space="preserve"> határon túli magyar folyóiratnak? Ki veszi </w:t>
      </w:r>
      <w:proofErr w:type="spellStart"/>
      <w:r>
        <w:t>elõszeretettel</w:t>
      </w:r>
      <w:proofErr w:type="spellEnd"/>
      <w:r>
        <w:t xml:space="preserve"> a határon túl </w:t>
      </w:r>
      <w:proofErr w:type="spellStart"/>
      <w:r>
        <w:t>megjelenõ</w:t>
      </w:r>
      <w:proofErr w:type="spellEnd"/>
      <w:r>
        <w:t xml:space="preserve"> magyar könyveket? Ki vesz részt a külföldön (Az elnök a </w:t>
      </w:r>
      <w:proofErr w:type="spellStart"/>
      <w:proofErr w:type="gramStart"/>
      <w:r>
        <w:t>cseng</w:t>
      </w:r>
      <w:proofErr w:type="gramEnd"/>
      <w:r>
        <w:t>õ</w:t>
      </w:r>
      <w:proofErr w:type="spellEnd"/>
      <w:r>
        <w:t xml:space="preserve"> megkocogtatásával jelzi az </w:t>
      </w:r>
      <w:proofErr w:type="spellStart"/>
      <w:r>
        <w:t>idõkeret</w:t>
      </w:r>
      <w:proofErr w:type="spellEnd"/>
      <w:r>
        <w:t xml:space="preserve"> leteltét.) </w:t>
      </w:r>
      <w:proofErr w:type="spellStart"/>
      <w:r>
        <w:t>szervezõdõ</w:t>
      </w:r>
      <w:proofErr w:type="spellEnd"/>
      <w:r>
        <w:t xml:space="preserve"> magyar színházak budapesti </w:t>
      </w:r>
      <w:proofErr w:type="spellStart"/>
      <w:r>
        <w:t>elõadásain</w:t>
      </w:r>
      <w:proofErr w:type="spellEnd"/>
      <w:r>
        <w:t xml:space="preserve">? Ki </w:t>
      </w:r>
      <w:proofErr w:type="gramStart"/>
      <w:r>
        <w:t>fogadja</w:t>
      </w:r>
      <w:proofErr w:type="gramEnd"/>
      <w:r>
        <w:t xml:space="preserve"> szeretettel az onnan </w:t>
      </w:r>
      <w:proofErr w:type="spellStart"/>
      <w:r>
        <w:t>átkelõket</w:t>
      </w:r>
      <w:proofErr w:type="spellEnd"/>
      <w:r>
        <w:t xml:space="preserve">: (Az elnök a </w:t>
      </w:r>
      <w:proofErr w:type="spellStart"/>
      <w:r>
        <w:t>csengõ</w:t>
      </w:r>
      <w:proofErr w:type="spellEnd"/>
      <w:r>
        <w:t xml:space="preserve"> megkocogtatásával ismételten jelzi az </w:t>
      </w:r>
      <w:proofErr w:type="spellStart"/>
      <w:r>
        <w:t>idõkeret</w:t>
      </w:r>
      <w:proofErr w:type="spellEnd"/>
      <w:r>
        <w:t xml:space="preserve"> leteltét.) Ki </w:t>
      </w:r>
      <w:proofErr w:type="gramStart"/>
      <w:r>
        <w:t>gondol</w:t>
      </w:r>
      <w:proofErr w:type="gramEnd"/>
      <w:r>
        <w:t xml:space="preserve"> velük minden lehetséges </w:t>
      </w:r>
      <w:proofErr w:type="spellStart"/>
      <w:r>
        <w:t>segítõ</w:t>
      </w:r>
      <w:proofErr w:type="spellEnd"/>
      <w:r>
        <w:t xml:space="preserve"> pillanatban? </w:t>
      </w:r>
    </w:p>
    <w:p w:rsidR="00501AFC" w:rsidRDefault="00501AFC" w:rsidP="00501AFC">
      <w:pPr>
        <w:pStyle w:val="NormalWeb"/>
      </w:pPr>
      <w:r>
        <w:t xml:space="preserve">Kérem, tudatosítsák pártkülönbség nélkül ennek az igényét a határon túlra sugárzóan. (Taps.) </w:t>
      </w:r>
    </w:p>
    <w:p w:rsidR="00501AFC" w:rsidRDefault="00501AFC" w:rsidP="00501AFC">
      <w:pPr>
        <w:pStyle w:val="NormalWeb"/>
      </w:pPr>
      <w:r>
        <w:lastRenderedPageBreak/>
        <w:t xml:space="preserve">ELNÖK: Kétperces reagálásra megadom a szót </w:t>
      </w:r>
      <w:proofErr w:type="spellStart"/>
      <w:r>
        <w:t>Gyõriványi</w:t>
      </w:r>
      <w:proofErr w:type="spellEnd"/>
      <w:r>
        <w:t xml:space="preserve"> Sándor </w:t>
      </w:r>
      <w:proofErr w:type="spellStart"/>
      <w:r>
        <w:t>frakcióvezetõ-helyettes</w:t>
      </w:r>
      <w:proofErr w:type="spellEnd"/>
      <w:r>
        <w:t xml:space="preserve"> úrnak, Független Kisgazdapárt</w:t>
      </w:r>
    </w:p>
    <w:p w:rsidR="00501AFC" w:rsidRDefault="00501AFC" w:rsidP="00501AFC">
      <w:pPr>
        <w:pStyle w:val="NormalWeb"/>
      </w:pPr>
      <w:r>
        <w:t xml:space="preserve">DR. GYÕRIVÁNYI SÁNDOR (FKGP): Köszönöm a szót, elnök asszony. Tisztelt </w:t>
      </w:r>
      <w:proofErr w:type="spellStart"/>
      <w:r>
        <w:t>Országgyûlés</w:t>
      </w:r>
      <w:proofErr w:type="spellEnd"/>
      <w:r>
        <w:t xml:space="preserve">! Trianon kérdése tulajdonképpen egy történelmi kataklizma következménye volt. A kialakuló új nemzetállamok bosszútól lihegve támadtak azokra az országokra, akiket az </w:t>
      </w:r>
      <w:proofErr w:type="spellStart"/>
      <w:r>
        <w:t>elsõ</w:t>
      </w:r>
      <w:proofErr w:type="spellEnd"/>
      <w:r>
        <w:t xml:space="preserve"> világháború </w:t>
      </w:r>
      <w:proofErr w:type="spellStart"/>
      <w:r>
        <w:t>felelõseinek</w:t>
      </w:r>
      <w:proofErr w:type="spellEnd"/>
      <w:r>
        <w:t xml:space="preserve"> tartottak, holott a </w:t>
      </w:r>
      <w:proofErr w:type="spellStart"/>
      <w:r>
        <w:t>felelõsség</w:t>
      </w:r>
      <w:proofErr w:type="spellEnd"/>
      <w:r>
        <w:t xml:space="preserve"> </w:t>
      </w:r>
      <w:proofErr w:type="spellStart"/>
      <w:r>
        <w:t>messzemenõen</w:t>
      </w:r>
      <w:proofErr w:type="spellEnd"/>
      <w:r>
        <w:t xml:space="preserve"> megoszlott a háborúzó felek, a központi hatalmak és a szövetségesek között. A magyarság a Párizs környéki </w:t>
      </w:r>
      <w:proofErr w:type="spellStart"/>
      <w:r>
        <w:t>békébõl</w:t>
      </w:r>
      <w:proofErr w:type="spellEnd"/>
      <w:r>
        <w:t xml:space="preserve"> - hisz a Kis Trianon kastélyban csupán a magyar </w:t>
      </w:r>
      <w:proofErr w:type="spellStart"/>
      <w:r>
        <w:t>békeszerzõdés</w:t>
      </w:r>
      <w:proofErr w:type="spellEnd"/>
      <w:r>
        <w:t xml:space="preserve"> megkötése folyt -, a legrosszabb körülmények között jutott ki, hisz Magyarország ellen rendkívül </w:t>
      </w:r>
      <w:proofErr w:type="spellStart"/>
      <w:r>
        <w:t>erõs</w:t>
      </w:r>
      <w:proofErr w:type="spellEnd"/>
      <w:r>
        <w:t xml:space="preserve"> nemzetközi propaganda folyt, és míg az volt az eredmény, hogy Magyarországot nem vették fel a Népszövetségbe, ugyanakkor a többi utódállam létrehozta és </w:t>
      </w:r>
      <w:proofErr w:type="spellStart"/>
      <w:r>
        <w:t>megerõsítette</w:t>
      </w:r>
      <w:proofErr w:type="spellEnd"/>
      <w:r>
        <w:t xml:space="preserve"> a kisantantot, Magyarországot próbálták beállítani ennek a </w:t>
      </w:r>
      <w:proofErr w:type="spellStart"/>
      <w:r>
        <w:t>békeszerzõdésnek</w:t>
      </w:r>
      <w:proofErr w:type="spellEnd"/>
      <w:r>
        <w:t xml:space="preserve"> a </w:t>
      </w:r>
      <w:proofErr w:type="spellStart"/>
      <w:r>
        <w:t>felelõseként</w:t>
      </w:r>
      <w:proofErr w:type="spellEnd"/>
      <w:r>
        <w:t xml:space="preserve">. Hárommillió magyar - ez 1920-as adat - volt az, aki átkerült a határon kívül és ott új életet kellett, hogy teremtsen, új irodalmat - közülük az erdélyi irodalom magas, rendkívül magas színvonalú volt (Az elnök a </w:t>
      </w:r>
      <w:proofErr w:type="spellStart"/>
      <w:proofErr w:type="gramStart"/>
      <w:r>
        <w:t>cseng</w:t>
      </w:r>
      <w:proofErr w:type="gramEnd"/>
      <w:r>
        <w:t>õ</w:t>
      </w:r>
      <w:proofErr w:type="spellEnd"/>
      <w:r>
        <w:t xml:space="preserve"> megkocogtatásával jelzi az </w:t>
      </w:r>
      <w:proofErr w:type="spellStart"/>
      <w:r>
        <w:t>idõkeret</w:t>
      </w:r>
      <w:proofErr w:type="spellEnd"/>
      <w:r>
        <w:t xml:space="preserve"> leteltét.) -, új politikai életet, új viszonyokat, új magyar elképzeléseket ennek a hatalmas magyar tömegnek a számára. </w:t>
      </w:r>
    </w:p>
    <w:p w:rsidR="00501AFC" w:rsidRDefault="00501AFC" w:rsidP="00501AFC">
      <w:pPr>
        <w:pStyle w:val="NormalWeb"/>
      </w:pPr>
      <w:r>
        <w:t xml:space="preserve">Köszönöm szépen. (Taps.) </w:t>
      </w:r>
    </w:p>
    <w:p w:rsidR="00501AFC" w:rsidRDefault="00501AFC" w:rsidP="00501AFC">
      <w:pPr>
        <w:pStyle w:val="NormalWeb"/>
      </w:pPr>
      <w:r>
        <w:t xml:space="preserve">ELNÖK: Kétperces reagálásra megadom a szót </w:t>
      </w:r>
      <w:proofErr w:type="spellStart"/>
      <w:r>
        <w:t>Csapody</w:t>
      </w:r>
      <w:proofErr w:type="spellEnd"/>
      <w:r>
        <w:t xml:space="preserve"> Miklós </w:t>
      </w:r>
      <w:proofErr w:type="spellStart"/>
      <w:r>
        <w:t>frakcióvezetõ-helyettes</w:t>
      </w:r>
      <w:proofErr w:type="spellEnd"/>
      <w:r>
        <w:t xml:space="preserve"> úrnak, Magyar Demokrata Fórum.</w:t>
      </w:r>
    </w:p>
    <w:p w:rsidR="00501AFC" w:rsidRDefault="00501AFC" w:rsidP="00501AFC">
      <w:pPr>
        <w:pStyle w:val="NormalWeb"/>
      </w:pPr>
      <w:r>
        <w:t xml:space="preserve">DR. CSAPODY MIKLÓS (MDF): Tisztelt Elnök Asszony! Tisztelt </w:t>
      </w:r>
      <w:proofErr w:type="spellStart"/>
      <w:r>
        <w:t>Országgyûlés</w:t>
      </w:r>
      <w:proofErr w:type="spellEnd"/>
      <w:r>
        <w:t xml:space="preserve">! </w:t>
      </w:r>
      <w:proofErr w:type="spellStart"/>
      <w:r>
        <w:t>Képviselõtársunk</w:t>
      </w:r>
      <w:proofErr w:type="spellEnd"/>
      <w:r>
        <w:t xml:space="preserve"> azzal kezdte, hogy Trianonról sokan tudnak. Nos, Trianonról nagyon kevesen tudnak! Nagyon kevesen tudják azt, hogy 76 </w:t>
      </w:r>
      <w:proofErr w:type="spellStart"/>
      <w:r>
        <w:t>esztendõvel</w:t>
      </w:r>
      <w:proofErr w:type="spellEnd"/>
      <w:r>
        <w:t xml:space="preserve"> </w:t>
      </w:r>
      <w:proofErr w:type="spellStart"/>
      <w:r>
        <w:t>ezelõtt</w:t>
      </w:r>
      <w:proofErr w:type="spellEnd"/>
      <w:r>
        <w:t xml:space="preserve"> Magyarország </w:t>
      </w:r>
      <w:proofErr w:type="spellStart"/>
      <w:r>
        <w:t>elõször</w:t>
      </w:r>
      <w:proofErr w:type="spellEnd"/>
      <w:r>
        <w:t xml:space="preserve"> veszítette el területének kétharmadát és lakosságának egyharmadát. Egy, a közelmúltban végzett felmérés szerint a magyarsággal kapcsolatos kérdéseket vizsgálva 2600, érettségi </w:t>
      </w:r>
      <w:proofErr w:type="spellStart"/>
      <w:r>
        <w:t>elõtt</w:t>
      </w:r>
      <w:proofErr w:type="spellEnd"/>
      <w:r>
        <w:t xml:space="preserve"> álló tanuló körében a fiatalok közül alig tudták valahányan, hogy a szomszédos országokban hány országban élnek magyarok. </w:t>
      </w:r>
    </w:p>
    <w:p w:rsidR="00501AFC" w:rsidRDefault="00501AFC" w:rsidP="00501AFC">
      <w:pPr>
        <w:pStyle w:val="NormalWeb"/>
      </w:pPr>
      <w:r>
        <w:t xml:space="preserve">(9.10) </w:t>
      </w:r>
    </w:p>
    <w:p w:rsidR="00501AFC" w:rsidRDefault="00501AFC" w:rsidP="00501AFC">
      <w:pPr>
        <w:pStyle w:val="NormalWeb"/>
      </w:pPr>
      <w:r>
        <w:t xml:space="preserve">Alig tudták, hogy Trianonnak tudható be az említett lakosság- és területvesztés. Nem tudták pontosan, hogy milyen nyelven beszélnek - </w:t>
      </w:r>
    </w:p>
    <w:p w:rsidR="00501AFC" w:rsidRDefault="00501AFC" w:rsidP="00501AFC">
      <w:pPr>
        <w:pStyle w:val="NormalWeb"/>
      </w:pPr>
      <w:proofErr w:type="gramStart"/>
      <w:r>
        <w:t>no</w:t>
      </w:r>
      <w:proofErr w:type="gramEnd"/>
      <w:r>
        <w:t xml:space="preserve">, nem a székelyek, hanem egyáltalán Erdélyben. És a fiataloknak csak 23 százaléka tudta pontosan megmondani, hogy hol helyezkedik el a Vajdaság; ugyanennyien mondtak igent arra, hogy Kárpátalja Ukrajna egy része; a </w:t>
      </w:r>
      <w:proofErr w:type="spellStart"/>
      <w:r>
        <w:t>Csallóközrõl</w:t>
      </w:r>
      <w:proofErr w:type="spellEnd"/>
      <w:r>
        <w:t xml:space="preserve"> 21 százalék tudta, hogy Szlovákiában kell keresni; 58 százalék pedig ezekre a kistérségi elhelyezési kérdésekre vonatkozóan még csak helytelen választ sem tudott adni. Nem véletlen, hogy egy korábbi felmérés szerint több érettségi </w:t>
      </w:r>
      <w:proofErr w:type="spellStart"/>
      <w:r>
        <w:t>elõtt</w:t>
      </w:r>
      <w:proofErr w:type="spellEnd"/>
      <w:r>
        <w:t xml:space="preserve"> álló - állítólag rádiót hallgató, állítólag a pedagógusok intencióit </w:t>
      </w:r>
      <w:proofErr w:type="spellStart"/>
      <w:r>
        <w:t>követõ</w:t>
      </w:r>
      <w:proofErr w:type="spellEnd"/>
      <w:r>
        <w:t xml:space="preserve"> - gyermek </w:t>
      </w:r>
      <w:proofErr w:type="spellStart"/>
      <w:r>
        <w:t>Tõkés</w:t>
      </w:r>
      <w:proofErr w:type="spellEnd"/>
      <w:r>
        <w:t xml:space="preserve"> Lászlót románnak jelölte meg. </w:t>
      </w:r>
    </w:p>
    <w:p w:rsidR="00501AFC" w:rsidRDefault="00501AFC" w:rsidP="00501AFC">
      <w:pPr>
        <w:pStyle w:val="NormalWeb"/>
      </w:pPr>
      <w:r>
        <w:t xml:space="preserve">Nos, persze mondhatják önök az </w:t>
      </w:r>
      <w:proofErr w:type="spellStart"/>
      <w:r>
        <w:t>elõbb</w:t>
      </w:r>
      <w:proofErr w:type="spellEnd"/>
      <w:r>
        <w:t xml:space="preserve"> említett adatokra, hogy ezek kiugróan negatív példák, mert a többség helyzete nem így áll. Nos, amikor "Trianon ma" címmel egy napirend </w:t>
      </w:r>
      <w:proofErr w:type="spellStart"/>
      <w:r>
        <w:t>elõtti</w:t>
      </w:r>
      <w:proofErr w:type="spellEnd"/>
      <w:r>
        <w:t xml:space="preserve"> hozzászólás hangzott el, akkor nem pusztán arra kell gondolnunk, hogy a magyar külpolitikának - a hármas külpolitikai prioritások egyikeként - mindent meg kell tennie a határon túli magyar nemzeti közösségek érdekvédelmi szerepében, támogatnia kell, nemcsak átérezni az õ gondjaikat. Nemcsak arra kell utalnunk, hogy a szomszédos országok </w:t>
      </w:r>
      <w:r>
        <w:lastRenderedPageBreak/>
        <w:t xml:space="preserve">némelyikében még mindig </w:t>
      </w:r>
      <w:proofErr w:type="spellStart"/>
      <w:r>
        <w:t>meglehetõsen</w:t>
      </w:r>
      <w:proofErr w:type="spellEnd"/>
      <w:r>
        <w:t xml:space="preserve"> anakronisztikus, primitív magyarellenes politika folyik, hanem arra is kell gondolnunk, hogy itthon is van mit tenni. Hiszen azok a bizonyos utódok - akiknek a nagyszülei, ha akkor születtek, amikor Trianon </w:t>
      </w:r>
      <w:proofErr w:type="spellStart"/>
      <w:r>
        <w:t>eldõlt</w:t>
      </w:r>
      <w:proofErr w:type="spellEnd"/>
      <w:r>
        <w:t xml:space="preserve">, ma 76 </w:t>
      </w:r>
      <w:proofErr w:type="spellStart"/>
      <w:r>
        <w:t>esztendõsek</w:t>
      </w:r>
      <w:proofErr w:type="spellEnd"/>
      <w:r>
        <w:t xml:space="preserve"> -, az új nemzedékek, tisztelt </w:t>
      </w:r>
      <w:proofErr w:type="spellStart"/>
      <w:r>
        <w:t>Országgyûlés</w:t>
      </w:r>
      <w:proofErr w:type="spellEnd"/>
      <w:r>
        <w:t xml:space="preserve">, körülbelül azt tudják az elmúlt </w:t>
      </w:r>
      <w:proofErr w:type="spellStart"/>
      <w:r>
        <w:t>idõrõl</w:t>
      </w:r>
      <w:proofErr w:type="spellEnd"/>
      <w:r>
        <w:t xml:space="preserve">, mint amit megemlítettem. Köszönöm. (Taps.) </w:t>
      </w:r>
    </w:p>
    <w:p w:rsidR="00501AFC" w:rsidRDefault="00501AFC" w:rsidP="00501AFC">
      <w:pPr>
        <w:pStyle w:val="NormalWeb"/>
      </w:pPr>
      <w:r>
        <w:t xml:space="preserve">ELNÖK: Tisztelt </w:t>
      </w:r>
      <w:proofErr w:type="spellStart"/>
      <w:r>
        <w:t>Országgyûlés</w:t>
      </w:r>
      <w:proofErr w:type="spellEnd"/>
      <w:r>
        <w:t xml:space="preserve">! Napirend </w:t>
      </w:r>
      <w:proofErr w:type="spellStart"/>
      <w:r>
        <w:t>elõtti</w:t>
      </w:r>
      <w:proofErr w:type="spellEnd"/>
      <w:r>
        <w:t xml:space="preserve"> felszólalásaink végére értünk.</w:t>
      </w:r>
    </w:p>
    <w:p w:rsidR="00501AFC" w:rsidRDefault="00501AFC"/>
    <w:sectPr w:rsidR="00501AFC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1AFC"/>
    <w:rsid w:val="00501AFC"/>
    <w:rsid w:val="0051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6373</Characters>
  <Application>Microsoft Office Word</Application>
  <DocSecurity>0</DocSecurity>
  <Lines>53</Lines>
  <Paragraphs>14</Paragraphs>
  <ScaleCrop>false</ScaleCrop>
  <Company>Grizli777</Company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</cp:revision>
  <dcterms:created xsi:type="dcterms:W3CDTF">2015-02-21T13:40:00Z</dcterms:created>
  <dcterms:modified xsi:type="dcterms:W3CDTF">2015-02-21T13:42:00Z</dcterms:modified>
</cp:coreProperties>
</file>