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8E6" w:rsidRDefault="005F48E6" w:rsidP="005F48E6">
      <w:pPr>
        <w:pStyle w:val="NormalWeb"/>
        <w:shd w:val="clear" w:color="auto" w:fill="FFFFFF"/>
        <w:spacing w:before="0" w:after="0"/>
        <w:ind w:firstLine="391"/>
      </w:pPr>
      <w:r>
        <w:t>2008.06.03.</w:t>
      </w:r>
    </w:p>
    <w:p w:rsidR="006F797D" w:rsidRDefault="006F797D" w:rsidP="005F48E6">
      <w:pPr>
        <w:pStyle w:val="NormalWeb"/>
        <w:shd w:val="clear" w:color="auto" w:fill="FFFFFF"/>
        <w:spacing w:before="0" w:after="0"/>
        <w:ind w:firstLine="391"/>
      </w:pPr>
      <w:r>
        <w:rPr>
          <w:b/>
          <w:bCs/>
        </w:rPr>
        <w:t xml:space="preserve">Napirend előtti felszólalások </w:t>
      </w:r>
      <w:r>
        <w:rPr>
          <w:b/>
          <w:bCs/>
        </w:rPr>
        <w:br/>
        <w:t>Trianon - az emléktelen emlék.</w:t>
      </w:r>
    </w:p>
    <w:p w:rsidR="005F48E6" w:rsidRDefault="005F48E6" w:rsidP="005F48E6">
      <w:pPr>
        <w:pStyle w:val="NormalWeb"/>
        <w:shd w:val="clear" w:color="auto" w:fill="FFFFFF"/>
        <w:spacing w:before="0" w:after="0"/>
        <w:ind w:firstLine="391"/>
      </w:pPr>
      <w:r>
        <w:t>ELNÖK: Szintén napirend előtti felszólalásra jelentkezett Csáky András frakcióvezető-helyettes úr, a Magyar Demokrata Fórumból.</w:t>
      </w:r>
    </w:p>
    <w:p w:rsidR="005F48E6" w:rsidRDefault="005F48E6" w:rsidP="005F48E6">
      <w:pPr>
        <w:pStyle w:val="NormalWeb"/>
        <w:shd w:val="clear" w:color="auto" w:fill="FFFFFF"/>
        <w:spacing w:before="0" w:after="0"/>
        <w:ind w:firstLine="391"/>
      </w:pPr>
      <w:r>
        <w:t xml:space="preserve">DR. CSÁKY ANDRÁS (MDF): Köszönöm szépen, elnök úr. Tisztelt Országgyűlés! Június 4-e </w:t>
      </w:r>
      <w:r>
        <w:rPr>
          <w:rStyle w:val="highlight1"/>
        </w:rPr>
        <w:t>Trianon</w:t>
      </w:r>
      <w:r>
        <w:t xml:space="preserve"> évfordulója. 88 év éppen elegendő hozzá, hogy már senki se lehessen közöttünk, aki tudatosan átélhette a XX. század egyik legkegyetlenebb magyar tragédiáját. Ez akár azt is jelenthetné, hogy megvan a kellő távolságunk, és megvan a rálátásunk az eseményekre. </w:t>
      </w:r>
      <w:r>
        <w:rPr>
          <w:rStyle w:val="highlight1"/>
        </w:rPr>
        <w:t>Trianon</w:t>
      </w:r>
      <w:r>
        <w:t xml:space="preserve"> azonban a 88 esztendős távolság ellenére sem vált bennünk történelemmé. Megvan az időbeli távolság, de nincs meg a gondolati távlat, a szemléleti higgadtság. </w:t>
      </w:r>
    </w:p>
    <w:p w:rsidR="005F48E6" w:rsidRDefault="005F48E6" w:rsidP="005F48E6">
      <w:pPr>
        <w:pStyle w:val="NormalWeb"/>
        <w:shd w:val="clear" w:color="auto" w:fill="FFFFFF"/>
        <w:spacing w:before="0" w:after="0"/>
        <w:ind w:firstLine="391"/>
      </w:pPr>
      <w:r>
        <w:t xml:space="preserve">1990 előtt majdnem ötven éven át az agyak kiüresítése volt az egyik fő cél. </w:t>
      </w:r>
      <w:r>
        <w:rPr>
          <w:rStyle w:val="highlight1"/>
        </w:rPr>
        <w:t>Trianon</w:t>
      </w:r>
      <w:r>
        <w:t xml:space="preserve"> személyes átélőit megfélemlítették, hogy még családi körben se nagyon beszéljenek életük tragikus élményéről. A bécsi döntések katartikus ünnepi hangulatára sem volt szabad emlékezni, az észak vagy kelet felé vonuló magyar katonák évtizedeken át hallgattak a diadalkapukról, a virágesőről, mely a visszafoglalókat fogadta - ma meg már alig van valaki, aki hitelesen emlékezzen. A politika megtette a magáét. </w:t>
      </w:r>
      <w:r>
        <w:rPr>
          <w:rStyle w:val="highlight1"/>
        </w:rPr>
        <w:t>Trianon</w:t>
      </w:r>
      <w:r>
        <w:t xml:space="preserve"> egy nemzet emléktelen emlékévé vált. </w:t>
      </w:r>
    </w:p>
    <w:p w:rsidR="005F48E6" w:rsidRDefault="005F48E6" w:rsidP="005F48E6">
      <w:pPr>
        <w:pStyle w:val="NormalWeb"/>
        <w:shd w:val="clear" w:color="auto" w:fill="FFFFFF"/>
        <w:ind w:firstLine="391"/>
      </w:pPr>
      <w:r>
        <w:t xml:space="preserve">1990 sok korábbi gátat ledöntött, de a szándékosan kialakított tudatlanság falait egy csapásra nem dönthette le. Nemes igényt ébresztett, sokakat indított addig soha nem vállalt erdélyi, felvidéki, Kárpát-medencei utakra. De attól, hogy a szalutáló vagy egyáltalán nem látható egyenruhások között valaki meglett fővel végre átlép a határon, még nem lesz az elmúlt 88 év szakértője, pedig egyre többen így képzelik. Általános magyar problémává válik, hogy szakértői higgadtsággal szinte semmiről nem lehet beszélni. A korábbi tudatlanságból neofita gőg lett. </w:t>
      </w:r>
    </w:p>
    <w:p w:rsidR="005F48E6" w:rsidRDefault="005F48E6" w:rsidP="005F48E6">
      <w:pPr>
        <w:pStyle w:val="NormalWeb"/>
        <w:shd w:val="clear" w:color="auto" w:fill="FFFFFF"/>
        <w:ind w:firstLine="391"/>
      </w:pPr>
      <w:r>
        <w:t xml:space="preserve">Tisztelt Ház! Nekünk, magyaroknak kötelességünk, hogy felhívjuk a figyelmet: az Európai Uniónak nem csupán magyar ügyként kell Trianonra tekintenie. Az egykorival jobbára azonos európai nagyhatalmaknak elődeik döntéseit a mai Európa fenntartható békéjének szempontjából kell megvizsgálniuk. Csehország és Szlovákia kettéválása, a délszláv háború sorsa, Koszovó, az ukrán megoldatlanságok sokasága, a kisebbségeit már jórészt felemésztett Románia helyzete arra </w:t>
      </w:r>
      <w:proofErr w:type="gramStart"/>
      <w:r>
        <w:t>kell</w:t>
      </w:r>
      <w:proofErr w:type="gramEnd"/>
      <w:r>
        <w:t xml:space="preserve"> hogy intse az Uniót, ne egy adott pillanatként, hanem történelmi folyamatként gondolja végig Kelet-Közép-Európa sorsát, ezek a folyamatok ugyanis még nincsenek lezárva. A </w:t>
      </w:r>
      <w:proofErr w:type="spellStart"/>
      <w:r>
        <w:t>Beneš-dekrétumokhoz</w:t>
      </w:r>
      <w:proofErr w:type="spellEnd"/>
      <w:r>
        <w:t xml:space="preserve"> hasonló szélsőségek és jogtalanságok a jövőre nézve is veszélyesek. </w:t>
      </w:r>
    </w:p>
    <w:p w:rsidR="005F48E6" w:rsidRDefault="005F48E6" w:rsidP="005F48E6">
      <w:pPr>
        <w:pStyle w:val="NormalWeb"/>
        <w:shd w:val="clear" w:color="auto" w:fill="FFFFFF"/>
        <w:ind w:firstLine="391"/>
      </w:pPr>
      <w:r>
        <w:t xml:space="preserve">Európának az autonómiák sokszínű rendszerére van szüksége. Mi, magyarok különösen érdekeltek vagyunk abban, hogy ne csak területi, hanem kulturális és személyi autonómiában is gondolkodjunk. Az erősen szórványosított magyarságnak csak a sűrűre font háló lehet a védelme. Nekünk nyilván nem kizárólag területi autonómiára van szükségünk, hanem a magyar történelem legnagyobb értékeinek a megőrzésére. </w:t>
      </w:r>
    </w:p>
    <w:p w:rsidR="005F48E6" w:rsidRDefault="005F48E6" w:rsidP="005F48E6">
      <w:pPr>
        <w:pStyle w:val="NormalWeb"/>
        <w:shd w:val="clear" w:color="auto" w:fill="FFFFFF"/>
        <w:ind w:firstLine="391"/>
      </w:pPr>
      <w:r>
        <w:t xml:space="preserve">Tisztelt Ház! A rendszerváltoztatás utáni első, szabadon választott kormány vezetője, Antall József nemcsak a magyar alkotmányra, hanem a saját lelkiismeretére is alapozott, </w:t>
      </w:r>
      <w:r>
        <w:lastRenderedPageBreak/>
        <w:t xml:space="preserve">amikor magát lélekben 15 millió magyar miniszterelnökének nevezte. Hosszú évtizedek után ez a mondat volt a nemzeti kormányzás első megnyilatkozása. Azóta már sokféle szónoklat elhangzott, de ilyen hatású mondat egyikben sem találtatott. Annak a mondatnak ugyanis volt hitele, és ezt a hitelt elsősorban az adta, hogy Antall József nem irányítani, nem szolgálatába hajtani akarta a határon túli magyarságot, hanem szolgálni. </w:t>
      </w:r>
    </w:p>
    <w:p w:rsidR="005F48E6" w:rsidRDefault="005F48E6" w:rsidP="005F48E6">
      <w:pPr>
        <w:pStyle w:val="NormalWeb"/>
        <w:shd w:val="clear" w:color="auto" w:fill="FFFFFF"/>
        <w:ind w:firstLine="391"/>
        <w:jc w:val="center"/>
      </w:pPr>
      <w:r>
        <w:t xml:space="preserve">(9.20) </w:t>
      </w:r>
    </w:p>
    <w:p w:rsidR="005F48E6" w:rsidRDefault="005F48E6" w:rsidP="005F48E6">
      <w:pPr>
        <w:pStyle w:val="NormalWeb"/>
        <w:shd w:val="clear" w:color="auto" w:fill="FFFFFF"/>
        <w:spacing w:before="0" w:after="0"/>
        <w:ind w:firstLine="391"/>
      </w:pPr>
      <w:r>
        <w:t xml:space="preserve">Nem utasított, hanem kérdezett. Az volt az elve, hogy a határokon túli magyarok ügyeiben a magyar kormánynak azt kell képviselnie itthon, a szomszédos országokban és a világ előtt, amit a határokon túli magyarok önmaguk által létrehozott szervezetei és elismert, életműveket létrehozó személyiségei kérnek a magyar kormánytól. Ez 1920, </w:t>
      </w:r>
      <w:r>
        <w:rPr>
          <w:rStyle w:val="highlight1"/>
        </w:rPr>
        <w:t>Trianon</w:t>
      </w:r>
      <w:r>
        <w:t xml:space="preserve"> óta a lehető legritkább, mondhatni egyetlen, egyedülálló, páratlan miniszterelnöki magatartás volt. Azért kell ezt hangsúlyosan felidéznünk, mert ami 1990-ben még volt, az ma már nincs. </w:t>
      </w:r>
      <w:r>
        <w:rPr>
          <w:rStyle w:val="highlight1"/>
        </w:rPr>
        <w:t>Trianon</w:t>
      </w:r>
      <w:r>
        <w:t xml:space="preserve"> 88. évfordulójának szomorú magyarországi felkiáltójele az, hogy a kormányon maradt párt már belesüllyedt a határokon túli magyarok költségvetési támogathatatlanságába, és aligha lehet ebben változtatást remélni. </w:t>
      </w:r>
    </w:p>
    <w:p w:rsidR="005F48E6" w:rsidRDefault="005F48E6" w:rsidP="005F48E6">
      <w:pPr>
        <w:pStyle w:val="NormalWeb"/>
        <w:shd w:val="clear" w:color="auto" w:fill="FFFFFF"/>
        <w:ind w:firstLine="391"/>
      </w:pPr>
      <w:r>
        <w:t xml:space="preserve">Tisztelt Képviselőtársaim! Az elmúlt héten önkormányzati választások voltak Erdélyben. Tanulsága, hogy itthon szakadozhatunk, de a határon túl csak az lehet a vezérlőelv, hogy elsősorban magyarnak kell lenni. </w:t>
      </w:r>
    </w:p>
    <w:p w:rsidR="005F48E6" w:rsidRDefault="005F48E6" w:rsidP="005F48E6">
      <w:pPr>
        <w:pStyle w:val="NormalWeb"/>
        <w:shd w:val="clear" w:color="auto" w:fill="FFFFFF"/>
        <w:ind w:firstLine="391"/>
      </w:pPr>
      <w:r>
        <w:t xml:space="preserve">Köszönöm, hogy meghallgattak. </w:t>
      </w:r>
      <w:r>
        <w:rPr>
          <w:i/>
          <w:iCs/>
        </w:rPr>
        <w:t>(Taps az MDF, a Fidesz és a KDNP soraiban.)</w:t>
      </w:r>
      <w:r>
        <w:t xml:space="preserve"> </w:t>
      </w:r>
    </w:p>
    <w:p w:rsidR="00514A64" w:rsidRDefault="006F797D">
      <w:r>
        <w:t>ELNÖK: A kormány nevében ismét Arató Gergely államtitkár úr kíván szólni.</w:t>
      </w:r>
    </w:p>
    <w:p w:rsidR="006F797D" w:rsidRDefault="006F797D"/>
    <w:p w:rsidR="006F797D" w:rsidRDefault="006F797D" w:rsidP="006F797D">
      <w:pPr>
        <w:pStyle w:val="NormalWeb"/>
        <w:shd w:val="clear" w:color="auto" w:fill="FFFFFF"/>
        <w:ind w:firstLine="391"/>
      </w:pPr>
      <w:r>
        <w:t xml:space="preserve">ARATÓ GERGELY oktatási és kulturális minisztériumi államtitkár: Köszönöm szépen. Tisztelt Elnök Úr! Tisztelt Ház! Tisztelt Képviselő Úr! Mindig óvatosnak kell lenni, ha itt a parlamentben politikusként történelmi kérdésekről szólunk, hiszen bizony-bizony a napi politikai harcokban az a távlat nem mindig van meg, amit képviselő úr is oly joggal és teljesen indokoltan kér számon. </w:t>
      </w:r>
      <w:proofErr w:type="gramStart"/>
      <w:r>
        <w:t>Azt gondolom, azt hiszem, és engedje meg, képviselő úr, hogy ezt csak óvatosan, ha tetszik, magánvéleményként mondjam, hiszen valóban azt gondolom, nem a parlamentben kell eldönteni, hogy Trianont nem lehet, nem szabad előzményei nélkül vizsgálni, nem szabad anélkül vizsgálni, hogy számot vetnénk azzal az időnkénti vaksággal és felelőtlenséggel, amellyel akár éppen itt, ebben a Házban is az akkori magyar uralkodó elit bánt a nemzetiségekkel, bánt a nemzetiségi kérdéssel a XIX. század második felében.</w:t>
      </w:r>
      <w:proofErr w:type="gramEnd"/>
      <w:r>
        <w:t xml:space="preserve"> Mint ahogy azt sem szabad soha elfelejteni, hogy hova vezetett az </w:t>
      </w:r>
      <w:proofErr w:type="spellStart"/>
      <w:r>
        <w:t>az</w:t>
      </w:r>
      <w:proofErr w:type="spellEnd"/>
      <w:r>
        <w:t xml:space="preserve"> út, amelyen Magyarország elindult a bécsi döntésekkel, mi volt az áruk ezeknek a döntéseknek, mi volt az ára a Don-kanyarban elpusztított százezrek esetében, mi volt az ára Magyarország német megszállásával, mi volt az ára a holokauszttal, és mi volt az ára a Párizsban még a korábbiaknál is szigorúbban meghúzott határokkal. </w:t>
      </w:r>
    </w:p>
    <w:p w:rsidR="006F797D" w:rsidRDefault="006F797D" w:rsidP="006F797D">
      <w:pPr>
        <w:pStyle w:val="NormalWeb"/>
        <w:shd w:val="clear" w:color="auto" w:fill="FFFFFF"/>
        <w:ind w:firstLine="391"/>
      </w:pPr>
      <w:proofErr w:type="gramStart"/>
      <w:r>
        <w:t xml:space="preserve">Azt gondolom tehát, képviselő úr, miközben egyetértünk azzal, hogy a magyar múltnak ezeket a fontos, lényeges pontjait ismerni kell, és nekünk mint oktatási kormányzatnak az a dolgunk - ha képviselő úr nyomon követi a Nemzeti alaptantervet vagy az érettségi követelményeket, akkor ezt láthatja -, hogy a történelemoktatásban valóban szerepeljenek ezek a nagyon fontos történelmi események, és módot kapjanak a diákok arra, hogy megértsék, átérezzék ezeket a nagyon ellentmondásos szempontokat, még akkor is, ha ezekről </w:t>
      </w:r>
      <w:r>
        <w:lastRenderedPageBreak/>
        <w:t>a kérdésekről nem lehet ilyen vagy olyan igazságot könnyedén kijelenteni, nem lehet</w:t>
      </w:r>
      <w:proofErr w:type="gramEnd"/>
      <w:r>
        <w:t xml:space="preserve"> </w:t>
      </w:r>
      <w:proofErr w:type="gramStart"/>
      <w:r>
        <w:t>egyértelmű</w:t>
      </w:r>
      <w:proofErr w:type="gramEnd"/>
      <w:r>
        <w:t xml:space="preserve"> fekete-fehér képet rajzolni. </w:t>
      </w:r>
    </w:p>
    <w:p w:rsidR="006F797D" w:rsidRDefault="006F797D" w:rsidP="006F797D">
      <w:pPr>
        <w:pStyle w:val="NormalWeb"/>
        <w:shd w:val="clear" w:color="auto" w:fill="FFFFFF"/>
        <w:ind w:firstLine="391"/>
      </w:pPr>
      <w:r>
        <w:t xml:space="preserve">Azt gondoljuk tehát, hogy a diákoknak ismerniük kell a múltat, de azt is gondolom és ez is fontos, nem járhatunk úgy, hogy mindig a múltba révedünk, mindig a múlt sérelmein rágódunk, mindig a múlt egyébként gyakran valóban igazságtalan döntéseivel szemben keresünk jogorvoslatot, keresünk kárpótlást. Mert nem ez hoz megoldást. Nem ez hoz megoldást az ország, a magyar nemzet egésze számára, de nem ez hoz megoldást a határon túl élő magyar közösségek számára sem. </w:t>
      </w:r>
    </w:p>
    <w:p w:rsidR="006F797D" w:rsidRDefault="006F797D" w:rsidP="006F797D">
      <w:pPr>
        <w:pStyle w:val="NormalWeb"/>
        <w:shd w:val="clear" w:color="auto" w:fill="FFFFFF"/>
        <w:ind w:firstLine="391"/>
      </w:pPr>
      <w:r>
        <w:t xml:space="preserve">Legyen számunkra példa a német-francia megbékélés, legyen számunkra példa az Olaszország és Ausztria között létrejött megbékélés. Ezek nem voltak könnyű megbékélések. A Dél-Tirolban élő német ajkú osztrák lakosság helyzete - képviselő úr is tudja - hosszú évtizedek küzdelme és munkája után rendeződött úgy, hogy ma már sok szempontból megnyugtatónak tekinthető. De azt </w:t>
      </w:r>
      <w:proofErr w:type="gramStart"/>
      <w:r>
        <w:t>gondolom</w:t>
      </w:r>
      <w:proofErr w:type="gramEnd"/>
      <w:r>
        <w:t xml:space="preserve"> és azt hiszem, hogy az jelent egyedül megoldást, ha nem a múltba, hanem a jövőbe nézünk elsősorban, és az adott körülmények, az adott lehetőségek között keresünk jobb megoldásokat. </w:t>
      </w:r>
    </w:p>
    <w:p w:rsidR="006F797D" w:rsidRDefault="006F797D" w:rsidP="006F797D">
      <w:pPr>
        <w:pStyle w:val="NormalWeb"/>
        <w:shd w:val="clear" w:color="auto" w:fill="FFFFFF"/>
        <w:ind w:firstLine="391"/>
      </w:pPr>
      <w:r>
        <w:t xml:space="preserve">Az Európai Unió - ebben egyetértek képviselő úrral - önmagában nem jelent megoldást. De lehetőséget teremt arra, hogy az Európai Unión belül lévő országok között éljünk azzal a nagyon sokfajta együttműködési lehetőséggel, azzal a nagyon sokfajta kinyíló úttal és megoldással, amelyik könnyebbé teszi a kapcsolattartást, könnyebbé teszi a gazdasági kapcsolatok építését, könnyebbé teszi az együttműködést, és könnyebbé teszi azt is, hogy szabadon áramolhasson a kultúra, az oktatás. Más eszközökre, sok szempontból nehezebb problémákat megoldó eszközökre van szükség az Európai Unión kívül maradt magyar közösségek esetében, hiszen az Európai Unión kívüli sok-sok gonddal küzdő államokban is élnek magyar közösségek, és az a sok gond, ami ma Ukrajnát vagy Szerbiát jellemzi, óhatatlanul különösen ráveti árnyékát az ottani magyar közösségekre. De azt látom, azt gondolom, hogy ezeknek az országoknak az esetében is a szívós, kitartó együttműködés, a közös megoldások keresése hoz lehetőséget, hoz megoldást. </w:t>
      </w:r>
    </w:p>
    <w:p w:rsidR="006F797D" w:rsidRDefault="006F797D" w:rsidP="006F797D">
      <w:pPr>
        <w:pStyle w:val="NormalWeb"/>
        <w:shd w:val="clear" w:color="auto" w:fill="FFFFFF"/>
        <w:ind w:firstLine="391"/>
      </w:pPr>
      <w:r>
        <w:t xml:space="preserve">Abban pedig teljesen egyetértek képviselő úrral, hogy a magyarországi magyar politikának az a dolga, hogy segítse és támogassa a határon túli közösségeket, és nem dolga az, hogy irányítani akarja őket, az pedig kimondottan káros, ha a megosztásukra törekszik. Ezért alakítottuk át úgy a támogatási rendszereket, hogy ezekben a támogatási rendszerekben - a Szülőföld Alapban és az ehhez kapcsolódó rendszerekben - ne kézből Budapestről osztogassunk forrásokat, hanem a határon túli magyar közösségek vezetői, képviselői legyenek abban a helyzetben, hogy együttműködést teremtve, közösen találhatjuk ki azokat a szabályokat, amelyek aztán támogatást nyújtanak ezeknek a kulturális, oktatási és egyéb szükségleteknek a kielégítésére. </w:t>
      </w:r>
    </w:p>
    <w:p w:rsidR="006F797D" w:rsidRDefault="006F797D" w:rsidP="006F797D">
      <w:pPr>
        <w:pStyle w:val="NormalWeb"/>
        <w:shd w:val="clear" w:color="auto" w:fill="FFFFFF"/>
        <w:ind w:firstLine="391"/>
      </w:pPr>
      <w:r>
        <w:t xml:space="preserve">Én azt gondolom tehát, hogy nagy óvatossággal, de kellő határozottsággal kell képviselnünk és támogatnunk a határon túli magyar közösségeket annak érdekében, hogy saját maguk megerősödhessenek és eredményesek lehessenek. </w:t>
      </w:r>
    </w:p>
    <w:p w:rsidR="006F797D" w:rsidRDefault="006F797D" w:rsidP="006F797D">
      <w:pPr>
        <w:pStyle w:val="NormalWeb"/>
        <w:shd w:val="clear" w:color="auto" w:fill="FFFFFF"/>
        <w:ind w:firstLine="391"/>
      </w:pPr>
      <w:r>
        <w:t xml:space="preserve">Köszönöm szépen, elnök úr. </w:t>
      </w:r>
      <w:r>
        <w:rPr>
          <w:i/>
          <w:iCs/>
        </w:rPr>
        <w:t>(Taps az MSZP soraiban.)</w:t>
      </w:r>
      <w:r>
        <w:t xml:space="preserve"> </w:t>
      </w:r>
    </w:p>
    <w:p w:rsidR="006F797D" w:rsidRDefault="006F797D"/>
    <w:sectPr w:rsidR="006F797D" w:rsidSect="00514A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F48E6"/>
    <w:rsid w:val="00514A64"/>
    <w:rsid w:val="005F48E6"/>
    <w:rsid w:val="006F7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4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highlight1">
    <w:name w:val="highlight1"/>
    <w:basedOn w:val="DefaultParagraphFont"/>
    <w:rsid w:val="005F48E6"/>
    <w:rPr>
      <w:b/>
      <w:bCs/>
      <w:shd w:val="clear" w:color="auto" w:fill="FFFFC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3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9484">
                  <w:marLeft w:val="0"/>
                  <w:marRight w:val="0"/>
                  <w:marTop w:val="0"/>
                  <w:marBottom w:val="0"/>
                  <w:divBdr>
                    <w:top w:val="single" w:sz="18" w:space="0" w:color="DAB99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0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35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8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7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07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78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487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5" w:color="BA8B5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22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686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25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4723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9796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3267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6676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6128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6578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6164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0192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7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43199">
                  <w:marLeft w:val="0"/>
                  <w:marRight w:val="0"/>
                  <w:marTop w:val="0"/>
                  <w:marBottom w:val="0"/>
                  <w:divBdr>
                    <w:top w:val="single" w:sz="18" w:space="0" w:color="DAB99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13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77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74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75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27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57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603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5" w:color="BA8B5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947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896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085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3807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550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6226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2557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9166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0392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0965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2177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4739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1219</Words>
  <Characters>8413</Characters>
  <Application>Microsoft Office Word</Application>
  <DocSecurity>0</DocSecurity>
  <Lines>70</Lines>
  <Paragraphs>19</Paragraphs>
  <ScaleCrop>false</ScaleCrop>
  <Company>Grizli777</Company>
  <LinksUpToDate>false</LinksUpToDate>
  <CharactersWithSpaces>9613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</dc:creator>
  <cp:lastModifiedBy>Logan</cp:lastModifiedBy>
  <cp:revision>2</cp:revision>
  <dcterms:created xsi:type="dcterms:W3CDTF">2015-02-21T14:41:00Z</dcterms:created>
  <dcterms:modified xsi:type="dcterms:W3CDTF">2015-02-21T14:45:00Z</dcterms:modified>
</cp:coreProperties>
</file>