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4349" w:rsidRPr="00DA2ADC" w:rsidRDefault="00C34349" w:rsidP="00435E65">
      <w:pPr>
        <w:spacing w:line="240" w:lineRule="auto"/>
        <w:jc w:val="center"/>
        <w:rPr>
          <w:rFonts w:ascii="Arial" w:hAnsi="Arial" w:cs="Arial"/>
          <w:b/>
          <w:sz w:val="28"/>
          <w:szCs w:val="28"/>
        </w:rPr>
      </w:pPr>
      <w:r w:rsidRPr="00DA2ADC">
        <w:rPr>
          <w:rFonts w:ascii="Arial" w:hAnsi="Arial" w:cs="Arial"/>
          <w:sz w:val="28"/>
          <w:szCs w:val="28"/>
        </w:rPr>
        <w:t>SVEUČILIŠTE U ZAGREBU</w:t>
      </w:r>
      <w:r w:rsidRPr="00DA2ADC">
        <w:rPr>
          <w:rFonts w:ascii="Arial" w:hAnsi="Arial" w:cs="Arial"/>
          <w:sz w:val="28"/>
          <w:szCs w:val="28"/>
        </w:rPr>
        <w:br/>
      </w:r>
      <w:r w:rsidRPr="00DA2ADC">
        <w:rPr>
          <w:rFonts w:ascii="Arial" w:hAnsi="Arial" w:cs="Arial"/>
          <w:b/>
          <w:sz w:val="28"/>
          <w:szCs w:val="28"/>
        </w:rPr>
        <w:t>FAKULTET ELEKTROTEHNIKE I RAČUNARSTVA</w:t>
      </w:r>
    </w:p>
    <w:p w:rsidR="00C34349" w:rsidRPr="00DA2ADC" w:rsidRDefault="00C34349" w:rsidP="00C34349">
      <w:pPr>
        <w:jc w:val="center"/>
        <w:rPr>
          <w:rFonts w:ascii="Arial" w:hAnsi="Arial" w:cs="Arial"/>
          <w:b/>
          <w:sz w:val="28"/>
          <w:szCs w:val="28"/>
        </w:rPr>
      </w:pPr>
    </w:p>
    <w:p w:rsidR="00C34349" w:rsidRPr="00DA2ADC" w:rsidRDefault="00C34349" w:rsidP="00C34349">
      <w:pPr>
        <w:jc w:val="center"/>
        <w:rPr>
          <w:rFonts w:ascii="Arial" w:hAnsi="Arial" w:cs="Arial"/>
          <w:b/>
          <w:sz w:val="28"/>
          <w:szCs w:val="28"/>
        </w:rPr>
      </w:pPr>
    </w:p>
    <w:p w:rsidR="00C34349" w:rsidRPr="00DA2ADC" w:rsidRDefault="00C34349" w:rsidP="00C34349">
      <w:pPr>
        <w:jc w:val="center"/>
        <w:rPr>
          <w:rFonts w:ascii="Arial" w:hAnsi="Arial" w:cs="Arial"/>
          <w:b/>
          <w:sz w:val="28"/>
          <w:szCs w:val="28"/>
        </w:rPr>
      </w:pPr>
    </w:p>
    <w:p w:rsidR="00435E65" w:rsidRPr="00DA2ADC" w:rsidRDefault="00435E65" w:rsidP="00C34349">
      <w:pPr>
        <w:jc w:val="center"/>
        <w:rPr>
          <w:rFonts w:ascii="Arial" w:hAnsi="Arial" w:cs="Arial"/>
          <w:b/>
          <w:sz w:val="28"/>
          <w:szCs w:val="28"/>
        </w:rPr>
      </w:pPr>
    </w:p>
    <w:p w:rsidR="00435E65" w:rsidRPr="00DA2ADC" w:rsidRDefault="00435E65" w:rsidP="00C34349">
      <w:pPr>
        <w:jc w:val="center"/>
        <w:rPr>
          <w:rFonts w:ascii="Arial" w:hAnsi="Arial" w:cs="Arial"/>
          <w:b/>
          <w:sz w:val="28"/>
          <w:szCs w:val="28"/>
        </w:rPr>
      </w:pPr>
    </w:p>
    <w:p w:rsidR="00435E65" w:rsidRPr="00DA2ADC" w:rsidRDefault="00435E65" w:rsidP="00C34349">
      <w:pPr>
        <w:jc w:val="center"/>
        <w:rPr>
          <w:rFonts w:ascii="Arial" w:hAnsi="Arial" w:cs="Arial"/>
          <w:b/>
          <w:sz w:val="28"/>
          <w:szCs w:val="28"/>
        </w:rPr>
      </w:pPr>
    </w:p>
    <w:p w:rsidR="00435E65" w:rsidRPr="00DA2ADC" w:rsidRDefault="00435E65" w:rsidP="00C34349">
      <w:pPr>
        <w:jc w:val="center"/>
        <w:rPr>
          <w:rFonts w:ascii="Arial" w:hAnsi="Arial" w:cs="Arial"/>
          <w:b/>
          <w:sz w:val="28"/>
          <w:szCs w:val="28"/>
        </w:rPr>
      </w:pPr>
    </w:p>
    <w:p w:rsidR="00C34349" w:rsidRPr="00DA2ADC" w:rsidRDefault="00C34349" w:rsidP="00C34349">
      <w:pPr>
        <w:jc w:val="center"/>
        <w:rPr>
          <w:rFonts w:ascii="Arial" w:hAnsi="Arial" w:cs="Arial"/>
          <w:b/>
          <w:sz w:val="28"/>
          <w:szCs w:val="28"/>
        </w:rPr>
      </w:pPr>
    </w:p>
    <w:p w:rsidR="00C34349" w:rsidRPr="00DA2ADC" w:rsidRDefault="00C34349" w:rsidP="00C34349">
      <w:pPr>
        <w:jc w:val="center"/>
        <w:rPr>
          <w:rFonts w:ascii="Arial" w:hAnsi="Arial" w:cs="Arial"/>
          <w:b/>
          <w:sz w:val="28"/>
          <w:szCs w:val="28"/>
        </w:rPr>
      </w:pPr>
    </w:p>
    <w:p w:rsidR="00C34349" w:rsidRPr="00DA2ADC" w:rsidRDefault="00C34349" w:rsidP="00C34349">
      <w:pPr>
        <w:jc w:val="center"/>
        <w:rPr>
          <w:rFonts w:ascii="Arial" w:hAnsi="Arial" w:cs="Arial"/>
          <w:b/>
          <w:sz w:val="28"/>
          <w:szCs w:val="28"/>
        </w:rPr>
      </w:pPr>
    </w:p>
    <w:p w:rsidR="00C34349" w:rsidRPr="00DA2ADC" w:rsidRDefault="00C34349" w:rsidP="00C34349">
      <w:pPr>
        <w:jc w:val="center"/>
        <w:rPr>
          <w:rFonts w:ascii="Arial" w:hAnsi="Arial" w:cs="Arial"/>
          <w:sz w:val="28"/>
          <w:szCs w:val="28"/>
        </w:rPr>
      </w:pPr>
      <w:r w:rsidRPr="00DA2ADC">
        <w:rPr>
          <w:rFonts w:ascii="Arial" w:hAnsi="Arial" w:cs="Arial"/>
          <w:sz w:val="28"/>
          <w:szCs w:val="28"/>
        </w:rPr>
        <w:t xml:space="preserve">DIPLOMSKI RAD br. </w:t>
      </w:r>
      <w:r w:rsidR="00295467" w:rsidRPr="00DA2ADC">
        <w:rPr>
          <w:rFonts w:ascii="Arial" w:hAnsi="Arial" w:cs="Arial"/>
          <w:sz w:val="28"/>
          <w:szCs w:val="28"/>
        </w:rPr>
        <w:t>106</w:t>
      </w:r>
    </w:p>
    <w:p w:rsidR="00C34349" w:rsidRPr="00DA2ADC" w:rsidRDefault="00C34349" w:rsidP="00C34349">
      <w:pPr>
        <w:jc w:val="center"/>
        <w:rPr>
          <w:rFonts w:ascii="Arial" w:hAnsi="Arial" w:cs="Arial"/>
          <w:sz w:val="28"/>
          <w:szCs w:val="28"/>
        </w:rPr>
      </w:pPr>
    </w:p>
    <w:p w:rsidR="00C34349" w:rsidRPr="00DA2ADC" w:rsidRDefault="00295467" w:rsidP="00C34349">
      <w:pPr>
        <w:jc w:val="center"/>
        <w:rPr>
          <w:rFonts w:ascii="Arial" w:hAnsi="Arial" w:cs="Arial"/>
          <w:b/>
          <w:sz w:val="40"/>
          <w:szCs w:val="40"/>
        </w:rPr>
      </w:pPr>
      <w:r w:rsidRPr="00DA2ADC">
        <w:rPr>
          <w:rFonts w:ascii="Arial" w:hAnsi="Arial" w:cs="Arial"/>
          <w:b/>
          <w:sz w:val="40"/>
          <w:szCs w:val="40"/>
        </w:rPr>
        <w:t xml:space="preserve">IZVEDBA I OPTIMIRANJE INTRA PREDIKCIJE ZA NORMU </w:t>
      </w:r>
      <w:r w:rsidRPr="00DA2ADC">
        <w:rPr>
          <w:rFonts w:ascii="Arial" w:hAnsi="Arial" w:cs="Arial"/>
          <w:b/>
          <w:i/>
          <w:sz w:val="40"/>
          <w:szCs w:val="40"/>
        </w:rPr>
        <w:t>MPEG-4 PART 10</w:t>
      </w:r>
    </w:p>
    <w:p w:rsidR="00C34349" w:rsidRPr="00DA2ADC" w:rsidRDefault="00C34349" w:rsidP="00C34349">
      <w:pPr>
        <w:jc w:val="center"/>
        <w:rPr>
          <w:rFonts w:ascii="Arial" w:hAnsi="Arial" w:cs="Arial"/>
          <w:b/>
          <w:sz w:val="28"/>
          <w:szCs w:val="28"/>
        </w:rPr>
      </w:pPr>
    </w:p>
    <w:p w:rsidR="00C34349" w:rsidRPr="00DA2ADC" w:rsidRDefault="00C34349" w:rsidP="00C34349">
      <w:pPr>
        <w:jc w:val="center"/>
        <w:rPr>
          <w:rFonts w:ascii="Arial" w:hAnsi="Arial" w:cs="Arial"/>
          <w:sz w:val="28"/>
          <w:szCs w:val="28"/>
        </w:rPr>
      </w:pPr>
      <w:r w:rsidRPr="00DA2ADC">
        <w:rPr>
          <w:rFonts w:ascii="Arial" w:hAnsi="Arial" w:cs="Arial"/>
          <w:sz w:val="28"/>
          <w:szCs w:val="28"/>
        </w:rPr>
        <w:t>Zvonimir-Zoltán Marić</w:t>
      </w:r>
    </w:p>
    <w:p w:rsidR="00C34349" w:rsidRPr="00DA2ADC" w:rsidRDefault="00C34349" w:rsidP="00C34349">
      <w:pPr>
        <w:jc w:val="center"/>
        <w:rPr>
          <w:rFonts w:ascii="Arial" w:hAnsi="Arial" w:cs="Arial"/>
          <w:sz w:val="28"/>
          <w:szCs w:val="28"/>
        </w:rPr>
      </w:pPr>
    </w:p>
    <w:p w:rsidR="00C34349" w:rsidRPr="00DA2ADC" w:rsidRDefault="00C34349" w:rsidP="00C34349">
      <w:pPr>
        <w:jc w:val="center"/>
        <w:rPr>
          <w:rFonts w:ascii="Arial" w:hAnsi="Arial" w:cs="Arial"/>
          <w:sz w:val="28"/>
          <w:szCs w:val="28"/>
        </w:rPr>
      </w:pPr>
    </w:p>
    <w:p w:rsidR="00C34349" w:rsidRPr="00DA2ADC" w:rsidRDefault="00C34349" w:rsidP="00C34349">
      <w:pPr>
        <w:jc w:val="center"/>
        <w:rPr>
          <w:rFonts w:ascii="Arial" w:hAnsi="Arial" w:cs="Arial"/>
          <w:sz w:val="28"/>
          <w:szCs w:val="28"/>
        </w:rPr>
      </w:pPr>
    </w:p>
    <w:p w:rsidR="00295467" w:rsidRPr="00DA2ADC" w:rsidRDefault="00295467" w:rsidP="00C34349">
      <w:pPr>
        <w:jc w:val="center"/>
        <w:rPr>
          <w:rFonts w:ascii="Arial" w:hAnsi="Arial" w:cs="Arial"/>
          <w:sz w:val="28"/>
          <w:szCs w:val="28"/>
        </w:rPr>
      </w:pPr>
    </w:p>
    <w:p w:rsidR="00C34349" w:rsidRPr="00DA2ADC" w:rsidRDefault="00C34349" w:rsidP="00C34349">
      <w:pPr>
        <w:jc w:val="center"/>
        <w:rPr>
          <w:rFonts w:ascii="Arial" w:hAnsi="Arial" w:cs="Arial"/>
          <w:sz w:val="28"/>
          <w:szCs w:val="28"/>
        </w:rPr>
      </w:pPr>
    </w:p>
    <w:p w:rsidR="00C34349" w:rsidRPr="00DA2ADC" w:rsidRDefault="00C34349" w:rsidP="00C34349">
      <w:pPr>
        <w:jc w:val="center"/>
        <w:rPr>
          <w:rFonts w:ascii="Arial" w:hAnsi="Arial" w:cs="Arial"/>
          <w:sz w:val="28"/>
          <w:szCs w:val="28"/>
        </w:rPr>
      </w:pPr>
    </w:p>
    <w:p w:rsidR="00C34349" w:rsidRPr="00DA2ADC" w:rsidRDefault="00C34349" w:rsidP="00C34349">
      <w:pPr>
        <w:jc w:val="center"/>
        <w:rPr>
          <w:rFonts w:ascii="Arial" w:hAnsi="Arial" w:cs="Arial"/>
          <w:sz w:val="28"/>
          <w:szCs w:val="28"/>
        </w:rPr>
      </w:pPr>
    </w:p>
    <w:p w:rsidR="00C34349" w:rsidRPr="00DA2ADC" w:rsidRDefault="00C34349" w:rsidP="00C34349">
      <w:pPr>
        <w:jc w:val="center"/>
        <w:rPr>
          <w:rFonts w:ascii="Arial" w:hAnsi="Arial" w:cs="Arial"/>
          <w:sz w:val="28"/>
          <w:szCs w:val="28"/>
        </w:rPr>
      </w:pPr>
    </w:p>
    <w:p w:rsidR="00FF785E" w:rsidRPr="00DA2ADC" w:rsidRDefault="00C34349" w:rsidP="00C34349">
      <w:pPr>
        <w:jc w:val="center"/>
        <w:rPr>
          <w:rFonts w:ascii="Arial" w:hAnsi="Arial" w:cs="Arial"/>
          <w:sz w:val="28"/>
          <w:szCs w:val="28"/>
        </w:rPr>
        <w:sectPr w:rsidR="00FF785E" w:rsidRPr="00DA2ADC" w:rsidSect="00C34349">
          <w:pgSz w:w="11906" w:h="16838"/>
          <w:pgMar w:top="1701" w:right="1701" w:bottom="1701" w:left="1985" w:header="709" w:footer="709" w:gutter="0"/>
          <w:cols w:space="708"/>
          <w:docGrid w:linePitch="360"/>
        </w:sectPr>
      </w:pPr>
      <w:r w:rsidRPr="00DA2ADC">
        <w:rPr>
          <w:rFonts w:ascii="Arial" w:hAnsi="Arial" w:cs="Arial"/>
          <w:sz w:val="28"/>
          <w:szCs w:val="28"/>
        </w:rPr>
        <w:t>Zagreb, lipanj 2010.</w:t>
      </w:r>
    </w:p>
    <w:p w:rsidR="00D07A9D" w:rsidRPr="00DA2ADC" w:rsidRDefault="00FF785E" w:rsidP="00D07A9D">
      <w:r w:rsidRPr="00DA2ADC">
        <w:lastRenderedPageBreak/>
        <w:br w:type="page"/>
      </w:r>
    </w:p>
    <w:sdt>
      <w:sdtPr>
        <w:rPr>
          <w:rFonts w:ascii="Cambria" w:eastAsia="Calibri" w:hAnsi="Cambria" w:cs="Times New Roman"/>
          <w:b w:val="0"/>
          <w:bCs w:val="0"/>
          <w:color w:val="auto"/>
          <w:sz w:val="24"/>
          <w:szCs w:val="22"/>
          <w:lang w:val="hr-HR"/>
        </w:rPr>
        <w:id w:val="46378770"/>
        <w:docPartObj>
          <w:docPartGallery w:val="Table of Contents"/>
          <w:docPartUnique/>
        </w:docPartObj>
      </w:sdtPr>
      <w:sdtContent>
        <w:p w:rsidR="00D07A9D" w:rsidRPr="00DA2ADC" w:rsidRDefault="00D07A9D">
          <w:pPr>
            <w:pStyle w:val="TOCHeading"/>
            <w:rPr>
              <w:lang w:val="hr-HR"/>
            </w:rPr>
          </w:pPr>
          <w:r w:rsidRPr="00DA2ADC">
            <w:rPr>
              <w:color w:val="404040" w:themeColor="text1" w:themeTint="BF"/>
              <w:lang w:val="hr-HR"/>
            </w:rPr>
            <w:t>Sadržaj</w:t>
          </w:r>
        </w:p>
        <w:p w:rsidR="00DA2ADC" w:rsidRPr="00DA2ADC" w:rsidRDefault="00FB56D5">
          <w:pPr>
            <w:pStyle w:val="TOC1"/>
            <w:tabs>
              <w:tab w:val="left" w:pos="480"/>
              <w:tab w:val="right" w:leader="dot" w:pos="8210"/>
            </w:tabs>
            <w:rPr>
              <w:rFonts w:asciiTheme="minorHAnsi" w:eastAsiaTheme="minorEastAsia" w:hAnsiTheme="minorHAnsi" w:cstheme="minorBidi"/>
              <w:noProof/>
              <w:sz w:val="22"/>
              <w:lang w:eastAsia="hr-HR"/>
            </w:rPr>
          </w:pPr>
          <w:r w:rsidRPr="00DA2ADC">
            <w:fldChar w:fldCharType="begin"/>
          </w:r>
          <w:r w:rsidR="00D07A9D" w:rsidRPr="00DA2ADC">
            <w:instrText xml:space="preserve"> TOC \o "1-3" \h \z \u </w:instrText>
          </w:r>
          <w:r w:rsidRPr="00DA2ADC">
            <w:fldChar w:fldCharType="separate"/>
          </w:r>
          <w:hyperlink w:anchor="_Toc264368780" w:history="1">
            <w:r w:rsidR="00DA2ADC" w:rsidRPr="00DA2ADC">
              <w:rPr>
                <w:rStyle w:val="Hyperlink"/>
                <w:noProof/>
              </w:rPr>
              <w:t>1</w:t>
            </w:r>
            <w:r w:rsidR="00DA2ADC" w:rsidRPr="00DA2ADC">
              <w:rPr>
                <w:rFonts w:asciiTheme="minorHAnsi" w:eastAsiaTheme="minorEastAsia" w:hAnsiTheme="minorHAnsi" w:cstheme="minorBidi"/>
                <w:noProof/>
                <w:sz w:val="22"/>
                <w:lang w:eastAsia="hr-HR"/>
              </w:rPr>
              <w:tab/>
            </w:r>
            <w:r w:rsidR="00DA2ADC" w:rsidRPr="00DA2ADC">
              <w:rPr>
                <w:rStyle w:val="Hyperlink"/>
                <w:noProof/>
              </w:rPr>
              <w:t>Uvod</w:t>
            </w:r>
            <w:r w:rsidR="00DA2ADC" w:rsidRPr="00DA2ADC">
              <w:rPr>
                <w:noProof/>
                <w:webHidden/>
              </w:rPr>
              <w:tab/>
            </w:r>
            <w:r w:rsidR="00DA2ADC" w:rsidRPr="00DA2ADC">
              <w:rPr>
                <w:noProof/>
                <w:webHidden/>
              </w:rPr>
              <w:fldChar w:fldCharType="begin"/>
            </w:r>
            <w:r w:rsidR="00DA2ADC" w:rsidRPr="00DA2ADC">
              <w:rPr>
                <w:noProof/>
                <w:webHidden/>
              </w:rPr>
              <w:instrText xml:space="preserve"> PAGEREF _Toc264368780 \h </w:instrText>
            </w:r>
            <w:r w:rsidR="00DA2ADC" w:rsidRPr="00DA2ADC">
              <w:rPr>
                <w:noProof/>
                <w:webHidden/>
              </w:rPr>
            </w:r>
            <w:r w:rsidR="00DA2ADC" w:rsidRPr="00DA2ADC">
              <w:rPr>
                <w:noProof/>
                <w:webHidden/>
              </w:rPr>
              <w:fldChar w:fldCharType="separate"/>
            </w:r>
            <w:r w:rsidR="002404C7">
              <w:rPr>
                <w:noProof/>
                <w:webHidden/>
              </w:rPr>
              <w:t>1</w:t>
            </w:r>
            <w:r w:rsidR="00DA2ADC" w:rsidRPr="00DA2ADC">
              <w:rPr>
                <w:noProof/>
                <w:webHidden/>
              </w:rPr>
              <w:fldChar w:fldCharType="end"/>
            </w:r>
          </w:hyperlink>
        </w:p>
        <w:p w:rsidR="00DA2ADC" w:rsidRPr="00DA2ADC" w:rsidRDefault="00DA2ADC">
          <w:pPr>
            <w:pStyle w:val="TOC1"/>
            <w:tabs>
              <w:tab w:val="left" w:pos="480"/>
              <w:tab w:val="right" w:leader="dot" w:pos="8210"/>
            </w:tabs>
            <w:rPr>
              <w:rFonts w:asciiTheme="minorHAnsi" w:eastAsiaTheme="minorEastAsia" w:hAnsiTheme="minorHAnsi" w:cstheme="minorBidi"/>
              <w:noProof/>
              <w:sz w:val="22"/>
              <w:lang w:eastAsia="hr-HR"/>
            </w:rPr>
          </w:pPr>
          <w:hyperlink w:anchor="_Toc264368781" w:history="1">
            <w:r w:rsidRPr="00DA2ADC">
              <w:rPr>
                <w:rStyle w:val="Hyperlink"/>
                <w:noProof/>
              </w:rPr>
              <w:t>2</w:t>
            </w:r>
            <w:r w:rsidRPr="00DA2ADC">
              <w:rPr>
                <w:rFonts w:asciiTheme="minorHAnsi" w:eastAsiaTheme="minorEastAsia" w:hAnsiTheme="minorHAnsi" w:cstheme="minorBidi"/>
                <w:noProof/>
                <w:sz w:val="22"/>
                <w:lang w:eastAsia="hr-HR"/>
              </w:rPr>
              <w:tab/>
            </w:r>
            <w:r w:rsidRPr="00DA2ADC">
              <w:rPr>
                <w:rStyle w:val="Hyperlink"/>
                <w:noProof/>
              </w:rPr>
              <w:t>Opći pregled norme H.264</w:t>
            </w:r>
            <w:r w:rsidRPr="00DA2ADC">
              <w:rPr>
                <w:noProof/>
                <w:webHidden/>
              </w:rPr>
              <w:tab/>
            </w:r>
            <w:r w:rsidRPr="00DA2ADC">
              <w:rPr>
                <w:noProof/>
                <w:webHidden/>
              </w:rPr>
              <w:fldChar w:fldCharType="begin"/>
            </w:r>
            <w:r w:rsidRPr="00DA2ADC">
              <w:rPr>
                <w:noProof/>
                <w:webHidden/>
              </w:rPr>
              <w:instrText xml:space="preserve"> PAGEREF _Toc264368781 \h </w:instrText>
            </w:r>
            <w:r w:rsidRPr="00DA2ADC">
              <w:rPr>
                <w:noProof/>
                <w:webHidden/>
              </w:rPr>
            </w:r>
            <w:r w:rsidRPr="00DA2ADC">
              <w:rPr>
                <w:noProof/>
                <w:webHidden/>
              </w:rPr>
              <w:fldChar w:fldCharType="separate"/>
            </w:r>
            <w:r w:rsidR="002404C7">
              <w:rPr>
                <w:noProof/>
                <w:webHidden/>
              </w:rPr>
              <w:t>3</w:t>
            </w:r>
            <w:r w:rsidRPr="00DA2ADC">
              <w:rPr>
                <w:noProof/>
                <w:webHidden/>
              </w:rPr>
              <w:fldChar w:fldCharType="end"/>
            </w:r>
          </w:hyperlink>
        </w:p>
        <w:p w:rsidR="00DA2ADC" w:rsidRPr="00DA2ADC" w:rsidRDefault="00DA2ADC">
          <w:pPr>
            <w:pStyle w:val="TOC2"/>
            <w:tabs>
              <w:tab w:val="left" w:pos="880"/>
              <w:tab w:val="right" w:leader="dot" w:pos="8210"/>
            </w:tabs>
            <w:rPr>
              <w:rFonts w:asciiTheme="minorHAnsi" w:eastAsiaTheme="minorEastAsia" w:hAnsiTheme="minorHAnsi" w:cstheme="minorBidi"/>
              <w:noProof/>
              <w:sz w:val="22"/>
              <w:lang w:eastAsia="hr-HR"/>
            </w:rPr>
          </w:pPr>
          <w:hyperlink w:anchor="_Toc264368782" w:history="1">
            <w:r w:rsidRPr="00DA2ADC">
              <w:rPr>
                <w:rStyle w:val="Hyperlink"/>
                <w:noProof/>
              </w:rPr>
              <w:t>2.1</w:t>
            </w:r>
            <w:r w:rsidRPr="00DA2ADC">
              <w:rPr>
                <w:rFonts w:asciiTheme="minorHAnsi" w:eastAsiaTheme="minorEastAsia" w:hAnsiTheme="minorHAnsi" w:cstheme="minorBidi"/>
                <w:noProof/>
                <w:sz w:val="22"/>
                <w:lang w:eastAsia="hr-HR"/>
              </w:rPr>
              <w:tab/>
            </w:r>
            <w:r w:rsidRPr="00DA2ADC">
              <w:rPr>
                <w:rStyle w:val="Hyperlink"/>
                <w:noProof/>
              </w:rPr>
              <w:t>Koder H.264</w:t>
            </w:r>
            <w:r w:rsidRPr="00DA2ADC">
              <w:rPr>
                <w:noProof/>
                <w:webHidden/>
              </w:rPr>
              <w:tab/>
            </w:r>
            <w:r w:rsidRPr="00DA2ADC">
              <w:rPr>
                <w:noProof/>
                <w:webHidden/>
              </w:rPr>
              <w:fldChar w:fldCharType="begin"/>
            </w:r>
            <w:r w:rsidRPr="00DA2ADC">
              <w:rPr>
                <w:noProof/>
                <w:webHidden/>
              </w:rPr>
              <w:instrText xml:space="preserve"> PAGEREF _Toc264368782 \h </w:instrText>
            </w:r>
            <w:r w:rsidRPr="00DA2ADC">
              <w:rPr>
                <w:noProof/>
                <w:webHidden/>
              </w:rPr>
            </w:r>
            <w:r w:rsidRPr="00DA2ADC">
              <w:rPr>
                <w:noProof/>
                <w:webHidden/>
              </w:rPr>
              <w:fldChar w:fldCharType="separate"/>
            </w:r>
            <w:r w:rsidR="002404C7">
              <w:rPr>
                <w:noProof/>
                <w:webHidden/>
              </w:rPr>
              <w:t>3</w:t>
            </w:r>
            <w:r w:rsidRPr="00DA2ADC">
              <w:rPr>
                <w:noProof/>
                <w:webHidden/>
              </w:rPr>
              <w:fldChar w:fldCharType="end"/>
            </w:r>
          </w:hyperlink>
        </w:p>
        <w:p w:rsidR="00DA2ADC" w:rsidRPr="00DA2ADC" w:rsidRDefault="00DA2ADC">
          <w:pPr>
            <w:pStyle w:val="TOC2"/>
            <w:tabs>
              <w:tab w:val="left" w:pos="880"/>
              <w:tab w:val="right" w:leader="dot" w:pos="8210"/>
            </w:tabs>
            <w:rPr>
              <w:rFonts w:asciiTheme="minorHAnsi" w:eastAsiaTheme="minorEastAsia" w:hAnsiTheme="minorHAnsi" w:cstheme="minorBidi"/>
              <w:noProof/>
              <w:sz w:val="22"/>
              <w:lang w:eastAsia="hr-HR"/>
            </w:rPr>
          </w:pPr>
          <w:hyperlink w:anchor="_Toc264368783" w:history="1">
            <w:r w:rsidRPr="00DA2ADC">
              <w:rPr>
                <w:rStyle w:val="Hyperlink"/>
                <w:noProof/>
              </w:rPr>
              <w:t>2.2</w:t>
            </w:r>
            <w:r w:rsidRPr="00DA2ADC">
              <w:rPr>
                <w:rFonts w:asciiTheme="minorHAnsi" w:eastAsiaTheme="minorEastAsia" w:hAnsiTheme="minorHAnsi" w:cstheme="minorBidi"/>
                <w:noProof/>
                <w:sz w:val="22"/>
                <w:lang w:eastAsia="hr-HR"/>
              </w:rPr>
              <w:tab/>
            </w:r>
            <w:r w:rsidRPr="00DA2ADC">
              <w:rPr>
                <w:rStyle w:val="Hyperlink"/>
                <w:noProof/>
              </w:rPr>
              <w:t>Dekoder H.264</w:t>
            </w:r>
            <w:r w:rsidRPr="00DA2ADC">
              <w:rPr>
                <w:noProof/>
                <w:webHidden/>
              </w:rPr>
              <w:tab/>
            </w:r>
            <w:r w:rsidRPr="00DA2ADC">
              <w:rPr>
                <w:noProof/>
                <w:webHidden/>
              </w:rPr>
              <w:fldChar w:fldCharType="begin"/>
            </w:r>
            <w:r w:rsidRPr="00DA2ADC">
              <w:rPr>
                <w:noProof/>
                <w:webHidden/>
              </w:rPr>
              <w:instrText xml:space="preserve"> PAGEREF _Toc264368783 \h </w:instrText>
            </w:r>
            <w:r w:rsidRPr="00DA2ADC">
              <w:rPr>
                <w:noProof/>
                <w:webHidden/>
              </w:rPr>
            </w:r>
            <w:r w:rsidRPr="00DA2ADC">
              <w:rPr>
                <w:noProof/>
                <w:webHidden/>
              </w:rPr>
              <w:fldChar w:fldCharType="separate"/>
            </w:r>
            <w:r w:rsidR="002404C7">
              <w:rPr>
                <w:noProof/>
                <w:webHidden/>
              </w:rPr>
              <w:t>5</w:t>
            </w:r>
            <w:r w:rsidRPr="00DA2ADC">
              <w:rPr>
                <w:noProof/>
                <w:webHidden/>
              </w:rPr>
              <w:fldChar w:fldCharType="end"/>
            </w:r>
          </w:hyperlink>
        </w:p>
        <w:p w:rsidR="00DA2ADC" w:rsidRPr="00DA2ADC" w:rsidRDefault="00DA2ADC">
          <w:pPr>
            <w:pStyle w:val="TOC1"/>
            <w:tabs>
              <w:tab w:val="left" w:pos="480"/>
              <w:tab w:val="right" w:leader="dot" w:pos="8210"/>
            </w:tabs>
            <w:rPr>
              <w:rFonts w:asciiTheme="minorHAnsi" w:eastAsiaTheme="minorEastAsia" w:hAnsiTheme="minorHAnsi" w:cstheme="minorBidi"/>
              <w:noProof/>
              <w:sz w:val="22"/>
              <w:lang w:eastAsia="hr-HR"/>
            </w:rPr>
          </w:pPr>
          <w:hyperlink w:anchor="_Toc264368784" w:history="1">
            <w:r w:rsidRPr="00DA2ADC">
              <w:rPr>
                <w:rStyle w:val="Hyperlink"/>
                <w:noProof/>
              </w:rPr>
              <w:t>3</w:t>
            </w:r>
            <w:r w:rsidRPr="00DA2ADC">
              <w:rPr>
                <w:rFonts w:asciiTheme="minorHAnsi" w:eastAsiaTheme="minorEastAsia" w:hAnsiTheme="minorHAnsi" w:cstheme="minorBidi"/>
                <w:noProof/>
                <w:sz w:val="22"/>
                <w:lang w:eastAsia="hr-HR"/>
              </w:rPr>
              <w:tab/>
            </w:r>
            <w:r w:rsidRPr="00DA2ADC">
              <w:rPr>
                <w:rStyle w:val="Hyperlink"/>
                <w:noProof/>
              </w:rPr>
              <w:t>Izvedeni kodek</w:t>
            </w:r>
            <w:r w:rsidRPr="00DA2ADC">
              <w:rPr>
                <w:noProof/>
                <w:webHidden/>
              </w:rPr>
              <w:tab/>
            </w:r>
            <w:r w:rsidRPr="00DA2ADC">
              <w:rPr>
                <w:noProof/>
                <w:webHidden/>
              </w:rPr>
              <w:fldChar w:fldCharType="begin"/>
            </w:r>
            <w:r w:rsidRPr="00DA2ADC">
              <w:rPr>
                <w:noProof/>
                <w:webHidden/>
              </w:rPr>
              <w:instrText xml:space="preserve"> PAGEREF _Toc264368784 \h </w:instrText>
            </w:r>
            <w:r w:rsidRPr="00DA2ADC">
              <w:rPr>
                <w:noProof/>
                <w:webHidden/>
              </w:rPr>
            </w:r>
            <w:r w:rsidRPr="00DA2ADC">
              <w:rPr>
                <w:noProof/>
                <w:webHidden/>
              </w:rPr>
              <w:fldChar w:fldCharType="separate"/>
            </w:r>
            <w:r w:rsidR="002404C7">
              <w:rPr>
                <w:noProof/>
                <w:webHidden/>
              </w:rPr>
              <w:t>6</w:t>
            </w:r>
            <w:r w:rsidRPr="00DA2ADC">
              <w:rPr>
                <w:noProof/>
                <w:webHidden/>
              </w:rPr>
              <w:fldChar w:fldCharType="end"/>
            </w:r>
          </w:hyperlink>
        </w:p>
        <w:p w:rsidR="00DA2ADC" w:rsidRPr="00DA2ADC" w:rsidRDefault="00DA2ADC">
          <w:pPr>
            <w:pStyle w:val="TOC2"/>
            <w:tabs>
              <w:tab w:val="left" w:pos="880"/>
              <w:tab w:val="right" w:leader="dot" w:pos="8210"/>
            </w:tabs>
            <w:rPr>
              <w:rFonts w:asciiTheme="minorHAnsi" w:eastAsiaTheme="minorEastAsia" w:hAnsiTheme="minorHAnsi" w:cstheme="minorBidi"/>
              <w:noProof/>
              <w:sz w:val="22"/>
              <w:lang w:eastAsia="hr-HR"/>
            </w:rPr>
          </w:pPr>
          <w:hyperlink w:anchor="_Toc264368785" w:history="1">
            <w:r w:rsidRPr="00DA2ADC">
              <w:rPr>
                <w:rStyle w:val="Hyperlink"/>
                <w:noProof/>
              </w:rPr>
              <w:t>3.1</w:t>
            </w:r>
            <w:r w:rsidRPr="00DA2ADC">
              <w:rPr>
                <w:rFonts w:asciiTheme="minorHAnsi" w:eastAsiaTheme="minorEastAsia" w:hAnsiTheme="minorHAnsi" w:cstheme="minorBidi"/>
                <w:noProof/>
                <w:sz w:val="22"/>
                <w:lang w:eastAsia="hr-HR"/>
              </w:rPr>
              <w:tab/>
            </w:r>
            <w:r w:rsidRPr="00DA2ADC">
              <w:rPr>
                <w:rStyle w:val="Hyperlink"/>
                <w:noProof/>
              </w:rPr>
              <w:t>Početne napomene</w:t>
            </w:r>
            <w:r w:rsidRPr="00DA2ADC">
              <w:rPr>
                <w:noProof/>
                <w:webHidden/>
              </w:rPr>
              <w:tab/>
            </w:r>
            <w:r w:rsidRPr="00DA2ADC">
              <w:rPr>
                <w:noProof/>
                <w:webHidden/>
              </w:rPr>
              <w:fldChar w:fldCharType="begin"/>
            </w:r>
            <w:r w:rsidRPr="00DA2ADC">
              <w:rPr>
                <w:noProof/>
                <w:webHidden/>
              </w:rPr>
              <w:instrText xml:space="preserve"> PAGEREF _Toc264368785 \h </w:instrText>
            </w:r>
            <w:r w:rsidRPr="00DA2ADC">
              <w:rPr>
                <w:noProof/>
                <w:webHidden/>
              </w:rPr>
            </w:r>
            <w:r w:rsidRPr="00DA2ADC">
              <w:rPr>
                <w:noProof/>
                <w:webHidden/>
              </w:rPr>
              <w:fldChar w:fldCharType="separate"/>
            </w:r>
            <w:r w:rsidR="002404C7">
              <w:rPr>
                <w:noProof/>
                <w:webHidden/>
              </w:rPr>
              <w:t>6</w:t>
            </w:r>
            <w:r w:rsidRPr="00DA2ADC">
              <w:rPr>
                <w:noProof/>
                <w:webHidden/>
              </w:rPr>
              <w:fldChar w:fldCharType="end"/>
            </w:r>
          </w:hyperlink>
        </w:p>
        <w:p w:rsidR="00DA2ADC" w:rsidRPr="00DA2ADC" w:rsidRDefault="00DA2ADC">
          <w:pPr>
            <w:pStyle w:val="TOC2"/>
            <w:tabs>
              <w:tab w:val="left" w:pos="880"/>
              <w:tab w:val="right" w:leader="dot" w:pos="8210"/>
            </w:tabs>
            <w:rPr>
              <w:rFonts w:asciiTheme="minorHAnsi" w:eastAsiaTheme="minorEastAsia" w:hAnsiTheme="minorHAnsi" w:cstheme="minorBidi"/>
              <w:noProof/>
              <w:sz w:val="22"/>
              <w:lang w:eastAsia="hr-HR"/>
            </w:rPr>
          </w:pPr>
          <w:hyperlink w:anchor="_Toc264368786" w:history="1">
            <w:r w:rsidRPr="00DA2ADC">
              <w:rPr>
                <w:rStyle w:val="Hyperlink"/>
                <w:noProof/>
              </w:rPr>
              <w:t>3.2</w:t>
            </w:r>
            <w:r w:rsidRPr="00DA2ADC">
              <w:rPr>
                <w:rFonts w:asciiTheme="minorHAnsi" w:eastAsiaTheme="minorEastAsia" w:hAnsiTheme="minorHAnsi" w:cstheme="minorBidi"/>
                <w:noProof/>
                <w:sz w:val="22"/>
                <w:lang w:eastAsia="hr-HR"/>
              </w:rPr>
              <w:tab/>
            </w:r>
            <w:r w:rsidRPr="00DA2ADC">
              <w:rPr>
                <w:rStyle w:val="Hyperlink"/>
                <w:noProof/>
              </w:rPr>
              <w:t>Postupci i ograničenja profila baseline</w:t>
            </w:r>
            <w:r w:rsidRPr="00DA2ADC">
              <w:rPr>
                <w:noProof/>
                <w:webHidden/>
              </w:rPr>
              <w:tab/>
            </w:r>
            <w:r w:rsidRPr="00DA2ADC">
              <w:rPr>
                <w:noProof/>
                <w:webHidden/>
              </w:rPr>
              <w:fldChar w:fldCharType="begin"/>
            </w:r>
            <w:r w:rsidRPr="00DA2ADC">
              <w:rPr>
                <w:noProof/>
                <w:webHidden/>
              </w:rPr>
              <w:instrText xml:space="preserve"> PAGEREF _Toc264368786 \h </w:instrText>
            </w:r>
            <w:r w:rsidRPr="00DA2ADC">
              <w:rPr>
                <w:noProof/>
                <w:webHidden/>
              </w:rPr>
            </w:r>
            <w:r w:rsidRPr="00DA2ADC">
              <w:rPr>
                <w:noProof/>
                <w:webHidden/>
              </w:rPr>
              <w:fldChar w:fldCharType="separate"/>
            </w:r>
            <w:r w:rsidR="002404C7">
              <w:rPr>
                <w:noProof/>
                <w:webHidden/>
              </w:rPr>
              <w:t>7</w:t>
            </w:r>
            <w:r w:rsidRPr="00DA2ADC">
              <w:rPr>
                <w:noProof/>
                <w:webHidden/>
              </w:rPr>
              <w:fldChar w:fldCharType="end"/>
            </w:r>
          </w:hyperlink>
        </w:p>
        <w:p w:rsidR="00DA2ADC" w:rsidRPr="00DA2ADC" w:rsidRDefault="00DA2ADC">
          <w:pPr>
            <w:pStyle w:val="TOC3"/>
            <w:tabs>
              <w:tab w:val="left" w:pos="1320"/>
              <w:tab w:val="right" w:leader="dot" w:pos="8210"/>
            </w:tabs>
            <w:rPr>
              <w:rFonts w:asciiTheme="minorHAnsi" w:eastAsiaTheme="minorEastAsia" w:hAnsiTheme="minorHAnsi" w:cstheme="minorBidi"/>
              <w:noProof/>
              <w:sz w:val="22"/>
              <w:lang w:eastAsia="hr-HR"/>
            </w:rPr>
          </w:pPr>
          <w:hyperlink w:anchor="_Toc264368787" w:history="1">
            <w:r w:rsidRPr="00DA2ADC">
              <w:rPr>
                <w:rStyle w:val="Hyperlink"/>
                <w:noProof/>
              </w:rPr>
              <w:t>3.2.1</w:t>
            </w:r>
            <w:r w:rsidRPr="00DA2ADC">
              <w:rPr>
                <w:rFonts w:asciiTheme="minorHAnsi" w:eastAsiaTheme="minorEastAsia" w:hAnsiTheme="minorHAnsi" w:cstheme="minorBidi"/>
                <w:noProof/>
                <w:sz w:val="22"/>
                <w:lang w:eastAsia="hr-HR"/>
              </w:rPr>
              <w:tab/>
            </w:r>
            <w:r w:rsidRPr="00DA2ADC">
              <w:rPr>
                <w:rStyle w:val="Hyperlink"/>
                <w:noProof/>
              </w:rPr>
              <w:t>Entropijsko kodiranje</w:t>
            </w:r>
            <w:r w:rsidRPr="00DA2ADC">
              <w:rPr>
                <w:noProof/>
                <w:webHidden/>
              </w:rPr>
              <w:tab/>
            </w:r>
            <w:r w:rsidRPr="00DA2ADC">
              <w:rPr>
                <w:noProof/>
                <w:webHidden/>
              </w:rPr>
              <w:fldChar w:fldCharType="begin"/>
            </w:r>
            <w:r w:rsidRPr="00DA2ADC">
              <w:rPr>
                <w:noProof/>
                <w:webHidden/>
              </w:rPr>
              <w:instrText xml:space="preserve"> PAGEREF _Toc264368787 \h </w:instrText>
            </w:r>
            <w:r w:rsidRPr="00DA2ADC">
              <w:rPr>
                <w:noProof/>
                <w:webHidden/>
              </w:rPr>
            </w:r>
            <w:r w:rsidRPr="00DA2ADC">
              <w:rPr>
                <w:noProof/>
                <w:webHidden/>
              </w:rPr>
              <w:fldChar w:fldCharType="separate"/>
            </w:r>
            <w:r w:rsidR="002404C7">
              <w:rPr>
                <w:noProof/>
                <w:webHidden/>
              </w:rPr>
              <w:t>7</w:t>
            </w:r>
            <w:r w:rsidRPr="00DA2ADC">
              <w:rPr>
                <w:noProof/>
                <w:webHidden/>
              </w:rPr>
              <w:fldChar w:fldCharType="end"/>
            </w:r>
          </w:hyperlink>
        </w:p>
        <w:p w:rsidR="00DA2ADC" w:rsidRPr="00DA2ADC" w:rsidRDefault="00DA2ADC">
          <w:pPr>
            <w:pStyle w:val="TOC3"/>
            <w:tabs>
              <w:tab w:val="left" w:pos="1320"/>
              <w:tab w:val="right" w:leader="dot" w:pos="8210"/>
            </w:tabs>
            <w:rPr>
              <w:rFonts w:asciiTheme="minorHAnsi" w:eastAsiaTheme="minorEastAsia" w:hAnsiTheme="minorHAnsi" w:cstheme="minorBidi"/>
              <w:noProof/>
              <w:sz w:val="22"/>
              <w:lang w:eastAsia="hr-HR"/>
            </w:rPr>
          </w:pPr>
          <w:hyperlink w:anchor="_Toc264368788" w:history="1">
            <w:r w:rsidRPr="00DA2ADC">
              <w:rPr>
                <w:rStyle w:val="Hyperlink"/>
                <w:noProof/>
              </w:rPr>
              <w:t>3.2.2</w:t>
            </w:r>
            <w:r w:rsidRPr="00DA2ADC">
              <w:rPr>
                <w:rFonts w:asciiTheme="minorHAnsi" w:eastAsiaTheme="minorEastAsia" w:hAnsiTheme="minorHAnsi" w:cstheme="minorBidi"/>
                <w:noProof/>
                <w:sz w:val="22"/>
                <w:lang w:eastAsia="hr-HR"/>
              </w:rPr>
              <w:tab/>
            </w:r>
            <w:r w:rsidRPr="00DA2ADC">
              <w:rPr>
                <w:rStyle w:val="Hyperlink"/>
                <w:noProof/>
              </w:rPr>
              <w:t>Format uzorkovanja slike</w:t>
            </w:r>
            <w:r w:rsidRPr="00DA2ADC">
              <w:rPr>
                <w:noProof/>
                <w:webHidden/>
              </w:rPr>
              <w:tab/>
            </w:r>
            <w:r w:rsidRPr="00DA2ADC">
              <w:rPr>
                <w:noProof/>
                <w:webHidden/>
              </w:rPr>
              <w:fldChar w:fldCharType="begin"/>
            </w:r>
            <w:r w:rsidRPr="00DA2ADC">
              <w:rPr>
                <w:noProof/>
                <w:webHidden/>
              </w:rPr>
              <w:instrText xml:space="preserve"> PAGEREF _Toc264368788 \h </w:instrText>
            </w:r>
            <w:r w:rsidRPr="00DA2ADC">
              <w:rPr>
                <w:noProof/>
                <w:webHidden/>
              </w:rPr>
            </w:r>
            <w:r w:rsidRPr="00DA2ADC">
              <w:rPr>
                <w:noProof/>
                <w:webHidden/>
              </w:rPr>
              <w:fldChar w:fldCharType="separate"/>
            </w:r>
            <w:r w:rsidR="002404C7">
              <w:rPr>
                <w:noProof/>
                <w:webHidden/>
              </w:rPr>
              <w:t>7</w:t>
            </w:r>
            <w:r w:rsidRPr="00DA2ADC">
              <w:rPr>
                <w:noProof/>
                <w:webHidden/>
              </w:rPr>
              <w:fldChar w:fldCharType="end"/>
            </w:r>
          </w:hyperlink>
        </w:p>
        <w:p w:rsidR="00DA2ADC" w:rsidRPr="00DA2ADC" w:rsidRDefault="00DA2ADC">
          <w:pPr>
            <w:pStyle w:val="TOC3"/>
            <w:tabs>
              <w:tab w:val="left" w:pos="1320"/>
              <w:tab w:val="right" w:leader="dot" w:pos="8210"/>
            </w:tabs>
            <w:rPr>
              <w:rFonts w:asciiTheme="minorHAnsi" w:eastAsiaTheme="minorEastAsia" w:hAnsiTheme="minorHAnsi" w:cstheme="minorBidi"/>
              <w:noProof/>
              <w:sz w:val="22"/>
              <w:lang w:eastAsia="hr-HR"/>
            </w:rPr>
          </w:pPr>
          <w:hyperlink w:anchor="_Toc264368789" w:history="1">
            <w:r w:rsidRPr="00DA2ADC">
              <w:rPr>
                <w:rStyle w:val="Hyperlink"/>
                <w:noProof/>
              </w:rPr>
              <w:t>3.2.3</w:t>
            </w:r>
            <w:r w:rsidRPr="00DA2ADC">
              <w:rPr>
                <w:rFonts w:asciiTheme="minorHAnsi" w:eastAsiaTheme="minorEastAsia" w:hAnsiTheme="minorHAnsi" w:cstheme="minorBidi"/>
                <w:noProof/>
                <w:sz w:val="22"/>
                <w:lang w:eastAsia="hr-HR"/>
              </w:rPr>
              <w:tab/>
            </w:r>
            <w:r w:rsidRPr="00DA2ADC">
              <w:rPr>
                <w:rStyle w:val="Hyperlink"/>
                <w:noProof/>
              </w:rPr>
              <w:t>Tipovi slika</w:t>
            </w:r>
            <w:r w:rsidRPr="00DA2ADC">
              <w:rPr>
                <w:noProof/>
                <w:webHidden/>
              </w:rPr>
              <w:tab/>
            </w:r>
            <w:r w:rsidRPr="00DA2ADC">
              <w:rPr>
                <w:noProof/>
                <w:webHidden/>
              </w:rPr>
              <w:fldChar w:fldCharType="begin"/>
            </w:r>
            <w:r w:rsidRPr="00DA2ADC">
              <w:rPr>
                <w:noProof/>
                <w:webHidden/>
              </w:rPr>
              <w:instrText xml:space="preserve"> PAGEREF _Toc264368789 \h </w:instrText>
            </w:r>
            <w:r w:rsidRPr="00DA2ADC">
              <w:rPr>
                <w:noProof/>
                <w:webHidden/>
              </w:rPr>
            </w:r>
            <w:r w:rsidRPr="00DA2ADC">
              <w:rPr>
                <w:noProof/>
                <w:webHidden/>
              </w:rPr>
              <w:fldChar w:fldCharType="separate"/>
            </w:r>
            <w:r w:rsidR="002404C7">
              <w:rPr>
                <w:noProof/>
                <w:webHidden/>
              </w:rPr>
              <w:t>7</w:t>
            </w:r>
            <w:r w:rsidRPr="00DA2ADC">
              <w:rPr>
                <w:noProof/>
                <w:webHidden/>
              </w:rPr>
              <w:fldChar w:fldCharType="end"/>
            </w:r>
          </w:hyperlink>
        </w:p>
        <w:p w:rsidR="00DA2ADC" w:rsidRPr="00DA2ADC" w:rsidRDefault="00DA2ADC">
          <w:pPr>
            <w:pStyle w:val="TOC3"/>
            <w:tabs>
              <w:tab w:val="left" w:pos="1320"/>
              <w:tab w:val="right" w:leader="dot" w:pos="8210"/>
            </w:tabs>
            <w:rPr>
              <w:rFonts w:asciiTheme="minorHAnsi" w:eastAsiaTheme="minorEastAsia" w:hAnsiTheme="minorHAnsi" w:cstheme="minorBidi"/>
              <w:noProof/>
              <w:sz w:val="22"/>
              <w:lang w:eastAsia="hr-HR"/>
            </w:rPr>
          </w:pPr>
          <w:hyperlink w:anchor="_Toc264368790" w:history="1">
            <w:r w:rsidRPr="00DA2ADC">
              <w:rPr>
                <w:rStyle w:val="Hyperlink"/>
                <w:noProof/>
              </w:rPr>
              <w:t>3.2.4</w:t>
            </w:r>
            <w:r w:rsidRPr="00DA2ADC">
              <w:rPr>
                <w:rFonts w:asciiTheme="minorHAnsi" w:eastAsiaTheme="minorEastAsia" w:hAnsiTheme="minorHAnsi" w:cstheme="minorBidi"/>
                <w:noProof/>
                <w:sz w:val="22"/>
                <w:lang w:eastAsia="hr-HR"/>
              </w:rPr>
              <w:tab/>
            </w:r>
            <w:r w:rsidRPr="00DA2ADC">
              <w:rPr>
                <w:rStyle w:val="Hyperlink"/>
                <w:noProof/>
              </w:rPr>
              <w:t>Način zapisa slike</w:t>
            </w:r>
            <w:r w:rsidRPr="00DA2ADC">
              <w:rPr>
                <w:noProof/>
                <w:webHidden/>
              </w:rPr>
              <w:tab/>
            </w:r>
            <w:r w:rsidRPr="00DA2ADC">
              <w:rPr>
                <w:noProof/>
                <w:webHidden/>
              </w:rPr>
              <w:fldChar w:fldCharType="begin"/>
            </w:r>
            <w:r w:rsidRPr="00DA2ADC">
              <w:rPr>
                <w:noProof/>
                <w:webHidden/>
              </w:rPr>
              <w:instrText xml:space="preserve"> PAGEREF _Toc264368790 \h </w:instrText>
            </w:r>
            <w:r w:rsidRPr="00DA2ADC">
              <w:rPr>
                <w:noProof/>
                <w:webHidden/>
              </w:rPr>
            </w:r>
            <w:r w:rsidRPr="00DA2ADC">
              <w:rPr>
                <w:noProof/>
                <w:webHidden/>
              </w:rPr>
              <w:fldChar w:fldCharType="separate"/>
            </w:r>
            <w:r w:rsidR="002404C7">
              <w:rPr>
                <w:noProof/>
                <w:webHidden/>
              </w:rPr>
              <w:t>7</w:t>
            </w:r>
            <w:r w:rsidRPr="00DA2ADC">
              <w:rPr>
                <w:noProof/>
                <w:webHidden/>
              </w:rPr>
              <w:fldChar w:fldCharType="end"/>
            </w:r>
          </w:hyperlink>
        </w:p>
        <w:p w:rsidR="00DA2ADC" w:rsidRPr="00DA2ADC" w:rsidRDefault="00DA2ADC">
          <w:pPr>
            <w:pStyle w:val="TOC3"/>
            <w:tabs>
              <w:tab w:val="left" w:pos="1320"/>
              <w:tab w:val="right" w:leader="dot" w:pos="8210"/>
            </w:tabs>
            <w:rPr>
              <w:rFonts w:asciiTheme="minorHAnsi" w:eastAsiaTheme="minorEastAsia" w:hAnsiTheme="minorHAnsi" w:cstheme="minorBidi"/>
              <w:noProof/>
              <w:sz w:val="22"/>
              <w:lang w:eastAsia="hr-HR"/>
            </w:rPr>
          </w:pPr>
          <w:hyperlink w:anchor="_Toc264368791" w:history="1">
            <w:r w:rsidRPr="00DA2ADC">
              <w:rPr>
                <w:rStyle w:val="Hyperlink"/>
                <w:noProof/>
              </w:rPr>
              <w:t>3.2.5</w:t>
            </w:r>
            <w:r w:rsidRPr="00DA2ADC">
              <w:rPr>
                <w:rFonts w:asciiTheme="minorHAnsi" w:eastAsiaTheme="minorEastAsia" w:hAnsiTheme="minorHAnsi" w:cstheme="minorBidi"/>
                <w:noProof/>
                <w:sz w:val="22"/>
                <w:lang w:eastAsia="hr-HR"/>
              </w:rPr>
              <w:tab/>
            </w:r>
            <w:r w:rsidRPr="00DA2ADC">
              <w:rPr>
                <w:rStyle w:val="Hyperlink"/>
                <w:noProof/>
              </w:rPr>
              <w:t>Bitovna dubina uzoraka</w:t>
            </w:r>
            <w:r w:rsidRPr="00DA2ADC">
              <w:rPr>
                <w:noProof/>
                <w:webHidden/>
              </w:rPr>
              <w:tab/>
            </w:r>
            <w:r w:rsidRPr="00DA2ADC">
              <w:rPr>
                <w:noProof/>
                <w:webHidden/>
              </w:rPr>
              <w:fldChar w:fldCharType="begin"/>
            </w:r>
            <w:r w:rsidRPr="00DA2ADC">
              <w:rPr>
                <w:noProof/>
                <w:webHidden/>
              </w:rPr>
              <w:instrText xml:space="preserve"> PAGEREF _Toc264368791 \h </w:instrText>
            </w:r>
            <w:r w:rsidRPr="00DA2ADC">
              <w:rPr>
                <w:noProof/>
                <w:webHidden/>
              </w:rPr>
            </w:r>
            <w:r w:rsidRPr="00DA2ADC">
              <w:rPr>
                <w:noProof/>
                <w:webHidden/>
              </w:rPr>
              <w:fldChar w:fldCharType="separate"/>
            </w:r>
            <w:r w:rsidR="002404C7">
              <w:rPr>
                <w:noProof/>
                <w:webHidden/>
              </w:rPr>
              <w:t>7</w:t>
            </w:r>
            <w:r w:rsidRPr="00DA2ADC">
              <w:rPr>
                <w:noProof/>
                <w:webHidden/>
              </w:rPr>
              <w:fldChar w:fldCharType="end"/>
            </w:r>
          </w:hyperlink>
        </w:p>
        <w:p w:rsidR="00DA2ADC" w:rsidRPr="00DA2ADC" w:rsidRDefault="00DA2ADC">
          <w:pPr>
            <w:pStyle w:val="TOC3"/>
            <w:tabs>
              <w:tab w:val="left" w:pos="1320"/>
              <w:tab w:val="right" w:leader="dot" w:pos="8210"/>
            </w:tabs>
            <w:rPr>
              <w:rFonts w:asciiTheme="minorHAnsi" w:eastAsiaTheme="minorEastAsia" w:hAnsiTheme="minorHAnsi" w:cstheme="minorBidi"/>
              <w:noProof/>
              <w:sz w:val="22"/>
              <w:lang w:eastAsia="hr-HR"/>
            </w:rPr>
          </w:pPr>
          <w:hyperlink w:anchor="_Toc264368792" w:history="1">
            <w:r w:rsidRPr="00DA2ADC">
              <w:rPr>
                <w:rStyle w:val="Hyperlink"/>
                <w:noProof/>
              </w:rPr>
              <w:t>3.2.6</w:t>
            </w:r>
            <w:r w:rsidRPr="00DA2ADC">
              <w:rPr>
                <w:rFonts w:asciiTheme="minorHAnsi" w:eastAsiaTheme="minorEastAsia" w:hAnsiTheme="minorHAnsi" w:cstheme="minorBidi"/>
                <w:noProof/>
                <w:sz w:val="22"/>
                <w:lang w:eastAsia="hr-HR"/>
              </w:rPr>
              <w:tab/>
            </w:r>
            <w:r w:rsidRPr="00DA2ADC">
              <w:rPr>
                <w:rStyle w:val="Hyperlink"/>
                <w:noProof/>
              </w:rPr>
              <w:t>Težinsko predviđanje</w:t>
            </w:r>
            <w:r w:rsidRPr="00DA2ADC">
              <w:rPr>
                <w:noProof/>
                <w:webHidden/>
              </w:rPr>
              <w:tab/>
            </w:r>
            <w:r w:rsidRPr="00DA2ADC">
              <w:rPr>
                <w:noProof/>
                <w:webHidden/>
              </w:rPr>
              <w:fldChar w:fldCharType="begin"/>
            </w:r>
            <w:r w:rsidRPr="00DA2ADC">
              <w:rPr>
                <w:noProof/>
                <w:webHidden/>
              </w:rPr>
              <w:instrText xml:space="preserve"> PAGEREF _Toc264368792 \h </w:instrText>
            </w:r>
            <w:r w:rsidRPr="00DA2ADC">
              <w:rPr>
                <w:noProof/>
                <w:webHidden/>
              </w:rPr>
            </w:r>
            <w:r w:rsidRPr="00DA2ADC">
              <w:rPr>
                <w:noProof/>
                <w:webHidden/>
              </w:rPr>
              <w:fldChar w:fldCharType="separate"/>
            </w:r>
            <w:r w:rsidR="002404C7">
              <w:rPr>
                <w:noProof/>
                <w:webHidden/>
              </w:rPr>
              <w:t>8</w:t>
            </w:r>
            <w:r w:rsidRPr="00DA2ADC">
              <w:rPr>
                <w:noProof/>
                <w:webHidden/>
              </w:rPr>
              <w:fldChar w:fldCharType="end"/>
            </w:r>
          </w:hyperlink>
        </w:p>
        <w:p w:rsidR="00DA2ADC" w:rsidRPr="00DA2ADC" w:rsidRDefault="00DA2ADC">
          <w:pPr>
            <w:pStyle w:val="TOC3"/>
            <w:tabs>
              <w:tab w:val="left" w:pos="1320"/>
              <w:tab w:val="right" w:leader="dot" w:pos="8210"/>
            </w:tabs>
            <w:rPr>
              <w:rFonts w:asciiTheme="minorHAnsi" w:eastAsiaTheme="minorEastAsia" w:hAnsiTheme="minorHAnsi" w:cstheme="minorBidi"/>
              <w:noProof/>
              <w:sz w:val="22"/>
              <w:lang w:eastAsia="hr-HR"/>
            </w:rPr>
          </w:pPr>
          <w:hyperlink w:anchor="_Toc264368793" w:history="1">
            <w:r w:rsidRPr="00DA2ADC">
              <w:rPr>
                <w:rStyle w:val="Hyperlink"/>
                <w:noProof/>
              </w:rPr>
              <w:t>3.2.7</w:t>
            </w:r>
            <w:r w:rsidRPr="00DA2ADC">
              <w:rPr>
                <w:rFonts w:asciiTheme="minorHAnsi" w:eastAsiaTheme="minorEastAsia" w:hAnsiTheme="minorHAnsi" w:cstheme="minorBidi"/>
                <w:noProof/>
                <w:sz w:val="22"/>
                <w:lang w:eastAsia="hr-HR"/>
              </w:rPr>
              <w:tab/>
            </w:r>
            <w:r w:rsidRPr="00DA2ADC">
              <w:rPr>
                <w:rStyle w:val="Hyperlink"/>
                <w:noProof/>
              </w:rPr>
              <w:t>Podjela makroblokova u unutarslikovnom predviđanju</w:t>
            </w:r>
            <w:r w:rsidRPr="00DA2ADC">
              <w:rPr>
                <w:noProof/>
                <w:webHidden/>
              </w:rPr>
              <w:tab/>
            </w:r>
            <w:r w:rsidRPr="00DA2ADC">
              <w:rPr>
                <w:noProof/>
                <w:webHidden/>
              </w:rPr>
              <w:fldChar w:fldCharType="begin"/>
            </w:r>
            <w:r w:rsidRPr="00DA2ADC">
              <w:rPr>
                <w:noProof/>
                <w:webHidden/>
              </w:rPr>
              <w:instrText xml:space="preserve"> PAGEREF _Toc264368793 \h </w:instrText>
            </w:r>
            <w:r w:rsidRPr="00DA2ADC">
              <w:rPr>
                <w:noProof/>
                <w:webHidden/>
              </w:rPr>
            </w:r>
            <w:r w:rsidRPr="00DA2ADC">
              <w:rPr>
                <w:noProof/>
                <w:webHidden/>
              </w:rPr>
              <w:fldChar w:fldCharType="separate"/>
            </w:r>
            <w:r w:rsidR="002404C7">
              <w:rPr>
                <w:noProof/>
                <w:webHidden/>
              </w:rPr>
              <w:t>8</w:t>
            </w:r>
            <w:r w:rsidRPr="00DA2ADC">
              <w:rPr>
                <w:noProof/>
                <w:webHidden/>
              </w:rPr>
              <w:fldChar w:fldCharType="end"/>
            </w:r>
          </w:hyperlink>
        </w:p>
        <w:p w:rsidR="00DA2ADC" w:rsidRPr="00DA2ADC" w:rsidRDefault="00DA2ADC">
          <w:pPr>
            <w:pStyle w:val="TOC2"/>
            <w:tabs>
              <w:tab w:val="left" w:pos="880"/>
              <w:tab w:val="right" w:leader="dot" w:pos="8210"/>
            </w:tabs>
            <w:rPr>
              <w:rFonts w:asciiTheme="minorHAnsi" w:eastAsiaTheme="minorEastAsia" w:hAnsiTheme="minorHAnsi" w:cstheme="minorBidi"/>
              <w:noProof/>
              <w:sz w:val="22"/>
              <w:lang w:eastAsia="hr-HR"/>
            </w:rPr>
          </w:pPr>
          <w:hyperlink w:anchor="_Toc264368794" w:history="1">
            <w:r w:rsidRPr="00DA2ADC">
              <w:rPr>
                <w:rStyle w:val="Hyperlink"/>
                <w:noProof/>
              </w:rPr>
              <w:t>3.3</w:t>
            </w:r>
            <w:r w:rsidRPr="00DA2ADC">
              <w:rPr>
                <w:rFonts w:asciiTheme="minorHAnsi" w:eastAsiaTheme="minorEastAsia" w:hAnsiTheme="minorHAnsi" w:cstheme="minorBidi"/>
                <w:noProof/>
                <w:sz w:val="22"/>
                <w:lang w:eastAsia="hr-HR"/>
              </w:rPr>
              <w:tab/>
            </w:r>
            <w:r w:rsidRPr="00DA2ADC">
              <w:rPr>
                <w:rStyle w:val="Hyperlink"/>
                <w:noProof/>
              </w:rPr>
              <w:t>Detaljan pregled strukture sintakse H.264</w:t>
            </w:r>
            <w:r w:rsidRPr="00DA2ADC">
              <w:rPr>
                <w:noProof/>
                <w:webHidden/>
              </w:rPr>
              <w:tab/>
            </w:r>
            <w:r w:rsidRPr="00DA2ADC">
              <w:rPr>
                <w:noProof/>
                <w:webHidden/>
              </w:rPr>
              <w:fldChar w:fldCharType="begin"/>
            </w:r>
            <w:r w:rsidRPr="00DA2ADC">
              <w:rPr>
                <w:noProof/>
                <w:webHidden/>
              </w:rPr>
              <w:instrText xml:space="preserve"> PAGEREF _Toc264368794 \h </w:instrText>
            </w:r>
            <w:r w:rsidRPr="00DA2ADC">
              <w:rPr>
                <w:noProof/>
                <w:webHidden/>
              </w:rPr>
            </w:r>
            <w:r w:rsidRPr="00DA2ADC">
              <w:rPr>
                <w:noProof/>
                <w:webHidden/>
              </w:rPr>
              <w:fldChar w:fldCharType="separate"/>
            </w:r>
            <w:r w:rsidR="002404C7">
              <w:rPr>
                <w:noProof/>
                <w:webHidden/>
              </w:rPr>
              <w:t>9</w:t>
            </w:r>
            <w:r w:rsidRPr="00DA2ADC">
              <w:rPr>
                <w:noProof/>
                <w:webHidden/>
              </w:rPr>
              <w:fldChar w:fldCharType="end"/>
            </w:r>
          </w:hyperlink>
        </w:p>
        <w:p w:rsidR="00DA2ADC" w:rsidRPr="00DA2ADC" w:rsidRDefault="00DA2ADC">
          <w:pPr>
            <w:pStyle w:val="TOC3"/>
            <w:tabs>
              <w:tab w:val="left" w:pos="1320"/>
              <w:tab w:val="right" w:leader="dot" w:pos="8210"/>
            </w:tabs>
            <w:rPr>
              <w:rFonts w:asciiTheme="minorHAnsi" w:eastAsiaTheme="minorEastAsia" w:hAnsiTheme="minorHAnsi" w:cstheme="minorBidi"/>
              <w:noProof/>
              <w:sz w:val="22"/>
              <w:lang w:eastAsia="hr-HR"/>
            </w:rPr>
          </w:pPr>
          <w:hyperlink w:anchor="_Toc264368795" w:history="1">
            <w:r w:rsidRPr="00DA2ADC">
              <w:rPr>
                <w:rStyle w:val="Hyperlink"/>
                <w:noProof/>
              </w:rPr>
              <w:t>3.3.1</w:t>
            </w:r>
            <w:r w:rsidRPr="00DA2ADC">
              <w:rPr>
                <w:rFonts w:asciiTheme="minorHAnsi" w:eastAsiaTheme="minorEastAsia" w:hAnsiTheme="minorHAnsi" w:cstheme="minorBidi"/>
                <w:noProof/>
                <w:sz w:val="22"/>
                <w:lang w:eastAsia="hr-HR"/>
              </w:rPr>
              <w:tab/>
            </w:r>
            <w:r w:rsidRPr="00DA2ADC">
              <w:rPr>
                <w:rStyle w:val="Hyperlink"/>
                <w:noProof/>
              </w:rPr>
              <w:t>NAL jedinice</w:t>
            </w:r>
            <w:r w:rsidRPr="00DA2ADC">
              <w:rPr>
                <w:noProof/>
                <w:webHidden/>
              </w:rPr>
              <w:tab/>
            </w:r>
            <w:r w:rsidRPr="00DA2ADC">
              <w:rPr>
                <w:noProof/>
                <w:webHidden/>
              </w:rPr>
              <w:fldChar w:fldCharType="begin"/>
            </w:r>
            <w:r w:rsidRPr="00DA2ADC">
              <w:rPr>
                <w:noProof/>
                <w:webHidden/>
              </w:rPr>
              <w:instrText xml:space="preserve"> PAGEREF _Toc264368795 \h </w:instrText>
            </w:r>
            <w:r w:rsidRPr="00DA2ADC">
              <w:rPr>
                <w:noProof/>
                <w:webHidden/>
              </w:rPr>
            </w:r>
            <w:r w:rsidRPr="00DA2ADC">
              <w:rPr>
                <w:noProof/>
                <w:webHidden/>
              </w:rPr>
              <w:fldChar w:fldCharType="separate"/>
            </w:r>
            <w:r w:rsidR="002404C7">
              <w:rPr>
                <w:noProof/>
                <w:webHidden/>
              </w:rPr>
              <w:t>10</w:t>
            </w:r>
            <w:r w:rsidRPr="00DA2ADC">
              <w:rPr>
                <w:noProof/>
                <w:webHidden/>
              </w:rPr>
              <w:fldChar w:fldCharType="end"/>
            </w:r>
          </w:hyperlink>
        </w:p>
        <w:p w:rsidR="00DA2ADC" w:rsidRPr="00DA2ADC" w:rsidRDefault="00DA2ADC">
          <w:pPr>
            <w:pStyle w:val="TOC3"/>
            <w:tabs>
              <w:tab w:val="left" w:pos="1320"/>
              <w:tab w:val="right" w:leader="dot" w:pos="8210"/>
            </w:tabs>
            <w:rPr>
              <w:rFonts w:asciiTheme="minorHAnsi" w:eastAsiaTheme="minorEastAsia" w:hAnsiTheme="minorHAnsi" w:cstheme="minorBidi"/>
              <w:noProof/>
              <w:sz w:val="22"/>
              <w:lang w:eastAsia="hr-HR"/>
            </w:rPr>
          </w:pPr>
          <w:hyperlink w:anchor="_Toc264368796" w:history="1">
            <w:r w:rsidRPr="00DA2ADC">
              <w:rPr>
                <w:rStyle w:val="Hyperlink"/>
                <w:noProof/>
              </w:rPr>
              <w:t>3.3.2</w:t>
            </w:r>
            <w:r w:rsidRPr="00DA2ADC">
              <w:rPr>
                <w:rFonts w:asciiTheme="minorHAnsi" w:eastAsiaTheme="minorEastAsia" w:hAnsiTheme="minorHAnsi" w:cstheme="minorBidi"/>
                <w:noProof/>
                <w:sz w:val="22"/>
                <w:lang w:eastAsia="hr-HR"/>
              </w:rPr>
              <w:tab/>
            </w:r>
            <w:r w:rsidRPr="00DA2ADC">
              <w:rPr>
                <w:rStyle w:val="Hyperlink"/>
                <w:noProof/>
              </w:rPr>
              <w:t>RBSP (sadržaj u obliku neobrađenog niza okteta)</w:t>
            </w:r>
            <w:r w:rsidRPr="00DA2ADC">
              <w:rPr>
                <w:noProof/>
                <w:webHidden/>
              </w:rPr>
              <w:tab/>
            </w:r>
            <w:r w:rsidRPr="00DA2ADC">
              <w:rPr>
                <w:noProof/>
                <w:webHidden/>
              </w:rPr>
              <w:fldChar w:fldCharType="begin"/>
            </w:r>
            <w:r w:rsidRPr="00DA2ADC">
              <w:rPr>
                <w:noProof/>
                <w:webHidden/>
              </w:rPr>
              <w:instrText xml:space="preserve"> PAGEREF _Toc264368796 \h </w:instrText>
            </w:r>
            <w:r w:rsidRPr="00DA2ADC">
              <w:rPr>
                <w:noProof/>
                <w:webHidden/>
              </w:rPr>
            </w:r>
            <w:r w:rsidRPr="00DA2ADC">
              <w:rPr>
                <w:noProof/>
                <w:webHidden/>
              </w:rPr>
              <w:fldChar w:fldCharType="separate"/>
            </w:r>
            <w:r w:rsidR="002404C7">
              <w:rPr>
                <w:noProof/>
                <w:webHidden/>
              </w:rPr>
              <w:t>11</w:t>
            </w:r>
            <w:r w:rsidRPr="00DA2ADC">
              <w:rPr>
                <w:noProof/>
                <w:webHidden/>
              </w:rPr>
              <w:fldChar w:fldCharType="end"/>
            </w:r>
          </w:hyperlink>
        </w:p>
        <w:p w:rsidR="00DA2ADC" w:rsidRPr="00DA2ADC" w:rsidRDefault="00DA2ADC">
          <w:pPr>
            <w:pStyle w:val="TOC3"/>
            <w:tabs>
              <w:tab w:val="left" w:pos="1320"/>
              <w:tab w:val="right" w:leader="dot" w:pos="8210"/>
            </w:tabs>
            <w:rPr>
              <w:rFonts w:asciiTheme="minorHAnsi" w:eastAsiaTheme="minorEastAsia" w:hAnsiTheme="minorHAnsi" w:cstheme="minorBidi"/>
              <w:noProof/>
              <w:sz w:val="22"/>
              <w:lang w:eastAsia="hr-HR"/>
            </w:rPr>
          </w:pPr>
          <w:hyperlink w:anchor="_Toc264368797" w:history="1">
            <w:r w:rsidRPr="00DA2ADC">
              <w:rPr>
                <w:rStyle w:val="Hyperlink"/>
                <w:noProof/>
              </w:rPr>
              <w:t>3.3.3</w:t>
            </w:r>
            <w:r w:rsidRPr="00DA2ADC">
              <w:rPr>
                <w:rFonts w:asciiTheme="minorHAnsi" w:eastAsiaTheme="minorEastAsia" w:hAnsiTheme="minorHAnsi" w:cstheme="minorBidi"/>
                <w:noProof/>
                <w:sz w:val="22"/>
                <w:lang w:eastAsia="hr-HR"/>
              </w:rPr>
              <w:tab/>
            </w:r>
            <w:r w:rsidRPr="00DA2ADC">
              <w:rPr>
                <w:rStyle w:val="Hyperlink"/>
                <w:noProof/>
              </w:rPr>
              <w:t>Skupovi parametara</w:t>
            </w:r>
            <w:r w:rsidRPr="00DA2ADC">
              <w:rPr>
                <w:noProof/>
                <w:webHidden/>
              </w:rPr>
              <w:tab/>
            </w:r>
            <w:r w:rsidRPr="00DA2ADC">
              <w:rPr>
                <w:noProof/>
                <w:webHidden/>
              </w:rPr>
              <w:fldChar w:fldCharType="begin"/>
            </w:r>
            <w:r w:rsidRPr="00DA2ADC">
              <w:rPr>
                <w:noProof/>
                <w:webHidden/>
              </w:rPr>
              <w:instrText xml:space="preserve"> PAGEREF _Toc264368797 \h </w:instrText>
            </w:r>
            <w:r w:rsidRPr="00DA2ADC">
              <w:rPr>
                <w:noProof/>
                <w:webHidden/>
              </w:rPr>
            </w:r>
            <w:r w:rsidRPr="00DA2ADC">
              <w:rPr>
                <w:noProof/>
                <w:webHidden/>
              </w:rPr>
              <w:fldChar w:fldCharType="separate"/>
            </w:r>
            <w:r w:rsidR="002404C7">
              <w:rPr>
                <w:noProof/>
                <w:webHidden/>
              </w:rPr>
              <w:t>11</w:t>
            </w:r>
            <w:r w:rsidRPr="00DA2ADC">
              <w:rPr>
                <w:noProof/>
                <w:webHidden/>
              </w:rPr>
              <w:fldChar w:fldCharType="end"/>
            </w:r>
          </w:hyperlink>
        </w:p>
        <w:p w:rsidR="00DA2ADC" w:rsidRPr="00DA2ADC" w:rsidRDefault="00DA2ADC">
          <w:pPr>
            <w:pStyle w:val="TOC3"/>
            <w:tabs>
              <w:tab w:val="left" w:pos="1320"/>
              <w:tab w:val="right" w:leader="dot" w:pos="8210"/>
            </w:tabs>
            <w:rPr>
              <w:rFonts w:asciiTheme="minorHAnsi" w:eastAsiaTheme="minorEastAsia" w:hAnsiTheme="minorHAnsi" w:cstheme="minorBidi"/>
              <w:noProof/>
              <w:sz w:val="22"/>
              <w:lang w:eastAsia="hr-HR"/>
            </w:rPr>
          </w:pPr>
          <w:hyperlink w:anchor="_Toc264368798" w:history="1">
            <w:r w:rsidRPr="00DA2ADC">
              <w:rPr>
                <w:rStyle w:val="Hyperlink"/>
                <w:noProof/>
              </w:rPr>
              <w:t>3.3.4</w:t>
            </w:r>
            <w:r w:rsidRPr="00DA2ADC">
              <w:rPr>
                <w:rFonts w:asciiTheme="minorHAnsi" w:eastAsiaTheme="minorEastAsia" w:hAnsiTheme="minorHAnsi" w:cstheme="minorBidi"/>
                <w:noProof/>
                <w:sz w:val="22"/>
                <w:lang w:eastAsia="hr-HR"/>
              </w:rPr>
              <w:tab/>
            </w:r>
            <w:r w:rsidRPr="00DA2ADC">
              <w:rPr>
                <w:rStyle w:val="Hyperlink"/>
                <w:noProof/>
              </w:rPr>
              <w:t>Odsječak</w:t>
            </w:r>
            <w:r w:rsidRPr="00DA2ADC">
              <w:rPr>
                <w:noProof/>
                <w:webHidden/>
              </w:rPr>
              <w:tab/>
            </w:r>
            <w:r w:rsidRPr="00DA2ADC">
              <w:rPr>
                <w:noProof/>
                <w:webHidden/>
              </w:rPr>
              <w:fldChar w:fldCharType="begin"/>
            </w:r>
            <w:r w:rsidRPr="00DA2ADC">
              <w:rPr>
                <w:noProof/>
                <w:webHidden/>
              </w:rPr>
              <w:instrText xml:space="preserve"> PAGEREF _Toc264368798 \h </w:instrText>
            </w:r>
            <w:r w:rsidRPr="00DA2ADC">
              <w:rPr>
                <w:noProof/>
                <w:webHidden/>
              </w:rPr>
            </w:r>
            <w:r w:rsidRPr="00DA2ADC">
              <w:rPr>
                <w:noProof/>
                <w:webHidden/>
              </w:rPr>
              <w:fldChar w:fldCharType="separate"/>
            </w:r>
            <w:r w:rsidR="002404C7">
              <w:rPr>
                <w:noProof/>
                <w:webHidden/>
              </w:rPr>
              <w:t>12</w:t>
            </w:r>
            <w:r w:rsidRPr="00DA2ADC">
              <w:rPr>
                <w:noProof/>
                <w:webHidden/>
              </w:rPr>
              <w:fldChar w:fldCharType="end"/>
            </w:r>
          </w:hyperlink>
        </w:p>
        <w:p w:rsidR="00DA2ADC" w:rsidRPr="00DA2ADC" w:rsidRDefault="00DA2ADC">
          <w:pPr>
            <w:pStyle w:val="TOC3"/>
            <w:tabs>
              <w:tab w:val="left" w:pos="1320"/>
              <w:tab w:val="right" w:leader="dot" w:pos="8210"/>
            </w:tabs>
            <w:rPr>
              <w:rFonts w:asciiTheme="minorHAnsi" w:eastAsiaTheme="minorEastAsia" w:hAnsiTheme="minorHAnsi" w:cstheme="minorBidi"/>
              <w:noProof/>
              <w:sz w:val="22"/>
              <w:lang w:eastAsia="hr-HR"/>
            </w:rPr>
          </w:pPr>
          <w:hyperlink w:anchor="_Toc264368799" w:history="1">
            <w:r w:rsidRPr="00DA2ADC">
              <w:rPr>
                <w:rStyle w:val="Hyperlink"/>
                <w:noProof/>
              </w:rPr>
              <w:t>3.3.5</w:t>
            </w:r>
            <w:r w:rsidRPr="00DA2ADC">
              <w:rPr>
                <w:rFonts w:asciiTheme="minorHAnsi" w:eastAsiaTheme="minorEastAsia" w:hAnsiTheme="minorHAnsi" w:cstheme="minorBidi"/>
                <w:noProof/>
                <w:sz w:val="22"/>
                <w:lang w:eastAsia="hr-HR"/>
              </w:rPr>
              <w:tab/>
            </w:r>
            <w:r w:rsidRPr="00DA2ADC">
              <w:rPr>
                <w:rStyle w:val="Hyperlink"/>
                <w:noProof/>
              </w:rPr>
              <w:t>Makroblok</w:t>
            </w:r>
            <w:r w:rsidRPr="00DA2ADC">
              <w:rPr>
                <w:noProof/>
                <w:webHidden/>
              </w:rPr>
              <w:tab/>
            </w:r>
            <w:r w:rsidRPr="00DA2ADC">
              <w:rPr>
                <w:noProof/>
                <w:webHidden/>
              </w:rPr>
              <w:fldChar w:fldCharType="begin"/>
            </w:r>
            <w:r w:rsidRPr="00DA2ADC">
              <w:rPr>
                <w:noProof/>
                <w:webHidden/>
              </w:rPr>
              <w:instrText xml:space="preserve"> PAGEREF _Toc264368799 \h </w:instrText>
            </w:r>
            <w:r w:rsidRPr="00DA2ADC">
              <w:rPr>
                <w:noProof/>
                <w:webHidden/>
              </w:rPr>
            </w:r>
            <w:r w:rsidRPr="00DA2ADC">
              <w:rPr>
                <w:noProof/>
                <w:webHidden/>
              </w:rPr>
              <w:fldChar w:fldCharType="separate"/>
            </w:r>
            <w:r w:rsidR="002404C7">
              <w:rPr>
                <w:noProof/>
                <w:webHidden/>
              </w:rPr>
              <w:t>12</w:t>
            </w:r>
            <w:r w:rsidRPr="00DA2ADC">
              <w:rPr>
                <w:noProof/>
                <w:webHidden/>
              </w:rPr>
              <w:fldChar w:fldCharType="end"/>
            </w:r>
          </w:hyperlink>
        </w:p>
        <w:p w:rsidR="00DA2ADC" w:rsidRPr="00DA2ADC" w:rsidRDefault="00DA2ADC">
          <w:pPr>
            <w:pStyle w:val="TOC2"/>
            <w:tabs>
              <w:tab w:val="left" w:pos="880"/>
              <w:tab w:val="right" w:leader="dot" w:pos="8210"/>
            </w:tabs>
            <w:rPr>
              <w:rFonts w:asciiTheme="minorHAnsi" w:eastAsiaTheme="minorEastAsia" w:hAnsiTheme="minorHAnsi" w:cstheme="minorBidi"/>
              <w:noProof/>
              <w:sz w:val="22"/>
              <w:lang w:eastAsia="hr-HR"/>
            </w:rPr>
          </w:pPr>
          <w:hyperlink w:anchor="_Toc264368800" w:history="1">
            <w:r w:rsidRPr="00DA2ADC">
              <w:rPr>
                <w:rStyle w:val="Hyperlink"/>
                <w:noProof/>
              </w:rPr>
              <w:t>3.4</w:t>
            </w:r>
            <w:r w:rsidRPr="00DA2ADC">
              <w:rPr>
                <w:rFonts w:asciiTheme="minorHAnsi" w:eastAsiaTheme="minorEastAsia" w:hAnsiTheme="minorHAnsi" w:cstheme="minorBidi"/>
                <w:noProof/>
                <w:sz w:val="22"/>
                <w:lang w:eastAsia="hr-HR"/>
              </w:rPr>
              <w:tab/>
            </w:r>
            <w:r w:rsidRPr="00DA2ADC">
              <w:rPr>
                <w:rStyle w:val="Hyperlink"/>
                <w:noProof/>
              </w:rPr>
              <w:t>Postupci kodiranja korišteni u normi H.264</w:t>
            </w:r>
            <w:r w:rsidRPr="00DA2ADC">
              <w:rPr>
                <w:noProof/>
                <w:webHidden/>
              </w:rPr>
              <w:tab/>
            </w:r>
            <w:r w:rsidRPr="00DA2ADC">
              <w:rPr>
                <w:noProof/>
                <w:webHidden/>
              </w:rPr>
              <w:fldChar w:fldCharType="begin"/>
            </w:r>
            <w:r w:rsidRPr="00DA2ADC">
              <w:rPr>
                <w:noProof/>
                <w:webHidden/>
              </w:rPr>
              <w:instrText xml:space="preserve"> PAGEREF _Toc264368800 \h </w:instrText>
            </w:r>
            <w:r w:rsidRPr="00DA2ADC">
              <w:rPr>
                <w:noProof/>
                <w:webHidden/>
              </w:rPr>
            </w:r>
            <w:r w:rsidRPr="00DA2ADC">
              <w:rPr>
                <w:noProof/>
                <w:webHidden/>
              </w:rPr>
              <w:fldChar w:fldCharType="separate"/>
            </w:r>
            <w:r w:rsidR="002404C7">
              <w:rPr>
                <w:noProof/>
                <w:webHidden/>
              </w:rPr>
              <w:t>13</w:t>
            </w:r>
            <w:r w:rsidRPr="00DA2ADC">
              <w:rPr>
                <w:noProof/>
                <w:webHidden/>
              </w:rPr>
              <w:fldChar w:fldCharType="end"/>
            </w:r>
          </w:hyperlink>
        </w:p>
        <w:p w:rsidR="00DA2ADC" w:rsidRPr="00DA2ADC" w:rsidRDefault="00DA2ADC">
          <w:pPr>
            <w:pStyle w:val="TOC3"/>
            <w:tabs>
              <w:tab w:val="left" w:pos="1320"/>
              <w:tab w:val="right" w:leader="dot" w:pos="8210"/>
            </w:tabs>
            <w:rPr>
              <w:rFonts w:asciiTheme="minorHAnsi" w:eastAsiaTheme="minorEastAsia" w:hAnsiTheme="minorHAnsi" w:cstheme="minorBidi"/>
              <w:noProof/>
              <w:sz w:val="22"/>
              <w:lang w:eastAsia="hr-HR"/>
            </w:rPr>
          </w:pPr>
          <w:hyperlink w:anchor="_Toc264368801" w:history="1">
            <w:r w:rsidRPr="00DA2ADC">
              <w:rPr>
                <w:rStyle w:val="Hyperlink"/>
                <w:noProof/>
              </w:rPr>
              <w:t>3.4.1</w:t>
            </w:r>
            <w:r w:rsidRPr="00DA2ADC">
              <w:rPr>
                <w:rFonts w:asciiTheme="minorHAnsi" w:eastAsiaTheme="minorEastAsia" w:hAnsiTheme="minorHAnsi" w:cstheme="minorBidi"/>
                <w:noProof/>
                <w:sz w:val="22"/>
                <w:lang w:eastAsia="hr-HR"/>
              </w:rPr>
              <w:tab/>
            </w:r>
            <w:r w:rsidRPr="00DA2ADC">
              <w:rPr>
                <w:rStyle w:val="Hyperlink"/>
                <w:noProof/>
              </w:rPr>
              <w:t>CAVLC</w:t>
            </w:r>
            <w:r w:rsidRPr="00DA2ADC">
              <w:rPr>
                <w:noProof/>
                <w:webHidden/>
              </w:rPr>
              <w:tab/>
            </w:r>
            <w:r w:rsidRPr="00DA2ADC">
              <w:rPr>
                <w:noProof/>
                <w:webHidden/>
              </w:rPr>
              <w:fldChar w:fldCharType="begin"/>
            </w:r>
            <w:r w:rsidRPr="00DA2ADC">
              <w:rPr>
                <w:noProof/>
                <w:webHidden/>
              </w:rPr>
              <w:instrText xml:space="preserve"> PAGEREF _Toc264368801 \h </w:instrText>
            </w:r>
            <w:r w:rsidRPr="00DA2ADC">
              <w:rPr>
                <w:noProof/>
                <w:webHidden/>
              </w:rPr>
            </w:r>
            <w:r w:rsidRPr="00DA2ADC">
              <w:rPr>
                <w:noProof/>
                <w:webHidden/>
              </w:rPr>
              <w:fldChar w:fldCharType="separate"/>
            </w:r>
            <w:r w:rsidR="002404C7">
              <w:rPr>
                <w:noProof/>
                <w:webHidden/>
              </w:rPr>
              <w:t>13</w:t>
            </w:r>
            <w:r w:rsidRPr="00DA2ADC">
              <w:rPr>
                <w:noProof/>
                <w:webHidden/>
              </w:rPr>
              <w:fldChar w:fldCharType="end"/>
            </w:r>
          </w:hyperlink>
        </w:p>
        <w:p w:rsidR="00DA2ADC" w:rsidRPr="00DA2ADC" w:rsidRDefault="00DA2ADC">
          <w:pPr>
            <w:pStyle w:val="TOC3"/>
            <w:tabs>
              <w:tab w:val="left" w:pos="1320"/>
              <w:tab w:val="right" w:leader="dot" w:pos="8210"/>
            </w:tabs>
            <w:rPr>
              <w:rFonts w:asciiTheme="minorHAnsi" w:eastAsiaTheme="minorEastAsia" w:hAnsiTheme="minorHAnsi" w:cstheme="minorBidi"/>
              <w:noProof/>
              <w:sz w:val="22"/>
              <w:lang w:eastAsia="hr-HR"/>
            </w:rPr>
          </w:pPr>
          <w:hyperlink w:anchor="_Toc264368802" w:history="1">
            <w:r w:rsidRPr="00DA2ADC">
              <w:rPr>
                <w:rStyle w:val="Hyperlink"/>
                <w:noProof/>
              </w:rPr>
              <w:t>3.4.2</w:t>
            </w:r>
            <w:r w:rsidRPr="00DA2ADC">
              <w:rPr>
                <w:rFonts w:asciiTheme="minorHAnsi" w:eastAsiaTheme="minorEastAsia" w:hAnsiTheme="minorHAnsi" w:cstheme="minorBidi"/>
                <w:noProof/>
                <w:sz w:val="22"/>
                <w:lang w:eastAsia="hr-HR"/>
              </w:rPr>
              <w:tab/>
            </w:r>
            <w:r w:rsidRPr="00DA2ADC">
              <w:rPr>
                <w:rStyle w:val="Hyperlink"/>
                <w:noProof/>
              </w:rPr>
              <w:t>Unutarslikovno predviđanje (intra-predikcija)</w:t>
            </w:r>
            <w:r w:rsidRPr="00DA2ADC">
              <w:rPr>
                <w:noProof/>
                <w:webHidden/>
              </w:rPr>
              <w:tab/>
            </w:r>
            <w:r w:rsidRPr="00DA2ADC">
              <w:rPr>
                <w:noProof/>
                <w:webHidden/>
              </w:rPr>
              <w:fldChar w:fldCharType="begin"/>
            </w:r>
            <w:r w:rsidRPr="00DA2ADC">
              <w:rPr>
                <w:noProof/>
                <w:webHidden/>
              </w:rPr>
              <w:instrText xml:space="preserve"> PAGEREF _Toc264368802 \h </w:instrText>
            </w:r>
            <w:r w:rsidRPr="00DA2ADC">
              <w:rPr>
                <w:noProof/>
                <w:webHidden/>
              </w:rPr>
            </w:r>
            <w:r w:rsidRPr="00DA2ADC">
              <w:rPr>
                <w:noProof/>
                <w:webHidden/>
              </w:rPr>
              <w:fldChar w:fldCharType="separate"/>
            </w:r>
            <w:r w:rsidR="002404C7">
              <w:rPr>
                <w:noProof/>
                <w:webHidden/>
              </w:rPr>
              <w:t>14</w:t>
            </w:r>
            <w:r w:rsidRPr="00DA2ADC">
              <w:rPr>
                <w:noProof/>
                <w:webHidden/>
              </w:rPr>
              <w:fldChar w:fldCharType="end"/>
            </w:r>
          </w:hyperlink>
        </w:p>
        <w:p w:rsidR="00DA2ADC" w:rsidRPr="00DA2ADC" w:rsidRDefault="00DA2ADC">
          <w:pPr>
            <w:pStyle w:val="TOC3"/>
            <w:tabs>
              <w:tab w:val="left" w:pos="1320"/>
              <w:tab w:val="right" w:leader="dot" w:pos="8210"/>
            </w:tabs>
            <w:rPr>
              <w:rFonts w:asciiTheme="minorHAnsi" w:eastAsiaTheme="minorEastAsia" w:hAnsiTheme="minorHAnsi" w:cstheme="minorBidi"/>
              <w:noProof/>
              <w:sz w:val="22"/>
              <w:lang w:eastAsia="hr-HR"/>
            </w:rPr>
          </w:pPr>
          <w:hyperlink w:anchor="_Toc264368803" w:history="1">
            <w:r w:rsidRPr="00DA2ADC">
              <w:rPr>
                <w:rStyle w:val="Hyperlink"/>
                <w:noProof/>
              </w:rPr>
              <w:t>3.4.3</w:t>
            </w:r>
            <w:r w:rsidRPr="00DA2ADC">
              <w:rPr>
                <w:rFonts w:asciiTheme="minorHAnsi" w:eastAsiaTheme="minorEastAsia" w:hAnsiTheme="minorHAnsi" w:cstheme="minorBidi"/>
                <w:noProof/>
                <w:sz w:val="22"/>
                <w:lang w:eastAsia="hr-HR"/>
              </w:rPr>
              <w:tab/>
            </w:r>
            <w:r w:rsidRPr="00DA2ADC">
              <w:rPr>
                <w:rStyle w:val="Hyperlink"/>
                <w:noProof/>
              </w:rPr>
              <w:t>Međuslikovno predviđanje (inter-predikcija)</w:t>
            </w:r>
            <w:r w:rsidRPr="00DA2ADC">
              <w:rPr>
                <w:noProof/>
                <w:webHidden/>
              </w:rPr>
              <w:tab/>
            </w:r>
            <w:r w:rsidRPr="00DA2ADC">
              <w:rPr>
                <w:noProof/>
                <w:webHidden/>
              </w:rPr>
              <w:fldChar w:fldCharType="begin"/>
            </w:r>
            <w:r w:rsidRPr="00DA2ADC">
              <w:rPr>
                <w:noProof/>
                <w:webHidden/>
              </w:rPr>
              <w:instrText xml:space="preserve"> PAGEREF _Toc264368803 \h </w:instrText>
            </w:r>
            <w:r w:rsidRPr="00DA2ADC">
              <w:rPr>
                <w:noProof/>
                <w:webHidden/>
              </w:rPr>
            </w:r>
            <w:r w:rsidRPr="00DA2ADC">
              <w:rPr>
                <w:noProof/>
                <w:webHidden/>
              </w:rPr>
              <w:fldChar w:fldCharType="separate"/>
            </w:r>
            <w:r w:rsidR="002404C7">
              <w:rPr>
                <w:noProof/>
                <w:webHidden/>
              </w:rPr>
              <w:t>14</w:t>
            </w:r>
            <w:r w:rsidRPr="00DA2ADC">
              <w:rPr>
                <w:noProof/>
                <w:webHidden/>
              </w:rPr>
              <w:fldChar w:fldCharType="end"/>
            </w:r>
          </w:hyperlink>
        </w:p>
        <w:p w:rsidR="00DA2ADC" w:rsidRPr="00DA2ADC" w:rsidRDefault="00DA2ADC">
          <w:pPr>
            <w:pStyle w:val="TOC3"/>
            <w:tabs>
              <w:tab w:val="left" w:pos="1320"/>
              <w:tab w:val="right" w:leader="dot" w:pos="8210"/>
            </w:tabs>
            <w:rPr>
              <w:rFonts w:asciiTheme="minorHAnsi" w:eastAsiaTheme="minorEastAsia" w:hAnsiTheme="minorHAnsi" w:cstheme="minorBidi"/>
              <w:noProof/>
              <w:sz w:val="22"/>
              <w:lang w:eastAsia="hr-HR"/>
            </w:rPr>
          </w:pPr>
          <w:hyperlink w:anchor="_Toc264368804" w:history="1">
            <w:r w:rsidRPr="00DA2ADC">
              <w:rPr>
                <w:rStyle w:val="Hyperlink"/>
                <w:noProof/>
              </w:rPr>
              <w:t>3.4.4</w:t>
            </w:r>
            <w:r w:rsidRPr="00DA2ADC">
              <w:rPr>
                <w:rFonts w:asciiTheme="minorHAnsi" w:eastAsiaTheme="minorEastAsia" w:hAnsiTheme="minorHAnsi" w:cstheme="minorBidi"/>
                <w:noProof/>
                <w:sz w:val="22"/>
                <w:lang w:eastAsia="hr-HR"/>
              </w:rPr>
              <w:tab/>
            </w:r>
            <w:r w:rsidRPr="00DA2ADC">
              <w:rPr>
                <w:rStyle w:val="Hyperlink"/>
                <w:noProof/>
              </w:rPr>
              <w:t>Transformacija i kvantizacija</w:t>
            </w:r>
            <w:r w:rsidRPr="00DA2ADC">
              <w:rPr>
                <w:noProof/>
                <w:webHidden/>
              </w:rPr>
              <w:tab/>
            </w:r>
            <w:r w:rsidRPr="00DA2ADC">
              <w:rPr>
                <w:noProof/>
                <w:webHidden/>
              </w:rPr>
              <w:fldChar w:fldCharType="begin"/>
            </w:r>
            <w:r w:rsidRPr="00DA2ADC">
              <w:rPr>
                <w:noProof/>
                <w:webHidden/>
              </w:rPr>
              <w:instrText xml:space="preserve"> PAGEREF _Toc264368804 \h </w:instrText>
            </w:r>
            <w:r w:rsidRPr="00DA2ADC">
              <w:rPr>
                <w:noProof/>
                <w:webHidden/>
              </w:rPr>
            </w:r>
            <w:r w:rsidRPr="00DA2ADC">
              <w:rPr>
                <w:noProof/>
                <w:webHidden/>
              </w:rPr>
              <w:fldChar w:fldCharType="separate"/>
            </w:r>
            <w:r w:rsidR="002404C7">
              <w:rPr>
                <w:noProof/>
                <w:webHidden/>
              </w:rPr>
              <w:t>15</w:t>
            </w:r>
            <w:r w:rsidRPr="00DA2ADC">
              <w:rPr>
                <w:noProof/>
                <w:webHidden/>
              </w:rPr>
              <w:fldChar w:fldCharType="end"/>
            </w:r>
          </w:hyperlink>
        </w:p>
        <w:p w:rsidR="00DA2ADC" w:rsidRPr="00DA2ADC" w:rsidRDefault="00DA2ADC">
          <w:pPr>
            <w:pStyle w:val="TOC3"/>
            <w:tabs>
              <w:tab w:val="left" w:pos="1320"/>
              <w:tab w:val="right" w:leader="dot" w:pos="8210"/>
            </w:tabs>
            <w:rPr>
              <w:rFonts w:asciiTheme="minorHAnsi" w:eastAsiaTheme="minorEastAsia" w:hAnsiTheme="minorHAnsi" w:cstheme="minorBidi"/>
              <w:noProof/>
              <w:sz w:val="22"/>
              <w:lang w:eastAsia="hr-HR"/>
            </w:rPr>
          </w:pPr>
          <w:hyperlink w:anchor="_Toc264368805" w:history="1">
            <w:r w:rsidRPr="00DA2ADC">
              <w:rPr>
                <w:rStyle w:val="Hyperlink"/>
                <w:noProof/>
              </w:rPr>
              <w:t>3.4.5</w:t>
            </w:r>
            <w:r w:rsidRPr="00DA2ADC">
              <w:rPr>
                <w:rFonts w:asciiTheme="minorHAnsi" w:eastAsiaTheme="minorEastAsia" w:hAnsiTheme="minorHAnsi" w:cstheme="minorBidi"/>
                <w:noProof/>
                <w:sz w:val="22"/>
                <w:lang w:eastAsia="hr-HR"/>
              </w:rPr>
              <w:tab/>
            </w:r>
            <w:r w:rsidRPr="00DA2ADC">
              <w:rPr>
                <w:rStyle w:val="Hyperlink"/>
                <w:noProof/>
              </w:rPr>
              <w:t>Način zapisa ostataka u Sintaksu</w:t>
            </w:r>
            <w:r w:rsidRPr="00DA2ADC">
              <w:rPr>
                <w:noProof/>
                <w:webHidden/>
              </w:rPr>
              <w:tab/>
            </w:r>
            <w:r w:rsidRPr="00DA2ADC">
              <w:rPr>
                <w:noProof/>
                <w:webHidden/>
              </w:rPr>
              <w:fldChar w:fldCharType="begin"/>
            </w:r>
            <w:r w:rsidRPr="00DA2ADC">
              <w:rPr>
                <w:noProof/>
                <w:webHidden/>
              </w:rPr>
              <w:instrText xml:space="preserve"> PAGEREF _Toc264368805 \h </w:instrText>
            </w:r>
            <w:r w:rsidRPr="00DA2ADC">
              <w:rPr>
                <w:noProof/>
                <w:webHidden/>
              </w:rPr>
            </w:r>
            <w:r w:rsidRPr="00DA2ADC">
              <w:rPr>
                <w:noProof/>
                <w:webHidden/>
              </w:rPr>
              <w:fldChar w:fldCharType="separate"/>
            </w:r>
            <w:r w:rsidR="002404C7">
              <w:rPr>
                <w:noProof/>
                <w:webHidden/>
              </w:rPr>
              <w:t>16</w:t>
            </w:r>
            <w:r w:rsidRPr="00DA2ADC">
              <w:rPr>
                <w:noProof/>
                <w:webHidden/>
              </w:rPr>
              <w:fldChar w:fldCharType="end"/>
            </w:r>
          </w:hyperlink>
        </w:p>
        <w:p w:rsidR="00DA2ADC" w:rsidRPr="00DA2ADC" w:rsidRDefault="00DA2ADC">
          <w:pPr>
            <w:pStyle w:val="TOC1"/>
            <w:tabs>
              <w:tab w:val="left" w:pos="480"/>
              <w:tab w:val="right" w:leader="dot" w:pos="8210"/>
            </w:tabs>
            <w:rPr>
              <w:rFonts w:asciiTheme="minorHAnsi" w:eastAsiaTheme="minorEastAsia" w:hAnsiTheme="minorHAnsi" w:cstheme="minorBidi"/>
              <w:noProof/>
              <w:sz w:val="22"/>
              <w:lang w:eastAsia="hr-HR"/>
            </w:rPr>
          </w:pPr>
          <w:hyperlink w:anchor="_Toc264368806" w:history="1">
            <w:r w:rsidRPr="00DA2ADC">
              <w:rPr>
                <w:rStyle w:val="Hyperlink"/>
                <w:noProof/>
              </w:rPr>
              <w:t>4</w:t>
            </w:r>
            <w:r w:rsidRPr="00DA2ADC">
              <w:rPr>
                <w:rFonts w:asciiTheme="minorHAnsi" w:eastAsiaTheme="minorEastAsia" w:hAnsiTheme="minorHAnsi" w:cstheme="minorBidi"/>
                <w:noProof/>
                <w:sz w:val="22"/>
                <w:lang w:eastAsia="hr-HR"/>
              </w:rPr>
              <w:tab/>
            </w:r>
            <w:r w:rsidRPr="00DA2ADC">
              <w:rPr>
                <w:rStyle w:val="Hyperlink"/>
                <w:noProof/>
              </w:rPr>
              <w:t>Detaljan pregled izvedbe kodeka za unutarslikovno predviđanje</w:t>
            </w:r>
            <w:r w:rsidRPr="00DA2ADC">
              <w:rPr>
                <w:noProof/>
                <w:webHidden/>
              </w:rPr>
              <w:tab/>
            </w:r>
            <w:r w:rsidRPr="00DA2ADC">
              <w:rPr>
                <w:noProof/>
                <w:webHidden/>
              </w:rPr>
              <w:fldChar w:fldCharType="begin"/>
            </w:r>
            <w:r w:rsidRPr="00DA2ADC">
              <w:rPr>
                <w:noProof/>
                <w:webHidden/>
              </w:rPr>
              <w:instrText xml:space="preserve"> PAGEREF _Toc264368806 \h </w:instrText>
            </w:r>
            <w:r w:rsidRPr="00DA2ADC">
              <w:rPr>
                <w:noProof/>
                <w:webHidden/>
              </w:rPr>
            </w:r>
            <w:r w:rsidRPr="00DA2ADC">
              <w:rPr>
                <w:noProof/>
                <w:webHidden/>
              </w:rPr>
              <w:fldChar w:fldCharType="separate"/>
            </w:r>
            <w:r w:rsidR="002404C7">
              <w:rPr>
                <w:noProof/>
                <w:webHidden/>
              </w:rPr>
              <w:t>18</w:t>
            </w:r>
            <w:r w:rsidRPr="00DA2ADC">
              <w:rPr>
                <w:noProof/>
                <w:webHidden/>
              </w:rPr>
              <w:fldChar w:fldCharType="end"/>
            </w:r>
          </w:hyperlink>
        </w:p>
        <w:p w:rsidR="00DA2ADC" w:rsidRPr="00DA2ADC" w:rsidRDefault="00DA2ADC">
          <w:pPr>
            <w:pStyle w:val="TOC2"/>
            <w:tabs>
              <w:tab w:val="left" w:pos="880"/>
              <w:tab w:val="right" w:leader="dot" w:pos="8210"/>
            </w:tabs>
            <w:rPr>
              <w:rFonts w:asciiTheme="minorHAnsi" w:eastAsiaTheme="minorEastAsia" w:hAnsiTheme="minorHAnsi" w:cstheme="minorBidi"/>
              <w:noProof/>
              <w:sz w:val="22"/>
              <w:lang w:eastAsia="hr-HR"/>
            </w:rPr>
          </w:pPr>
          <w:hyperlink w:anchor="_Toc264368807" w:history="1">
            <w:r w:rsidRPr="00DA2ADC">
              <w:rPr>
                <w:rStyle w:val="Hyperlink"/>
                <w:noProof/>
              </w:rPr>
              <w:t>4.1</w:t>
            </w:r>
            <w:r w:rsidRPr="00DA2ADC">
              <w:rPr>
                <w:rFonts w:asciiTheme="minorHAnsi" w:eastAsiaTheme="minorEastAsia" w:hAnsiTheme="minorHAnsi" w:cstheme="minorBidi"/>
                <w:noProof/>
                <w:sz w:val="22"/>
                <w:lang w:eastAsia="hr-HR"/>
              </w:rPr>
              <w:tab/>
            </w:r>
            <w:r w:rsidRPr="00DA2ADC">
              <w:rPr>
                <w:rStyle w:val="Hyperlink"/>
                <w:noProof/>
              </w:rPr>
              <w:t>Dekoder</w:t>
            </w:r>
            <w:r w:rsidRPr="00DA2ADC">
              <w:rPr>
                <w:noProof/>
                <w:webHidden/>
              </w:rPr>
              <w:tab/>
            </w:r>
            <w:r w:rsidRPr="00DA2ADC">
              <w:rPr>
                <w:noProof/>
                <w:webHidden/>
              </w:rPr>
              <w:fldChar w:fldCharType="begin"/>
            </w:r>
            <w:r w:rsidRPr="00DA2ADC">
              <w:rPr>
                <w:noProof/>
                <w:webHidden/>
              </w:rPr>
              <w:instrText xml:space="preserve"> PAGEREF _Toc264368807 \h </w:instrText>
            </w:r>
            <w:r w:rsidRPr="00DA2ADC">
              <w:rPr>
                <w:noProof/>
                <w:webHidden/>
              </w:rPr>
            </w:r>
            <w:r w:rsidRPr="00DA2ADC">
              <w:rPr>
                <w:noProof/>
                <w:webHidden/>
              </w:rPr>
              <w:fldChar w:fldCharType="separate"/>
            </w:r>
            <w:r w:rsidR="002404C7">
              <w:rPr>
                <w:noProof/>
                <w:webHidden/>
              </w:rPr>
              <w:t>18</w:t>
            </w:r>
            <w:r w:rsidRPr="00DA2ADC">
              <w:rPr>
                <w:noProof/>
                <w:webHidden/>
              </w:rPr>
              <w:fldChar w:fldCharType="end"/>
            </w:r>
          </w:hyperlink>
        </w:p>
        <w:p w:rsidR="00DA2ADC" w:rsidRPr="00DA2ADC" w:rsidRDefault="00DA2ADC">
          <w:pPr>
            <w:pStyle w:val="TOC3"/>
            <w:tabs>
              <w:tab w:val="left" w:pos="1320"/>
              <w:tab w:val="right" w:leader="dot" w:pos="8210"/>
            </w:tabs>
            <w:rPr>
              <w:rFonts w:asciiTheme="minorHAnsi" w:eastAsiaTheme="minorEastAsia" w:hAnsiTheme="minorHAnsi" w:cstheme="minorBidi"/>
              <w:noProof/>
              <w:sz w:val="22"/>
              <w:lang w:eastAsia="hr-HR"/>
            </w:rPr>
          </w:pPr>
          <w:hyperlink w:anchor="_Toc264368808" w:history="1">
            <w:r w:rsidRPr="00DA2ADC">
              <w:rPr>
                <w:rStyle w:val="Hyperlink"/>
                <w:noProof/>
              </w:rPr>
              <w:t>4.1.1</w:t>
            </w:r>
            <w:r w:rsidRPr="00DA2ADC">
              <w:rPr>
                <w:rFonts w:asciiTheme="minorHAnsi" w:eastAsiaTheme="minorEastAsia" w:hAnsiTheme="minorHAnsi" w:cstheme="minorBidi"/>
                <w:noProof/>
                <w:sz w:val="22"/>
                <w:lang w:eastAsia="hr-HR"/>
              </w:rPr>
              <w:tab/>
            </w:r>
            <w:r w:rsidRPr="00DA2ADC">
              <w:rPr>
                <w:rStyle w:val="Hyperlink"/>
                <w:noProof/>
              </w:rPr>
              <w:t>Predviđanje intra luma 16×16</w:t>
            </w:r>
            <w:r w:rsidRPr="00DA2ADC">
              <w:rPr>
                <w:noProof/>
                <w:webHidden/>
              </w:rPr>
              <w:tab/>
            </w:r>
            <w:r w:rsidRPr="00DA2ADC">
              <w:rPr>
                <w:noProof/>
                <w:webHidden/>
              </w:rPr>
              <w:fldChar w:fldCharType="begin"/>
            </w:r>
            <w:r w:rsidRPr="00DA2ADC">
              <w:rPr>
                <w:noProof/>
                <w:webHidden/>
              </w:rPr>
              <w:instrText xml:space="preserve"> PAGEREF _Toc264368808 \h </w:instrText>
            </w:r>
            <w:r w:rsidRPr="00DA2ADC">
              <w:rPr>
                <w:noProof/>
                <w:webHidden/>
              </w:rPr>
            </w:r>
            <w:r w:rsidRPr="00DA2ADC">
              <w:rPr>
                <w:noProof/>
                <w:webHidden/>
              </w:rPr>
              <w:fldChar w:fldCharType="separate"/>
            </w:r>
            <w:r w:rsidR="002404C7">
              <w:rPr>
                <w:noProof/>
                <w:webHidden/>
              </w:rPr>
              <w:t>19</w:t>
            </w:r>
            <w:r w:rsidRPr="00DA2ADC">
              <w:rPr>
                <w:noProof/>
                <w:webHidden/>
              </w:rPr>
              <w:fldChar w:fldCharType="end"/>
            </w:r>
          </w:hyperlink>
        </w:p>
        <w:p w:rsidR="00DA2ADC" w:rsidRPr="00DA2ADC" w:rsidRDefault="00DA2ADC">
          <w:pPr>
            <w:pStyle w:val="TOC3"/>
            <w:tabs>
              <w:tab w:val="left" w:pos="1320"/>
              <w:tab w:val="right" w:leader="dot" w:pos="8210"/>
            </w:tabs>
            <w:rPr>
              <w:rFonts w:asciiTheme="minorHAnsi" w:eastAsiaTheme="minorEastAsia" w:hAnsiTheme="minorHAnsi" w:cstheme="minorBidi"/>
              <w:noProof/>
              <w:sz w:val="22"/>
              <w:lang w:eastAsia="hr-HR"/>
            </w:rPr>
          </w:pPr>
          <w:hyperlink w:anchor="_Toc264368809" w:history="1">
            <w:r w:rsidRPr="00DA2ADC">
              <w:rPr>
                <w:rStyle w:val="Hyperlink"/>
                <w:noProof/>
              </w:rPr>
              <w:t>4.1.2</w:t>
            </w:r>
            <w:r w:rsidRPr="00DA2ADC">
              <w:rPr>
                <w:rFonts w:asciiTheme="minorHAnsi" w:eastAsiaTheme="minorEastAsia" w:hAnsiTheme="minorHAnsi" w:cstheme="minorBidi"/>
                <w:noProof/>
                <w:sz w:val="22"/>
                <w:lang w:eastAsia="hr-HR"/>
              </w:rPr>
              <w:tab/>
            </w:r>
            <w:r w:rsidRPr="00DA2ADC">
              <w:rPr>
                <w:rStyle w:val="Hyperlink"/>
                <w:noProof/>
              </w:rPr>
              <w:t>Predviđanje intra luma 4×4</w:t>
            </w:r>
            <w:r w:rsidRPr="00DA2ADC">
              <w:rPr>
                <w:noProof/>
                <w:webHidden/>
              </w:rPr>
              <w:tab/>
            </w:r>
            <w:r w:rsidRPr="00DA2ADC">
              <w:rPr>
                <w:noProof/>
                <w:webHidden/>
              </w:rPr>
              <w:fldChar w:fldCharType="begin"/>
            </w:r>
            <w:r w:rsidRPr="00DA2ADC">
              <w:rPr>
                <w:noProof/>
                <w:webHidden/>
              </w:rPr>
              <w:instrText xml:space="preserve"> PAGEREF _Toc264368809 \h </w:instrText>
            </w:r>
            <w:r w:rsidRPr="00DA2ADC">
              <w:rPr>
                <w:noProof/>
                <w:webHidden/>
              </w:rPr>
            </w:r>
            <w:r w:rsidRPr="00DA2ADC">
              <w:rPr>
                <w:noProof/>
                <w:webHidden/>
              </w:rPr>
              <w:fldChar w:fldCharType="separate"/>
            </w:r>
            <w:r w:rsidR="002404C7">
              <w:rPr>
                <w:noProof/>
                <w:webHidden/>
              </w:rPr>
              <w:t>22</w:t>
            </w:r>
            <w:r w:rsidRPr="00DA2ADC">
              <w:rPr>
                <w:noProof/>
                <w:webHidden/>
              </w:rPr>
              <w:fldChar w:fldCharType="end"/>
            </w:r>
          </w:hyperlink>
        </w:p>
        <w:p w:rsidR="00DA2ADC" w:rsidRPr="00DA2ADC" w:rsidRDefault="00DA2ADC">
          <w:pPr>
            <w:pStyle w:val="TOC3"/>
            <w:tabs>
              <w:tab w:val="left" w:pos="1320"/>
              <w:tab w:val="right" w:leader="dot" w:pos="8210"/>
            </w:tabs>
            <w:rPr>
              <w:rFonts w:asciiTheme="minorHAnsi" w:eastAsiaTheme="minorEastAsia" w:hAnsiTheme="minorHAnsi" w:cstheme="minorBidi"/>
              <w:noProof/>
              <w:sz w:val="22"/>
              <w:lang w:eastAsia="hr-HR"/>
            </w:rPr>
          </w:pPr>
          <w:hyperlink w:anchor="_Toc264368810" w:history="1">
            <w:r w:rsidRPr="00DA2ADC">
              <w:rPr>
                <w:rStyle w:val="Hyperlink"/>
                <w:noProof/>
              </w:rPr>
              <w:t>4.1.3</w:t>
            </w:r>
            <w:r w:rsidRPr="00DA2ADC">
              <w:rPr>
                <w:rFonts w:asciiTheme="minorHAnsi" w:eastAsiaTheme="minorEastAsia" w:hAnsiTheme="minorHAnsi" w:cstheme="minorBidi"/>
                <w:noProof/>
                <w:sz w:val="22"/>
                <w:lang w:eastAsia="hr-HR"/>
              </w:rPr>
              <w:tab/>
            </w:r>
            <w:r w:rsidRPr="00DA2ADC">
              <w:rPr>
                <w:rStyle w:val="Hyperlink"/>
                <w:noProof/>
              </w:rPr>
              <w:t>Predviđanje krominantnih uzoraka</w:t>
            </w:r>
            <w:r w:rsidRPr="00DA2ADC">
              <w:rPr>
                <w:noProof/>
                <w:webHidden/>
              </w:rPr>
              <w:tab/>
            </w:r>
            <w:r w:rsidRPr="00DA2ADC">
              <w:rPr>
                <w:noProof/>
                <w:webHidden/>
              </w:rPr>
              <w:fldChar w:fldCharType="begin"/>
            </w:r>
            <w:r w:rsidRPr="00DA2ADC">
              <w:rPr>
                <w:noProof/>
                <w:webHidden/>
              </w:rPr>
              <w:instrText xml:space="preserve"> PAGEREF _Toc264368810 \h </w:instrText>
            </w:r>
            <w:r w:rsidRPr="00DA2ADC">
              <w:rPr>
                <w:noProof/>
                <w:webHidden/>
              </w:rPr>
            </w:r>
            <w:r w:rsidRPr="00DA2ADC">
              <w:rPr>
                <w:noProof/>
                <w:webHidden/>
              </w:rPr>
              <w:fldChar w:fldCharType="separate"/>
            </w:r>
            <w:r w:rsidR="002404C7">
              <w:rPr>
                <w:noProof/>
                <w:webHidden/>
              </w:rPr>
              <w:t>26</w:t>
            </w:r>
            <w:r w:rsidRPr="00DA2ADC">
              <w:rPr>
                <w:noProof/>
                <w:webHidden/>
              </w:rPr>
              <w:fldChar w:fldCharType="end"/>
            </w:r>
          </w:hyperlink>
        </w:p>
        <w:p w:rsidR="00DA2ADC" w:rsidRPr="00DA2ADC" w:rsidRDefault="00DA2ADC">
          <w:pPr>
            <w:pStyle w:val="TOC2"/>
            <w:tabs>
              <w:tab w:val="left" w:pos="880"/>
              <w:tab w:val="right" w:leader="dot" w:pos="8210"/>
            </w:tabs>
            <w:rPr>
              <w:rFonts w:asciiTheme="minorHAnsi" w:eastAsiaTheme="minorEastAsia" w:hAnsiTheme="minorHAnsi" w:cstheme="minorBidi"/>
              <w:noProof/>
              <w:sz w:val="22"/>
              <w:lang w:eastAsia="hr-HR"/>
            </w:rPr>
          </w:pPr>
          <w:hyperlink w:anchor="_Toc264368811" w:history="1">
            <w:r w:rsidRPr="00DA2ADC">
              <w:rPr>
                <w:rStyle w:val="Hyperlink"/>
                <w:noProof/>
              </w:rPr>
              <w:t>4.2</w:t>
            </w:r>
            <w:r w:rsidRPr="00DA2ADC">
              <w:rPr>
                <w:rFonts w:asciiTheme="minorHAnsi" w:eastAsiaTheme="minorEastAsia" w:hAnsiTheme="minorHAnsi" w:cstheme="minorBidi"/>
                <w:noProof/>
                <w:sz w:val="22"/>
                <w:lang w:eastAsia="hr-HR"/>
              </w:rPr>
              <w:tab/>
            </w:r>
            <w:r w:rsidRPr="00DA2ADC">
              <w:rPr>
                <w:rStyle w:val="Hyperlink"/>
                <w:noProof/>
              </w:rPr>
              <w:t>Koder</w:t>
            </w:r>
            <w:r w:rsidRPr="00DA2ADC">
              <w:rPr>
                <w:noProof/>
                <w:webHidden/>
              </w:rPr>
              <w:tab/>
            </w:r>
            <w:r w:rsidRPr="00DA2ADC">
              <w:rPr>
                <w:noProof/>
                <w:webHidden/>
              </w:rPr>
              <w:fldChar w:fldCharType="begin"/>
            </w:r>
            <w:r w:rsidRPr="00DA2ADC">
              <w:rPr>
                <w:noProof/>
                <w:webHidden/>
              </w:rPr>
              <w:instrText xml:space="preserve"> PAGEREF _Toc264368811 \h </w:instrText>
            </w:r>
            <w:r w:rsidRPr="00DA2ADC">
              <w:rPr>
                <w:noProof/>
                <w:webHidden/>
              </w:rPr>
            </w:r>
            <w:r w:rsidRPr="00DA2ADC">
              <w:rPr>
                <w:noProof/>
                <w:webHidden/>
              </w:rPr>
              <w:fldChar w:fldCharType="separate"/>
            </w:r>
            <w:r w:rsidR="002404C7">
              <w:rPr>
                <w:noProof/>
                <w:webHidden/>
              </w:rPr>
              <w:t>27</w:t>
            </w:r>
            <w:r w:rsidRPr="00DA2ADC">
              <w:rPr>
                <w:noProof/>
                <w:webHidden/>
              </w:rPr>
              <w:fldChar w:fldCharType="end"/>
            </w:r>
          </w:hyperlink>
        </w:p>
        <w:p w:rsidR="00DA2ADC" w:rsidRPr="00DA2ADC" w:rsidRDefault="00DA2ADC">
          <w:pPr>
            <w:pStyle w:val="TOC3"/>
            <w:tabs>
              <w:tab w:val="left" w:pos="1320"/>
              <w:tab w:val="right" w:leader="dot" w:pos="8210"/>
            </w:tabs>
            <w:rPr>
              <w:rFonts w:asciiTheme="minorHAnsi" w:eastAsiaTheme="minorEastAsia" w:hAnsiTheme="minorHAnsi" w:cstheme="minorBidi"/>
              <w:noProof/>
              <w:sz w:val="22"/>
              <w:lang w:eastAsia="hr-HR"/>
            </w:rPr>
          </w:pPr>
          <w:hyperlink w:anchor="_Toc264368812" w:history="1">
            <w:r w:rsidRPr="00DA2ADC">
              <w:rPr>
                <w:rStyle w:val="Hyperlink"/>
                <w:noProof/>
              </w:rPr>
              <w:t>4.2.1</w:t>
            </w:r>
            <w:r w:rsidRPr="00DA2ADC">
              <w:rPr>
                <w:rFonts w:asciiTheme="minorHAnsi" w:eastAsiaTheme="minorEastAsia" w:hAnsiTheme="minorHAnsi" w:cstheme="minorBidi"/>
                <w:noProof/>
                <w:sz w:val="22"/>
                <w:lang w:eastAsia="hr-HR"/>
              </w:rPr>
              <w:tab/>
            </w:r>
            <w:r w:rsidRPr="00DA2ADC">
              <w:rPr>
                <w:rStyle w:val="Hyperlink"/>
                <w:noProof/>
              </w:rPr>
              <w:t>Optimalni koder unutarslikovnog predviđanja</w:t>
            </w:r>
            <w:r w:rsidRPr="00DA2ADC">
              <w:rPr>
                <w:noProof/>
                <w:webHidden/>
              </w:rPr>
              <w:tab/>
            </w:r>
            <w:r w:rsidRPr="00DA2ADC">
              <w:rPr>
                <w:noProof/>
                <w:webHidden/>
              </w:rPr>
              <w:fldChar w:fldCharType="begin"/>
            </w:r>
            <w:r w:rsidRPr="00DA2ADC">
              <w:rPr>
                <w:noProof/>
                <w:webHidden/>
              </w:rPr>
              <w:instrText xml:space="preserve"> PAGEREF _Toc264368812 \h </w:instrText>
            </w:r>
            <w:r w:rsidRPr="00DA2ADC">
              <w:rPr>
                <w:noProof/>
                <w:webHidden/>
              </w:rPr>
            </w:r>
            <w:r w:rsidRPr="00DA2ADC">
              <w:rPr>
                <w:noProof/>
                <w:webHidden/>
              </w:rPr>
              <w:fldChar w:fldCharType="separate"/>
            </w:r>
            <w:r w:rsidR="002404C7">
              <w:rPr>
                <w:noProof/>
                <w:webHidden/>
              </w:rPr>
              <w:t>27</w:t>
            </w:r>
            <w:r w:rsidRPr="00DA2ADC">
              <w:rPr>
                <w:noProof/>
                <w:webHidden/>
              </w:rPr>
              <w:fldChar w:fldCharType="end"/>
            </w:r>
          </w:hyperlink>
        </w:p>
        <w:p w:rsidR="00DA2ADC" w:rsidRPr="00DA2ADC" w:rsidRDefault="00DA2ADC">
          <w:pPr>
            <w:pStyle w:val="TOC3"/>
            <w:tabs>
              <w:tab w:val="left" w:pos="1320"/>
              <w:tab w:val="right" w:leader="dot" w:pos="8210"/>
            </w:tabs>
            <w:rPr>
              <w:rFonts w:asciiTheme="minorHAnsi" w:eastAsiaTheme="minorEastAsia" w:hAnsiTheme="minorHAnsi" w:cstheme="minorBidi"/>
              <w:noProof/>
              <w:sz w:val="22"/>
              <w:lang w:eastAsia="hr-HR"/>
            </w:rPr>
          </w:pPr>
          <w:hyperlink w:anchor="_Toc264368813" w:history="1">
            <w:r w:rsidRPr="00DA2ADC">
              <w:rPr>
                <w:rStyle w:val="Hyperlink"/>
                <w:noProof/>
              </w:rPr>
              <w:t>4.2.2</w:t>
            </w:r>
            <w:r w:rsidRPr="00DA2ADC">
              <w:rPr>
                <w:rFonts w:asciiTheme="minorHAnsi" w:eastAsiaTheme="minorEastAsia" w:hAnsiTheme="minorHAnsi" w:cstheme="minorBidi"/>
                <w:noProof/>
                <w:sz w:val="22"/>
                <w:lang w:eastAsia="hr-HR"/>
              </w:rPr>
              <w:tab/>
            </w:r>
            <w:r w:rsidRPr="00DA2ADC">
              <w:rPr>
                <w:rStyle w:val="Hyperlink"/>
                <w:noProof/>
              </w:rPr>
              <w:t>Postupak oblikovanja stvarnoga kodera</w:t>
            </w:r>
            <w:r w:rsidRPr="00DA2ADC">
              <w:rPr>
                <w:noProof/>
                <w:webHidden/>
              </w:rPr>
              <w:tab/>
            </w:r>
            <w:r w:rsidRPr="00DA2ADC">
              <w:rPr>
                <w:noProof/>
                <w:webHidden/>
              </w:rPr>
              <w:fldChar w:fldCharType="begin"/>
            </w:r>
            <w:r w:rsidRPr="00DA2ADC">
              <w:rPr>
                <w:noProof/>
                <w:webHidden/>
              </w:rPr>
              <w:instrText xml:space="preserve"> PAGEREF _Toc264368813 \h </w:instrText>
            </w:r>
            <w:r w:rsidRPr="00DA2ADC">
              <w:rPr>
                <w:noProof/>
                <w:webHidden/>
              </w:rPr>
            </w:r>
            <w:r w:rsidRPr="00DA2ADC">
              <w:rPr>
                <w:noProof/>
                <w:webHidden/>
              </w:rPr>
              <w:fldChar w:fldCharType="separate"/>
            </w:r>
            <w:r w:rsidR="002404C7">
              <w:rPr>
                <w:noProof/>
                <w:webHidden/>
              </w:rPr>
              <w:t>27</w:t>
            </w:r>
            <w:r w:rsidRPr="00DA2ADC">
              <w:rPr>
                <w:noProof/>
                <w:webHidden/>
              </w:rPr>
              <w:fldChar w:fldCharType="end"/>
            </w:r>
          </w:hyperlink>
        </w:p>
        <w:p w:rsidR="00DA2ADC" w:rsidRPr="00DA2ADC" w:rsidRDefault="00DA2ADC">
          <w:pPr>
            <w:pStyle w:val="TOC3"/>
            <w:tabs>
              <w:tab w:val="left" w:pos="1320"/>
              <w:tab w:val="right" w:leader="dot" w:pos="8210"/>
            </w:tabs>
            <w:rPr>
              <w:rFonts w:asciiTheme="minorHAnsi" w:eastAsiaTheme="minorEastAsia" w:hAnsiTheme="minorHAnsi" w:cstheme="minorBidi"/>
              <w:noProof/>
              <w:sz w:val="22"/>
              <w:lang w:eastAsia="hr-HR"/>
            </w:rPr>
          </w:pPr>
          <w:hyperlink w:anchor="_Toc264368814" w:history="1">
            <w:r w:rsidRPr="00DA2ADC">
              <w:rPr>
                <w:rStyle w:val="Hyperlink"/>
                <w:noProof/>
              </w:rPr>
              <w:t>4.2.3</w:t>
            </w:r>
            <w:r w:rsidRPr="00DA2ADC">
              <w:rPr>
                <w:rFonts w:asciiTheme="minorHAnsi" w:eastAsiaTheme="minorEastAsia" w:hAnsiTheme="minorHAnsi" w:cstheme="minorBidi"/>
                <w:noProof/>
                <w:sz w:val="22"/>
                <w:lang w:eastAsia="hr-HR"/>
              </w:rPr>
              <w:tab/>
            </w:r>
            <w:r w:rsidRPr="00DA2ADC">
              <w:rPr>
                <w:rStyle w:val="Hyperlink"/>
                <w:noProof/>
              </w:rPr>
              <w:t>Slijednost postupaka kodiranja u unutarslikovnome predviđanju</w:t>
            </w:r>
            <w:r w:rsidRPr="00DA2ADC">
              <w:rPr>
                <w:noProof/>
                <w:webHidden/>
              </w:rPr>
              <w:tab/>
            </w:r>
            <w:r w:rsidRPr="00DA2ADC">
              <w:rPr>
                <w:noProof/>
                <w:webHidden/>
              </w:rPr>
              <w:fldChar w:fldCharType="begin"/>
            </w:r>
            <w:r w:rsidRPr="00DA2ADC">
              <w:rPr>
                <w:noProof/>
                <w:webHidden/>
              </w:rPr>
              <w:instrText xml:space="preserve"> PAGEREF _Toc264368814 \h </w:instrText>
            </w:r>
            <w:r w:rsidRPr="00DA2ADC">
              <w:rPr>
                <w:noProof/>
                <w:webHidden/>
              </w:rPr>
            </w:r>
            <w:r w:rsidRPr="00DA2ADC">
              <w:rPr>
                <w:noProof/>
                <w:webHidden/>
              </w:rPr>
              <w:fldChar w:fldCharType="separate"/>
            </w:r>
            <w:r w:rsidR="002404C7">
              <w:rPr>
                <w:noProof/>
                <w:webHidden/>
              </w:rPr>
              <w:t>34</w:t>
            </w:r>
            <w:r w:rsidRPr="00DA2ADC">
              <w:rPr>
                <w:noProof/>
                <w:webHidden/>
              </w:rPr>
              <w:fldChar w:fldCharType="end"/>
            </w:r>
          </w:hyperlink>
        </w:p>
        <w:p w:rsidR="00DA2ADC" w:rsidRPr="00DA2ADC" w:rsidRDefault="00DA2ADC">
          <w:pPr>
            <w:pStyle w:val="TOC1"/>
            <w:tabs>
              <w:tab w:val="left" w:pos="480"/>
              <w:tab w:val="right" w:leader="dot" w:pos="8210"/>
            </w:tabs>
            <w:rPr>
              <w:rFonts w:asciiTheme="minorHAnsi" w:eastAsiaTheme="minorEastAsia" w:hAnsiTheme="minorHAnsi" w:cstheme="minorBidi"/>
              <w:noProof/>
              <w:sz w:val="22"/>
              <w:lang w:eastAsia="hr-HR"/>
            </w:rPr>
          </w:pPr>
          <w:hyperlink w:anchor="_Toc264368815" w:history="1">
            <w:r w:rsidRPr="00DA2ADC">
              <w:rPr>
                <w:rStyle w:val="Hyperlink"/>
                <w:noProof/>
              </w:rPr>
              <w:t>5</w:t>
            </w:r>
            <w:r w:rsidRPr="00DA2ADC">
              <w:rPr>
                <w:rFonts w:asciiTheme="minorHAnsi" w:eastAsiaTheme="minorEastAsia" w:hAnsiTheme="minorHAnsi" w:cstheme="minorBidi"/>
                <w:noProof/>
                <w:sz w:val="22"/>
                <w:lang w:eastAsia="hr-HR"/>
              </w:rPr>
              <w:tab/>
            </w:r>
            <w:r w:rsidRPr="00DA2ADC">
              <w:rPr>
                <w:rStyle w:val="Hyperlink"/>
                <w:noProof/>
              </w:rPr>
              <w:t>Arhitektura GPGPU i OpenCL</w:t>
            </w:r>
            <w:r w:rsidRPr="00DA2ADC">
              <w:rPr>
                <w:noProof/>
                <w:webHidden/>
              </w:rPr>
              <w:tab/>
            </w:r>
            <w:r w:rsidRPr="00DA2ADC">
              <w:rPr>
                <w:noProof/>
                <w:webHidden/>
              </w:rPr>
              <w:fldChar w:fldCharType="begin"/>
            </w:r>
            <w:r w:rsidRPr="00DA2ADC">
              <w:rPr>
                <w:noProof/>
                <w:webHidden/>
              </w:rPr>
              <w:instrText xml:space="preserve"> PAGEREF _Toc264368815 \h </w:instrText>
            </w:r>
            <w:r w:rsidRPr="00DA2ADC">
              <w:rPr>
                <w:noProof/>
                <w:webHidden/>
              </w:rPr>
            </w:r>
            <w:r w:rsidRPr="00DA2ADC">
              <w:rPr>
                <w:noProof/>
                <w:webHidden/>
              </w:rPr>
              <w:fldChar w:fldCharType="separate"/>
            </w:r>
            <w:r w:rsidR="002404C7">
              <w:rPr>
                <w:noProof/>
                <w:webHidden/>
              </w:rPr>
              <w:t>35</w:t>
            </w:r>
            <w:r w:rsidRPr="00DA2ADC">
              <w:rPr>
                <w:noProof/>
                <w:webHidden/>
              </w:rPr>
              <w:fldChar w:fldCharType="end"/>
            </w:r>
          </w:hyperlink>
        </w:p>
        <w:p w:rsidR="00DA2ADC" w:rsidRPr="00DA2ADC" w:rsidRDefault="00DA2ADC">
          <w:pPr>
            <w:pStyle w:val="TOC2"/>
            <w:tabs>
              <w:tab w:val="left" w:pos="880"/>
              <w:tab w:val="right" w:leader="dot" w:pos="8210"/>
            </w:tabs>
            <w:rPr>
              <w:rFonts w:asciiTheme="minorHAnsi" w:eastAsiaTheme="minorEastAsia" w:hAnsiTheme="minorHAnsi" w:cstheme="minorBidi"/>
              <w:noProof/>
              <w:sz w:val="22"/>
              <w:lang w:eastAsia="hr-HR"/>
            </w:rPr>
          </w:pPr>
          <w:hyperlink w:anchor="_Toc264368816" w:history="1">
            <w:r w:rsidRPr="00DA2ADC">
              <w:rPr>
                <w:rStyle w:val="Hyperlink"/>
                <w:noProof/>
              </w:rPr>
              <w:t>5.1</w:t>
            </w:r>
            <w:r w:rsidRPr="00DA2ADC">
              <w:rPr>
                <w:rFonts w:asciiTheme="minorHAnsi" w:eastAsiaTheme="minorEastAsia" w:hAnsiTheme="minorHAnsi" w:cstheme="minorBidi"/>
                <w:noProof/>
                <w:sz w:val="22"/>
                <w:lang w:eastAsia="hr-HR"/>
              </w:rPr>
              <w:tab/>
            </w:r>
            <w:r w:rsidRPr="00DA2ADC">
              <w:rPr>
                <w:rStyle w:val="Hyperlink"/>
                <w:noProof/>
              </w:rPr>
              <w:t>GPGPU</w:t>
            </w:r>
            <w:r w:rsidRPr="00DA2ADC">
              <w:rPr>
                <w:noProof/>
                <w:webHidden/>
              </w:rPr>
              <w:tab/>
            </w:r>
            <w:r w:rsidRPr="00DA2ADC">
              <w:rPr>
                <w:noProof/>
                <w:webHidden/>
              </w:rPr>
              <w:fldChar w:fldCharType="begin"/>
            </w:r>
            <w:r w:rsidRPr="00DA2ADC">
              <w:rPr>
                <w:noProof/>
                <w:webHidden/>
              </w:rPr>
              <w:instrText xml:space="preserve"> PAGEREF _Toc264368816 \h </w:instrText>
            </w:r>
            <w:r w:rsidRPr="00DA2ADC">
              <w:rPr>
                <w:noProof/>
                <w:webHidden/>
              </w:rPr>
            </w:r>
            <w:r w:rsidRPr="00DA2ADC">
              <w:rPr>
                <w:noProof/>
                <w:webHidden/>
              </w:rPr>
              <w:fldChar w:fldCharType="separate"/>
            </w:r>
            <w:r w:rsidR="002404C7">
              <w:rPr>
                <w:noProof/>
                <w:webHidden/>
              </w:rPr>
              <w:t>35</w:t>
            </w:r>
            <w:r w:rsidRPr="00DA2ADC">
              <w:rPr>
                <w:noProof/>
                <w:webHidden/>
              </w:rPr>
              <w:fldChar w:fldCharType="end"/>
            </w:r>
          </w:hyperlink>
        </w:p>
        <w:p w:rsidR="00DA2ADC" w:rsidRPr="00DA2ADC" w:rsidRDefault="00DA2ADC">
          <w:pPr>
            <w:pStyle w:val="TOC2"/>
            <w:tabs>
              <w:tab w:val="left" w:pos="880"/>
              <w:tab w:val="right" w:leader="dot" w:pos="8210"/>
            </w:tabs>
            <w:rPr>
              <w:rFonts w:asciiTheme="minorHAnsi" w:eastAsiaTheme="minorEastAsia" w:hAnsiTheme="minorHAnsi" w:cstheme="minorBidi"/>
              <w:noProof/>
              <w:sz w:val="22"/>
              <w:lang w:eastAsia="hr-HR"/>
            </w:rPr>
          </w:pPr>
          <w:hyperlink w:anchor="_Toc264368817" w:history="1">
            <w:r w:rsidRPr="00DA2ADC">
              <w:rPr>
                <w:rStyle w:val="Hyperlink"/>
                <w:noProof/>
              </w:rPr>
              <w:t>5.2</w:t>
            </w:r>
            <w:r w:rsidRPr="00DA2ADC">
              <w:rPr>
                <w:rFonts w:asciiTheme="minorHAnsi" w:eastAsiaTheme="minorEastAsia" w:hAnsiTheme="minorHAnsi" w:cstheme="minorBidi"/>
                <w:noProof/>
                <w:sz w:val="22"/>
                <w:lang w:eastAsia="hr-HR"/>
              </w:rPr>
              <w:tab/>
            </w:r>
            <w:r w:rsidRPr="00DA2ADC">
              <w:rPr>
                <w:rStyle w:val="Hyperlink"/>
                <w:noProof/>
              </w:rPr>
              <w:t>OpenCL</w:t>
            </w:r>
            <w:r w:rsidRPr="00DA2ADC">
              <w:rPr>
                <w:noProof/>
                <w:webHidden/>
              </w:rPr>
              <w:tab/>
            </w:r>
            <w:r w:rsidRPr="00DA2ADC">
              <w:rPr>
                <w:noProof/>
                <w:webHidden/>
              </w:rPr>
              <w:fldChar w:fldCharType="begin"/>
            </w:r>
            <w:r w:rsidRPr="00DA2ADC">
              <w:rPr>
                <w:noProof/>
                <w:webHidden/>
              </w:rPr>
              <w:instrText xml:space="preserve"> PAGEREF _Toc264368817 \h </w:instrText>
            </w:r>
            <w:r w:rsidRPr="00DA2ADC">
              <w:rPr>
                <w:noProof/>
                <w:webHidden/>
              </w:rPr>
            </w:r>
            <w:r w:rsidRPr="00DA2ADC">
              <w:rPr>
                <w:noProof/>
                <w:webHidden/>
              </w:rPr>
              <w:fldChar w:fldCharType="separate"/>
            </w:r>
            <w:r w:rsidR="002404C7">
              <w:rPr>
                <w:noProof/>
                <w:webHidden/>
              </w:rPr>
              <w:t>35</w:t>
            </w:r>
            <w:r w:rsidRPr="00DA2ADC">
              <w:rPr>
                <w:noProof/>
                <w:webHidden/>
              </w:rPr>
              <w:fldChar w:fldCharType="end"/>
            </w:r>
          </w:hyperlink>
        </w:p>
        <w:p w:rsidR="00DA2ADC" w:rsidRPr="00DA2ADC" w:rsidRDefault="00DA2ADC">
          <w:pPr>
            <w:pStyle w:val="TOC3"/>
            <w:tabs>
              <w:tab w:val="left" w:pos="1320"/>
              <w:tab w:val="right" w:leader="dot" w:pos="8210"/>
            </w:tabs>
            <w:rPr>
              <w:rFonts w:asciiTheme="minorHAnsi" w:eastAsiaTheme="minorEastAsia" w:hAnsiTheme="minorHAnsi" w:cstheme="minorBidi"/>
              <w:noProof/>
              <w:sz w:val="22"/>
              <w:lang w:eastAsia="hr-HR"/>
            </w:rPr>
          </w:pPr>
          <w:hyperlink w:anchor="_Toc264368818" w:history="1">
            <w:r w:rsidRPr="00DA2ADC">
              <w:rPr>
                <w:rStyle w:val="Hyperlink"/>
                <w:noProof/>
              </w:rPr>
              <w:t>5.2.1</w:t>
            </w:r>
            <w:r w:rsidRPr="00DA2ADC">
              <w:rPr>
                <w:rFonts w:asciiTheme="minorHAnsi" w:eastAsiaTheme="minorEastAsia" w:hAnsiTheme="minorHAnsi" w:cstheme="minorBidi"/>
                <w:noProof/>
                <w:sz w:val="22"/>
                <w:lang w:eastAsia="hr-HR"/>
              </w:rPr>
              <w:tab/>
            </w:r>
            <w:r w:rsidRPr="00DA2ADC">
              <w:rPr>
                <w:rStyle w:val="Hyperlink"/>
                <w:noProof/>
              </w:rPr>
              <w:t>Arhitektura GPGPU</w:t>
            </w:r>
            <w:r w:rsidRPr="00DA2ADC">
              <w:rPr>
                <w:noProof/>
                <w:webHidden/>
              </w:rPr>
              <w:tab/>
            </w:r>
            <w:r w:rsidRPr="00DA2ADC">
              <w:rPr>
                <w:noProof/>
                <w:webHidden/>
              </w:rPr>
              <w:fldChar w:fldCharType="begin"/>
            </w:r>
            <w:r w:rsidRPr="00DA2ADC">
              <w:rPr>
                <w:noProof/>
                <w:webHidden/>
              </w:rPr>
              <w:instrText xml:space="preserve"> PAGEREF _Toc264368818 \h </w:instrText>
            </w:r>
            <w:r w:rsidRPr="00DA2ADC">
              <w:rPr>
                <w:noProof/>
                <w:webHidden/>
              </w:rPr>
            </w:r>
            <w:r w:rsidRPr="00DA2ADC">
              <w:rPr>
                <w:noProof/>
                <w:webHidden/>
              </w:rPr>
              <w:fldChar w:fldCharType="separate"/>
            </w:r>
            <w:r w:rsidR="002404C7">
              <w:rPr>
                <w:noProof/>
                <w:webHidden/>
              </w:rPr>
              <w:t>37</w:t>
            </w:r>
            <w:r w:rsidRPr="00DA2ADC">
              <w:rPr>
                <w:noProof/>
                <w:webHidden/>
              </w:rPr>
              <w:fldChar w:fldCharType="end"/>
            </w:r>
          </w:hyperlink>
        </w:p>
        <w:p w:rsidR="00DA2ADC" w:rsidRPr="00DA2ADC" w:rsidRDefault="00DA2ADC">
          <w:pPr>
            <w:pStyle w:val="TOC3"/>
            <w:tabs>
              <w:tab w:val="left" w:pos="1320"/>
              <w:tab w:val="right" w:leader="dot" w:pos="8210"/>
            </w:tabs>
            <w:rPr>
              <w:rFonts w:asciiTheme="minorHAnsi" w:eastAsiaTheme="minorEastAsia" w:hAnsiTheme="minorHAnsi" w:cstheme="minorBidi"/>
              <w:noProof/>
              <w:sz w:val="22"/>
              <w:lang w:eastAsia="hr-HR"/>
            </w:rPr>
          </w:pPr>
          <w:hyperlink w:anchor="_Toc264368819" w:history="1">
            <w:r w:rsidRPr="00DA2ADC">
              <w:rPr>
                <w:rStyle w:val="Hyperlink"/>
                <w:noProof/>
              </w:rPr>
              <w:t>5.2.2</w:t>
            </w:r>
            <w:r w:rsidRPr="00DA2ADC">
              <w:rPr>
                <w:rFonts w:asciiTheme="minorHAnsi" w:eastAsiaTheme="minorEastAsia" w:hAnsiTheme="minorHAnsi" w:cstheme="minorBidi"/>
                <w:noProof/>
                <w:sz w:val="22"/>
                <w:lang w:eastAsia="hr-HR"/>
              </w:rPr>
              <w:tab/>
            </w:r>
            <w:r w:rsidRPr="00DA2ADC">
              <w:rPr>
                <w:rStyle w:val="Hyperlink"/>
                <w:noProof/>
              </w:rPr>
              <w:t>Jezgrica u OpenCL-u</w:t>
            </w:r>
            <w:r w:rsidRPr="00DA2ADC">
              <w:rPr>
                <w:noProof/>
                <w:webHidden/>
              </w:rPr>
              <w:tab/>
            </w:r>
            <w:r w:rsidRPr="00DA2ADC">
              <w:rPr>
                <w:noProof/>
                <w:webHidden/>
              </w:rPr>
              <w:fldChar w:fldCharType="begin"/>
            </w:r>
            <w:r w:rsidRPr="00DA2ADC">
              <w:rPr>
                <w:noProof/>
                <w:webHidden/>
              </w:rPr>
              <w:instrText xml:space="preserve"> PAGEREF _Toc264368819 \h </w:instrText>
            </w:r>
            <w:r w:rsidRPr="00DA2ADC">
              <w:rPr>
                <w:noProof/>
                <w:webHidden/>
              </w:rPr>
            </w:r>
            <w:r w:rsidRPr="00DA2ADC">
              <w:rPr>
                <w:noProof/>
                <w:webHidden/>
              </w:rPr>
              <w:fldChar w:fldCharType="separate"/>
            </w:r>
            <w:r w:rsidR="002404C7">
              <w:rPr>
                <w:noProof/>
                <w:webHidden/>
              </w:rPr>
              <w:t>39</w:t>
            </w:r>
            <w:r w:rsidRPr="00DA2ADC">
              <w:rPr>
                <w:noProof/>
                <w:webHidden/>
              </w:rPr>
              <w:fldChar w:fldCharType="end"/>
            </w:r>
          </w:hyperlink>
        </w:p>
        <w:p w:rsidR="00DA2ADC" w:rsidRPr="00DA2ADC" w:rsidRDefault="00DA2ADC">
          <w:pPr>
            <w:pStyle w:val="TOC3"/>
            <w:tabs>
              <w:tab w:val="left" w:pos="1320"/>
              <w:tab w:val="right" w:leader="dot" w:pos="8210"/>
            </w:tabs>
            <w:rPr>
              <w:rFonts w:asciiTheme="minorHAnsi" w:eastAsiaTheme="minorEastAsia" w:hAnsiTheme="minorHAnsi" w:cstheme="minorBidi"/>
              <w:noProof/>
              <w:sz w:val="22"/>
              <w:lang w:eastAsia="hr-HR"/>
            </w:rPr>
          </w:pPr>
          <w:hyperlink w:anchor="_Toc264368820" w:history="1">
            <w:r w:rsidRPr="00DA2ADC">
              <w:rPr>
                <w:rStyle w:val="Hyperlink"/>
                <w:noProof/>
              </w:rPr>
              <w:t>5.2.3</w:t>
            </w:r>
            <w:r w:rsidRPr="00DA2ADC">
              <w:rPr>
                <w:rFonts w:asciiTheme="minorHAnsi" w:eastAsiaTheme="minorEastAsia" w:hAnsiTheme="minorHAnsi" w:cstheme="minorBidi"/>
                <w:noProof/>
                <w:sz w:val="22"/>
                <w:lang w:eastAsia="hr-HR"/>
              </w:rPr>
              <w:tab/>
            </w:r>
            <w:r w:rsidRPr="00DA2ADC">
              <w:rPr>
                <w:rStyle w:val="Hyperlink"/>
                <w:noProof/>
              </w:rPr>
              <w:t>Postupak izvođenja programa korištenjem OpenCL-a</w:t>
            </w:r>
            <w:r w:rsidRPr="00DA2ADC">
              <w:rPr>
                <w:noProof/>
                <w:webHidden/>
              </w:rPr>
              <w:tab/>
            </w:r>
            <w:r w:rsidRPr="00DA2ADC">
              <w:rPr>
                <w:noProof/>
                <w:webHidden/>
              </w:rPr>
              <w:fldChar w:fldCharType="begin"/>
            </w:r>
            <w:r w:rsidRPr="00DA2ADC">
              <w:rPr>
                <w:noProof/>
                <w:webHidden/>
              </w:rPr>
              <w:instrText xml:space="preserve"> PAGEREF _Toc264368820 \h </w:instrText>
            </w:r>
            <w:r w:rsidRPr="00DA2ADC">
              <w:rPr>
                <w:noProof/>
                <w:webHidden/>
              </w:rPr>
            </w:r>
            <w:r w:rsidRPr="00DA2ADC">
              <w:rPr>
                <w:noProof/>
                <w:webHidden/>
              </w:rPr>
              <w:fldChar w:fldCharType="separate"/>
            </w:r>
            <w:r w:rsidR="002404C7">
              <w:rPr>
                <w:noProof/>
                <w:webHidden/>
              </w:rPr>
              <w:t>40</w:t>
            </w:r>
            <w:r w:rsidRPr="00DA2ADC">
              <w:rPr>
                <w:noProof/>
                <w:webHidden/>
              </w:rPr>
              <w:fldChar w:fldCharType="end"/>
            </w:r>
          </w:hyperlink>
        </w:p>
        <w:p w:rsidR="00DA2ADC" w:rsidRPr="00DA2ADC" w:rsidRDefault="00DA2ADC">
          <w:pPr>
            <w:pStyle w:val="TOC1"/>
            <w:tabs>
              <w:tab w:val="left" w:pos="480"/>
              <w:tab w:val="right" w:leader="dot" w:pos="8210"/>
            </w:tabs>
            <w:rPr>
              <w:rFonts w:asciiTheme="minorHAnsi" w:eastAsiaTheme="minorEastAsia" w:hAnsiTheme="minorHAnsi" w:cstheme="minorBidi"/>
              <w:noProof/>
              <w:sz w:val="22"/>
              <w:lang w:eastAsia="hr-HR"/>
            </w:rPr>
          </w:pPr>
          <w:hyperlink w:anchor="_Toc264368821" w:history="1">
            <w:r w:rsidRPr="00DA2ADC">
              <w:rPr>
                <w:rStyle w:val="Hyperlink"/>
                <w:noProof/>
              </w:rPr>
              <w:t>6</w:t>
            </w:r>
            <w:r w:rsidRPr="00DA2ADC">
              <w:rPr>
                <w:rFonts w:asciiTheme="minorHAnsi" w:eastAsiaTheme="minorEastAsia" w:hAnsiTheme="minorHAnsi" w:cstheme="minorBidi"/>
                <w:noProof/>
                <w:sz w:val="22"/>
                <w:lang w:eastAsia="hr-HR"/>
              </w:rPr>
              <w:tab/>
            </w:r>
            <w:r w:rsidRPr="00DA2ADC">
              <w:rPr>
                <w:rStyle w:val="Hyperlink"/>
                <w:noProof/>
              </w:rPr>
              <w:t>Iskoristivost paralelne arhitekture GPGPU za ubrzanje unutarslikovnoga predviđanja</w:t>
            </w:r>
            <w:r w:rsidRPr="00DA2ADC">
              <w:rPr>
                <w:noProof/>
                <w:webHidden/>
              </w:rPr>
              <w:tab/>
            </w:r>
            <w:r w:rsidRPr="00DA2ADC">
              <w:rPr>
                <w:noProof/>
                <w:webHidden/>
              </w:rPr>
              <w:fldChar w:fldCharType="begin"/>
            </w:r>
            <w:r w:rsidRPr="00DA2ADC">
              <w:rPr>
                <w:noProof/>
                <w:webHidden/>
              </w:rPr>
              <w:instrText xml:space="preserve"> PAGEREF _Toc264368821 \h </w:instrText>
            </w:r>
            <w:r w:rsidRPr="00DA2ADC">
              <w:rPr>
                <w:noProof/>
                <w:webHidden/>
              </w:rPr>
            </w:r>
            <w:r w:rsidRPr="00DA2ADC">
              <w:rPr>
                <w:noProof/>
                <w:webHidden/>
              </w:rPr>
              <w:fldChar w:fldCharType="separate"/>
            </w:r>
            <w:r w:rsidR="002404C7">
              <w:rPr>
                <w:noProof/>
                <w:webHidden/>
              </w:rPr>
              <w:t>42</w:t>
            </w:r>
            <w:r w:rsidRPr="00DA2ADC">
              <w:rPr>
                <w:noProof/>
                <w:webHidden/>
              </w:rPr>
              <w:fldChar w:fldCharType="end"/>
            </w:r>
          </w:hyperlink>
        </w:p>
        <w:p w:rsidR="00DA2ADC" w:rsidRPr="00DA2ADC" w:rsidRDefault="00DA2ADC">
          <w:pPr>
            <w:pStyle w:val="TOC2"/>
            <w:tabs>
              <w:tab w:val="left" w:pos="880"/>
              <w:tab w:val="right" w:leader="dot" w:pos="8210"/>
            </w:tabs>
            <w:rPr>
              <w:rFonts w:asciiTheme="minorHAnsi" w:eastAsiaTheme="minorEastAsia" w:hAnsiTheme="minorHAnsi" w:cstheme="minorBidi"/>
              <w:noProof/>
              <w:sz w:val="22"/>
              <w:lang w:eastAsia="hr-HR"/>
            </w:rPr>
          </w:pPr>
          <w:hyperlink w:anchor="_Toc264368822" w:history="1">
            <w:r w:rsidRPr="00DA2ADC">
              <w:rPr>
                <w:rStyle w:val="Hyperlink"/>
                <w:noProof/>
              </w:rPr>
              <w:t>6.1</w:t>
            </w:r>
            <w:r w:rsidRPr="00DA2ADC">
              <w:rPr>
                <w:rFonts w:asciiTheme="minorHAnsi" w:eastAsiaTheme="minorEastAsia" w:hAnsiTheme="minorHAnsi" w:cstheme="minorBidi"/>
                <w:noProof/>
                <w:sz w:val="22"/>
                <w:lang w:eastAsia="hr-HR"/>
              </w:rPr>
              <w:tab/>
            </w:r>
            <w:r w:rsidRPr="00DA2ADC">
              <w:rPr>
                <w:rStyle w:val="Hyperlink"/>
                <w:noProof/>
              </w:rPr>
              <w:t>Polazna zamisao</w:t>
            </w:r>
            <w:r w:rsidRPr="00DA2ADC">
              <w:rPr>
                <w:noProof/>
                <w:webHidden/>
              </w:rPr>
              <w:tab/>
            </w:r>
            <w:r w:rsidRPr="00DA2ADC">
              <w:rPr>
                <w:noProof/>
                <w:webHidden/>
              </w:rPr>
              <w:fldChar w:fldCharType="begin"/>
            </w:r>
            <w:r w:rsidRPr="00DA2ADC">
              <w:rPr>
                <w:noProof/>
                <w:webHidden/>
              </w:rPr>
              <w:instrText xml:space="preserve"> PAGEREF _Toc264368822 \h </w:instrText>
            </w:r>
            <w:r w:rsidRPr="00DA2ADC">
              <w:rPr>
                <w:noProof/>
                <w:webHidden/>
              </w:rPr>
            </w:r>
            <w:r w:rsidRPr="00DA2ADC">
              <w:rPr>
                <w:noProof/>
                <w:webHidden/>
              </w:rPr>
              <w:fldChar w:fldCharType="separate"/>
            </w:r>
            <w:r w:rsidR="002404C7">
              <w:rPr>
                <w:noProof/>
                <w:webHidden/>
              </w:rPr>
              <w:t>42</w:t>
            </w:r>
            <w:r w:rsidRPr="00DA2ADC">
              <w:rPr>
                <w:noProof/>
                <w:webHidden/>
              </w:rPr>
              <w:fldChar w:fldCharType="end"/>
            </w:r>
          </w:hyperlink>
        </w:p>
        <w:p w:rsidR="00DA2ADC" w:rsidRPr="00DA2ADC" w:rsidRDefault="00DA2ADC">
          <w:pPr>
            <w:pStyle w:val="TOC2"/>
            <w:tabs>
              <w:tab w:val="left" w:pos="880"/>
              <w:tab w:val="right" w:leader="dot" w:pos="8210"/>
            </w:tabs>
            <w:rPr>
              <w:rFonts w:asciiTheme="minorHAnsi" w:eastAsiaTheme="minorEastAsia" w:hAnsiTheme="minorHAnsi" w:cstheme="minorBidi"/>
              <w:noProof/>
              <w:sz w:val="22"/>
              <w:lang w:eastAsia="hr-HR"/>
            </w:rPr>
          </w:pPr>
          <w:hyperlink w:anchor="_Toc264368823" w:history="1">
            <w:r w:rsidRPr="00DA2ADC">
              <w:rPr>
                <w:rStyle w:val="Hyperlink"/>
                <w:noProof/>
              </w:rPr>
              <w:t>6.2</w:t>
            </w:r>
            <w:r w:rsidRPr="00DA2ADC">
              <w:rPr>
                <w:rFonts w:asciiTheme="minorHAnsi" w:eastAsiaTheme="minorEastAsia" w:hAnsiTheme="minorHAnsi" w:cstheme="minorBidi"/>
                <w:noProof/>
                <w:sz w:val="22"/>
                <w:lang w:eastAsia="hr-HR"/>
              </w:rPr>
              <w:tab/>
            </w:r>
            <w:r w:rsidRPr="00DA2ADC">
              <w:rPr>
                <w:rStyle w:val="Hyperlink"/>
                <w:noProof/>
              </w:rPr>
              <w:t>Paralelno rješenje odabira načina unutarslikovnog predviđanja</w:t>
            </w:r>
            <w:r w:rsidRPr="00DA2ADC">
              <w:rPr>
                <w:noProof/>
                <w:webHidden/>
              </w:rPr>
              <w:tab/>
            </w:r>
            <w:r w:rsidRPr="00DA2ADC">
              <w:rPr>
                <w:noProof/>
                <w:webHidden/>
              </w:rPr>
              <w:fldChar w:fldCharType="begin"/>
            </w:r>
            <w:r w:rsidRPr="00DA2ADC">
              <w:rPr>
                <w:noProof/>
                <w:webHidden/>
              </w:rPr>
              <w:instrText xml:space="preserve"> PAGEREF _Toc264368823 \h </w:instrText>
            </w:r>
            <w:r w:rsidRPr="00DA2ADC">
              <w:rPr>
                <w:noProof/>
                <w:webHidden/>
              </w:rPr>
            </w:r>
            <w:r w:rsidRPr="00DA2ADC">
              <w:rPr>
                <w:noProof/>
                <w:webHidden/>
              </w:rPr>
              <w:fldChar w:fldCharType="separate"/>
            </w:r>
            <w:r w:rsidR="002404C7">
              <w:rPr>
                <w:noProof/>
                <w:webHidden/>
              </w:rPr>
              <w:t>43</w:t>
            </w:r>
            <w:r w:rsidRPr="00DA2ADC">
              <w:rPr>
                <w:noProof/>
                <w:webHidden/>
              </w:rPr>
              <w:fldChar w:fldCharType="end"/>
            </w:r>
          </w:hyperlink>
        </w:p>
        <w:p w:rsidR="00DA2ADC" w:rsidRPr="00DA2ADC" w:rsidRDefault="00DA2ADC">
          <w:pPr>
            <w:pStyle w:val="TOC3"/>
            <w:tabs>
              <w:tab w:val="left" w:pos="1320"/>
              <w:tab w:val="right" w:leader="dot" w:pos="8210"/>
            </w:tabs>
            <w:rPr>
              <w:rFonts w:asciiTheme="minorHAnsi" w:eastAsiaTheme="minorEastAsia" w:hAnsiTheme="minorHAnsi" w:cstheme="minorBidi"/>
              <w:noProof/>
              <w:sz w:val="22"/>
              <w:lang w:eastAsia="hr-HR"/>
            </w:rPr>
          </w:pPr>
          <w:hyperlink w:anchor="_Toc264368824" w:history="1">
            <w:r w:rsidRPr="00DA2ADC">
              <w:rPr>
                <w:rStyle w:val="Hyperlink"/>
                <w:noProof/>
              </w:rPr>
              <w:t>6.2.1</w:t>
            </w:r>
            <w:r w:rsidRPr="00DA2ADC">
              <w:rPr>
                <w:rFonts w:asciiTheme="minorHAnsi" w:eastAsiaTheme="minorEastAsia" w:hAnsiTheme="minorHAnsi" w:cstheme="minorBidi"/>
                <w:noProof/>
                <w:sz w:val="22"/>
                <w:lang w:eastAsia="hr-HR"/>
              </w:rPr>
              <w:tab/>
            </w:r>
            <w:r w:rsidRPr="00DA2ADC">
              <w:rPr>
                <w:rStyle w:val="Hyperlink"/>
                <w:noProof/>
              </w:rPr>
              <w:t>Ispitivanje učinkovitosti paralelnoga rješenja</w:t>
            </w:r>
            <w:r w:rsidRPr="00DA2ADC">
              <w:rPr>
                <w:noProof/>
                <w:webHidden/>
              </w:rPr>
              <w:tab/>
            </w:r>
            <w:r w:rsidRPr="00DA2ADC">
              <w:rPr>
                <w:noProof/>
                <w:webHidden/>
              </w:rPr>
              <w:fldChar w:fldCharType="begin"/>
            </w:r>
            <w:r w:rsidRPr="00DA2ADC">
              <w:rPr>
                <w:noProof/>
                <w:webHidden/>
              </w:rPr>
              <w:instrText xml:space="preserve"> PAGEREF _Toc264368824 \h </w:instrText>
            </w:r>
            <w:r w:rsidRPr="00DA2ADC">
              <w:rPr>
                <w:noProof/>
                <w:webHidden/>
              </w:rPr>
            </w:r>
            <w:r w:rsidRPr="00DA2ADC">
              <w:rPr>
                <w:noProof/>
                <w:webHidden/>
              </w:rPr>
              <w:fldChar w:fldCharType="separate"/>
            </w:r>
            <w:r w:rsidR="002404C7">
              <w:rPr>
                <w:noProof/>
                <w:webHidden/>
              </w:rPr>
              <w:t>48</w:t>
            </w:r>
            <w:r w:rsidRPr="00DA2ADC">
              <w:rPr>
                <w:noProof/>
                <w:webHidden/>
              </w:rPr>
              <w:fldChar w:fldCharType="end"/>
            </w:r>
          </w:hyperlink>
        </w:p>
        <w:p w:rsidR="00DA2ADC" w:rsidRPr="00DA2ADC" w:rsidRDefault="00DA2ADC">
          <w:pPr>
            <w:pStyle w:val="TOC1"/>
            <w:tabs>
              <w:tab w:val="left" w:pos="480"/>
              <w:tab w:val="right" w:leader="dot" w:pos="8210"/>
            </w:tabs>
            <w:rPr>
              <w:rFonts w:asciiTheme="minorHAnsi" w:eastAsiaTheme="minorEastAsia" w:hAnsiTheme="minorHAnsi" w:cstheme="minorBidi"/>
              <w:noProof/>
              <w:sz w:val="22"/>
              <w:lang w:eastAsia="hr-HR"/>
            </w:rPr>
          </w:pPr>
          <w:hyperlink w:anchor="_Toc264368825" w:history="1">
            <w:r w:rsidRPr="00DA2ADC">
              <w:rPr>
                <w:rStyle w:val="Hyperlink"/>
                <w:noProof/>
              </w:rPr>
              <w:t>7</w:t>
            </w:r>
            <w:r w:rsidRPr="00DA2ADC">
              <w:rPr>
                <w:rFonts w:asciiTheme="minorHAnsi" w:eastAsiaTheme="minorEastAsia" w:hAnsiTheme="minorHAnsi" w:cstheme="minorBidi"/>
                <w:noProof/>
                <w:sz w:val="22"/>
                <w:lang w:eastAsia="hr-HR"/>
              </w:rPr>
              <w:tab/>
            </w:r>
            <w:r w:rsidRPr="00DA2ADC">
              <w:rPr>
                <w:rStyle w:val="Hyperlink"/>
                <w:noProof/>
              </w:rPr>
              <w:t>Zaključak</w:t>
            </w:r>
            <w:r w:rsidRPr="00DA2ADC">
              <w:rPr>
                <w:noProof/>
                <w:webHidden/>
              </w:rPr>
              <w:tab/>
            </w:r>
            <w:r w:rsidRPr="00DA2ADC">
              <w:rPr>
                <w:noProof/>
                <w:webHidden/>
              </w:rPr>
              <w:fldChar w:fldCharType="begin"/>
            </w:r>
            <w:r w:rsidRPr="00DA2ADC">
              <w:rPr>
                <w:noProof/>
                <w:webHidden/>
              </w:rPr>
              <w:instrText xml:space="preserve"> PAGEREF _Toc264368825 \h </w:instrText>
            </w:r>
            <w:r w:rsidRPr="00DA2ADC">
              <w:rPr>
                <w:noProof/>
                <w:webHidden/>
              </w:rPr>
            </w:r>
            <w:r w:rsidRPr="00DA2ADC">
              <w:rPr>
                <w:noProof/>
                <w:webHidden/>
              </w:rPr>
              <w:fldChar w:fldCharType="separate"/>
            </w:r>
            <w:r w:rsidR="002404C7">
              <w:rPr>
                <w:noProof/>
                <w:webHidden/>
              </w:rPr>
              <w:t>51</w:t>
            </w:r>
            <w:r w:rsidRPr="00DA2ADC">
              <w:rPr>
                <w:noProof/>
                <w:webHidden/>
              </w:rPr>
              <w:fldChar w:fldCharType="end"/>
            </w:r>
          </w:hyperlink>
        </w:p>
        <w:p w:rsidR="00DA2ADC" w:rsidRPr="00DA2ADC" w:rsidRDefault="00DA2ADC">
          <w:pPr>
            <w:pStyle w:val="TOC1"/>
            <w:tabs>
              <w:tab w:val="left" w:pos="480"/>
              <w:tab w:val="right" w:leader="dot" w:pos="8210"/>
            </w:tabs>
            <w:rPr>
              <w:rFonts w:asciiTheme="minorHAnsi" w:eastAsiaTheme="minorEastAsia" w:hAnsiTheme="minorHAnsi" w:cstheme="minorBidi"/>
              <w:noProof/>
              <w:sz w:val="22"/>
              <w:lang w:eastAsia="hr-HR"/>
            </w:rPr>
          </w:pPr>
          <w:hyperlink w:anchor="_Toc264368826" w:history="1">
            <w:r w:rsidRPr="00DA2ADC">
              <w:rPr>
                <w:rStyle w:val="Hyperlink"/>
                <w:noProof/>
              </w:rPr>
              <w:t>8</w:t>
            </w:r>
            <w:r w:rsidRPr="00DA2ADC">
              <w:rPr>
                <w:rFonts w:asciiTheme="minorHAnsi" w:eastAsiaTheme="minorEastAsia" w:hAnsiTheme="minorHAnsi" w:cstheme="minorBidi"/>
                <w:noProof/>
                <w:sz w:val="22"/>
                <w:lang w:eastAsia="hr-HR"/>
              </w:rPr>
              <w:tab/>
            </w:r>
            <w:r w:rsidRPr="00DA2ADC">
              <w:rPr>
                <w:rStyle w:val="Hyperlink"/>
                <w:noProof/>
              </w:rPr>
              <w:t>Literatura</w:t>
            </w:r>
            <w:r w:rsidRPr="00DA2ADC">
              <w:rPr>
                <w:noProof/>
                <w:webHidden/>
              </w:rPr>
              <w:tab/>
            </w:r>
            <w:r w:rsidRPr="00DA2ADC">
              <w:rPr>
                <w:noProof/>
                <w:webHidden/>
              </w:rPr>
              <w:fldChar w:fldCharType="begin"/>
            </w:r>
            <w:r w:rsidRPr="00DA2ADC">
              <w:rPr>
                <w:noProof/>
                <w:webHidden/>
              </w:rPr>
              <w:instrText xml:space="preserve"> PAGEREF _Toc264368826 \h </w:instrText>
            </w:r>
            <w:r w:rsidRPr="00DA2ADC">
              <w:rPr>
                <w:noProof/>
                <w:webHidden/>
              </w:rPr>
            </w:r>
            <w:r w:rsidRPr="00DA2ADC">
              <w:rPr>
                <w:noProof/>
                <w:webHidden/>
              </w:rPr>
              <w:fldChar w:fldCharType="separate"/>
            </w:r>
            <w:r w:rsidR="002404C7">
              <w:rPr>
                <w:noProof/>
                <w:webHidden/>
              </w:rPr>
              <w:t>52</w:t>
            </w:r>
            <w:r w:rsidRPr="00DA2ADC">
              <w:rPr>
                <w:noProof/>
                <w:webHidden/>
              </w:rPr>
              <w:fldChar w:fldCharType="end"/>
            </w:r>
          </w:hyperlink>
        </w:p>
        <w:p w:rsidR="00D07A9D" w:rsidRPr="00DA2ADC" w:rsidRDefault="00FB56D5">
          <w:r w:rsidRPr="00DA2ADC">
            <w:fldChar w:fldCharType="end"/>
          </w:r>
        </w:p>
      </w:sdtContent>
    </w:sdt>
    <w:p w:rsidR="00A54006" w:rsidRPr="00DA2ADC" w:rsidRDefault="00D07A9D" w:rsidP="00D07A9D">
      <w:pPr>
        <w:sectPr w:rsidR="00A54006" w:rsidRPr="00DA2ADC" w:rsidSect="00A54006">
          <w:footerReference w:type="default" r:id="rId8"/>
          <w:pgSz w:w="11906" w:h="16838"/>
          <w:pgMar w:top="1701" w:right="1701" w:bottom="1701" w:left="1985" w:header="709" w:footer="709" w:gutter="0"/>
          <w:pgNumType w:start="1"/>
          <w:cols w:space="708"/>
          <w:docGrid w:linePitch="360"/>
        </w:sectPr>
      </w:pPr>
      <w:r w:rsidRPr="00DA2ADC">
        <w:t xml:space="preserve"> </w:t>
      </w:r>
    </w:p>
    <w:p w:rsidR="00FF785E" w:rsidRPr="00DA2ADC" w:rsidRDefault="00FF785E" w:rsidP="007A1E95">
      <w:pPr>
        <w:pStyle w:val="Heading1"/>
      </w:pPr>
      <w:bookmarkStart w:id="0" w:name="_Toc264368780"/>
      <w:r w:rsidRPr="00DA2ADC">
        <w:lastRenderedPageBreak/>
        <w:t>Uvod</w:t>
      </w:r>
      <w:bookmarkEnd w:id="0"/>
    </w:p>
    <w:p w:rsidR="00B92800" w:rsidRPr="00DA2ADC" w:rsidRDefault="00B92800" w:rsidP="003F6A2B">
      <w:pPr>
        <w:ind w:firstLine="284"/>
        <w:rPr>
          <w:noProof/>
        </w:rPr>
      </w:pPr>
      <w:r w:rsidRPr="00DA2ADC">
        <w:rPr>
          <w:noProof/>
        </w:rPr>
        <w:t xml:space="preserve">Danas najaktualnija i najmodernija norma za kodiranje videa jest norma </w:t>
      </w:r>
      <w:r w:rsidR="00E1099B" w:rsidRPr="00DA2ADC">
        <w:rPr>
          <w:noProof/>
        </w:rPr>
        <w:t xml:space="preserve">MPEG-4 part 10, popularnijega naziva </w:t>
      </w:r>
      <w:r w:rsidRPr="00DA2ADC">
        <w:rPr>
          <w:noProof/>
        </w:rPr>
        <w:t>H.264</w:t>
      </w:r>
      <w:r w:rsidR="00E1099B" w:rsidRPr="00DA2ADC">
        <w:rPr>
          <w:rStyle w:val="FootnoteReference"/>
          <w:noProof/>
        </w:rPr>
        <w:footnoteReference w:id="1"/>
      </w:r>
      <w:r w:rsidRPr="00DA2ADC">
        <w:rPr>
          <w:noProof/>
        </w:rPr>
        <w:t xml:space="preserve">. Razvijena je kao proširenje norme MPEG, te pruža veću kompresiju uz smanjenu bitovnu brzinu (engl. </w:t>
      </w:r>
      <w:r w:rsidRPr="00DA2ADC">
        <w:rPr>
          <w:i/>
          <w:noProof/>
        </w:rPr>
        <w:t>bitrate</w:t>
      </w:r>
      <w:r w:rsidRPr="00DA2ADC">
        <w:rPr>
          <w:noProof/>
        </w:rPr>
        <w:t>). Sve ovo je dakako omogućeno o trošku zahtjeva za procesnom moći kodera (osobito u stvarnom</w:t>
      </w:r>
      <w:r w:rsidR="00594059" w:rsidRPr="00DA2ADC">
        <w:rPr>
          <w:noProof/>
        </w:rPr>
        <w:t>e</w:t>
      </w:r>
      <w:r w:rsidRPr="00DA2ADC">
        <w:rPr>
          <w:noProof/>
        </w:rPr>
        <w:t xml:space="preserve"> vremenu) i dekodera.</w:t>
      </w:r>
    </w:p>
    <w:p w:rsidR="00B92800" w:rsidRPr="00DA2ADC" w:rsidRDefault="00B92800" w:rsidP="003F6A2B">
      <w:pPr>
        <w:rPr>
          <w:noProof/>
        </w:rPr>
      </w:pPr>
      <w:r w:rsidRPr="00DA2ADC">
        <w:rPr>
          <w:noProof/>
        </w:rPr>
        <w:t>Format datoteke H.264 prilagođen je mrežnome prijenosu, budući da je jedan od razloga nastajanja ove norme razvoj digitalne televizije. Postoje i druga područja primjene u usponu od kojih valja istaknuti televizijski program visoke definicije (HDTV) i medijske sadržaje na razmjerno novim prijenosnim medijima Blu-Ray i HDDVD.</w:t>
      </w:r>
    </w:p>
    <w:p w:rsidR="008C5C68" w:rsidRPr="00DA2ADC" w:rsidRDefault="008C5C68" w:rsidP="003F6A2B">
      <w:pPr>
        <w:ind w:firstLine="284"/>
        <w:rPr>
          <w:noProof/>
        </w:rPr>
      </w:pPr>
      <w:r w:rsidRPr="00DA2ADC">
        <w:rPr>
          <w:noProof/>
        </w:rPr>
        <w:t xml:space="preserve">Grafički procesori (GPU) proteklih su se godina razvijali strahovitom brzinom. Taj je razvoj znatno potaknut rastom zahtjeva za procesnom moći </w:t>
      </w:r>
      <w:r w:rsidR="003F6A2B" w:rsidRPr="00DA2ADC">
        <w:rPr>
          <w:noProof/>
        </w:rPr>
        <w:t>za</w:t>
      </w:r>
      <w:r w:rsidRPr="00DA2ADC">
        <w:rPr>
          <w:noProof/>
        </w:rPr>
        <w:t xml:space="preserve"> obradb</w:t>
      </w:r>
      <w:r w:rsidR="003F6A2B" w:rsidRPr="00DA2ADC">
        <w:rPr>
          <w:noProof/>
        </w:rPr>
        <w:t>u</w:t>
      </w:r>
      <w:r w:rsidRPr="00DA2ADC">
        <w:rPr>
          <w:noProof/>
        </w:rPr>
        <w:t xml:space="preserve"> grafičkih podataka uslijed naglog rasta tržišta filmske i zabavne industrije u ovome području. Sve je više zahtjevnih video-igara i animiranih filmova</w:t>
      </w:r>
      <w:r w:rsidR="003F6A2B" w:rsidRPr="00DA2ADC">
        <w:rPr>
          <w:noProof/>
        </w:rPr>
        <w:t>,</w:t>
      </w:r>
      <w:r w:rsidRPr="00DA2ADC">
        <w:rPr>
          <w:noProof/>
        </w:rPr>
        <w:t xml:space="preserve"> </w:t>
      </w:r>
      <w:r w:rsidR="003F6A2B" w:rsidRPr="00DA2ADC">
        <w:rPr>
          <w:noProof/>
        </w:rPr>
        <w:t>a</w:t>
      </w:r>
      <w:r w:rsidRPr="00DA2ADC">
        <w:rPr>
          <w:noProof/>
        </w:rPr>
        <w:t xml:space="preserve"> osobito elemenata računalne grafike i animacije u igranim filmovima.</w:t>
      </w:r>
    </w:p>
    <w:p w:rsidR="008C5C68" w:rsidRPr="00DA2ADC" w:rsidRDefault="008C5C68" w:rsidP="003F6A2B">
      <w:pPr>
        <w:ind w:firstLine="284"/>
        <w:rPr>
          <w:noProof/>
        </w:rPr>
      </w:pPr>
      <w:r w:rsidRPr="00DA2ADC">
        <w:rPr>
          <w:noProof/>
        </w:rPr>
        <w:t>Dok su se procesori opće namjene (CPU) razvijali u smjeru brzine radnog</w:t>
      </w:r>
      <w:r w:rsidR="00F424C8" w:rsidRPr="00DA2ADC">
        <w:rPr>
          <w:noProof/>
        </w:rPr>
        <w:t>a</w:t>
      </w:r>
      <w:r w:rsidRPr="00DA2ADC">
        <w:rPr>
          <w:noProof/>
        </w:rPr>
        <w:t xml:space="preserve"> takta, koprocesorskih proširenja i udvostručivanju</w:t>
      </w:r>
      <w:r w:rsidR="00F424C8" w:rsidRPr="00DA2ADC">
        <w:rPr>
          <w:noProof/>
        </w:rPr>
        <w:t xml:space="preserve"> ili četverostručivanju jezgara, </w:t>
      </w:r>
      <w:r w:rsidRPr="00DA2ADC">
        <w:rPr>
          <w:noProof/>
        </w:rPr>
        <w:t>grafički su se procesori razvijali u smjeru masovne paralelizacije i podatkovne propusnosti.</w:t>
      </w:r>
    </w:p>
    <w:p w:rsidR="00F424C8" w:rsidRPr="00DA2ADC" w:rsidRDefault="00F424C8" w:rsidP="00E1099B">
      <w:pPr>
        <w:rPr>
          <w:noProof/>
        </w:rPr>
      </w:pPr>
      <w:r w:rsidRPr="00DA2ADC">
        <w:rPr>
          <w:noProof/>
        </w:rPr>
        <w:t xml:space="preserve">Nisu, međutim, samo grafički podatci pogodni za </w:t>
      </w:r>
      <w:r w:rsidR="003F6A2B" w:rsidRPr="00DA2ADC">
        <w:rPr>
          <w:noProof/>
        </w:rPr>
        <w:t>takav</w:t>
      </w:r>
      <w:r w:rsidRPr="00DA2ADC">
        <w:rPr>
          <w:noProof/>
        </w:rPr>
        <w:t xml:space="preserve"> visokoparalelni, sitno</w:t>
      </w:r>
      <w:r w:rsidR="00E1099B" w:rsidRPr="00DA2ADC">
        <w:rPr>
          <w:noProof/>
        </w:rPr>
        <w:t>-</w:t>
      </w:r>
      <w:r w:rsidRPr="00DA2ADC">
        <w:rPr>
          <w:noProof/>
        </w:rPr>
        <w:t>zrnati</w:t>
      </w:r>
      <w:r w:rsidRPr="00DA2ADC">
        <w:rPr>
          <w:rStyle w:val="FootnoteReference"/>
          <w:noProof/>
        </w:rPr>
        <w:footnoteReference w:id="2"/>
      </w:r>
      <w:r w:rsidRPr="00DA2ADC">
        <w:rPr>
          <w:noProof/>
        </w:rPr>
        <w:t xml:space="preserve"> način obradbe</w:t>
      </w:r>
      <w:r w:rsidR="003F6A2B" w:rsidRPr="00DA2ADC">
        <w:rPr>
          <w:noProof/>
        </w:rPr>
        <w:t xml:space="preserve"> kakvu pružaju grafičke kartice</w:t>
      </w:r>
      <w:r w:rsidRPr="00DA2ADC">
        <w:rPr>
          <w:noProof/>
        </w:rPr>
        <w:t>. Dapače, pokazalo se da postoje vrlo raznolike primjene u svim znanstvenim područjima, npr. u modeli</w:t>
      </w:r>
      <w:r w:rsidR="00E1099B" w:rsidRPr="00DA2ADC">
        <w:rPr>
          <w:noProof/>
        </w:rPr>
        <w:t>-</w:t>
      </w:r>
      <w:r w:rsidRPr="00DA2ADC">
        <w:rPr>
          <w:noProof/>
        </w:rPr>
        <w:t xml:space="preserve">ranju molekula, simulacijama za vremensku prognozu, kvantnoj mehanici, kriptografiji, kompresiji slike i </w:t>
      </w:r>
      <w:r w:rsidRPr="00DA2ADC">
        <w:rPr>
          <w:b/>
          <w:noProof/>
        </w:rPr>
        <w:t>videa</w:t>
      </w:r>
      <w:r w:rsidRPr="00DA2ADC">
        <w:rPr>
          <w:noProof/>
        </w:rPr>
        <w:t xml:space="preserve">, itd. </w:t>
      </w:r>
      <w:r w:rsidR="00976C2F" w:rsidRPr="00DA2ADC">
        <w:rPr>
          <w:noProof/>
        </w:rPr>
        <w:t>Prije nekoliko godina</w:t>
      </w:r>
      <w:r w:rsidRPr="00DA2ADC">
        <w:rPr>
          <w:noProof/>
        </w:rPr>
        <w:t xml:space="preserve"> se stoga pojavio pojam </w:t>
      </w:r>
      <w:r w:rsidRPr="00DA2ADC">
        <w:rPr>
          <w:i/>
          <w:noProof/>
        </w:rPr>
        <w:t>grafički procesor opće namjene</w:t>
      </w:r>
      <w:r w:rsidRPr="00DA2ADC">
        <w:rPr>
          <w:noProof/>
        </w:rPr>
        <w:t xml:space="preserve"> (engl. </w:t>
      </w:r>
      <w:r w:rsidR="003F6A2B" w:rsidRPr="00DA2ADC">
        <w:rPr>
          <w:i/>
          <w:noProof/>
        </w:rPr>
        <w:t xml:space="preserve">general purpose graphics processing </w:t>
      </w:r>
      <w:r w:rsidR="003F6A2B" w:rsidRPr="00DA2ADC">
        <w:rPr>
          <w:i/>
          <w:noProof/>
        </w:rPr>
        <w:lastRenderedPageBreak/>
        <w:t>unit</w:t>
      </w:r>
      <w:r w:rsidRPr="00DA2ADC">
        <w:rPr>
          <w:i/>
          <w:noProof/>
        </w:rPr>
        <w:t xml:space="preserve"> – GPGPU</w:t>
      </w:r>
      <w:r w:rsidRPr="00DA2ADC">
        <w:rPr>
          <w:noProof/>
        </w:rPr>
        <w:t xml:space="preserve">), </w:t>
      </w:r>
      <w:r w:rsidR="003F6A2B" w:rsidRPr="00DA2ADC">
        <w:rPr>
          <w:noProof/>
        </w:rPr>
        <w:t>zbog čega</w:t>
      </w:r>
      <w:r w:rsidRPr="00DA2ADC">
        <w:rPr>
          <w:noProof/>
        </w:rPr>
        <w:t xml:space="preserve"> su proizvođači grafičkih kartica ubrzo počeli razvijati sučelja i programske jezike (proširenja jezika C) za pristup kadrovima GPGPU.</w:t>
      </w:r>
      <w:r w:rsidR="00E1099B" w:rsidRPr="00DA2ADC">
        <w:rPr>
          <w:noProof/>
        </w:rPr>
        <w:t xml:space="preserve"> </w:t>
      </w:r>
      <w:r w:rsidRPr="00DA2ADC">
        <w:rPr>
          <w:noProof/>
        </w:rPr>
        <w:t xml:space="preserve">U proteklih </w:t>
      </w:r>
      <w:r w:rsidR="00E1099B" w:rsidRPr="00DA2ADC">
        <w:rPr>
          <w:noProof/>
        </w:rPr>
        <w:t xml:space="preserve">je </w:t>
      </w:r>
      <w:r w:rsidRPr="00DA2ADC">
        <w:rPr>
          <w:noProof/>
        </w:rPr>
        <w:t xml:space="preserve">godinu dana, </w:t>
      </w:r>
      <w:r w:rsidR="00AB6B7B" w:rsidRPr="00DA2ADC">
        <w:rPr>
          <w:noProof/>
        </w:rPr>
        <w:t>suradnjom tvrtk</w:t>
      </w:r>
      <w:r w:rsidR="00594059" w:rsidRPr="00DA2ADC">
        <w:t>ā</w:t>
      </w:r>
      <w:r w:rsidR="00AB6B7B" w:rsidRPr="00DA2ADC">
        <w:rPr>
          <w:noProof/>
        </w:rPr>
        <w:t xml:space="preserve"> Apple, AMD, IBM, Intel i Nvidia,</w:t>
      </w:r>
      <w:r w:rsidRPr="00DA2ADC">
        <w:rPr>
          <w:noProof/>
        </w:rPr>
        <w:t xml:space="preserve"> dovršen razvoj prve verzije specifikacije </w:t>
      </w:r>
      <w:r w:rsidR="00AB6B7B" w:rsidRPr="00DA2ADC">
        <w:rPr>
          <w:noProof/>
        </w:rPr>
        <w:t>jednog</w:t>
      </w:r>
      <w:r w:rsidR="00E1099B" w:rsidRPr="00DA2ADC">
        <w:rPr>
          <w:noProof/>
        </w:rPr>
        <w:t>a</w:t>
      </w:r>
      <w:r w:rsidR="00AB6B7B" w:rsidRPr="00DA2ADC">
        <w:rPr>
          <w:noProof/>
        </w:rPr>
        <w:t xml:space="preserve"> takvog </w:t>
      </w:r>
      <w:r w:rsidRPr="00DA2ADC">
        <w:rPr>
          <w:noProof/>
        </w:rPr>
        <w:t xml:space="preserve">jezika </w:t>
      </w:r>
      <w:r w:rsidR="00AB6B7B" w:rsidRPr="00DA2ADC">
        <w:rPr>
          <w:b/>
          <w:noProof/>
        </w:rPr>
        <w:t>neovisnog o proizvođaču sklopovlja</w:t>
      </w:r>
      <w:r w:rsidR="00AB6B7B" w:rsidRPr="00DA2ADC">
        <w:rPr>
          <w:noProof/>
        </w:rPr>
        <w:t xml:space="preserve"> </w:t>
      </w:r>
      <w:r w:rsidR="002F49E9" w:rsidRPr="00DA2ADC">
        <w:rPr>
          <w:noProof/>
        </w:rPr>
        <w:t>–</w:t>
      </w:r>
      <w:r w:rsidR="00AB6B7B" w:rsidRPr="00DA2ADC">
        <w:rPr>
          <w:noProof/>
        </w:rPr>
        <w:t xml:space="preserve"> OpenCL</w:t>
      </w:r>
      <w:r w:rsidR="002F49E9" w:rsidRPr="00DA2ADC">
        <w:rPr>
          <w:noProof/>
        </w:rPr>
        <w:t>-a.</w:t>
      </w:r>
    </w:p>
    <w:p w:rsidR="00AE22F4" w:rsidRPr="00DA2ADC" w:rsidRDefault="00594059" w:rsidP="00E1099B">
      <w:r w:rsidRPr="00DA2ADC">
        <w:rPr>
          <w:noProof/>
        </w:rPr>
        <w:t>Cilj je ovoga rada prikazati postup</w:t>
      </w:r>
      <w:r w:rsidR="00EB7F0D" w:rsidRPr="00DA2ADC">
        <w:rPr>
          <w:noProof/>
        </w:rPr>
        <w:t>ak</w:t>
      </w:r>
      <w:r w:rsidRPr="00DA2ADC">
        <w:rPr>
          <w:noProof/>
        </w:rPr>
        <w:t xml:space="preserve"> </w:t>
      </w:r>
      <w:r w:rsidR="00EB7F0D" w:rsidRPr="00DA2ADC">
        <w:rPr>
          <w:noProof/>
        </w:rPr>
        <w:t>unutarslikovnoga predviđanja, predložiti rješenje za dekoder i koder, te prikazati mogućnosti paralelizacije toga postupka s pomoću programskog sučelja OpenCL za izvedbu na grafičkim procesorima opće namjene.</w:t>
      </w:r>
    </w:p>
    <w:p w:rsidR="000D5091" w:rsidRPr="00DA2ADC" w:rsidRDefault="00FF785E" w:rsidP="00D973FC">
      <w:pPr>
        <w:pStyle w:val="Heading1"/>
      </w:pPr>
      <w:r w:rsidRPr="00DA2ADC">
        <w:br w:type="page"/>
      </w:r>
      <w:bookmarkStart w:id="1" w:name="_Toc264368781"/>
      <w:r w:rsidR="00516E44" w:rsidRPr="00DA2ADC">
        <w:lastRenderedPageBreak/>
        <w:t>Opći pregled n</w:t>
      </w:r>
      <w:r w:rsidR="006A05F3" w:rsidRPr="00DA2ADC">
        <w:t>orm</w:t>
      </w:r>
      <w:r w:rsidR="00516E44" w:rsidRPr="00DA2ADC">
        <w:t>e</w:t>
      </w:r>
      <w:r w:rsidR="006A05F3" w:rsidRPr="00DA2ADC">
        <w:t xml:space="preserve"> H.264</w:t>
      </w:r>
      <w:bookmarkEnd w:id="1"/>
    </w:p>
    <w:p w:rsidR="00D973FC" w:rsidRPr="00DA2ADC" w:rsidRDefault="00976C2F" w:rsidP="00D973FC">
      <w:pPr>
        <w:ind w:firstLine="284"/>
      </w:pPr>
      <w:r w:rsidRPr="00DA2ADC">
        <w:t>No</w:t>
      </w:r>
      <w:r w:rsidR="00D973FC" w:rsidRPr="00DA2ADC">
        <w:t xml:space="preserve">rma H.264 je </w:t>
      </w:r>
      <w:r w:rsidRPr="00DA2ADC">
        <w:t>dio</w:t>
      </w:r>
      <w:r w:rsidR="00D973FC" w:rsidRPr="00DA2ADC">
        <w:t xml:space="preserve"> norme MPEG-4, no pruža znatna poboljšanja u vidu većeg sažimanja (kompresije) ili veće kakvoće za isti broj obrađenih bitova u sekundi R (engl. </w:t>
      </w:r>
      <w:r w:rsidR="00D973FC" w:rsidRPr="00DA2ADC">
        <w:rPr>
          <w:i/>
        </w:rPr>
        <w:t>bit rate</w:t>
      </w:r>
      <w:r w:rsidR="00D973FC" w:rsidRPr="00DA2ADC">
        <w:t>)</w:t>
      </w:r>
      <w:r w:rsidRPr="00DA2ADC">
        <w:t xml:space="preserve"> u odnosu na normu </w:t>
      </w:r>
      <w:r w:rsidR="00BE1F5F" w:rsidRPr="00DA2ADC">
        <w:t xml:space="preserve">za sažimanje videa </w:t>
      </w:r>
      <w:r w:rsidRPr="00DA2ADC">
        <w:t>poznatu pod nazivom MPEG-4</w:t>
      </w:r>
      <w:r w:rsidR="00D973FC" w:rsidRPr="00DA2ADC">
        <w:t>.</w:t>
      </w:r>
    </w:p>
    <w:p w:rsidR="00D973FC" w:rsidRPr="00DA2ADC" w:rsidRDefault="00D973FC" w:rsidP="00D973FC">
      <w:pPr>
        <w:ind w:firstLine="284"/>
      </w:pPr>
      <w:r w:rsidRPr="00DA2ADC">
        <w:t xml:space="preserve">Prije nego što se upustimo u detalje </w:t>
      </w:r>
      <w:r w:rsidR="00976C2F" w:rsidRPr="00DA2ADC">
        <w:t xml:space="preserve">opisa </w:t>
      </w:r>
      <w:r w:rsidRPr="00DA2ADC">
        <w:t xml:space="preserve">blokova kodera i dekodera, valja razjasniti neke osnovne pojmove. Slike (engl. </w:t>
      </w:r>
      <w:r w:rsidRPr="00DA2ADC">
        <w:rPr>
          <w:i/>
        </w:rPr>
        <w:t>frames</w:t>
      </w:r>
      <w:r w:rsidRPr="00DA2ADC">
        <w:t>) u normi MPEG dijelimo na I (</w:t>
      </w:r>
      <w:r w:rsidRPr="00DA2ADC">
        <w:rPr>
          <w:i/>
        </w:rPr>
        <w:t>intra</w:t>
      </w:r>
      <w:r w:rsidRPr="00DA2ADC">
        <w:t>) i P (</w:t>
      </w:r>
      <w:r w:rsidRPr="00DA2ADC">
        <w:rPr>
          <w:i/>
        </w:rPr>
        <w:t>inter</w:t>
      </w:r>
      <w:r w:rsidRPr="00DA2ADC">
        <w:t>) slike</w:t>
      </w:r>
      <w:r w:rsidR="00A15CA5" w:rsidRPr="00DA2ADC">
        <w:t>. Osnovno svojstvo videa koje N</w:t>
      </w:r>
      <w:r w:rsidRPr="00DA2ADC">
        <w:t xml:space="preserve">orma iskorištava za postizanje znatnog sažimanja jest sličnost </w:t>
      </w:r>
      <w:r w:rsidR="00023F93" w:rsidRPr="00DA2ADC">
        <w:t xml:space="preserve">uzastopnih </w:t>
      </w:r>
      <w:r w:rsidRPr="00DA2ADC">
        <w:t>slika unutar jedne scene. Moguće je da je u sceni statička pozadina, a miču se samo neki likovi, moguće je da se kamera miče, a moguća je i potpuno statička slika. U svakome od navedenih slučajeva, razliku između slika u jednoj sceni možemo opisati pomakom elemenata slike. U tom pogledu razlikujemo I-slike, koje su opisane neovisno od prethodnih – obično se radi o prvoj slici scene; i P-slike, koje kodiramo razlikom u odnosu na prethodnu I-sliku, odnosno nadalje P-sliku. Analogno tome, norma H.264 kao novost uvodi unutarslikovno predviđanje za I-slike, koje koristi koreliranost blokova piksela</w:t>
      </w:r>
      <w:r w:rsidR="00E1099B" w:rsidRPr="00DA2ADC">
        <w:t xml:space="preserve"> (makroblokova)</w:t>
      </w:r>
      <w:r w:rsidRPr="00DA2ADC">
        <w:t xml:space="preserve"> unutar slike.</w:t>
      </w:r>
    </w:p>
    <w:p w:rsidR="00D973FC" w:rsidRPr="00DA2ADC" w:rsidRDefault="00D973FC" w:rsidP="00607815">
      <w:pPr>
        <w:pStyle w:val="Heading2"/>
      </w:pPr>
      <w:bookmarkStart w:id="2" w:name="_Toc230347372"/>
      <w:bookmarkStart w:id="3" w:name="_Toc264368782"/>
      <w:r w:rsidRPr="00DA2ADC">
        <w:t>Koder H.264</w:t>
      </w:r>
      <w:bookmarkEnd w:id="3"/>
      <w:r w:rsidRPr="00DA2ADC">
        <w:t xml:space="preserve"> </w:t>
      </w:r>
      <w:bookmarkEnd w:id="2"/>
    </w:p>
    <w:p w:rsidR="00D973FC" w:rsidRPr="00DA2ADC" w:rsidRDefault="00D973FC" w:rsidP="00D973FC">
      <w:pPr>
        <w:ind w:firstLine="284"/>
      </w:pPr>
      <w:r w:rsidRPr="00DA2ADC">
        <w:t>Općeniti blok-dijagram kodiranja videa normom H.264 prikazan je ovdje:</w:t>
      </w:r>
    </w:p>
    <w:p w:rsidR="00DF7954" w:rsidRPr="00DA2ADC" w:rsidRDefault="0071218C" w:rsidP="00DF7954">
      <w:pPr>
        <w:keepNext/>
        <w:jc w:val="center"/>
      </w:pPr>
      <w:r w:rsidRPr="00DA2ADC">
        <w:rPr>
          <w:noProof/>
          <w:lang w:eastAsia="hr-HR"/>
        </w:rPr>
        <w:drawing>
          <wp:inline distT="0" distB="0" distL="0" distR="0">
            <wp:extent cx="5506085" cy="231013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506085" cy="2310130"/>
                    </a:xfrm>
                    <a:prstGeom prst="rect">
                      <a:avLst/>
                    </a:prstGeom>
                    <a:noFill/>
                    <a:ln w="9525">
                      <a:noFill/>
                      <a:miter lim="800000"/>
                      <a:headEnd/>
                      <a:tailEnd/>
                    </a:ln>
                  </pic:spPr>
                </pic:pic>
              </a:graphicData>
            </a:graphic>
          </wp:inline>
        </w:drawing>
      </w:r>
    </w:p>
    <w:p w:rsidR="00DF7954" w:rsidRPr="00DA2ADC" w:rsidRDefault="00DF7954" w:rsidP="00DF7954">
      <w:pPr>
        <w:pStyle w:val="Caption"/>
      </w:pPr>
      <w:r w:rsidRPr="00DA2ADC">
        <w:rPr>
          <w:rFonts w:cs="Arial"/>
          <w:sz w:val="16"/>
          <w:szCs w:val="16"/>
        </w:rPr>
        <w:t>©</w:t>
      </w:r>
      <w:r w:rsidRPr="00DA2ADC">
        <w:rPr>
          <w:sz w:val="16"/>
          <w:szCs w:val="16"/>
        </w:rPr>
        <w:t xml:space="preserve"> 2007, Iain Richardson, Vcodex Ltd, 2007, korišteno s dopuštenjem</w:t>
      </w:r>
    </w:p>
    <w:p w:rsidR="00D973FC" w:rsidRPr="00DA2ADC" w:rsidRDefault="00DF7954" w:rsidP="00DF7954">
      <w:pPr>
        <w:pStyle w:val="Caption"/>
      </w:pPr>
      <w:bookmarkStart w:id="4" w:name="_Ref263207356"/>
      <w:r w:rsidRPr="00DA2ADC">
        <w:t xml:space="preserve">Dijagram </w:t>
      </w:r>
      <w:fldSimple w:instr=" STYLEREF 1 \s ">
        <w:r w:rsidR="002404C7">
          <w:rPr>
            <w:noProof/>
          </w:rPr>
          <w:t>2</w:t>
        </w:r>
      </w:fldSimple>
      <w:r w:rsidR="00463E28" w:rsidRPr="00DA2ADC">
        <w:t>.</w:t>
      </w:r>
      <w:fldSimple w:instr=" SEQ Dijagram \* ARABIC \s 1 ">
        <w:r w:rsidR="002404C7">
          <w:rPr>
            <w:noProof/>
          </w:rPr>
          <w:t>1</w:t>
        </w:r>
      </w:fldSimple>
      <w:bookmarkEnd w:id="4"/>
      <w:r w:rsidRPr="00DA2ADC">
        <w:t>: Koder H.264</w:t>
      </w:r>
    </w:p>
    <w:p w:rsidR="00B0219F" w:rsidRPr="00DA2ADC" w:rsidRDefault="00B0219F" w:rsidP="00D973FC"/>
    <w:p w:rsidR="00D973FC" w:rsidRPr="00DA2ADC" w:rsidRDefault="00D973FC" w:rsidP="00D973FC">
      <w:r w:rsidRPr="00DA2ADC">
        <w:lastRenderedPageBreak/>
        <w:t>Kodiranje se vrši sliku po sliku, pri čemu se svaka slika dijeli na takozvane makroblokove dimenzija 16×16 piksela. Svaki se blok kodira unutarslikovnim (</w:t>
      </w:r>
      <w:r w:rsidRPr="00DA2ADC">
        <w:rPr>
          <w:i/>
        </w:rPr>
        <w:t>intra</w:t>
      </w:r>
      <w:r w:rsidRPr="00DA2ADC">
        <w:t>) ili međuslikovnim (</w:t>
      </w:r>
      <w:r w:rsidRPr="00DA2ADC">
        <w:rPr>
          <w:i/>
        </w:rPr>
        <w:t>inter</w:t>
      </w:r>
      <w:r w:rsidRPr="00DA2ADC">
        <w:t xml:space="preserve">) predviđanjem. U oba se slučaja stvara makroblok predviđanja P. U slučaju unutarslikovnog predviđanja, P se stvara u ovisnosti o prethodnim makroblokovima koji su već kodirani, dekodirani i rekonstruirani. S druge strane, kod međuslikovnog predviđanja, P se stvara </w:t>
      </w:r>
      <w:r w:rsidR="00927E9B" w:rsidRPr="00DA2ADC">
        <w:t>preslikavanjem</w:t>
      </w:r>
      <w:r w:rsidRPr="00DA2ADC">
        <w:t xml:space="preserve"> bloka najsličnijeg trenutnome u prethodnoj slici.</w:t>
      </w:r>
      <w:r w:rsidR="00927E9B" w:rsidRPr="00DA2ADC">
        <w:t xml:space="preserve"> Pronalazak najsličnijeg bloka naziva se procjen</w:t>
      </w:r>
      <w:r w:rsidR="00DF7954" w:rsidRPr="00DA2ADC">
        <w:t>om</w:t>
      </w:r>
      <w:r w:rsidR="00927E9B" w:rsidRPr="00DA2ADC">
        <w:t xml:space="preserve"> pokreta (engl. </w:t>
      </w:r>
      <w:r w:rsidR="00927E9B" w:rsidRPr="00DA2ADC">
        <w:rPr>
          <w:i/>
        </w:rPr>
        <w:t>motion estimation</w:t>
      </w:r>
      <w:r w:rsidR="00927E9B" w:rsidRPr="00DA2ADC">
        <w:t>).</w:t>
      </w:r>
    </w:p>
    <w:p w:rsidR="00D973FC" w:rsidRPr="00DA2ADC" w:rsidRDefault="00D973FC" w:rsidP="00D973FC">
      <w:r w:rsidRPr="00DA2ADC">
        <w:t>Predviđeni blok P oduzima se od trenutnog makrobloka te se razlika transformira (blokovskom transformacijom osnovanom na DCT-u) i kvantizira, što daje niz transformacijskih kvantiziranih koeficijenata X. Ova su dva koraka zapravo priprema za entropijsko kodiranje, tj. zahvaljujući njima postiže se znatno sažimanje u entropijskome koderu. Po ovome se daje naslutiti da oni unose i određenu mjeru gubitka informacije. Upravo zbog ovog gubitka informacije u točki X postoji povratna veza prema lokalnome dekoderu unutar samog kodera. Naime, kada bi se na predajnoj strani</w:t>
      </w:r>
      <w:r w:rsidR="00DF7954" w:rsidRPr="00DA2ADC">
        <w:t xml:space="preserve"> (u koderu)</w:t>
      </w:r>
      <w:r w:rsidRPr="00DA2ADC">
        <w:t xml:space="preserve"> kao referentna slika koristila originalna, a na prijemnoj strani</w:t>
      </w:r>
      <w:r w:rsidR="00DF7954" w:rsidRPr="00DA2ADC">
        <w:t xml:space="preserve"> (u dekoderu)</w:t>
      </w:r>
      <w:r w:rsidRPr="00DA2ADC">
        <w:t xml:space="preserve"> rekonstruirana (u kojoj postoje gubitci), kod kompenzacije pokreta došlo bi do rastuće greške u dekodiranju.</w:t>
      </w:r>
    </w:p>
    <w:p w:rsidR="00A652D6" w:rsidRPr="00DA2ADC" w:rsidRDefault="00D973FC" w:rsidP="00295467">
      <w:pPr>
        <w:ind w:firstLine="284"/>
      </w:pPr>
      <w:r w:rsidRPr="00DA2ADC">
        <w:t xml:space="preserve">Nakon kvantizacije, koeficijenti se preraspoređuju u </w:t>
      </w:r>
      <w:r w:rsidRPr="00DA2ADC">
        <w:rPr>
          <w:i/>
        </w:rPr>
        <w:t>cik-cak</w:t>
      </w:r>
      <w:r w:rsidRPr="00DA2ADC">
        <w:rPr>
          <w:rStyle w:val="FootnoteReference"/>
          <w:i/>
        </w:rPr>
        <w:footnoteReference w:id="3"/>
      </w:r>
      <w:r w:rsidRPr="00DA2ADC">
        <w:t xml:space="preserve"> redoslijed, kodiraju entropijski i</w:t>
      </w:r>
      <w:r w:rsidR="00DF7954" w:rsidRPr="00DA2ADC">
        <w:t>,</w:t>
      </w:r>
      <w:r w:rsidRPr="00DA2ADC">
        <w:t xml:space="preserve"> uz podatke o načinu kodiranja</w:t>
      </w:r>
      <w:r w:rsidR="00DF7954" w:rsidRPr="00DA2ADC">
        <w:t>,</w:t>
      </w:r>
      <w:r w:rsidRPr="00DA2ADC">
        <w:t xml:space="preserve"> predaju mrežnom apstrak</w:t>
      </w:r>
      <w:r w:rsidR="00DF7954" w:rsidRPr="00DA2ADC">
        <w:t>-</w:t>
      </w:r>
      <w:r w:rsidRPr="00DA2ADC">
        <w:t xml:space="preserve">cijskom sloju (engl. </w:t>
      </w:r>
      <w:r w:rsidRPr="00DA2ADC">
        <w:rPr>
          <w:i/>
        </w:rPr>
        <w:t>Network Abstraction Layer – NA</w:t>
      </w:r>
      <w:r w:rsidR="00027E39" w:rsidRPr="00DA2ADC">
        <w:rPr>
          <w:i/>
        </w:rPr>
        <w:t>L</w:t>
      </w:r>
      <w:r w:rsidRPr="00DA2ADC">
        <w:t>) za pohranu ili prijenos.</w:t>
      </w:r>
      <w:bookmarkStart w:id="5" w:name="_Toc230347373"/>
    </w:p>
    <w:p w:rsidR="00295467" w:rsidRPr="00DA2ADC" w:rsidRDefault="00295467" w:rsidP="00295467">
      <w:pPr>
        <w:ind w:firstLine="284"/>
      </w:pPr>
    </w:p>
    <w:p w:rsidR="00DF7954" w:rsidRPr="00DA2ADC" w:rsidRDefault="00DF7954" w:rsidP="00295467">
      <w:pPr>
        <w:ind w:firstLine="284"/>
      </w:pPr>
    </w:p>
    <w:p w:rsidR="00DF7954" w:rsidRPr="00DA2ADC" w:rsidRDefault="00DF7954" w:rsidP="00295467">
      <w:pPr>
        <w:ind w:firstLine="284"/>
      </w:pPr>
    </w:p>
    <w:p w:rsidR="00DF7954" w:rsidRPr="00DA2ADC" w:rsidRDefault="00DF7954" w:rsidP="00295467">
      <w:pPr>
        <w:ind w:firstLine="284"/>
      </w:pPr>
    </w:p>
    <w:p w:rsidR="00DF7954" w:rsidRPr="00DA2ADC" w:rsidRDefault="00DF7954" w:rsidP="00295467">
      <w:pPr>
        <w:ind w:firstLine="284"/>
      </w:pPr>
    </w:p>
    <w:p w:rsidR="00027E39" w:rsidRPr="00DA2ADC" w:rsidRDefault="00027E39" w:rsidP="00607815">
      <w:pPr>
        <w:pStyle w:val="Heading2"/>
      </w:pPr>
      <w:bookmarkStart w:id="6" w:name="_Toc264368783"/>
      <w:r w:rsidRPr="00DA2ADC">
        <w:lastRenderedPageBreak/>
        <w:t xml:space="preserve">Dekoder </w:t>
      </w:r>
      <w:r w:rsidR="00D973FC" w:rsidRPr="00DA2ADC">
        <w:t>H.264</w:t>
      </w:r>
      <w:bookmarkEnd w:id="5"/>
      <w:bookmarkEnd w:id="6"/>
    </w:p>
    <w:p w:rsidR="00D973FC" w:rsidRPr="00DA2ADC" w:rsidRDefault="00D973FC" w:rsidP="00D973FC"/>
    <w:p w:rsidR="00DF7954" w:rsidRPr="00DA2ADC" w:rsidRDefault="0071218C" w:rsidP="00DF7954">
      <w:pPr>
        <w:keepNext/>
        <w:jc w:val="center"/>
      </w:pPr>
      <w:r w:rsidRPr="00DA2ADC">
        <w:rPr>
          <w:noProof/>
          <w:lang w:eastAsia="hr-HR"/>
        </w:rPr>
        <w:drawing>
          <wp:inline distT="0" distB="0" distL="0" distR="0">
            <wp:extent cx="5607685" cy="127444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607685" cy="1274445"/>
                    </a:xfrm>
                    <a:prstGeom prst="rect">
                      <a:avLst/>
                    </a:prstGeom>
                    <a:noFill/>
                    <a:ln w="9525">
                      <a:noFill/>
                      <a:miter lim="800000"/>
                      <a:headEnd/>
                      <a:tailEnd/>
                    </a:ln>
                  </pic:spPr>
                </pic:pic>
              </a:graphicData>
            </a:graphic>
          </wp:inline>
        </w:drawing>
      </w:r>
    </w:p>
    <w:p w:rsidR="00DF7954" w:rsidRPr="00DA2ADC" w:rsidRDefault="00DF7954" w:rsidP="00DF7954">
      <w:pPr>
        <w:pStyle w:val="Caption"/>
      </w:pPr>
      <w:r w:rsidRPr="00DA2ADC">
        <w:rPr>
          <w:rFonts w:cs="Arial"/>
          <w:sz w:val="16"/>
          <w:szCs w:val="16"/>
        </w:rPr>
        <w:t>©</w:t>
      </w:r>
      <w:r w:rsidRPr="00DA2ADC">
        <w:rPr>
          <w:sz w:val="16"/>
          <w:szCs w:val="16"/>
        </w:rPr>
        <w:t xml:space="preserve"> 2007, Iain Richardson, Vcodex Ltd, 2007, korišteno s dopuštenjem</w:t>
      </w:r>
    </w:p>
    <w:p w:rsidR="00D973FC" w:rsidRPr="00DA2ADC" w:rsidRDefault="00DF7954" w:rsidP="00DF7954">
      <w:pPr>
        <w:pStyle w:val="Caption"/>
      </w:pPr>
      <w:r w:rsidRPr="00DA2ADC">
        <w:t xml:space="preserve">Dijagram </w:t>
      </w:r>
      <w:fldSimple w:instr=" STYLEREF 1 \s ">
        <w:r w:rsidR="002404C7">
          <w:rPr>
            <w:noProof/>
          </w:rPr>
          <w:t>2</w:t>
        </w:r>
      </w:fldSimple>
      <w:r w:rsidR="00463E28" w:rsidRPr="00DA2ADC">
        <w:t>.</w:t>
      </w:r>
      <w:fldSimple w:instr=" SEQ Dijagram \* ARABIC \s 1 ">
        <w:r w:rsidR="002404C7">
          <w:rPr>
            <w:noProof/>
          </w:rPr>
          <w:t>2</w:t>
        </w:r>
      </w:fldSimple>
      <w:r w:rsidRPr="00DA2ADC">
        <w:t>: Dekoder H.264</w:t>
      </w:r>
    </w:p>
    <w:p w:rsidR="00D973FC" w:rsidRPr="00DA2ADC" w:rsidRDefault="00D973FC" w:rsidP="00D973FC">
      <w:pPr>
        <w:ind w:firstLine="284"/>
      </w:pPr>
    </w:p>
    <w:p w:rsidR="00732F78" w:rsidRPr="00DA2ADC" w:rsidRDefault="002E6C69" w:rsidP="00732F78">
      <w:pPr>
        <w:ind w:firstLine="284"/>
        <w:rPr>
          <w:b/>
          <w:bCs/>
        </w:rPr>
      </w:pPr>
      <w:r w:rsidRPr="00DA2ADC">
        <w:t>Dekoder iz podatkovnog</w:t>
      </w:r>
      <w:r w:rsidR="00DF7954" w:rsidRPr="00DA2ADC">
        <w:t>a</w:t>
      </w:r>
      <w:r w:rsidRPr="00DA2ADC">
        <w:t xml:space="preserve"> toka prima takozvane NAL jedinice. One sadrže podatke za upravljanje tokom te entropijski kodirane podatke o slici. Ti su podatci parametri za izvedbu predviđanja te kvantizirani i transformirani ostatci (engl. </w:t>
      </w:r>
      <w:r w:rsidRPr="00DA2ADC">
        <w:rPr>
          <w:i/>
        </w:rPr>
        <w:t>residual</w:t>
      </w:r>
      <w:r w:rsidRPr="00DA2ADC">
        <w:t>) za svaki makroblok. Za unutarslikovno predviđanje parametri su smjerovi predviđanja, a za međuslikovno vektori pomaka i podatci o referentnoj slici (referentna slika ne mora biti ona neposredno prethodna).</w:t>
      </w:r>
      <w:r w:rsidR="00A652D6" w:rsidRPr="00DA2ADC">
        <w:t xml:space="preserve"> Izvodi se predikcija te joj se pribrajaju skalirani i inverzno transformirani ostatci</w:t>
      </w:r>
      <w:r w:rsidR="00BE5F24" w:rsidRPr="00DA2ADC">
        <w:t>. Ovisno o razini kvantizacije, ponekad je na ovako rekonstruiranoj slici vidljiv učinak podjele slike n</w:t>
      </w:r>
      <w:r w:rsidR="00A15CA5" w:rsidRPr="00DA2ADC">
        <w:t>a makroblokove, zbog čega je u N</w:t>
      </w:r>
      <w:r w:rsidR="00BE5F24" w:rsidRPr="00DA2ADC">
        <w:t xml:space="preserve">ormi definiran filtar za uklanjanje ovog učinka (engl. </w:t>
      </w:r>
      <w:r w:rsidR="00BE5F24" w:rsidRPr="00DA2ADC">
        <w:rPr>
          <w:i/>
        </w:rPr>
        <w:t>deblocking filter</w:t>
      </w:r>
      <w:r w:rsidR="00BE5F24" w:rsidRPr="00DA2ADC">
        <w:t xml:space="preserve">). Nakon moguće primjene filtra rekonstruirana se slika sprema u spremnik rekonstruiranih slika (engl. </w:t>
      </w:r>
      <w:r w:rsidR="00BE5F24" w:rsidRPr="00DA2ADC">
        <w:rPr>
          <w:i/>
        </w:rPr>
        <w:t>decoded picture buffer</w:t>
      </w:r>
      <w:r w:rsidR="00BE5F24" w:rsidRPr="00DA2ADC">
        <w:t xml:space="preserve">) kako bi se koristila kao referentna u daljnjim </w:t>
      </w:r>
      <w:r w:rsidR="00F862EA" w:rsidRPr="00DA2ADC">
        <w:t>P-slikama.</w:t>
      </w:r>
    </w:p>
    <w:p w:rsidR="00732F78" w:rsidRPr="00DA2ADC" w:rsidRDefault="00AE22F4" w:rsidP="00732F78">
      <w:pPr>
        <w:pStyle w:val="Heading1"/>
      </w:pPr>
      <w:r w:rsidRPr="00DA2ADC">
        <w:br w:type="page"/>
      </w:r>
      <w:bookmarkStart w:id="7" w:name="_Toc264368784"/>
      <w:r w:rsidR="00732F78" w:rsidRPr="00DA2ADC">
        <w:lastRenderedPageBreak/>
        <w:t>Izvedeni kodek</w:t>
      </w:r>
      <w:bookmarkEnd w:id="7"/>
    </w:p>
    <w:p w:rsidR="00732F78" w:rsidRPr="00DA2ADC" w:rsidRDefault="00732F78" w:rsidP="00607815">
      <w:pPr>
        <w:pStyle w:val="Heading2"/>
      </w:pPr>
      <w:bookmarkStart w:id="8" w:name="_Toc264368785"/>
      <w:r w:rsidRPr="00DA2ADC">
        <w:t>Početne napomene</w:t>
      </w:r>
      <w:bookmarkEnd w:id="8"/>
    </w:p>
    <w:p w:rsidR="00732F78" w:rsidRPr="00DA2ADC" w:rsidRDefault="00732F78" w:rsidP="00F15963">
      <w:pPr>
        <w:ind w:firstLine="284"/>
      </w:pPr>
      <w:r w:rsidRPr="00DA2ADC">
        <w:t xml:space="preserve">Ovome je radu priložen kodek koji se sastoji od dekodera i kodera. Dekoder je sposoban obraditi video zapise kodirane normom H.264 prema profilu </w:t>
      </w:r>
      <w:r w:rsidRPr="00DA2ADC">
        <w:rPr>
          <w:i/>
        </w:rPr>
        <w:t>baseline</w:t>
      </w:r>
      <w:r w:rsidRPr="00DA2ADC">
        <w:t xml:space="preserve">. Dekoder ne podliježe službeno profilu </w:t>
      </w:r>
      <w:r w:rsidRPr="00DA2ADC">
        <w:rPr>
          <w:i/>
        </w:rPr>
        <w:t>baseline</w:t>
      </w:r>
      <w:r w:rsidRPr="00DA2ADC">
        <w:t xml:space="preserve"> budući da </w:t>
      </w:r>
      <w:r w:rsidR="001B7A41" w:rsidRPr="00DA2ADC">
        <w:t xml:space="preserve">ne obrađuje funkcije filtra za deblokiranje. Većina dostupnih video zapisa kodiranih profilom </w:t>
      </w:r>
      <w:r w:rsidR="001B7A41" w:rsidRPr="00DA2ADC">
        <w:rPr>
          <w:i/>
        </w:rPr>
        <w:t>baseline</w:t>
      </w:r>
      <w:r w:rsidR="001B7A41" w:rsidRPr="00DA2ADC">
        <w:t xml:space="preserve"> norme H.264 ne koristi navedeni filtar pa navedeno ograničenje nema značajnog utjecaja.</w:t>
      </w:r>
    </w:p>
    <w:p w:rsidR="001B7A41" w:rsidRPr="00DA2ADC" w:rsidRDefault="001B7A41" w:rsidP="00F15963">
      <w:pPr>
        <w:ind w:firstLine="284"/>
      </w:pPr>
      <w:r w:rsidRPr="00DA2ADC">
        <w:t>Koder</w:t>
      </w:r>
      <w:r w:rsidR="00F061D2" w:rsidRPr="00DA2ADC">
        <w:t xml:space="preserve"> iz nekomprimiranog ulaznog videa proizvodi sintaksu H.264 prema profi</w:t>
      </w:r>
      <w:r w:rsidR="00A15CA5" w:rsidRPr="00DA2ADC">
        <w:t>l</w:t>
      </w:r>
      <w:r w:rsidR="00F061D2" w:rsidRPr="00DA2ADC">
        <w:t xml:space="preserve">u </w:t>
      </w:r>
      <w:r w:rsidR="00F061D2" w:rsidRPr="00DA2ADC">
        <w:rPr>
          <w:i/>
        </w:rPr>
        <w:t>baseline</w:t>
      </w:r>
      <w:r w:rsidR="00F061D2" w:rsidRPr="00DA2ADC">
        <w:t xml:space="preserve"> koju može dekodirati svaki dekoder koji podliježe tome profilu, uključujući i onaj izveden u ovome kodeku.</w:t>
      </w:r>
    </w:p>
    <w:p w:rsidR="00732F78" w:rsidRPr="00DA2ADC" w:rsidRDefault="00A15CA5" w:rsidP="00F15963">
      <w:pPr>
        <w:ind w:firstLine="284"/>
      </w:pPr>
      <w:r w:rsidRPr="00DA2ADC">
        <w:t>Pojam „sintaksa H.264“ odnosi se</w:t>
      </w:r>
      <w:r w:rsidR="00F15963" w:rsidRPr="00DA2ADC">
        <w:t xml:space="preserve"> na zapisane podatke koji su definirani Normom.</w:t>
      </w:r>
      <w:r w:rsidRPr="00DA2ADC">
        <w:t xml:space="preserve"> Ne uključuje nikakve dodatne podatke poput toka zvuka ili omotača (engl. </w:t>
      </w:r>
      <w:r w:rsidRPr="00DA2ADC">
        <w:rPr>
          <w:i/>
        </w:rPr>
        <w:t>container</w:t>
      </w:r>
      <w:r w:rsidRPr="00DA2ADC">
        <w:t>) za video.</w:t>
      </w:r>
      <w:r w:rsidR="00F15963" w:rsidRPr="00DA2ADC">
        <w:t xml:space="preserve"> U daljnjem će se tekstu ponekad spominjati i u kraćem obliku – Sintaksa.</w:t>
      </w:r>
    </w:p>
    <w:p w:rsidR="0043719E" w:rsidRPr="00DA2ADC" w:rsidRDefault="0043719E" w:rsidP="00F15963">
      <w:pPr>
        <w:ind w:firstLine="284"/>
      </w:pPr>
      <w:r w:rsidRPr="00DA2ADC">
        <w:t>Izvedeni je kodek pisan prema</w:t>
      </w:r>
      <w:r w:rsidR="005D7F06" w:rsidRPr="00DA2ADC">
        <w:t xml:space="preserve"> </w:t>
      </w:r>
      <w:r w:rsidR="00F15963" w:rsidRPr="00DA2ADC">
        <w:t>preporuci</w:t>
      </w:r>
      <w:r w:rsidR="005D7F06" w:rsidRPr="00DA2ADC">
        <w:t xml:space="preserve"> ITU-T H.264, revizija ožujak 2009. te se sve definicije u ovome tekstu odnose na tu reviziju. Norma je i trenutno u intenzivnom razvoju pa su moguće preinake, osobito kod sintaksnih elemenata za koje nisu definirane interpretacije za sve</w:t>
      </w:r>
      <w:r w:rsidR="00AE22F4" w:rsidRPr="00DA2ADC">
        <w:t xml:space="preserve"> moguće</w:t>
      </w:r>
      <w:r w:rsidR="005D7F06" w:rsidRPr="00DA2ADC">
        <w:t xml:space="preserve"> vrijednosti.</w:t>
      </w:r>
    </w:p>
    <w:p w:rsidR="00F15963" w:rsidRPr="00DA2ADC" w:rsidRDefault="00F15963" w:rsidP="00732F78"/>
    <w:p w:rsidR="00F15963" w:rsidRPr="00DA2ADC" w:rsidRDefault="00F15963" w:rsidP="00732F78"/>
    <w:p w:rsidR="00F15963" w:rsidRPr="00DA2ADC" w:rsidRDefault="00F15963" w:rsidP="00732F78"/>
    <w:p w:rsidR="00F15963" w:rsidRPr="00DA2ADC" w:rsidRDefault="00F15963" w:rsidP="00732F78"/>
    <w:p w:rsidR="00F15963" w:rsidRPr="00DA2ADC" w:rsidRDefault="00F15963" w:rsidP="00732F78"/>
    <w:p w:rsidR="00F15963" w:rsidRPr="00DA2ADC" w:rsidRDefault="00F15963" w:rsidP="00732F78"/>
    <w:p w:rsidR="00F15963" w:rsidRPr="00DA2ADC" w:rsidRDefault="00F15963" w:rsidP="00732F78"/>
    <w:p w:rsidR="00F15963" w:rsidRPr="00DA2ADC" w:rsidRDefault="00F15963" w:rsidP="00F15963">
      <w:pPr>
        <w:pStyle w:val="Heading2"/>
        <w:numPr>
          <w:ilvl w:val="0"/>
          <w:numId w:val="0"/>
        </w:numPr>
        <w:ind w:left="578"/>
      </w:pPr>
    </w:p>
    <w:p w:rsidR="00EA3C2E" w:rsidRPr="00DA2ADC" w:rsidRDefault="005B6DC3" w:rsidP="00607815">
      <w:pPr>
        <w:pStyle w:val="Heading2"/>
      </w:pPr>
      <w:bookmarkStart w:id="9" w:name="_Toc264368786"/>
      <w:r w:rsidRPr="00DA2ADC">
        <w:t>Postupci i ograničenja profila baseline</w:t>
      </w:r>
      <w:bookmarkEnd w:id="9"/>
    </w:p>
    <w:p w:rsidR="005B6DC3" w:rsidRPr="00DA2ADC" w:rsidRDefault="003A2F11" w:rsidP="003A2F11">
      <w:pPr>
        <w:pStyle w:val="Heading3"/>
        <w:spacing w:before="0"/>
      </w:pPr>
      <w:bookmarkStart w:id="10" w:name="_Toc264368787"/>
      <w:r w:rsidRPr="00DA2ADC">
        <w:t>Entropijsko kodiranje</w:t>
      </w:r>
      <w:bookmarkEnd w:id="10"/>
    </w:p>
    <w:p w:rsidR="003A2F11" w:rsidRPr="00DA2ADC" w:rsidRDefault="003A2F11" w:rsidP="00F15963">
      <w:pPr>
        <w:ind w:firstLine="284"/>
      </w:pPr>
      <w:r w:rsidRPr="00DA2ADC">
        <w:t>Norma definira dva međusobno isključiva postupka entropijskog</w:t>
      </w:r>
      <w:r w:rsidR="0007782B" w:rsidRPr="00DA2ADC">
        <w:t>a</w:t>
      </w:r>
      <w:r w:rsidRPr="00DA2ADC">
        <w:t xml:space="preserve"> kodiranja: CAVLC – kontekstno-prilagodljivo kodiranje promjenjive duljine (engl. </w:t>
      </w:r>
      <w:r w:rsidRPr="00DA2ADC">
        <w:rPr>
          <w:i/>
        </w:rPr>
        <w:t>context-adaptive variable length coding</w:t>
      </w:r>
      <w:r w:rsidRPr="00DA2ADC">
        <w:t xml:space="preserve">) i CABAC – kontekstno-prilagodljivo binarno aritmetičko kodiranje (engl. </w:t>
      </w:r>
      <w:r w:rsidRPr="00DA2ADC">
        <w:rPr>
          <w:i/>
        </w:rPr>
        <w:t>context-adaptive binary arithmetic coding</w:t>
      </w:r>
      <w:r w:rsidRPr="00DA2ADC">
        <w:t xml:space="preserve">). </w:t>
      </w:r>
      <w:r w:rsidR="0007782B" w:rsidRPr="00DA2ADC">
        <w:t xml:space="preserve"> Profil </w:t>
      </w:r>
      <w:r w:rsidR="0007782B" w:rsidRPr="00DA2ADC">
        <w:rPr>
          <w:i/>
        </w:rPr>
        <w:t>baseline</w:t>
      </w:r>
      <w:r w:rsidR="0007782B" w:rsidRPr="00DA2ADC">
        <w:t xml:space="preserve"> koristi isključivo C</w:t>
      </w:r>
      <w:r w:rsidR="00D22467" w:rsidRPr="00DA2ADC">
        <w:t>AVLC.</w:t>
      </w:r>
    </w:p>
    <w:p w:rsidR="00D22467" w:rsidRPr="00DA2ADC" w:rsidRDefault="00D22467" w:rsidP="00D22467">
      <w:pPr>
        <w:pStyle w:val="Heading3"/>
      </w:pPr>
      <w:bookmarkStart w:id="11" w:name="_Toc264368788"/>
      <w:r w:rsidRPr="00DA2ADC">
        <w:t>Format uzorkovanja slike</w:t>
      </w:r>
      <w:bookmarkEnd w:id="11"/>
    </w:p>
    <w:p w:rsidR="00D22467" w:rsidRPr="00DA2ADC" w:rsidRDefault="00D22467" w:rsidP="00F15963">
      <w:pPr>
        <w:ind w:firstLine="284"/>
      </w:pPr>
      <w:r w:rsidRPr="00DA2ADC">
        <w:t>Koristi se isključivo format 4:2:0</w:t>
      </w:r>
      <w:r w:rsidR="0010021B" w:rsidRPr="00DA2ADC">
        <w:t>. To znači da za svaka dva uzorka luminantne komponente postoji po jedan uzorak krominantne na svakoj osi. Ovime su definirane i dimenzije makroblokova: 16×16 za luminantnu i 8×8 za krominantne komponente slike.</w:t>
      </w:r>
    </w:p>
    <w:p w:rsidR="008C2923" w:rsidRPr="00DA2ADC" w:rsidRDefault="008C2923" w:rsidP="00F15963">
      <w:pPr>
        <w:ind w:firstLine="284"/>
      </w:pPr>
      <w:r w:rsidRPr="00DA2ADC">
        <w:t>Napomenimo vrlo važnu razliku između uzorka i piksela slike. Uzorak se odnosi na jednu komponentu piksela (Y, Cb ili Cr), odnosno obrnuto, jedan se piksel sastoji od triju uzoraka.</w:t>
      </w:r>
    </w:p>
    <w:p w:rsidR="0010021B" w:rsidRPr="00DA2ADC" w:rsidRDefault="0010021B" w:rsidP="0010021B">
      <w:pPr>
        <w:pStyle w:val="Heading3"/>
      </w:pPr>
      <w:bookmarkStart w:id="12" w:name="_Toc264368789"/>
      <w:r w:rsidRPr="00DA2ADC">
        <w:t>Tipovi slika</w:t>
      </w:r>
      <w:bookmarkEnd w:id="12"/>
    </w:p>
    <w:p w:rsidR="0010021B" w:rsidRPr="00DA2ADC" w:rsidRDefault="0010021B" w:rsidP="00F15963">
      <w:pPr>
        <w:ind w:firstLine="284"/>
      </w:pPr>
      <w:r w:rsidRPr="00DA2ADC">
        <w:t>Podržane su isključivo I i P slike. Ne koristi se dv</w:t>
      </w:r>
      <w:r w:rsidR="009E030D" w:rsidRPr="00DA2ADC">
        <w:t>osmjerno predviđanje (B-slike).</w:t>
      </w:r>
    </w:p>
    <w:p w:rsidR="009E030D" w:rsidRPr="00DA2ADC" w:rsidRDefault="005F2503" w:rsidP="009E030D">
      <w:pPr>
        <w:pStyle w:val="Heading3"/>
      </w:pPr>
      <w:bookmarkStart w:id="13" w:name="_Toc264368790"/>
      <w:r w:rsidRPr="00DA2ADC">
        <w:t xml:space="preserve">Način </w:t>
      </w:r>
      <w:r w:rsidR="00EB60DE" w:rsidRPr="00DA2ADC">
        <w:t>zapisa</w:t>
      </w:r>
      <w:r w:rsidRPr="00DA2ADC">
        <w:t xml:space="preserve"> slike</w:t>
      </w:r>
      <w:bookmarkEnd w:id="13"/>
    </w:p>
    <w:p w:rsidR="005F2503" w:rsidRPr="00DA2ADC" w:rsidRDefault="005F2503" w:rsidP="00F15963">
      <w:pPr>
        <w:ind w:firstLine="284"/>
      </w:pPr>
      <w:r w:rsidRPr="00DA2ADC">
        <w:t xml:space="preserve">Prema Normi slika se može sastojati od dvaju polja. </w:t>
      </w:r>
      <w:r w:rsidR="00EB60DE" w:rsidRPr="00DA2ADC">
        <w:t xml:space="preserve">Slika se u polja dijeli po retcima i to na način da su neparni retci u gornjem, a parni u donjem polju. Ovakva podjela koristi se za isprepleteni (engl. </w:t>
      </w:r>
      <w:r w:rsidR="00EB60DE" w:rsidRPr="00DA2ADC">
        <w:rPr>
          <w:i/>
        </w:rPr>
        <w:t>interlaced</w:t>
      </w:r>
      <w:r w:rsidR="00EB60DE" w:rsidRPr="00DA2ADC">
        <w:t>) zapis slike koji se u pravilu koristi za televizijski prijenos videa. Ukoliko slik</w:t>
      </w:r>
      <w:r w:rsidR="00B26E71" w:rsidRPr="00DA2ADC">
        <w:t>a</w:t>
      </w:r>
      <w:r w:rsidR="00EB60DE" w:rsidRPr="00DA2ADC">
        <w:t xml:space="preserve"> nije ovako podijeljena, govorimo o slijednom (engl. </w:t>
      </w:r>
      <w:r w:rsidR="00EB60DE" w:rsidRPr="00DA2ADC">
        <w:rPr>
          <w:i/>
        </w:rPr>
        <w:t>progressive</w:t>
      </w:r>
      <w:r w:rsidR="00EB60DE" w:rsidRPr="00DA2ADC">
        <w:t xml:space="preserve">) zapisu slike. U profilu </w:t>
      </w:r>
      <w:r w:rsidR="00EB60DE" w:rsidRPr="00DA2ADC">
        <w:rPr>
          <w:i/>
        </w:rPr>
        <w:t>baseline</w:t>
      </w:r>
      <w:r w:rsidR="00EB60DE" w:rsidRPr="00DA2ADC">
        <w:t xml:space="preserve"> slika nije podijeljena.</w:t>
      </w:r>
    </w:p>
    <w:p w:rsidR="00B26E71" w:rsidRPr="00DA2ADC" w:rsidRDefault="00B26E71" w:rsidP="00B26E71">
      <w:pPr>
        <w:pStyle w:val="Heading3"/>
      </w:pPr>
      <w:bookmarkStart w:id="14" w:name="_Toc264368791"/>
      <w:r w:rsidRPr="00DA2ADC">
        <w:t>Bitovna dubina uzoraka</w:t>
      </w:r>
      <w:bookmarkEnd w:id="14"/>
    </w:p>
    <w:p w:rsidR="00EB60DE" w:rsidRPr="00DA2ADC" w:rsidRDefault="00B26E71" w:rsidP="00F15963">
      <w:pPr>
        <w:ind w:firstLine="284"/>
      </w:pPr>
      <w:r w:rsidRPr="00DA2ADC">
        <w:t xml:space="preserve">Bitovna dubina (engl. </w:t>
      </w:r>
      <w:r w:rsidRPr="00DA2ADC">
        <w:rPr>
          <w:i/>
        </w:rPr>
        <w:t>bit depth</w:t>
      </w:r>
      <w:r w:rsidRPr="00DA2ADC">
        <w:t xml:space="preserve">) uzorka </w:t>
      </w:r>
      <w:r w:rsidR="0089274D" w:rsidRPr="00DA2ADC">
        <w:t xml:space="preserve">kazuje raspon vrijednosti pojedinih komponenata slike (luminantnu i krominantne) izražen brojem bitova potrebnih za zapis najveće vrijednosti u bespredznačnom obliku. Prema profilu </w:t>
      </w:r>
      <w:r w:rsidR="0089274D" w:rsidRPr="00DA2ADC">
        <w:rPr>
          <w:i/>
        </w:rPr>
        <w:lastRenderedPageBreak/>
        <w:t>baseline</w:t>
      </w:r>
      <w:r w:rsidR="0089274D" w:rsidRPr="00DA2ADC">
        <w:t xml:space="preserve"> bitovna dubina svih triju komponenata je </w:t>
      </w:r>
      <w:r w:rsidR="00C0683E" w:rsidRPr="00DA2ADC">
        <w:t>osam</w:t>
      </w:r>
      <w:r w:rsidR="0089274D" w:rsidRPr="00DA2ADC">
        <w:t>, što odgovara rasponu [0, 255].</w:t>
      </w:r>
    </w:p>
    <w:p w:rsidR="00732F78" w:rsidRPr="00DA2ADC" w:rsidRDefault="00B26E71" w:rsidP="00B26E71">
      <w:pPr>
        <w:pStyle w:val="Heading3"/>
      </w:pPr>
      <w:bookmarkStart w:id="15" w:name="_Toc264368792"/>
      <w:r w:rsidRPr="00DA2ADC">
        <w:t>Težinsko predviđanje</w:t>
      </w:r>
      <w:bookmarkEnd w:id="15"/>
    </w:p>
    <w:p w:rsidR="00B26E71" w:rsidRPr="00DA2ADC" w:rsidRDefault="00B26E71" w:rsidP="00F15963">
      <w:pPr>
        <w:ind w:firstLine="284"/>
      </w:pPr>
      <w:r w:rsidRPr="00DA2ADC">
        <w:t xml:space="preserve">Za određeni se uzorak (piksel) u P-makrobloku predviđanje ne mora odrediti na osnovi samo jednog vektora pomaka. Ona se može odrediti i linearnom kombinacijom uzoraka iz različitih smjerova pomaka. U tome se slučaju radi o težinskome predviđanju. Težinsko predviđanje nije sastavni dio profila </w:t>
      </w:r>
      <w:r w:rsidRPr="00DA2ADC">
        <w:rPr>
          <w:i/>
        </w:rPr>
        <w:t>baseline</w:t>
      </w:r>
      <w:r w:rsidRPr="00DA2ADC">
        <w:t>.</w:t>
      </w:r>
    </w:p>
    <w:p w:rsidR="00B26E71" w:rsidRPr="00DA2ADC" w:rsidRDefault="0089274D" w:rsidP="0089274D">
      <w:pPr>
        <w:pStyle w:val="Heading3"/>
      </w:pPr>
      <w:bookmarkStart w:id="16" w:name="_Toc264368793"/>
      <w:r w:rsidRPr="00DA2ADC">
        <w:t xml:space="preserve">Podjela makroblokova u </w:t>
      </w:r>
      <w:r w:rsidR="00AD7472" w:rsidRPr="00DA2ADC">
        <w:t>unutarslikovnom</w:t>
      </w:r>
      <w:r w:rsidRPr="00DA2ADC">
        <w:t xml:space="preserve"> predviđanju</w:t>
      </w:r>
      <w:bookmarkEnd w:id="16"/>
    </w:p>
    <w:p w:rsidR="0089274D" w:rsidRPr="00DA2ADC" w:rsidRDefault="009E5743" w:rsidP="00F15963">
      <w:pPr>
        <w:ind w:firstLine="284"/>
      </w:pPr>
      <w:r w:rsidRPr="00DA2ADC">
        <w:t xml:space="preserve">Za luminantne se uzorke u intra predviđanju makroblok može podijeliti na podmakroblokove dimenzija 8×8 odnosno 4×4, te se za svaki od njih provesti zaseban način predviđanja. U profilu </w:t>
      </w:r>
      <w:r w:rsidRPr="00DA2ADC">
        <w:rPr>
          <w:i/>
        </w:rPr>
        <w:t>baseline</w:t>
      </w:r>
      <w:r w:rsidRPr="00DA2ADC">
        <w:t xml:space="preserve"> postoji podjela na podblokove veličine 4×4, ali ne i veličine 8×8.</w:t>
      </w:r>
    </w:p>
    <w:p w:rsidR="00F47698" w:rsidRPr="00DA2ADC" w:rsidRDefault="00FF0FAB" w:rsidP="00F47698">
      <w:pPr>
        <w:pStyle w:val="Heading2"/>
      </w:pPr>
      <w:r w:rsidRPr="00DA2ADC">
        <w:br w:type="page"/>
      </w:r>
      <w:bookmarkStart w:id="17" w:name="_Toc264368794"/>
      <w:r w:rsidR="00C0683E" w:rsidRPr="00DA2ADC">
        <w:lastRenderedPageBreak/>
        <w:t>Detaljan pregled strukture sintakse H.264</w:t>
      </w:r>
      <w:bookmarkEnd w:id="17"/>
    </w:p>
    <w:p w:rsidR="00FF0FAB" w:rsidRPr="00DA2ADC" w:rsidRDefault="00FB56D5" w:rsidP="00F47698">
      <w:pPr>
        <w:jc w:val="center"/>
      </w:pPr>
      <w:r w:rsidRPr="00DA2ADC">
        <w:rPr>
          <w:noProof/>
        </w:rPr>
        <w:pict>
          <v:shapetype id="_x0000_t202" coordsize="21600,21600" o:spt="202" path="m,l,21600r21600,l21600,xe">
            <v:stroke joinstyle="miter"/>
            <v:path gradientshapeok="t" o:connecttype="rect"/>
          </v:shapetype>
          <v:shape id="_x0000_s1278" type="#_x0000_t202" style="position:absolute;left:0;text-align:left;margin-left:9.85pt;margin-top:607.55pt;width:391.05pt;height:.05pt;z-index:251660288" stroked="f">
            <v:textbox style="mso-next-textbox:#_x0000_s1278;mso-fit-shape-to-text:t" inset="0,0,0,0">
              <w:txbxContent>
                <w:p w:rsidR="00995CB6" w:rsidRPr="00FE2809" w:rsidRDefault="00995CB6" w:rsidP="00F47698">
                  <w:pPr>
                    <w:pStyle w:val="Caption"/>
                    <w:rPr>
                      <w:rFonts w:ascii="Cambria" w:eastAsia="Calibri" w:hAnsi="Cambria"/>
                      <w:sz w:val="24"/>
                      <w:lang w:eastAsia="en-US"/>
                    </w:rPr>
                  </w:pPr>
                  <w:r>
                    <w:t xml:space="preserve">Dijagram </w:t>
                  </w:r>
                  <w:fldSimple w:instr=" STYLEREF 1 \s ">
                    <w:r w:rsidR="002404C7">
                      <w:rPr>
                        <w:noProof/>
                      </w:rPr>
                      <w:t>3</w:t>
                    </w:r>
                  </w:fldSimple>
                  <w:r>
                    <w:t>.</w:t>
                  </w:r>
                  <w:fldSimple w:instr=" SEQ Dijagram \* ARABIC \s 1 ">
                    <w:r w:rsidR="002404C7">
                      <w:rPr>
                        <w:noProof/>
                      </w:rPr>
                      <w:t>1</w:t>
                    </w:r>
                  </w:fldSimple>
                  <w:r>
                    <w:t xml:space="preserve">: </w:t>
                  </w:r>
                  <w:r w:rsidRPr="00041B70">
                    <w:t>Hijerarhija struktura podataka</w:t>
                  </w:r>
                </w:p>
              </w:txbxContent>
            </v:textbox>
          </v:shape>
        </w:pict>
      </w:r>
      <w:r w:rsidRPr="00DA2ADC">
        <w:pict>
          <v:group id="_x0000_s1297" editas="canvas" style="width:391.05pt;height:603pt;mso-position-horizontal-relative:char;mso-position-vertical-relative:line" coordorigin="2135,3161" coordsize="7821,1206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98" type="#_x0000_t75" style="position:absolute;left:2135;top:3161;width:7821;height:12060" o:preferrelative="f">
              <v:fill o:detectmouseclick="t"/>
              <v:path o:extrusionok="t" o:connecttype="none"/>
              <o:lock v:ext="edit" text="t"/>
            </v:shape>
            <v:shape id="_x0000_s1299" type="#_x0000_t75" style="position:absolute;left:7025;top:13181;width:2881;height:1620">
              <v:imagedata r:id="rId11" o:title="original2674"/>
            </v:shape>
            <v:rect id="_x0000_s1300" style="position:absolute;left:2345;top:3191;width:7560;height:338" fillcolor="#ccc0d9" strokecolor="#f2f2f2" strokeweight="3pt">
              <v:shadow on="t" type="perspective" color="#3f3151" opacity=".5" offset="1pt" offset2="-1pt"/>
            </v:rect>
            <v:rect id="_x0000_s1301" style="position:absolute;left:2346;top:4271;width:540;height:337" fillcolor="#c2d69b" strokecolor="#f2f2f2" strokeweight="3pt">
              <v:shadow on="t" type="perspective" color="#3f3151" opacity=".5" offset="1pt" offset2="-1pt"/>
            </v:rect>
            <v:rect id="_x0000_s1302" style="position:absolute;left:3066;top:4270;width:540;height:338" fillcolor="#c2d69b" strokecolor="#f2f2f2" strokeweight="3pt">
              <v:shadow on="t" type="perspective" color="#3f3151" opacity=".5" offset="1pt" offset2="-1pt"/>
            </v:rect>
            <v:rect id="_x0000_s1303" style="position:absolute;left:3966;top:4271;width:1620;height:338" fillcolor="#c2d69b" strokecolor="#f2f2f2" strokeweight="3pt">
              <v:shadow on="t" type="perspective" color="#3f3151" opacity=".5" offset="1pt" offset2="-1pt"/>
            </v:rect>
            <v:rect id="_x0000_s1304" style="position:absolute;left:5946;top:4271;width:1800;height:335" fillcolor="#c2d69b" strokecolor="#f2f2f2" strokeweight="3pt">
              <v:shadow on="t" type="perspective" color="#3f3151" opacity=".5" offset="1pt" offset2="-1pt"/>
            </v:rect>
            <v:rect id="_x0000_s1305" style="position:absolute;left:8106;top:4271;width:1800;height:337" fillcolor="#c2d69b" strokecolor="#f2f2f2" strokeweight="3pt">
              <v:shadow on="t" type="perspective" color="#3f3151" opacity=".5" offset="1pt" offset2="-1pt"/>
            </v:rect>
            <v:rect id="_x0000_s1306" style="position:absolute;left:2345;top:5081;width:540;height:2160" fillcolor="#943634" strokecolor="#f2f2f2" strokeweight="3pt">
              <v:shadow on="t" type="perspective" color="#3f3151" opacity=".5" offset="1pt" offset2="-1pt"/>
            </v:rect>
            <v:rect id="_x0000_s1307" style="position:absolute;left:3065;top:5081;width:540;height:2160" fillcolor="#d99594" strokecolor="white" strokeweight="3pt">
              <v:shadow on="t" type="perspective" color="#3f3151" opacity=".5" offset="1pt" offset2="-1pt"/>
            </v:rect>
            <v:rect id="_x0000_s1308" style="position:absolute;left:3965;top:5081;width:1620;height:2159" fillcolor="#31849b" strokecolor="#f2f2f2" strokeweight="3pt">
              <v:shadow on="t" type="perspective" color="#3f3151" opacity=".5" offset="1pt" offset2="-1pt"/>
            </v:rect>
            <v:rect id="_x0000_s1309" style="position:absolute;left:8105;top:5083;width:1800;height:2158" fillcolor="#31849b" strokecolor="#f2f2f2" strokeweight="3pt">
              <v:shadow on="t" type="perspective" color="#3f3151" opacity=".5" offset="1pt" offset2="-1pt"/>
            </v:rect>
            <v:rect id="_x0000_s1310" style="position:absolute;left:5944;top:5081;width:1801;height:2159" fillcolor="#31849b" strokecolor="#f2f2f2" strokeweight="3pt">
              <v:shadow on="t" type="perspective" color="#3f3151" opacity=".5" offset="1pt" offset2="-1pt"/>
            </v:rect>
            <v:rect id="_x0000_s1311" style="position:absolute;left:2345;top:7782;width:360;height:359" fillcolor="#365f91" strokecolor="#f2f2f2" strokeweight="3pt">
              <v:shadow on="t" type="perspective" color="#3f3151" opacity=".5" offset="1pt" offset2="-1pt"/>
            </v:rect>
            <v:rect id="_x0000_s1312" style="position:absolute;left:2885;top:7782;width:359;height:359" fillcolor="#365f91" strokecolor="#f2f2f2" strokeweight="3pt">
              <v:shadow on="t" type="perspective" color="#3f3151" opacity=".5" offset="1pt" offset2="-1pt"/>
            </v:rect>
            <v:rect id="_x0000_s1313" style="position:absolute;left:3425;top:7782;width:360;height:359" fillcolor="#365f91" strokecolor="#f2f2f2" strokeweight="3pt">
              <v:shadow on="t" type="perspective" color="#3f3151" opacity=".5" offset="1pt" offset2="-1pt"/>
            </v:rect>
            <v:rect id="_x0000_s1314" style="position:absolute;left:3965;top:7782;width:360;height:359" fillcolor="#365f91" strokecolor="#f2f2f2" strokeweight="3pt">
              <v:shadow on="t" type="perspective" color="#3f3151" opacity=".5" offset="1pt" offset2="-1pt"/>
            </v:rect>
            <v:rect id="_x0000_s1315" style="position:absolute;left:4505;top:7782;width:362;height:359" fillcolor="#365f91" strokecolor="#f2f2f2" strokeweight="3pt">
              <v:shadow on="t" type="perspective" color="#3f3151" opacity=".5" offset="1pt" offset2="-1pt"/>
            </v:rect>
            <v:rect id="_x0000_s1316" style="position:absolute;left:2346;top:8321;width:359;height:359" fillcolor="#365f91" strokecolor="#f2f2f2" strokeweight="3pt">
              <v:shadow on="t" type="perspective" color="#3f3151" opacity=".5" offset="1pt" offset2="-1pt"/>
            </v:rect>
            <v:rect id="_x0000_s1317" style="position:absolute;left:2886;top:8321;width:358;height:359" fillcolor="#365f91" strokecolor="#f2f2f2" strokeweight="3pt">
              <v:shadow on="t" type="perspective" color="#3f3151" opacity=".5" offset="1pt" offset2="-1pt"/>
            </v:rect>
            <v:rect id="_x0000_s1318" style="position:absolute;left:3426;top:8321;width:359;height:359" fillcolor="#365f91" strokecolor="#f2f2f2" strokeweight="3pt">
              <v:shadow on="t" type="perspective" color="#3f3151" opacity=".5" offset="1pt" offset2="-1pt"/>
            </v:rect>
            <v:rect id="_x0000_s1319" style="position:absolute;left:3966;top:8321;width:359;height:359" fillcolor="#365f91" strokecolor="#f2f2f2" strokeweight="3pt">
              <v:shadow on="t" type="perspective" color="#3f3151" opacity=".5" offset="1pt" offset2="-1pt"/>
            </v:rect>
            <v:rect id="_x0000_s1320" style="position:absolute;left:4506;top:8321;width:361;height:359" fillcolor="#365f91" strokecolor="#f2f2f2" strokeweight="3pt">
              <v:shadow on="t" type="perspective" color="#3f3151" opacity=".5" offset="1pt" offset2="-1pt"/>
            </v:rect>
            <v:rect id="_x0000_s1321" style="position:absolute;left:4865;top:9041;width:359;height:359" fillcolor="#365f91" strokecolor="#f2f2f2" strokeweight="3pt">
              <v:shadow on="t" type="perspective" color="#3f3151" opacity=".5" offset="1pt" offset2="-1pt"/>
            </v:rect>
            <v:rect id="_x0000_s1322" style="position:absolute;left:5405;top:9041;width:358;height:359" fillcolor="#365f91" strokecolor="#f2f2f2" strokeweight="3pt">
              <v:shadow on="t" type="perspective" color="#3f3151" opacity=".5" offset="1pt" offset2="-1pt"/>
            </v:rect>
            <v:rect id="_x0000_s1323" style="position:absolute;left:5945;top:9041;width:359;height:359" fillcolor="#365f91" strokecolor="#f2f2f2" strokeweight="3pt">
              <v:shadow on="t" type="perspective" color="#3f3151" opacity=".5" offset="1pt" offset2="-1pt"/>
            </v:rect>
            <v:rect id="_x0000_s1324" style="position:absolute;left:6485;top:9041;width:359;height:359" fillcolor="#365f91" strokecolor="#f2f2f2" strokeweight="3pt">
              <v:shadow on="t" type="perspective" color="#3f3151" opacity=".5" offset="1pt" offset2="-1pt"/>
            </v:rect>
            <v:rect id="_x0000_s1325" style="position:absolute;left:7025;top:9041;width:362;height:359" fillcolor="#365f91" strokecolor="#f2f2f2" strokeweight="3pt">
              <v:shadow on="t" type="perspective" color="#3f3151" opacity=".5" offset="1pt" offset2="-1pt"/>
            </v:rect>
            <v:rect id="_x0000_s1326" style="position:absolute;left:4865;top:9582;width:358;height:359" fillcolor="#365f91" strokecolor="#f2f2f2" strokeweight="3pt">
              <v:shadow on="t" type="perspective" color="#3f3151" opacity=".5" offset="1pt" offset2="-1pt"/>
            </v:rect>
            <v:rect id="_x0000_s1327" style="position:absolute;left:5405;top:9582;width:357;height:359" fillcolor="#365f91" strokecolor="#f2f2f2" strokeweight="3pt">
              <v:shadow on="t" type="perspective" color="#3f3151" opacity=".5" offset="1pt" offset2="-1pt"/>
            </v:rect>
            <v:rect id="_x0000_s1328" style="position:absolute;left:5945;top:9582;width:358;height:359" fillcolor="#365f91" strokecolor="#f2f2f2" strokeweight="3pt">
              <v:shadow on="t" type="perspective" color="#3f3151" opacity=".5" offset="1pt" offset2="-1pt"/>
            </v:rect>
            <v:rect id="_x0000_s1329" style="position:absolute;left:6484;top:9582;width:359;height:359" fillcolor="#365f91" strokecolor="#f2f2f2" strokeweight="3pt">
              <v:shadow on="t" type="perspective" color="#3f3151" opacity=".5" offset="1pt" offset2="-1pt"/>
            </v:rect>
            <v:rect id="_x0000_s1330" style="position:absolute;left:7024;top:9582;width:361;height:359" fillcolor="#365f91" strokecolor="#f2f2f2" strokeweight="3pt">
              <v:shadow on="t" type="perspective" color="#3f3151" opacity=".5" offset="1pt" offset2="-1pt"/>
            </v:rect>
            <v:rect id="_x0000_s1331" style="position:absolute;left:7385;top:7782;width:359;height:359" fillcolor="#365f91" strokecolor="#f2f2f2" strokeweight="3pt">
              <v:shadow on="t" type="perspective" color="#3f3151" opacity=".5" offset="1pt" offset2="-1pt"/>
            </v:rect>
            <v:rect id="_x0000_s1332" style="position:absolute;left:7925;top:7782;width:359;height:359" fillcolor="#365f91" strokecolor="#f2f2f2" strokeweight="3pt">
              <v:shadow on="t" type="perspective" color="#3f3151" opacity=".5" offset="1pt" offset2="-1pt"/>
            </v:rect>
            <v:rect id="_x0000_s1333" style="position:absolute;left:8465;top:7782;width:359;height:359" fillcolor="#365f91" strokecolor="#f2f2f2" strokeweight="3pt">
              <v:shadow on="t" type="perspective" color="#3f3151" opacity=".5" offset="1pt" offset2="-1pt"/>
            </v:rect>
            <v:rect id="_x0000_s1334" style="position:absolute;left:9005;top:7782;width:359;height:359" fillcolor="#365f91" strokecolor="#f2f2f2" strokeweight="3pt">
              <v:shadow on="t" type="perspective" color="#3f3151" opacity=".5" offset="1pt" offset2="-1pt"/>
            </v:rect>
            <v:rect id="_x0000_s1335" style="position:absolute;left:9545;top:7782;width:361;height:359" fillcolor="#365f91" strokecolor="#f2f2f2" strokeweight="3pt">
              <v:shadow on="t" type="perspective" color="#3f3151" opacity=".5" offset="1pt" offset2="-1pt"/>
            </v:rect>
            <v:rect id="_x0000_s1336" style="position:absolute;left:7385;top:8321;width:359;height:359" fillcolor="#365f91" strokecolor="#f2f2f2" strokeweight="3pt">
              <v:shadow on="t" type="perspective" color="#3f3151" opacity=".5" offset="1pt" offset2="-1pt"/>
            </v:rect>
            <v:rect id="_x0000_s1337" style="position:absolute;left:7925;top:8321;width:359;height:359" fillcolor="#365f91" strokecolor="#f2f2f2" strokeweight="3pt">
              <v:shadow on="t" type="perspective" color="#3f3151" opacity=".5" offset="1pt" offset2="-1pt"/>
            </v:rect>
            <v:rect id="_x0000_s1338" style="position:absolute;left:8465;top:8321;width:359;height:359" fillcolor="#365f91" strokecolor="#f2f2f2" strokeweight="3pt">
              <v:shadow on="t" type="perspective" color="#3f3151" opacity=".5" offset="1pt" offset2="-1pt"/>
            </v:rect>
            <v:rect id="_x0000_s1339" style="position:absolute;left:9005;top:8321;width:359;height:359" fillcolor="#365f91" strokecolor="#f2f2f2" strokeweight="3pt">
              <v:shadow on="t" type="perspective" color="#3f3151" opacity=".5" offset="1pt" offset2="-1pt"/>
            </v:rect>
            <v:rect id="_x0000_s1340" style="position:absolute;left:9545;top:8321;width:361;height:359" fillcolor="#365f91" strokecolor="#f2f2f2" strokeweight="3pt">
              <v:shadow on="t" type="perspective" color="#3f3151" opacity=".5" offset="1pt" offset2="-1pt"/>
            </v:rect>
            <v:shape id="_x0000_s1341" type="#_x0000_t75" style="position:absolute;left:3604;top:10481;width:2880;height:540">
              <v:imagedata r:id="rId11" o:title="original2674" cropbottom="44049f"/>
            </v:shape>
            <v:shape id="_x0000_s1342" type="#_x0000_t75" style="position:absolute;left:5044;top:11381;width:2880;height:538">
              <v:imagedata r:id="rId11" o:title="original2674" croptop="21460f" cropbottom="22576f"/>
            </v:shape>
            <v:shape id="_x0000_s1343" type="#_x0000_t75" style="position:absolute;left:6304;top:12281;width:2880;height:540">
              <v:imagedata r:id="rId11" o:title="original2674" croptop="43001f"/>
            </v:shape>
            <v:shapetype id="_x0000_t32" coordsize="21600,21600" o:spt="32" o:oned="t" path="m,l21600,21600e" filled="f">
              <v:path arrowok="t" fillok="f" o:connecttype="none"/>
              <o:lock v:ext="edit" shapetype="t"/>
            </v:shapetype>
            <v:shape id="_x0000_s1344" type="#_x0000_t32" style="position:absolute;left:6125;top:3731;width:1;height:360" o:connectortype="straight" strokecolor="#5f497a" strokeweight="3pt">
              <v:stroke endarrow="block"/>
            </v:shape>
            <v:shape id="_x0000_s1345" type="#_x0000_t32" style="position:absolute;left:2615;top:4638;width:1;height:413;flip:x" o:connectortype="straight" strokecolor="#76923c" strokeweight="3pt">
              <v:stroke endarrow="block"/>
            </v:shape>
            <v:shape id="_x0000_s1346" type="#_x0000_t32" style="position:absolute;left:3335;top:4638;width:1;height:413;flip:x" o:connectortype="straight" strokecolor="#76923c" strokeweight="3pt">
              <v:stroke endarrow="block"/>
            </v:shape>
            <v:shape id="_x0000_s1347" type="#_x0000_t32" style="position:absolute;left:4775;top:4639;width:1;height:412;flip:x" o:connectortype="straight" strokecolor="#76923c" strokeweight="3pt">
              <v:stroke endarrow="block"/>
            </v:shape>
            <v:shape id="_x0000_s1348" type="#_x0000_t32" style="position:absolute;left:6845;top:4636;width:1;height:415;flip:x" o:connectortype="straight" strokecolor="#76923c" strokeweight="3pt">
              <v:stroke endarrow="block"/>
            </v:shape>
            <v:shape id="_x0000_s1349" type="#_x0000_t32" style="position:absolute;left:9005;top:4638;width:1;height:415;flip:x" o:connectortype="straight" strokecolor="#76923c" strokeweight="3pt">
              <v:stroke endarrow="block"/>
            </v:shape>
            <v:shape id="_x0000_s1350" type="#_x0000_t32" style="position:absolute;left:3785;top:7421;width:991;height:180;flip:x" o:connectortype="straight" strokecolor="#31849b" strokeweight="3pt">
              <v:stroke endarrow="block"/>
            </v:shape>
            <v:shape id="_x0000_s1351" type="#_x0000_t32" style="position:absolute;left:6539;top:7421;width:304;height:1440;flip:x" o:connectortype="straight" strokecolor="#31849b" strokeweight="3pt">
              <v:stroke endarrow="block"/>
            </v:shape>
            <v:shape id="_x0000_s1352" type="#_x0000_t32" style="position:absolute;left:8645;top:7421;width:360;height:180;flip:x" o:connectortype="straight" strokecolor="#31849b" strokeweight="3pt">
              <v:stroke endarrow="block"/>
            </v:shape>
            <v:shape id="_x0000_s1353" type="#_x0000_t32" style="position:absolute;left:4504;top:8861;width:1;height:1440" o:connectortype="straight" strokecolor="#365f91" strokeweight="3pt">
              <v:stroke endarrow="block"/>
            </v:shape>
            <v:shape id="_x0000_s1354" type="#_x0000_t32" style="position:absolute;left:7023;top:10121;width:1;height:1080" o:connectortype="straight" strokecolor="#365f91" strokeweight="3pt">
              <v:stroke endarrow="block"/>
            </v:shape>
            <v:shape id="_x0000_s1355" type="#_x0000_t32" style="position:absolute;left:8465;top:8861;width:1;height:3240" o:connectortype="straight" strokecolor="#365f91" strokeweight="3pt">
              <v:stroke endarrow="block"/>
            </v:shape>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_x0000_s1356" type="#_x0000_t11" style="position:absolute;left:5945;top:13361;width:540;height:540" fillcolor="#8064a2" strokecolor="#f2f2f2" strokeweight="3pt">
              <v:shadow on="t" type="perspective" color="#3f3151" opacity=".5" offset="1pt" offset2="-1pt"/>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357" type="#_x0000_t34" style="position:absolute;left:4773;top:12551;width:1440;height:539;rotation:90;flip:x" o:connectortype="elbow" adj="21764,488545,-78345" strokecolor="#5f497a" strokeweight="3pt">
              <v:stroke endarrow="block"/>
            </v:shape>
            <v:shape id="_x0000_s1358" type="#_x0000_t34" style="position:absolute;left:3963;top:11923;width:2521;height:1077;rotation:90;flip:x" o:connectortype="elbow" adj="21659,226449,-40141" strokecolor="#5f497a" strokeweight="3pt">
              <v:stroke endarrow="block"/>
            </v:shape>
            <v:shape id="_x0000_s1359" type="#_x0000_t32" style="position:absolute;left:6665;top:13631;width:330;height:1" o:connectortype="elbow" adj="-426436,-1,-426436" strokecolor="#5f497a" strokeweight="3pt">
              <v:stroke endarrow="block"/>
            </v:shape>
            <v:shape id="_x0000_s1360" type="#_x0000_t34" style="position:absolute;left:6725;top:12311;width:510;height:1529;rotation:90" o:connectortype="elbow" adj="11435,-168294,-329887" strokecolor="#5f497a" strokeweight="3pt">
              <v:stroke endarrow="block"/>
            </v:shape>
            <v:rect id="_x0000_s1361" style="position:absolute;left:2165;top:14441;width:2249;height:360" fillcolor="#365f91" strokecolor="#f2f2f2" strokeweight="3pt">
              <v:shadow on="t" type="perspective" color="#3f3151" opacity=".5" offset="1pt" offset2="-1pt"/>
            </v:rect>
            <v:rect id="_x0000_s1362" style="position:absolute;left:4776;top:14441;width:1170;height:359" fillcolor="#365f91" strokecolor="#f2f2f2" strokeweight="3pt">
              <v:shadow on="t" type="perspective" color="#3f3151" opacity=".5" offset="1pt" offset2="-1pt"/>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363" type="#_x0000_t88" style="position:absolute;left:3875;top:12191;width:360;height:3779;rotation:270" adj=",5332" strokecolor="#365f91" strokeweight="3pt"/>
            <v:shape id="_x0000_s1364" type="#_x0000_t34" style="position:absolute;left:871;top:11055;width:4389;height:1;rotation:90" o:connectortype="elbow" adj="10798,-168933600,-15089" strokecolor="#365f91" strokeweight="3pt">
              <v:stroke dashstyle="dash" endarrow="block"/>
            </v:shape>
            <v:shape id="_x0000_s1365" type="#_x0000_t202" style="position:absolute;left:5368;top:3179;width:1618;height:421;mso-width-percent:400;mso-width-percent:400;mso-width-relative:margin;mso-height-relative:margin" filled="f" stroked="f" strokecolor="white">
              <v:textbox style="mso-next-textbox:#_x0000_s1365">
                <w:txbxContent>
                  <w:p w:rsidR="00995CB6" w:rsidRPr="006F2F6D" w:rsidRDefault="00995CB6" w:rsidP="00084AFD">
                    <w:pPr>
                      <w:rPr>
                        <w:shadow/>
                        <w:color w:val="403152"/>
                        <w:sz w:val="20"/>
                        <w:szCs w:val="20"/>
                      </w:rPr>
                    </w:pPr>
                    <w:r w:rsidRPr="006F2F6D">
                      <w:rPr>
                        <w:shadow/>
                        <w:color w:val="403152"/>
                        <w:sz w:val="20"/>
                        <w:szCs w:val="20"/>
                      </w:rPr>
                      <w:t>Tok podataka</w:t>
                    </w:r>
                  </w:p>
                </w:txbxContent>
              </v:textbox>
            </v:shape>
            <v:shape id="_x0000_s1366" type="#_x0000_t202" style="position:absolute;left:2206;top:3850;width:1802;height:421;mso-width-percent:400;mso-width-percent:400;mso-width-relative:margin;mso-height-relative:margin" filled="f" stroked="f" strokecolor="white">
              <v:textbox style="mso-next-textbox:#_x0000_s1366">
                <w:txbxContent>
                  <w:p w:rsidR="00995CB6" w:rsidRPr="006F2F6D" w:rsidRDefault="00995CB6" w:rsidP="00084AFD">
                    <w:pPr>
                      <w:rPr>
                        <w:shadow/>
                        <w:color w:val="4F6228"/>
                        <w:sz w:val="20"/>
                        <w:szCs w:val="20"/>
                      </w:rPr>
                    </w:pPr>
                    <w:r w:rsidRPr="006F2F6D">
                      <w:rPr>
                        <w:shadow/>
                        <w:color w:val="4F6228"/>
                        <w:sz w:val="20"/>
                        <w:szCs w:val="20"/>
                      </w:rPr>
                      <w:t>NAL jedinice</w:t>
                    </w:r>
                  </w:p>
                </w:txbxContent>
              </v:textbox>
            </v:shape>
            <v:shape id="_x0000_s1367" type="#_x0000_t202" style="position:absolute;left:2206;top:5083;width:683;height:2082;mso-width-percent:400;mso-width-percent:400;mso-width-relative:margin;mso-height-relative:margin" filled="f" stroked="f" strokecolor="white">
              <v:textbox style="layout-flow:vertical;mso-next-textbox:#_x0000_s1367">
                <w:txbxContent>
                  <w:p w:rsidR="00995CB6" w:rsidRPr="006F2F6D" w:rsidRDefault="00995CB6" w:rsidP="00084AFD">
                    <w:pPr>
                      <w:rPr>
                        <w:shadow/>
                        <w:color w:val="FFFFFF"/>
                        <w:sz w:val="20"/>
                        <w:szCs w:val="20"/>
                      </w:rPr>
                    </w:pPr>
                    <w:r w:rsidRPr="006F2F6D">
                      <w:rPr>
                        <w:shadow/>
                        <w:color w:val="FFFFFF"/>
                        <w:sz w:val="20"/>
                        <w:szCs w:val="20"/>
                      </w:rPr>
                      <w:t>Skup parametara niza</w:t>
                    </w:r>
                  </w:p>
                </w:txbxContent>
              </v:textbox>
            </v:shape>
            <v:shape id="_x0000_s1368" type="#_x0000_t202" style="position:absolute;left:3086;top:5103;width:502;height:2276;mso-width-percent:400;mso-width-percent:400;mso-width-relative:margin;mso-height-relative:margin" filled="f" stroked="f" strokecolor="white">
              <v:textbox style="layout-flow:vertical;mso-next-textbox:#_x0000_s1368">
                <w:txbxContent>
                  <w:p w:rsidR="00995CB6" w:rsidRPr="000D55E7" w:rsidRDefault="00995CB6" w:rsidP="00084AFD">
                    <w:pPr>
                      <w:rPr>
                        <w:shadow/>
                        <w:color w:val="632423"/>
                        <w:sz w:val="20"/>
                        <w:szCs w:val="20"/>
                      </w:rPr>
                    </w:pPr>
                    <w:r w:rsidRPr="000D55E7">
                      <w:rPr>
                        <w:shadow/>
                        <w:color w:val="632423"/>
                        <w:sz w:val="20"/>
                        <w:szCs w:val="20"/>
                      </w:rPr>
                      <w:t>Skup parametara slike</w:t>
                    </w:r>
                  </w:p>
                </w:txbxContent>
              </v:textbox>
            </v:shape>
            <v:rect id="_x0000_s1369" style="position:absolute;left:2889;top:13419;width:359;height:359" fillcolor="#365f91" strokecolor="#f2f2f2" strokeweight="3pt">
              <v:shadow on="t" type="perspective" color="#3f3151" opacity=".5" offset="1pt" offset2="-1pt"/>
            </v:rect>
            <v:shape id="_x0000_s1370" type="#_x0000_t202" style="position:absolute;left:4216;top:5177;width:1112;height:421;mso-width-percent:400;mso-width-percent:400;mso-width-relative:margin;mso-height-relative:margin" filled="f" stroked="f" strokecolor="white">
              <v:textbox style="mso-next-textbox:#_x0000_s1370">
                <w:txbxContent>
                  <w:p w:rsidR="00995CB6" w:rsidRPr="005711E1" w:rsidRDefault="00995CB6" w:rsidP="00084AFD">
                    <w:pPr>
                      <w:rPr>
                        <w:shadow/>
                        <w:color w:val="FFFFFF"/>
                        <w:sz w:val="20"/>
                        <w:szCs w:val="20"/>
                      </w:rPr>
                    </w:pPr>
                    <w:r w:rsidRPr="005711E1">
                      <w:rPr>
                        <w:shadow/>
                        <w:color w:val="FFFFFF"/>
                        <w:sz w:val="20"/>
                        <w:szCs w:val="20"/>
                      </w:rPr>
                      <w:t>Odsječak</w:t>
                    </w:r>
                  </w:p>
                </w:txbxContent>
              </v:textbox>
            </v:shape>
            <v:shape id="_x0000_s1371" type="#_x0000_t202" style="position:absolute;left:6303;top:5177;width:1112;height:421;mso-width-percent:400;mso-width-percent:400;mso-width-relative:margin;mso-height-relative:margin" filled="f" stroked="f" strokecolor="white">
              <v:textbox style="mso-next-textbox:#_x0000_s1371">
                <w:txbxContent>
                  <w:p w:rsidR="00995CB6" w:rsidRPr="005711E1" w:rsidRDefault="00995CB6" w:rsidP="00084AFD">
                    <w:pPr>
                      <w:rPr>
                        <w:shadow/>
                        <w:color w:val="FFFFFF"/>
                        <w:sz w:val="20"/>
                        <w:szCs w:val="20"/>
                      </w:rPr>
                    </w:pPr>
                    <w:r w:rsidRPr="005711E1">
                      <w:rPr>
                        <w:shadow/>
                        <w:color w:val="FFFFFF"/>
                        <w:sz w:val="20"/>
                        <w:szCs w:val="20"/>
                      </w:rPr>
                      <w:t>Odsječak</w:t>
                    </w:r>
                  </w:p>
                </w:txbxContent>
              </v:textbox>
            </v:shape>
            <v:shape id="_x0000_s1372" type="#_x0000_t202" style="position:absolute;left:8466;top:5177;width:1112;height:421;mso-width-percent:400;mso-width-percent:400;mso-width-relative:margin;mso-height-relative:margin" filled="f" stroked="f" strokecolor="white">
              <v:textbox style="mso-next-textbox:#_x0000_s1372">
                <w:txbxContent>
                  <w:p w:rsidR="00995CB6" w:rsidRPr="005711E1" w:rsidRDefault="00995CB6" w:rsidP="00084AFD">
                    <w:pPr>
                      <w:rPr>
                        <w:shadow/>
                        <w:color w:val="FFFFFF"/>
                        <w:sz w:val="20"/>
                        <w:szCs w:val="20"/>
                      </w:rPr>
                    </w:pPr>
                    <w:r w:rsidRPr="005711E1">
                      <w:rPr>
                        <w:shadow/>
                        <w:color w:val="FFFFFF"/>
                        <w:sz w:val="20"/>
                        <w:szCs w:val="20"/>
                      </w:rPr>
                      <w:t>Odsječak</w:t>
                    </w:r>
                  </w:p>
                </w:txbxContent>
              </v:textbox>
            </v:shape>
            <v:shape id="_x0000_s1373" type="#_x0000_t202" style="position:absolute;left:5044;top:8057;width:1670;height:421;mso-width-percent:400;mso-width-percent:400;mso-width-relative:margin;mso-height-relative:margin" filled="f" stroked="f" strokecolor="white">
              <v:textbox style="mso-next-textbox:#_x0000_s1373">
                <w:txbxContent>
                  <w:p w:rsidR="00995CB6" w:rsidRPr="005711E1" w:rsidRDefault="00995CB6" w:rsidP="00084AFD">
                    <w:pPr>
                      <w:rPr>
                        <w:shadow/>
                        <w:color w:val="244061"/>
                        <w:sz w:val="20"/>
                        <w:szCs w:val="20"/>
                      </w:rPr>
                    </w:pPr>
                    <w:r w:rsidRPr="005711E1">
                      <w:rPr>
                        <w:shadow/>
                        <w:color w:val="244061"/>
                        <w:sz w:val="20"/>
                        <w:szCs w:val="20"/>
                      </w:rPr>
                      <w:t>Makroblokovi</w:t>
                    </w:r>
                  </w:p>
                </w:txbxContent>
              </v:textbox>
            </v:shape>
            <v:shape id="_x0000_s1374" type="#_x0000_t202" style="position:absolute;left:3235;top:13419;width:1350;height:421;mso-width-percent:400;mso-width-percent:400;mso-width-relative:margin;mso-height-relative:margin" filled="f" stroked="f" strokecolor="white">
              <v:textbox style="mso-next-textbox:#_x0000_s1374">
                <w:txbxContent>
                  <w:p w:rsidR="00995CB6" w:rsidRPr="005711E1" w:rsidRDefault="00995CB6" w:rsidP="00084AFD">
                    <w:pPr>
                      <w:rPr>
                        <w:shadow/>
                        <w:color w:val="244061"/>
                        <w:sz w:val="20"/>
                        <w:szCs w:val="20"/>
                      </w:rPr>
                    </w:pPr>
                    <w:r w:rsidRPr="005711E1">
                      <w:rPr>
                        <w:shadow/>
                        <w:color w:val="244061"/>
                        <w:sz w:val="20"/>
                        <w:szCs w:val="20"/>
                      </w:rPr>
                      <w:t>Makroblo</w:t>
                    </w:r>
                    <w:r>
                      <w:rPr>
                        <w:shadow/>
                        <w:color w:val="244061"/>
                        <w:sz w:val="20"/>
                        <w:szCs w:val="20"/>
                      </w:rPr>
                      <w:t>k</w:t>
                    </w:r>
                  </w:p>
                </w:txbxContent>
              </v:textbox>
            </v:shape>
            <v:shape id="_x0000_s1375" type="#_x0000_t202" style="position:absolute;left:2157;top:14441;width:2318;height:421;mso-width-percent:400;mso-width-percent:400;mso-width-relative:margin;mso-height-relative:margin" filled="f" stroked="f" strokecolor="white">
              <v:textbox style="mso-next-textbox:#_x0000_s1375">
                <w:txbxContent>
                  <w:p w:rsidR="00995CB6" w:rsidRPr="0015711C" w:rsidRDefault="00995CB6" w:rsidP="00084AFD">
                    <w:pPr>
                      <w:rPr>
                        <w:shadow/>
                        <w:color w:val="FFFFFF"/>
                        <w:sz w:val="20"/>
                        <w:szCs w:val="20"/>
                      </w:rPr>
                    </w:pPr>
                    <w:r w:rsidRPr="0015711C">
                      <w:rPr>
                        <w:shadow/>
                        <w:color w:val="FFFFFF"/>
                        <w:sz w:val="20"/>
                        <w:szCs w:val="20"/>
                      </w:rPr>
                      <w:t>Parametri predviđanja</w:t>
                    </w:r>
                  </w:p>
                </w:txbxContent>
              </v:textbox>
            </v:shape>
            <v:shape id="_x0000_s1376" type="#_x0000_t202" style="position:absolute;left:4896;top:14441;width:1350;height:421;mso-width-percent:400;mso-width-percent:400;mso-width-relative:margin;mso-height-relative:margin" filled="f" stroked="f" strokecolor="white">
              <v:textbox style="mso-next-textbox:#_x0000_s1376">
                <w:txbxContent>
                  <w:p w:rsidR="00995CB6" w:rsidRPr="0015711C" w:rsidRDefault="00995CB6" w:rsidP="00084AFD">
                    <w:pPr>
                      <w:rPr>
                        <w:shadow/>
                        <w:color w:val="FFFFFF"/>
                        <w:sz w:val="20"/>
                        <w:szCs w:val="20"/>
                      </w:rPr>
                    </w:pPr>
                    <w:r w:rsidRPr="0015711C">
                      <w:rPr>
                        <w:shadow/>
                        <w:color w:val="FFFFFF"/>
                        <w:sz w:val="20"/>
                        <w:szCs w:val="20"/>
                      </w:rPr>
                      <w:t>Ostatci</w:t>
                    </w:r>
                  </w:p>
                </w:txbxContent>
              </v:textbox>
            </v:shape>
            <v:shape id="_x0000_s1377" type="#_x0000_t202" style="position:absolute;left:7275;top:14800;width:2430;height:421;mso-width-percent:400;mso-width-percent:400;mso-width-relative:margin;mso-height-relative:margin" filled="f" stroked="f" strokecolor="white">
              <v:textbox style="mso-next-textbox:#_x0000_s1377">
                <w:txbxContent>
                  <w:p w:rsidR="00995CB6" w:rsidRPr="009F0DD9" w:rsidRDefault="00995CB6" w:rsidP="00084AFD">
                    <w:pPr>
                      <w:jc w:val="center"/>
                      <w:rPr>
                        <w:shadow/>
                        <w:color w:val="5F497A"/>
                        <w:sz w:val="20"/>
                        <w:szCs w:val="20"/>
                      </w:rPr>
                    </w:pPr>
                    <w:r w:rsidRPr="009F0DD9">
                      <w:rPr>
                        <w:shadow/>
                        <w:color w:val="5F497A"/>
                        <w:sz w:val="20"/>
                        <w:szCs w:val="20"/>
                      </w:rPr>
                      <w:t>Rekonstruirana slika</w:t>
                    </w:r>
                  </w:p>
                </w:txbxContent>
              </v:textbox>
            </v:shape>
            <v:shape id="_x0000_s1378" type="#_x0000_t202" style="position:absolute;left:8418;top:9400;width:587;height:2137;mso-width-percent:400;mso-width-percent:400;mso-width-relative:margin;mso-height-relative:margin" filled="f" stroked="f" strokecolor="white">
              <v:textbox style="layout-flow:vertical;mso-next-textbox:#_x0000_s1378">
                <w:txbxContent>
                  <w:p w:rsidR="00995CB6" w:rsidRPr="005711E1" w:rsidRDefault="00995CB6" w:rsidP="00084AFD">
                    <w:pPr>
                      <w:spacing w:line="240" w:lineRule="auto"/>
                      <w:rPr>
                        <w:shadow/>
                        <w:color w:val="244061"/>
                        <w:sz w:val="20"/>
                        <w:szCs w:val="20"/>
                      </w:rPr>
                    </w:pPr>
                    <w:r>
                      <w:rPr>
                        <w:shadow/>
                        <w:color w:val="244061"/>
                        <w:sz w:val="20"/>
                        <w:szCs w:val="20"/>
                      </w:rPr>
                      <w:t>Rekonstrukcija slike</w:t>
                    </w:r>
                  </w:p>
                </w:txbxContent>
              </v:textbox>
            </v:shape>
            <w10:wrap type="none"/>
            <w10:anchorlock/>
          </v:group>
        </w:pict>
      </w:r>
    </w:p>
    <w:p w:rsidR="00C0683E" w:rsidRPr="00DA2ADC" w:rsidRDefault="00C0683E" w:rsidP="00C0683E">
      <w:pPr>
        <w:pStyle w:val="Heading3"/>
      </w:pPr>
      <w:bookmarkStart w:id="18" w:name="_Toc264368795"/>
      <w:r w:rsidRPr="00DA2ADC">
        <w:lastRenderedPageBreak/>
        <w:t>NAL jedinice</w:t>
      </w:r>
      <w:bookmarkEnd w:id="18"/>
    </w:p>
    <w:p w:rsidR="00375B16" w:rsidRPr="00DA2ADC" w:rsidRDefault="00C0683E" w:rsidP="00F47698">
      <w:pPr>
        <w:ind w:firstLine="284"/>
      </w:pPr>
      <w:r w:rsidRPr="00DA2ADC">
        <w:t xml:space="preserve">NAL jedinica </w:t>
      </w:r>
      <w:r w:rsidR="00DE019E" w:rsidRPr="00DA2ADC">
        <w:t xml:space="preserve">služi kao omotač sintaksnih podataka koji olakšava učitavanje i sinkronizaciju s tokom podataka. Početak NAL jedinice označava se jednoznačno trooktetnim </w:t>
      </w:r>
      <w:r w:rsidR="00FB32AA" w:rsidRPr="00DA2ADC">
        <w:t xml:space="preserve">prefiksnim </w:t>
      </w:r>
      <w:r w:rsidR="00DE019E" w:rsidRPr="00DA2ADC">
        <w:t xml:space="preserve">kodom </w:t>
      </w:r>
      <w:r w:rsidR="00FB32AA" w:rsidRPr="00DA2ADC">
        <w:t xml:space="preserve">početka </w:t>
      </w:r>
      <w:r w:rsidR="00375B16" w:rsidRPr="00DA2ADC">
        <w:t xml:space="preserve">jednakim </w:t>
      </w:r>
      <w:r w:rsidR="00DE019E" w:rsidRPr="00DA2ADC">
        <w:t>vrijednosti</w:t>
      </w:r>
      <w:r w:rsidR="00FB32AA" w:rsidRPr="00DA2ADC">
        <w:t xml:space="preserve"> 1, tj. u heksadekadskom zapisu sintakse jezika C</w:t>
      </w:r>
      <w:r w:rsidR="00375B16" w:rsidRPr="00DA2ADC">
        <w:t>:</w:t>
      </w:r>
      <w:r w:rsidR="00DE019E" w:rsidRPr="00DA2ADC">
        <w:t xml:space="preserve"> 0x000001. </w:t>
      </w:r>
      <w:r w:rsidR="00FB32AA" w:rsidRPr="00DA2ADC">
        <w:t>Prvoj NAL jedinici u toku može prethoditi proizvoljan broj nul-okteta. Nakon koda početka NAL jedinice</w:t>
      </w:r>
      <w:r w:rsidR="00375B16" w:rsidRPr="00DA2ADC">
        <w:t>,</w:t>
      </w:r>
      <w:r w:rsidR="00FB32AA" w:rsidRPr="00DA2ADC">
        <w:t xml:space="preserve"> u toku se nalazi tijelo same NAL jedinice.</w:t>
      </w:r>
    </w:p>
    <w:p w:rsidR="00C0683E" w:rsidRPr="00DA2ADC" w:rsidRDefault="00FB32AA" w:rsidP="00F47698">
      <w:pPr>
        <w:ind w:firstLine="284"/>
      </w:pPr>
      <w:r w:rsidRPr="00DA2ADC">
        <w:t>Duljina tijela NAL jedinice određuje se pronalaskom sljedećeg</w:t>
      </w:r>
      <w:r w:rsidR="00375B16" w:rsidRPr="00DA2ADC">
        <w:t>a</w:t>
      </w:r>
      <w:r w:rsidRPr="00DA2ADC">
        <w:t xml:space="preserve"> koda početka. </w:t>
      </w:r>
      <w:r w:rsidR="00375B16" w:rsidRPr="00DA2ADC">
        <w:t>Kako bi se izbjeglo emuliranje koda početka unutar tijela NAL jedinice, pri zapisu NAL jedinice se, ispred bilo koje trojke okteta koja započinje vrijednošću 0x0000 (dva okteta vrijednosti 0), ubacuje takozvani kôd sprječavanja emulacije jednak vrijednosti 0x000003.</w:t>
      </w:r>
      <w:r w:rsidR="00F25658" w:rsidRPr="00DA2ADC">
        <w:t xml:space="preserve"> Upravljački su kodovi u NAL jedinicama oktetno poravnati.</w:t>
      </w:r>
    </w:p>
    <w:p w:rsidR="00F47698" w:rsidRPr="00DA2ADC" w:rsidRDefault="00F47698" w:rsidP="00F47698">
      <w:pPr>
        <w:ind w:firstLine="284"/>
        <w:rPr>
          <w:sz w:val="16"/>
          <w:szCs w:val="16"/>
        </w:rPr>
      </w:pPr>
    </w:p>
    <w:tbl>
      <w:tblPr>
        <w:tblW w:w="5000" w:type="pct"/>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80"/>
      </w:tblPr>
      <w:tblGrid>
        <w:gridCol w:w="411"/>
        <w:gridCol w:w="411"/>
        <w:gridCol w:w="411"/>
        <w:gridCol w:w="389"/>
        <w:gridCol w:w="389"/>
        <w:gridCol w:w="389"/>
        <w:gridCol w:w="389"/>
        <w:gridCol w:w="395"/>
        <w:gridCol w:w="411"/>
        <w:gridCol w:w="412"/>
        <w:gridCol w:w="413"/>
        <w:gridCol w:w="412"/>
        <w:gridCol w:w="412"/>
        <w:gridCol w:w="390"/>
        <w:gridCol w:w="390"/>
        <w:gridCol w:w="390"/>
        <w:gridCol w:w="400"/>
        <w:gridCol w:w="412"/>
        <w:gridCol w:w="412"/>
        <w:gridCol w:w="413"/>
        <w:gridCol w:w="385"/>
      </w:tblGrid>
      <w:tr w:rsidR="00B1204C" w:rsidRPr="00DA2ADC" w:rsidTr="00F12E7B">
        <w:trPr>
          <w:jc w:val="center"/>
        </w:trPr>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DA2ADC" w:rsidRDefault="00554A4B" w:rsidP="00F47698">
            <w:pPr>
              <w:spacing w:before="240" w:line="240" w:lineRule="auto"/>
              <w:rPr>
                <w:b/>
                <w:bCs/>
                <w:color w:val="FFFFFF"/>
                <w:sz w:val="16"/>
                <w:szCs w:val="16"/>
              </w:rPr>
            </w:pPr>
            <w:r w:rsidRPr="00DA2ADC">
              <w:rPr>
                <w:b/>
                <w:bCs/>
                <w:color w:val="FFFFFF"/>
                <w:sz w:val="16"/>
                <w:szCs w:val="16"/>
              </w:rPr>
              <w:t>00</w:t>
            </w:r>
          </w:p>
        </w:tc>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DA2ADC" w:rsidRDefault="00554A4B" w:rsidP="00F47698">
            <w:pPr>
              <w:spacing w:before="240" w:line="240" w:lineRule="auto"/>
              <w:rPr>
                <w:b/>
                <w:bCs/>
                <w:color w:val="FFFFFF"/>
                <w:sz w:val="16"/>
                <w:szCs w:val="16"/>
              </w:rPr>
            </w:pPr>
            <w:r w:rsidRPr="00DA2ADC">
              <w:rPr>
                <w:b/>
                <w:bCs/>
                <w:color w:val="FFFFFF"/>
                <w:sz w:val="16"/>
                <w:szCs w:val="16"/>
              </w:rPr>
              <w:t>00</w:t>
            </w:r>
          </w:p>
        </w:tc>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DA2ADC" w:rsidRDefault="00554A4B" w:rsidP="00F47698">
            <w:pPr>
              <w:spacing w:before="240" w:line="240" w:lineRule="auto"/>
              <w:rPr>
                <w:b/>
                <w:bCs/>
                <w:color w:val="FFFFFF"/>
                <w:sz w:val="16"/>
                <w:szCs w:val="16"/>
              </w:rPr>
            </w:pPr>
            <w:r w:rsidRPr="00DA2ADC">
              <w:rPr>
                <w:b/>
                <w:bCs/>
                <w:color w:val="FFFFFF"/>
                <w:sz w:val="16"/>
                <w:szCs w:val="16"/>
              </w:rPr>
              <w:t>01</w:t>
            </w:r>
          </w:p>
        </w:tc>
        <w:tc>
          <w:tcPr>
            <w:tcW w:w="231" w:type="pct"/>
            <w:tcBorders>
              <w:top w:val="single" w:sz="8" w:space="0" w:color="FFFFFF"/>
              <w:left w:val="single" w:sz="8" w:space="0" w:color="FFFFFF"/>
              <w:bottom w:val="single" w:sz="4" w:space="0" w:color="FFFFFF"/>
              <w:right w:val="single" w:sz="8" w:space="0" w:color="FFFFFF"/>
            </w:tcBorders>
            <w:shd w:val="clear" w:color="auto" w:fill="CCC0D9"/>
          </w:tcPr>
          <w:p w:rsidR="00554A4B" w:rsidRPr="00DA2ADC" w:rsidRDefault="00554A4B" w:rsidP="00F47698">
            <w:pPr>
              <w:spacing w:before="240" w:line="240" w:lineRule="auto"/>
              <w:rPr>
                <w:b/>
                <w:bCs/>
                <w:color w:val="000000"/>
                <w:sz w:val="16"/>
                <w:szCs w:val="16"/>
              </w:rPr>
            </w:pPr>
            <w:r w:rsidRPr="00DA2ADC">
              <w:rPr>
                <w:b/>
                <w:bCs/>
                <w:color w:val="000000"/>
                <w:sz w:val="16"/>
                <w:szCs w:val="16"/>
              </w:rPr>
              <w:t>xx</w:t>
            </w:r>
          </w:p>
        </w:tc>
        <w:tc>
          <w:tcPr>
            <w:tcW w:w="231" w:type="pct"/>
            <w:tcBorders>
              <w:top w:val="single" w:sz="8" w:space="0" w:color="FFFFFF"/>
              <w:left w:val="single" w:sz="8" w:space="0" w:color="FFFFFF"/>
              <w:bottom w:val="single" w:sz="4" w:space="0" w:color="FFFFFF"/>
              <w:right w:val="single" w:sz="8" w:space="0" w:color="FFFFFF"/>
            </w:tcBorders>
            <w:shd w:val="clear" w:color="auto" w:fill="CCC0D9"/>
          </w:tcPr>
          <w:p w:rsidR="00554A4B" w:rsidRPr="00DA2ADC" w:rsidRDefault="00554A4B" w:rsidP="00F47698">
            <w:pPr>
              <w:spacing w:before="240" w:line="240" w:lineRule="auto"/>
              <w:rPr>
                <w:b/>
                <w:bCs/>
                <w:color w:val="000000"/>
                <w:sz w:val="16"/>
                <w:szCs w:val="16"/>
              </w:rPr>
            </w:pPr>
            <w:r w:rsidRPr="00DA2ADC">
              <w:rPr>
                <w:b/>
                <w:bCs/>
                <w:color w:val="000000"/>
                <w:sz w:val="16"/>
                <w:szCs w:val="16"/>
              </w:rPr>
              <w:t>xx</w:t>
            </w:r>
          </w:p>
        </w:tc>
        <w:tc>
          <w:tcPr>
            <w:tcW w:w="231" w:type="pct"/>
            <w:tcBorders>
              <w:top w:val="single" w:sz="8" w:space="0" w:color="FFFFFF"/>
              <w:left w:val="single" w:sz="8" w:space="0" w:color="FFFFFF"/>
              <w:bottom w:val="single" w:sz="4" w:space="0" w:color="FFFFFF"/>
              <w:right w:val="single" w:sz="8" w:space="0" w:color="FFFFFF"/>
            </w:tcBorders>
            <w:shd w:val="clear" w:color="auto" w:fill="CCC0D9"/>
          </w:tcPr>
          <w:p w:rsidR="00554A4B" w:rsidRPr="00DA2ADC" w:rsidRDefault="00554A4B" w:rsidP="00F47698">
            <w:pPr>
              <w:spacing w:before="240" w:line="240" w:lineRule="auto"/>
              <w:rPr>
                <w:b/>
                <w:bCs/>
                <w:color w:val="000000"/>
                <w:sz w:val="16"/>
                <w:szCs w:val="16"/>
              </w:rPr>
            </w:pPr>
            <w:r w:rsidRPr="00DA2ADC">
              <w:rPr>
                <w:b/>
                <w:bCs/>
                <w:color w:val="000000"/>
                <w:sz w:val="16"/>
                <w:szCs w:val="16"/>
              </w:rPr>
              <w:t>xx</w:t>
            </w:r>
          </w:p>
        </w:tc>
        <w:tc>
          <w:tcPr>
            <w:tcW w:w="231" w:type="pct"/>
            <w:tcBorders>
              <w:top w:val="single" w:sz="8" w:space="0" w:color="FFFFFF"/>
              <w:left w:val="single" w:sz="8" w:space="0" w:color="FFFFFF"/>
              <w:bottom w:val="single" w:sz="4" w:space="0" w:color="FFFFFF"/>
              <w:right w:val="single" w:sz="8" w:space="0" w:color="FFFFFF"/>
            </w:tcBorders>
            <w:shd w:val="clear" w:color="auto" w:fill="CCC0D9"/>
          </w:tcPr>
          <w:p w:rsidR="00554A4B" w:rsidRPr="00DA2ADC" w:rsidRDefault="00554A4B" w:rsidP="00F47698">
            <w:pPr>
              <w:spacing w:before="240" w:line="240" w:lineRule="auto"/>
              <w:rPr>
                <w:b/>
                <w:bCs/>
                <w:color w:val="000000"/>
                <w:sz w:val="16"/>
                <w:szCs w:val="16"/>
              </w:rPr>
            </w:pPr>
            <w:r w:rsidRPr="00DA2ADC">
              <w:rPr>
                <w:b/>
                <w:bCs/>
                <w:color w:val="000000"/>
                <w:sz w:val="16"/>
                <w:szCs w:val="16"/>
              </w:rPr>
              <w:t>xx</w:t>
            </w:r>
          </w:p>
        </w:tc>
        <w:tc>
          <w:tcPr>
            <w:tcW w:w="235" w:type="pct"/>
            <w:tcBorders>
              <w:top w:val="single" w:sz="8" w:space="0" w:color="FFFFFF"/>
              <w:left w:val="single" w:sz="8" w:space="0" w:color="FFFFFF"/>
              <w:bottom w:val="single" w:sz="4" w:space="0" w:color="FFFFFF"/>
              <w:right w:val="single" w:sz="8" w:space="0" w:color="FFFFFF"/>
            </w:tcBorders>
            <w:shd w:val="clear" w:color="auto" w:fill="CCC0D9"/>
          </w:tcPr>
          <w:p w:rsidR="00554A4B" w:rsidRPr="00DA2ADC" w:rsidRDefault="00554A4B" w:rsidP="00F47698">
            <w:pPr>
              <w:spacing w:before="240" w:line="240" w:lineRule="auto"/>
              <w:rPr>
                <w:b/>
                <w:bCs/>
                <w:color w:val="000000"/>
                <w:sz w:val="16"/>
                <w:szCs w:val="16"/>
              </w:rPr>
            </w:pPr>
            <w:r w:rsidRPr="00DA2ADC">
              <w:rPr>
                <w:b/>
                <w:bCs/>
                <w:color w:val="000000"/>
                <w:sz w:val="16"/>
                <w:szCs w:val="16"/>
              </w:rPr>
              <w:t>xx</w:t>
            </w:r>
          </w:p>
        </w:tc>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DA2ADC" w:rsidRDefault="00554A4B" w:rsidP="00F47698">
            <w:pPr>
              <w:spacing w:before="240" w:line="240" w:lineRule="auto"/>
              <w:rPr>
                <w:b/>
                <w:bCs/>
                <w:color w:val="FFFFFF"/>
                <w:sz w:val="16"/>
                <w:szCs w:val="16"/>
              </w:rPr>
            </w:pPr>
            <w:r w:rsidRPr="00DA2ADC">
              <w:rPr>
                <w:b/>
                <w:bCs/>
                <w:color w:val="FFFFFF"/>
                <w:sz w:val="16"/>
                <w:szCs w:val="16"/>
              </w:rPr>
              <w:t>00</w:t>
            </w:r>
          </w:p>
        </w:tc>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DA2ADC" w:rsidRDefault="00554A4B" w:rsidP="00F47698">
            <w:pPr>
              <w:spacing w:before="240" w:line="240" w:lineRule="auto"/>
              <w:rPr>
                <w:b/>
                <w:bCs/>
                <w:color w:val="FFFFFF"/>
                <w:sz w:val="16"/>
                <w:szCs w:val="16"/>
              </w:rPr>
            </w:pPr>
            <w:r w:rsidRPr="00DA2ADC">
              <w:rPr>
                <w:b/>
                <w:bCs/>
                <w:color w:val="FFFFFF"/>
                <w:sz w:val="16"/>
                <w:szCs w:val="16"/>
              </w:rPr>
              <w:t>00</w:t>
            </w:r>
          </w:p>
        </w:tc>
        <w:tc>
          <w:tcPr>
            <w:tcW w:w="245" w:type="pct"/>
            <w:tcBorders>
              <w:top w:val="single" w:sz="8" w:space="0" w:color="FFFFFF"/>
              <w:left w:val="single" w:sz="8" w:space="0" w:color="FFFFFF"/>
              <w:bottom w:val="single" w:sz="4" w:space="0" w:color="FFFFFF"/>
              <w:right w:val="single" w:sz="8" w:space="0" w:color="FFFFFF"/>
            </w:tcBorders>
            <w:shd w:val="clear" w:color="auto" w:fill="5F497A"/>
          </w:tcPr>
          <w:p w:rsidR="00554A4B" w:rsidRPr="00DA2ADC" w:rsidRDefault="00554A4B" w:rsidP="00F47698">
            <w:pPr>
              <w:spacing w:before="240" w:line="240" w:lineRule="auto"/>
              <w:rPr>
                <w:b/>
                <w:bCs/>
                <w:color w:val="FFFFFF"/>
                <w:sz w:val="16"/>
                <w:szCs w:val="16"/>
              </w:rPr>
            </w:pPr>
            <w:r w:rsidRPr="00DA2ADC">
              <w:rPr>
                <w:b/>
                <w:bCs/>
                <w:color w:val="FFFFFF"/>
                <w:sz w:val="16"/>
                <w:szCs w:val="16"/>
              </w:rPr>
              <w:t>03</w:t>
            </w:r>
          </w:p>
        </w:tc>
        <w:tc>
          <w:tcPr>
            <w:tcW w:w="244" w:type="pct"/>
            <w:tcBorders>
              <w:top w:val="single" w:sz="8" w:space="0" w:color="FFFFFF"/>
              <w:left w:val="single" w:sz="8" w:space="0" w:color="FFFFFF"/>
              <w:bottom w:val="single" w:sz="4" w:space="0" w:color="FFFFFF"/>
              <w:right w:val="single" w:sz="8" w:space="0" w:color="FFFFFF"/>
            </w:tcBorders>
            <w:shd w:val="clear" w:color="auto" w:fill="CCC0D9"/>
          </w:tcPr>
          <w:p w:rsidR="00554A4B" w:rsidRPr="00DA2ADC" w:rsidRDefault="00554A4B" w:rsidP="00F47698">
            <w:pPr>
              <w:spacing w:before="240" w:line="240" w:lineRule="auto"/>
              <w:rPr>
                <w:b/>
                <w:bCs/>
                <w:color w:val="000000"/>
                <w:sz w:val="16"/>
                <w:szCs w:val="16"/>
              </w:rPr>
            </w:pPr>
            <w:r w:rsidRPr="00DA2ADC">
              <w:rPr>
                <w:b/>
                <w:bCs/>
                <w:color w:val="000000"/>
                <w:sz w:val="16"/>
                <w:szCs w:val="16"/>
              </w:rPr>
              <w:t>00</w:t>
            </w:r>
          </w:p>
        </w:tc>
        <w:tc>
          <w:tcPr>
            <w:tcW w:w="244" w:type="pct"/>
            <w:tcBorders>
              <w:top w:val="single" w:sz="8" w:space="0" w:color="FFFFFF"/>
              <w:left w:val="single" w:sz="8" w:space="0" w:color="FFFFFF"/>
              <w:bottom w:val="single" w:sz="4" w:space="0" w:color="FFFFFF"/>
              <w:right w:val="single" w:sz="8" w:space="0" w:color="FFFFFF"/>
            </w:tcBorders>
            <w:shd w:val="clear" w:color="auto" w:fill="CCC0D9"/>
          </w:tcPr>
          <w:p w:rsidR="00554A4B" w:rsidRPr="00DA2ADC" w:rsidRDefault="00554A4B" w:rsidP="00F47698">
            <w:pPr>
              <w:spacing w:before="240" w:line="240" w:lineRule="auto"/>
              <w:rPr>
                <w:b/>
                <w:bCs/>
                <w:color w:val="000000"/>
                <w:sz w:val="16"/>
                <w:szCs w:val="16"/>
              </w:rPr>
            </w:pPr>
            <w:r w:rsidRPr="00DA2ADC">
              <w:rPr>
                <w:b/>
                <w:bCs/>
                <w:color w:val="000000"/>
                <w:sz w:val="16"/>
                <w:szCs w:val="16"/>
              </w:rPr>
              <w:t>00</w:t>
            </w:r>
          </w:p>
        </w:tc>
        <w:tc>
          <w:tcPr>
            <w:tcW w:w="231" w:type="pct"/>
            <w:tcBorders>
              <w:top w:val="single" w:sz="8" w:space="0" w:color="FFFFFF"/>
              <w:left w:val="single" w:sz="8" w:space="0" w:color="FFFFFF"/>
              <w:bottom w:val="single" w:sz="4" w:space="0" w:color="FFFFFF"/>
              <w:right w:val="single" w:sz="8" w:space="0" w:color="FFFFFF"/>
            </w:tcBorders>
            <w:shd w:val="clear" w:color="auto" w:fill="CCC0D9"/>
          </w:tcPr>
          <w:p w:rsidR="00554A4B" w:rsidRPr="00DA2ADC" w:rsidRDefault="00554A4B" w:rsidP="00F47698">
            <w:pPr>
              <w:spacing w:before="240" w:line="240" w:lineRule="auto"/>
              <w:rPr>
                <w:b/>
                <w:bCs/>
                <w:color w:val="000000"/>
                <w:sz w:val="16"/>
                <w:szCs w:val="16"/>
              </w:rPr>
            </w:pPr>
            <w:r w:rsidRPr="00DA2ADC">
              <w:rPr>
                <w:b/>
                <w:bCs/>
                <w:color w:val="000000"/>
                <w:sz w:val="16"/>
                <w:szCs w:val="16"/>
              </w:rPr>
              <w:t>xx</w:t>
            </w:r>
          </w:p>
        </w:tc>
        <w:tc>
          <w:tcPr>
            <w:tcW w:w="231" w:type="pct"/>
            <w:tcBorders>
              <w:top w:val="single" w:sz="8" w:space="0" w:color="FFFFFF"/>
              <w:left w:val="single" w:sz="8" w:space="0" w:color="FFFFFF"/>
              <w:bottom w:val="single" w:sz="4" w:space="0" w:color="FFFFFF"/>
              <w:right w:val="single" w:sz="8" w:space="0" w:color="FFFFFF"/>
            </w:tcBorders>
            <w:shd w:val="clear" w:color="auto" w:fill="CCC0D9"/>
          </w:tcPr>
          <w:p w:rsidR="00554A4B" w:rsidRPr="00DA2ADC" w:rsidRDefault="00554A4B" w:rsidP="00F47698">
            <w:pPr>
              <w:spacing w:before="240" w:line="240" w:lineRule="auto"/>
              <w:rPr>
                <w:b/>
                <w:bCs/>
                <w:color w:val="000000"/>
                <w:sz w:val="16"/>
                <w:szCs w:val="16"/>
              </w:rPr>
            </w:pPr>
            <w:r w:rsidRPr="00DA2ADC">
              <w:rPr>
                <w:b/>
                <w:bCs/>
                <w:color w:val="000000"/>
                <w:sz w:val="16"/>
                <w:szCs w:val="16"/>
              </w:rPr>
              <w:t>xx</w:t>
            </w:r>
          </w:p>
        </w:tc>
        <w:tc>
          <w:tcPr>
            <w:tcW w:w="231" w:type="pct"/>
            <w:tcBorders>
              <w:top w:val="single" w:sz="8" w:space="0" w:color="FFFFFF"/>
              <w:left w:val="single" w:sz="8" w:space="0" w:color="FFFFFF"/>
              <w:bottom w:val="single" w:sz="8" w:space="0" w:color="FFFFFF"/>
              <w:right w:val="single" w:sz="8" w:space="0" w:color="FFFFFF"/>
            </w:tcBorders>
            <w:shd w:val="clear" w:color="auto" w:fill="CCC0D9"/>
          </w:tcPr>
          <w:p w:rsidR="00554A4B" w:rsidRPr="00DA2ADC" w:rsidRDefault="00554A4B" w:rsidP="00F47698">
            <w:pPr>
              <w:spacing w:before="240" w:line="240" w:lineRule="auto"/>
              <w:rPr>
                <w:b/>
                <w:bCs/>
                <w:color w:val="000000"/>
                <w:sz w:val="16"/>
                <w:szCs w:val="16"/>
              </w:rPr>
            </w:pPr>
            <w:r w:rsidRPr="00DA2ADC">
              <w:rPr>
                <w:b/>
                <w:bCs/>
                <w:color w:val="000000"/>
                <w:sz w:val="16"/>
                <w:szCs w:val="16"/>
              </w:rPr>
              <w:t>xx</w:t>
            </w:r>
          </w:p>
        </w:tc>
        <w:tc>
          <w:tcPr>
            <w:tcW w:w="236" w:type="pct"/>
            <w:tcBorders>
              <w:top w:val="single" w:sz="8" w:space="0" w:color="FFFFFF"/>
              <w:left w:val="single" w:sz="8" w:space="0" w:color="FFFFFF"/>
              <w:bottom w:val="single" w:sz="4" w:space="0" w:color="FFFFFF"/>
              <w:right w:val="single" w:sz="8" w:space="0" w:color="FFFFFF"/>
            </w:tcBorders>
            <w:shd w:val="clear" w:color="auto" w:fill="CCC0D9"/>
          </w:tcPr>
          <w:p w:rsidR="00554A4B" w:rsidRPr="00DA2ADC" w:rsidRDefault="00554A4B" w:rsidP="00F47698">
            <w:pPr>
              <w:spacing w:before="240" w:line="240" w:lineRule="auto"/>
              <w:rPr>
                <w:b/>
                <w:bCs/>
                <w:color w:val="000000"/>
                <w:sz w:val="16"/>
                <w:szCs w:val="16"/>
              </w:rPr>
            </w:pPr>
            <w:r w:rsidRPr="00DA2ADC">
              <w:rPr>
                <w:b/>
                <w:bCs/>
                <w:color w:val="000000"/>
                <w:sz w:val="16"/>
                <w:szCs w:val="16"/>
              </w:rPr>
              <w:t>xx</w:t>
            </w:r>
          </w:p>
        </w:tc>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DA2ADC" w:rsidRDefault="00554A4B" w:rsidP="00F47698">
            <w:pPr>
              <w:spacing w:before="240" w:line="240" w:lineRule="auto"/>
              <w:rPr>
                <w:b/>
                <w:bCs/>
                <w:color w:val="FFFFFF"/>
                <w:sz w:val="16"/>
                <w:szCs w:val="16"/>
              </w:rPr>
            </w:pPr>
            <w:r w:rsidRPr="00DA2ADC">
              <w:rPr>
                <w:b/>
                <w:bCs/>
                <w:color w:val="FFFFFF"/>
                <w:sz w:val="16"/>
                <w:szCs w:val="16"/>
              </w:rPr>
              <w:t>00</w:t>
            </w:r>
          </w:p>
        </w:tc>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DA2ADC" w:rsidRDefault="00554A4B" w:rsidP="00F47698">
            <w:pPr>
              <w:spacing w:before="240" w:line="240" w:lineRule="auto"/>
              <w:rPr>
                <w:b/>
                <w:bCs/>
                <w:color w:val="FFFFFF"/>
                <w:sz w:val="16"/>
                <w:szCs w:val="16"/>
              </w:rPr>
            </w:pPr>
            <w:r w:rsidRPr="00DA2ADC">
              <w:rPr>
                <w:b/>
                <w:bCs/>
                <w:color w:val="FFFFFF"/>
                <w:sz w:val="16"/>
                <w:szCs w:val="16"/>
              </w:rPr>
              <w:t>00</w:t>
            </w:r>
          </w:p>
        </w:tc>
        <w:tc>
          <w:tcPr>
            <w:tcW w:w="245" w:type="pct"/>
            <w:tcBorders>
              <w:top w:val="single" w:sz="8" w:space="0" w:color="FFFFFF"/>
              <w:left w:val="single" w:sz="8" w:space="0" w:color="FFFFFF"/>
              <w:bottom w:val="single" w:sz="4" w:space="0" w:color="FFFFFF"/>
              <w:right w:val="single" w:sz="8" w:space="0" w:color="FFFFFF"/>
            </w:tcBorders>
            <w:shd w:val="clear" w:color="auto" w:fill="5F497A"/>
          </w:tcPr>
          <w:p w:rsidR="00554A4B" w:rsidRPr="00DA2ADC" w:rsidRDefault="00554A4B" w:rsidP="00F47698">
            <w:pPr>
              <w:spacing w:before="240" w:line="240" w:lineRule="auto"/>
              <w:rPr>
                <w:b/>
                <w:bCs/>
                <w:color w:val="FFFFFF"/>
                <w:sz w:val="16"/>
                <w:szCs w:val="16"/>
              </w:rPr>
            </w:pPr>
            <w:r w:rsidRPr="00DA2ADC">
              <w:rPr>
                <w:b/>
                <w:bCs/>
                <w:color w:val="FFFFFF"/>
                <w:sz w:val="16"/>
                <w:szCs w:val="16"/>
              </w:rPr>
              <w:t>01</w:t>
            </w:r>
          </w:p>
        </w:tc>
        <w:tc>
          <w:tcPr>
            <w:tcW w:w="228" w:type="pct"/>
            <w:tcBorders>
              <w:top w:val="single" w:sz="8" w:space="0" w:color="FFFFFF"/>
              <w:left w:val="single" w:sz="8" w:space="0" w:color="FFFFFF"/>
              <w:bottom w:val="single" w:sz="4" w:space="0" w:color="FFFFFF"/>
              <w:right w:val="single" w:sz="8" w:space="0" w:color="FFFFFF"/>
            </w:tcBorders>
            <w:shd w:val="clear" w:color="auto" w:fill="CCC0D9"/>
          </w:tcPr>
          <w:p w:rsidR="00554A4B" w:rsidRPr="00DA2ADC" w:rsidRDefault="00554A4B" w:rsidP="00F47698">
            <w:pPr>
              <w:spacing w:before="240" w:line="240" w:lineRule="auto"/>
              <w:rPr>
                <w:b/>
                <w:bCs/>
                <w:color w:val="000000"/>
                <w:sz w:val="16"/>
                <w:szCs w:val="16"/>
              </w:rPr>
            </w:pPr>
            <w:r w:rsidRPr="00DA2ADC">
              <w:rPr>
                <w:b/>
                <w:bCs/>
                <w:color w:val="000000"/>
                <w:sz w:val="16"/>
                <w:szCs w:val="16"/>
              </w:rPr>
              <w:t>xx</w:t>
            </w:r>
          </w:p>
        </w:tc>
      </w:tr>
      <w:tr w:rsidR="00B1204C" w:rsidRPr="00DA2ADC" w:rsidTr="003409EC">
        <w:trPr>
          <w:jc w:val="center"/>
        </w:trPr>
        <w:tc>
          <w:tcPr>
            <w:tcW w:w="731" w:type="pct"/>
            <w:gridSpan w:val="3"/>
            <w:tcBorders>
              <w:top w:val="single" w:sz="8" w:space="0" w:color="FFFFFF"/>
              <w:left w:val="single" w:sz="8" w:space="0" w:color="FFFFFF"/>
              <w:bottom w:val="single" w:sz="8" w:space="0" w:color="FFFFFF"/>
              <w:right w:val="single" w:sz="8" w:space="0" w:color="FFFFFF"/>
            </w:tcBorders>
            <w:shd w:val="clear" w:color="auto" w:fill="CCC0D9"/>
          </w:tcPr>
          <w:p w:rsidR="00554A4B" w:rsidRPr="00DA2ADC" w:rsidRDefault="00554A4B" w:rsidP="00F47698">
            <w:pPr>
              <w:spacing w:before="240" w:line="240" w:lineRule="auto"/>
              <w:jc w:val="center"/>
              <w:rPr>
                <w:bCs/>
                <w:color w:val="000000"/>
                <w:sz w:val="16"/>
                <w:szCs w:val="16"/>
              </w:rPr>
            </w:pPr>
            <w:r w:rsidRPr="00DA2ADC">
              <w:rPr>
                <w:bCs/>
                <w:color w:val="000000"/>
                <w:sz w:val="16"/>
                <w:szCs w:val="16"/>
              </w:rPr>
              <w:t>Kôd početka</w:t>
            </w:r>
          </w:p>
        </w:tc>
        <w:tc>
          <w:tcPr>
            <w:tcW w:w="1157" w:type="pct"/>
            <w:gridSpan w:val="5"/>
            <w:tcBorders>
              <w:top w:val="single" w:sz="8" w:space="0" w:color="FFFFFF"/>
              <w:left w:val="single" w:sz="8" w:space="0" w:color="FFFFFF"/>
              <w:bottom w:val="single" w:sz="8" w:space="0" w:color="FFFFFF"/>
              <w:right w:val="single" w:sz="8" w:space="0" w:color="FFFFFF"/>
            </w:tcBorders>
            <w:shd w:val="clear" w:color="auto" w:fill="CCC0D9"/>
          </w:tcPr>
          <w:p w:rsidR="00554A4B" w:rsidRPr="00DA2ADC" w:rsidRDefault="00554A4B" w:rsidP="00AE22F4">
            <w:pPr>
              <w:spacing w:line="240" w:lineRule="auto"/>
              <w:jc w:val="center"/>
              <w:rPr>
                <w:color w:val="000000"/>
                <w:sz w:val="16"/>
                <w:szCs w:val="16"/>
              </w:rPr>
            </w:pPr>
            <w:r w:rsidRPr="00DA2ADC">
              <w:rPr>
                <w:color w:val="000000"/>
                <w:sz w:val="16"/>
                <w:szCs w:val="16"/>
              </w:rPr>
              <w:t>Podatci</w:t>
            </w:r>
          </w:p>
        </w:tc>
        <w:tc>
          <w:tcPr>
            <w:tcW w:w="733" w:type="pct"/>
            <w:gridSpan w:val="3"/>
            <w:tcBorders>
              <w:top w:val="single" w:sz="8" w:space="0" w:color="FFFFFF"/>
              <w:left w:val="single" w:sz="8" w:space="0" w:color="FFFFFF"/>
              <w:bottom w:val="single" w:sz="8" w:space="0" w:color="FFFFFF"/>
              <w:right w:val="single" w:sz="8" w:space="0" w:color="FFFFFF"/>
            </w:tcBorders>
            <w:shd w:val="clear" w:color="auto" w:fill="CCC0D9"/>
          </w:tcPr>
          <w:p w:rsidR="00554A4B" w:rsidRPr="00DA2ADC" w:rsidRDefault="00554A4B" w:rsidP="00AE22F4">
            <w:pPr>
              <w:spacing w:line="240" w:lineRule="auto"/>
              <w:jc w:val="center"/>
              <w:rPr>
                <w:color w:val="000000"/>
                <w:sz w:val="16"/>
                <w:szCs w:val="16"/>
              </w:rPr>
            </w:pPr>
            <w:r w:rsidRPr="00DA2ADC">
              <w:rPr>
                <w:color w:val="000000"/>
                <w:sz w:val="16"/>
                <w:szCs w:val="16"/>
              </w:rPr>
              <w:t>Spr</w:t>
            </w:r>
            <w:r w:rsidR="004C2FA3" w:rsidRPr="00DA2ADC">
              <w:rPr>
                <w:color w:val="000000"/>
                <w:sz w:val="16"/>
                <w:szCs w:val="16"/>
              </w:rPr>
              <w:t>j</w:t>
            </w:r>
            <w:r w:rsidRPr="00DA2ADC">
              <w:rPr>
                <w:color w:val="000000"/>
                <w:sz w:val="16"/>
                <w:szCs w:val="16"/>
              </w:rPr>
              <w:t>. emulacije</w:t>
            </w:r>
          </w:p>
        </w:tc>
        <w:tc>
          <w:tcPr>
            <w:tcW w:w="1418" w:type="pct"/>
            <w:gridSpan w:val="6"/>
            <w:tcBorders>
              <w:top w:val="single" w:sz="8" w:space="0" w:color="FFFFFF"/>
              <w:left w:val="single" w:sz="8" w:space="0" w:color="FFFFFF"/>
              <w:bottom w:val="single" w:sz="8" w:space="0" w:color="FFFFFF"/>
              <w:right w:val="single" w:sz="8" w:space="0" w:color="FFFFFF"/>
            </w:tcBorders>
            <w:shd w:val="clear" w:color="auto" w:fill="CCC0D9"/>
          </w:tcPr>
          <w:p w:rsidR="00554A4B" w:rsidRPr="00DA2ADC" w:rsidRDefault="00554A4B" w:rsidP="00AE22F4">
            <w:pPr>
              <w:spacing w:line="240" w:lineRule="auto"/>
              <w:jc w:val="center"/>
              <w:rPr>
                <w:color w:val="000000"/>
                <w:sz w:val="16"/>
                <w:szCs w:val="16"/>
              </w:rPr>
            </w:pPr>
            <w:r w:rsidRPr="00DA2ADC">
              <w:rPr>
                <w:color w:val="000000"/>
                <w:sz w:val="16"/>
                <w:szCs w:val="16"/>
              </w:rPr>
              <w:t>Podatci</w:t>
            </w:r>
          </w:p>
        </w:tc>
        <w:tc>
          <w:tcPr>
            <w:tcW w:w="733" w:type="pct"/>
            <w:gridSpan w:val="3"/>
            <w:tcBorders>
              <w:top w:val="single" w:sz="8" w:space="0" w:color="FFFFFF"/>
              <w:left w:val="single" w:sz="8" w:space="0" w:color="FFFFFF"/>
              <w:bottom w:val="single" w:sz="8" w:space="0" w:color="FFFFFF"/>
              <w:right w:val="single" w:sz="8" w:space="0" w:color="FFFFFF"/>
            </w:tcBorders>
            <w:shd w:val="clear" w:color="auto" w:fill="CCC0D9"/>
          </w:tcPr>
          <w:p w:rsidR="00554A4B" w:rsidRPr="00DA2ADC" w:rsidRDefault="00554A4B" w:rsidP="00AE22F4">
            <w:pPr>
              <w:spacing w:line="240" w:lineRule="auto"/>
              <w:jc w:val="center"/>
              <w:rPr>
                <w:color w:val="000000"/>
                <w:sz w:val="16"/>
                <w:szCs w:val="16"/>
              </w:rPr>
            </w:pPr>
            <w:r w:rsidRPr="00DA2ADC">
              <w:rPr>
                <w:color w:val="000000"/>
                <w:sz w:val="16"/>
                <w:szCs w:val="16"/>
              </w:rPr>
              <w:t>Kôd početka</w:t>
            </w:r>
          </w:p>
        </w:tc>
        <w:tc>
          <w:tcPr>
            <w:tcW w:w="228" w:type="pct"/>
            <w:tcBorders>
              <w:top w:val="single" w:sz="4" w:space="0" w:color="FFFFFF"/>
              <w:left w:val="single" w:sz="8" w:space="0" w:color="FFFFFF"/>
              <w:bottom w:val="single" w:sz="8" w:space="0" w:color="FFFFFF"/>
              <w:right w:val="single" w:sz="8" w:space="0" w:color="FFFFFF"/>
            </w:tcBorders>
            <w:shd w:val="clear" w:color="auto" w:fill="CCC0D9"/>
          </w:tcPr>
          <w:p w:rsidR="00554A4B" w:rsidRPr="00DA2ADC" w:rsidRDefault="00554A4B" w:rsidP="00AE22F4">
            <w:pPr>
              <w:spacing w:line="240" w:lineRule="auto"/>
              <w:rPr>
                <w:color w:val="000000"/>
                <w:sz w:val="16"/>
                <w:szCs w:val="16"/>
              </w:rPr>
            </w:pPr>
          </w:p>
        </w:tc>
      </w:tr>
      <w:tr w:rsidR="00B1204C" w:rsidRPr="00DA2ADC" w:rsidTr="003409EC">
        <w:trPr>
          <w:jc w:val="center"/>
        </w:trPr>
        <w:tc>
          <w:tcPr>
            <w:tcW w:w="731" w:type="pct"/>
            <w:gridSpan w:val="3"/>
            <w:shd w:val="clear" w:color="auto" w:fill="CCC0D9"/>
          </w:tcPr>
          <w:p w:rsidR="00DD16D1" w:rsidRPr="00DA2ADC" w:rsidRDefault="00DD16D1" w:rsidP="00AE22F4">
            <w:pPr>
              <w:spacing w:line="240" w:lineRule="auto"/>
              <w:jc w:val="center"/>
              <w:rPr>
                <w:b/>
                <w:bCs/>
                <w:color w:val="000000"/>
                <w:sz w:val="16"/>
                <w:szCs w:val="16"/>
              </w:rPr>
            </w:pPr>
          </w:p>
        </w:tc>
        <w:tc>
          <w:tcPr>
            <w:tcW w:w="3308" w:type="pct"/>
            <w:gridSpan w:val="14"/>
            <w:shd w:val="clear" w:color="auto" w:fill="CCC0D9"/>
          </w:tcPr>
          <w:p w:rsidR="00DD16D1" w:rsidRPr="00DA2ADC" w:rsidRDefault="00DD16D1" w:rsidP="00AE22F4">
            <w:pPr>
              <w:spacing w:line="240" w:lineRule="auto"/>
              <w:jc w:val="center"/>
              <w:rPr>
                <w:bCs/>
                <w:color w:val="000000"/>
                <w:sz w:val="16"/>
                <w:szCs w:val="16"/>
              </w:rPr>
            </w:pPr>
            <w:r w:rsidRPr="00DA2ADC">
              <w:rPr>
                <w:bCs/>
                <w:color w:val="000000"/>
                <w:sz w:val="16"/>
                <w:szCs w:val="16"/>
              </w:rPr>
              <w:t>Tijelo NAL jedinice</w:t>
            </w:r>
          </w:p>
        </w:tc>
        <w:tc>
          <w:tcPr>
            <w:tcW w:w="961" w:type="pct"/>
            <w:gridSpan w:val="4"/>
            <w:shd w:val="clear" w:color="auto" w:fill="CCC0D9"/>
          </w:tcPr>
          <w:p w:rsidR="00DD16D1" w:rsidRPr="00DA2ADC" w:rsidRDefault="00DD16D1" w:rsidP="00AE22F4">
            <w:pPr>
              <w:spacing w:line="240" w:lineRule="auto"/>
              <w:jc w:val="center"/>
              <w:rPr>
                <w:color w:val="000000"/>
                <w:sz w:val="16"/>
                <w:szCs w:val="16"/>
              </w:rPr>
            </w:pPr>
          </w:p>
        </w:tc>
      </w:tr>
      <w:tr w:rsidR="00554A4B" w:rsidRPr="00DA2ADC" w:rsidTr="003409EC">
        <w:trPr>
          <w:jc w:val="center"/>
        </w:trPr>
        <w:tc>
          <w:tcPr>
            <w:tcW w:w="4039" w:type="pct"/>
            <w:gridSpan w:val="17"/>
            <w:tcBorders>
              <w:top w:val="single" w:sz="8" w:space="0" w:color="FFFFFF"/>
              <w:left w:val="single" w:sz="8" w:space="0" w:color="FFFFFF"/>
              <w:bottom w:val="single" w:sz="8" w:space="0" w:color="FFFFFF"/>
              <w:right w:val="single" w:sz="8" w:space="0" w:color="FFFFFF"/>
            </w:tcBorders>
            <w:shd w:val="clear" w:color="auto" w:fill="CCC0D9"/>
          </w:tcPr>
          <w:p w:rsidR="00554A4B" w:rsidRPr="00DA2ADC" w:rsidRDefault="00554A4B" w:rsidP="00AE22F4">
            <w:pPr>
              <w:spacing w:line="240" w:lineRule="auto"/>
              <w:jc w:val="center"/>
              <w:rPr>
                <w:bCs/>
                <w:color w:val="000000"/>
                <w:sz w:val="16"/>
                <w:szCs w:val="16"/>
              </w:rPr>
            </w:pPr>
            <w:r w:rsidRPr="00DA2ADC">
              <w:rPr>
                <w:bCs/>
                <w:color w:val="000000"/>
                <w:sz w:val="16"/>
                <w:szCs w:val="16"/>
              </w:rPr>
              <w:t>Prva NAL jedinica</w:t>
            </w:r>
          </w:p>
        </w:tc>
        <w:tc>
          <w:tcPr>
            <w:tcW w:w="961" w:type="pct"/>
            <w:gridSpan w:val="4"/>
            <w:tcBorders>
              <w:top w:val="single" w:sz="8" w:space="0" w:color="FFFFFF"/>
              <w:left w:val="single" w:sz="8" w:space="0" w:color="FFFFFF"/>
              <w:bottom w:val="single" w:sz="8" w:space="0" w:color="FFFFFF"/>
              <w:right w:val="single" w:sz="8" w:space="0" w:color="FFFFFF"/>
            </w:tcBorders>
            <w:shd w:val="clear" w:color="auto" w:fill="CCC0D9"/>
          </w:tcPr>
          <w:p w:rsidR="00554A4B" w:rsidRPr="00DA2ADC" w:rsidRDefault="00554A4B" w:rsidP="00F47698">
            <w:pPr>
              <w:keepNext/>
              <w:spacing w:line="240" w:lineRule="auto"/>
              <w:jc w:val="center"/>
              <w:rPr>
                <w:color w:val="000000"/>
                <w:sz w:val="16"/>
                <w:szCs w:val="16"/>
              </w:rPr>
            </w:pPr>
            <w:r w:rsidRPr="00DA2ADC">
              <w:rPr>
                <w:color w:val="000000"/>
                <w:sz w:val="16"/>
                <w:szCs w:val="16"/>
              </w:rPr>
              <w:t>Druga NAL jedinica</w:t>
            </w:r>
          </w:p>
        </w:tc>
      </w:tr>
    </w:tbl>
    <w:p w:rsidR="00F25658" w:rsidRPr="00DA2ADC" w:rsidRDefault="00F47698" w:rsidP="00F47698">
      <w:pPr>
        <w:pStyle w:val="Caption"/>
      </w:pPr>
      <w:r w:rsidRPr="00DA2ADC">
        <w:t xml:space="preserve">Dijagram </w:t>
      </w:r>
      <w:fldSimple w:instr=" STYLEREF 1 \s ">
        <w:r w:rsidR="002404C7">
          <w:rPr>
            <w:noProof/>
          </w:rPr>
          <w:t>3</w:t>
        </w:r>
      </w:fldSimple>
      <w:r w:rsidR="00463E28" w:rsidRPr="00DA2ADC">
        <w:t>.</w:t>
      </w:r>
      <w:fldSimple w:instr=" SEQ Dijagram \* ARABIC \s 1 ">
        <w:r w:rsidR="002404C7">
          <w:rPr>
            <w:noProof/>
          </w:rPr>
          <w:t>2</w:t>
        </w:r>
      </w:fldSimple>
      <w:r w:rsidRPr="00DA2ADC">
        <w:t>: Sastav NAL jedinica</w:t>
      </w:r>
    </w:p>
    <w:p w:rsidR="00375B16" w:rsidRPr="00DA2ADC" w:rsidRDefault="00554A4B" w:rsidP="00F47698">
      <w:pPr>
        <w:spacing w:before="240"/>
      </w:pPr>
      <w:r w:rsidRPr="00DA2ADC">
        <w:t>Zapis koji n</w:t>
      </w:r>
      <w:r w:rsidR="00DD16D1" w:rsidRPr="00DA2ADC">
        <w:t>ije sukladan opisanome postupku ne podliježe formatu opisanome u aneksu B norme H.264 te ga izvedeni dekoder nije u stanju pročitati.</w:t>
      </w:r>
    </w:p>
    <w:p w:rsidR="00DD16D1" w:rsidRPr="00DA2ADC" w:rsidRDefault="004C2FA3" w:rsidP="00F47698">
      <w:pPr>
        <w:ind w:firstLine="284"/>
      </w:pPr>
      <w:r w:rsidRPr="00DA2ADC">
        <w:t xml:space="preserve">Tijelo NAL jedinice sadrži jedan oktet informacija o NAL jedinici te proizvoljan broj okteta </w:t>
      </w:r>
      <w:r w:rsidR="00F00D50" w:rsidRPr="00DA2ADC">
        <w:t xml:space="preserve">entropijski kodiranih podataka koje ćemo zbog jednostavnosti u daljnjem tekstu zvati skraćeno RBSP kako se naziva i u Normi. RBSP je kratica za </w:t>
      </w:r>
      <w:r w:rsidR="00F00D50" w:rsidRPr="00DA2ADC">
        <w:rPr>
          <w:i/>
        </w:rPr>
        <w:t>raw byte-sequence payload</w:t>
      </w:r>
      <w:r w:rsidR="00F00D50" w:rsidRPr="00DA2ADC">
        <w:t>, što u slobodnijemu prijevodu znači sadržaj u obliku neobrađenog niza okteta.</w:t>
      </w:r>
    </w:p>
    <w:p w:rsidR="00774691" w:rsidRPr="00DA2ADC" w:rsidRDefault="00774691" w:rsidP="00F47698">
      <w:pPr>
        <w:ind w:firstLine="284"/>
      </w:pPr>
      <w:r w:rsidRPr="00DA2ADC">
        <w:t>Navedeni prvi oktet u tijelu NAL jedinice sastoji se od jednog bita koji je nuž</w:t>
      </w:r>
      <w:r w:rsidR="00F47698" w:rsidRPr="00DA2ADC">
        <w:t>-</w:t>
      </w:r>
      <w:r w:rsidRPr="00DA2ADC">
        <w:t xml:space="preserve">no nula, dva bita koja određuju vrijednost varijable nal_ref_idc, te 5 bitova koji određuju tip NAL jedinice (varijabla nal_unit_type). </w:t>
      </w:r>
      <w:r w:rsidR="007A15C8" w:rsidRPr="00DA2ADC">
        <w:t xml:space="preserve">Varijabla nal_ref_idc prema </w:t>
      </w:r>
      <w:r w:rsidR="00F47698" w:rsidRPr="00DA2ADC">
        <w:t xml:space="preserve">tome </w:t>
      </w:r>
      <w:r w:rsidR="007A15C8" w:rsidRPr="00DA2ADC">
        <w:t>nema definirane vrijednosti već označava samo koriste li se podatci u tre</w:t>
      </w:r>
      <w:r w:rsidR="00F47698" w:rsidRPr="00DA2ADC">
        <w:t>-</w:t>
      </w:r>
      <w:r w:rsidR="007A15C8" w:rsidRPr="00DA2ADC">
        <w:t>nutnome RBSP-u kao referen</w:t>
      </w:r>
      <w:r w:rsidR="00F47698" w:rsidRPr="00DA2ADC">
        <w:t xml:space="preserve">tni za međuslikovno predviđanje </w:t>
      </w:r>
      <w:r w:rsidR="007A15C8" w:rsidRPr="00DA2ADC">
        <w:t>(nal_ref_idc ≠ 0) ili ne (nal_ref_idc = 0).</w:t>
      </w:r>
    </w:p>
    <w:p w:rsidR="005D7F06" w:rsidRPr="00DA2ADC" w:rsidRDefault="005D7F06" w:rsidP="00F47698">
      <w:pPr>
        <w:ind w:firstLine="284"/>
      </w:pPr>
      <w:r w:rsidRPr="00DA2ADC">
        <w:lastRenderedPageBreak/>
        <w:t>Za tip NAL jedinice (nal_unit_type) trenutno je</w:t>
      </w:r>
      <w:r w:rsidR="008C25C6" w:rsidRPr="00DA2ADC">
        <w:t xml:space="preserve"> Normom</w:t>
      </w:r>
      <w:r w:rsidRPr="00DA2ADC">
        <w:t xml:space="preserve"> definirano dvadeset vrijednosti. Zbog jednostavnosti, u sljedećoj su tablici prikazane samo 4 nužne</w:t>
      </w:r>
      <w:r w:rsidRPr="00DA2ADC">
        <w:rPr>
          <w:rStyle w:val="FootnoteReference"/>
        </w:rPr>
        <w:footnoteReference w:id="4"/>
      </w:r>
      <w:r w:rsidR="001A3222" w:rsidRPr="00DA2ADC">
        <w:t xml:space="preserve"> za zapis najjednostavnijeg videa</w:t>
      </w:r>
      <w:r w:rsidRPr="00DA2ADC">
        <w:t>.</w:t>
      </w:r>
    </w:p>
    <w:p w:rsidR="00F47698" w:rsidRPr="00DA2ADC" w:rsidRDefault="00F47698" w:rsidP="00F47698">
      <w:pPr>
        <w:pStyle w:val="Caption"/>
        <w:keepNext/>
      </w:pPr>
      <w:r w:rsidRPr="00DA2ADC">
        <w:t xml:space="preserve">Tablica </w:t>
      </w:r>
      <w:fldSimple w:instr=" STYLEREF 1 \s ">
        <w:r w:rsidR="002404C7">
          <w:rPr>
            <w:noProof/>
          </w:rPr>
          <w:t>3</w:t>
        </w:r>
      </w:fldSimple>
      <w:r w:rsidR="00461E0F" w:rsidRPr="00DA2ADC">
        <w:t>.</w:t>
      </w:r>
      <w:fldSimple w:instr=" SEQ Tablica \* ARABIC \s 1 ">
        <w:r w:rsidR="002404C7">
          <w:rPr>
            <w:noProof/>
          </w:rPr>
          <w:t>1</w:t>
        </w:r>
      </w:fldSimple>
      <w:r w:rsidRPr="00DA2ADC">
        <w:t>: Najvažniji tipovi NAL jedinica</w:t>
      </w:r>
    </w:p>
    <w:tbl>
      <w:tblPr>
        <w:tblW w:w="0" w:type="auto"/>
        <w:tblInd w:w="144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tblPr>
      <w:tblGrid>
        <w:gridCol w:w="1679"/>
        <w:gridCol w:w="3447"/>
      </w:tblGrid>
      <w:tr w:rsidR="00B1204C" w:rsidRPr="00DA2ADC" w:rsidTr="00052F9A">
        <w:tc>
          <w:tcPr>
            <w:tcW w:w="0" w:type="auto"/>
            <w:tcBorders>
              <w:top w:val="single" w:sz="8" w:space="0" w:color="FFFFFF"/>
              <w:left w:val="single" w:sz="8" w:space="0" w:color="FFFFFF"/>
              <w:bottom w:val="single" w:sz="24" w:space="0" w:color="FFFFFF"/>
              <w:right w:val="single" w:sz="8" w:space="0" w:color="FFFFFF"/>
            </w:tcBorders>
            <w:shd w:val="clear" w:color="auto" w:fill="8064A2"/>
          </w:tcPr>
          <w:p w:rsidR="001A3222" w:rsidRPr="00DA2ADC" w:rsidRDefault="001A3222" w:rsidP="00AE22F4">
            <w:pPr>
              <w:spacing w:line="240" w:lineRule="auto"/>
              <w:jc w:val="center"/>
              <w:rPr>
                <w:b/>
                <w:bCs/>
                <w:color w:val="FFFFFF"/>
              </w:rPr>
            </w:pPr>
            <w:r w:rsidRPr="00DA2ADC">
              <w:rPr>
                <w:b/>
                <w:bCs/>
                <w:color w:val="FFFFFF"/>
              </w:rPr>
              <w:t>nal_unit_type</w:t>
            </w:r>
          </w:p>
        </w:tc>
        <w:tc>
          <w:tcPr>
            <w:tcW w:w="0" w:type="auto"/>
            <w:tcBorders>
              <w:top w:val="single" w:sz="8" w:space="0" w:color="FFFFFF"/>
              <w:left w:val="single" w:sz="8" w:space="0" w:color="FFFFFF"/>
              <w:bottom w:val="single" w:sz="24" w:space="0" w:color="FFFFFF"/>
              <w:right w:val="single" w:sz="8" w:space="0" w:color="FFFFFF"/>
            </w:tcBorders>
            <w:shd w:val="clear" w:color="auto" w:fill="8064A2"/>
          </w:tcPr>
          <w:p w:rsidR="001A3222" w:rsidRPr="00DA2ADC" w:rsidRDefault="001A3222" w:rsidP="00AE22F4">
            <w:pPr>
              <w:spacing w:line="240" w:lineRule="auto"/>
              <w:jc w:val="right"/>
              <w:rPr>
                <w:b/>
                <w:bCs/>
                <w:color w:val="FFFFFF"/>
              </w:rPr>
            </w:pPr>
            <w:r w:rsidRPr="00DA2ADC">
              <w:rPr>
                <w:b/>
                <w:bCs/>
                <w:color w:val="FFFFFF"/>
              </w:rPr>
              <w:t>Interpretacija</w:t>
            </w:r>
          </w:p>
        </w:tc>
      </w:tr>
      <w:tr w:rsidR="00B1204C" w:rsidRPr="00DA2ADC" w:rsidTr="00052F9A">
        <w:tc>
          <w:tcPr>
            <w:tcW w:w="0" w:type="auto"/>
            <w:tcBorders>
              <w:top w:val="single" w:sz="8" w:space="0" w:color="FFFFFF"/>
              <w:left w:val="single" w:sz="8" w:space="0" w:color="FFFFFF"/>
              <w:bottom w:val="single" w:sz="8" w:space="0" w:color="FFFFFF"/>
              <w:right w:val="single" w:sz="8" w:space="0" w:color="FFFFFF"/>
            </w:tcBorders>
            <w:shd w:val="clear" w:color="auto" w:fill="B2A1C7"/>
          </w:tcPr>
          <w:p w:rsidR="001A3222" w:rsidRPr="00DA2ADC" w:rsidRDefault="001A3222" w:rsidP="00AE22F4">
            <w:pPr>
              <w:spacing w:line="240" w:lineRule="auto"/>
              <w:rPr>
                <w:b/>
                <w:bCs/>
                <w:color w:val="FFFFFF"/>
              </w:rPr>
            </w:pPr>
            <w:r w:rsidRPr="00DA2ADC">
              <w:rPr>
                <w:b/>
                <w:bCs/>
                <w:color w:val="FFFFFF"/>
              </w:rPr>
              <w:t>1</w:t>
            </w:r>
          </w:p>
        </w:tc>
        <w:tc>
          <w:tcPr>
            <w:tcW w:w="0" w:type="auto"/>
            <w:tcBorders>
              <w:top w:val="single" w:sz="8" w:space="0" w:color="FFFFFF"/>
              <w:left w:val="single" w:sz="8" w:space="0" w:color="FFFFFF"/>
              <w:bottom w:val="single" w:sz="8" w:space="0" w:color="FFFFFF"/>
              <w:right w:val="single" w:sz="8" w:space="0" w:color="FFFFFF"/>
            </w:tcBorders>
            <w:shd w:val="clear" w:color="auto" w:fill="BFB1D0"/>
          </w:tcPr>
          <w:p w:rsidR="001A3222" w:rsidRPr="00DA2ADC" w:rsidRDefault="001A3222" w:rsidP="00AE22F4">
            <w:pPr>
              <w:spacing w:line="240" w:lineRule="auto"/>
              <w:jc w:val="right"/>
            </w:pPr>
            <w:r w:rsidRPr="00DA2ADC">
              <w:t>Kodirani odsječak ne-IDR</w:t>
            </w:r>
            <w:r w:rsidR="00BF6E2C" w:rsidRPr="00DA2ADC">
              <w:rPr>
                <w:rStyle w:val="FootnoteReference"/>
              </w:rPr>
              <w:footnoteReference w:id="5"/>
            </w:r>
            <w:r w:rsidRPr="00DA2ADC">
              <w:t xml:space="preserve"> slike </w:t>
            </w:r>
          </w:p>
        </w:tc>
      </w:tr>
      <w:tr w:rsidR="00B1204C" w:rsidRPr="00DA2ADC" w:rsidTr="00052F9A">
        <w:tc>
          <w:tcPr>
            <w:tcW w:w="0" w:type="auto"/>
            <w:shd w:val="clear" w:color="auto" w:fill="B2A1C7"/>
          </w:tcPr>
          <w:p w:rsidR="001A3222" w:rsidRPr="00DA2ADC" w:rsidRDefault="001A3222" w:rsidP="00AE22F4">
            <w:pPr>
              <w:spacing w:line="240" w:lineRule="auto"/>
              <w:rPr>
                <w:b/>
                <w:bCs/>
                <w:color w:val="FFFFFF"/>
              </w:rPr>
            </w:pPr>
            <w:r w:rsidRPr="00DA2ADC">
              <w:rPr>
                <w:b/>
                <w:bCs/>
                <w:color w:val="FFFFFF"/>
              </w:rPr>
              <w:t>5</w:t>
            </w:r>
          </w:p>
        </w:tc>
        <w:tc>
          <w:tcPr>
            <w:tcW w:w="0" w:type="auto"/>
            <w:shd w:val="clear" w:color="auto" w:fill="DFD8E8"/>
          </w:tcPr>
          <w:p w:rsidR="001A3222" w:rsidRPr="00DA2ADC" w:rsidRDefault="001A3222" w:rsidP="00AE22F4">
            <w:pPr>
              <w:spacing w:line="240" w:lineRule="auto"/>
              <w:jc w:val="right"/>
            </w:pPr>
            <w:r w:rsidRPr="00DA2ADC">
              <w:t>Kodirani odsječak IDR slike</w:t>
            </w:r>
          </w:p>
        </w:tc>
      </w:tr>
      <w:tr w:rsidR="00B1204C" w:rsidRPr="00DA2ADC" w:rsidTr="00052F9A">
        <w:tc>
          <w:tcPr>
            <w:tcW w:w="0" w:type="auto"/>
            <w:tcBorders>
              <w:top w:val="single" w:sz="8" w:space="0" w:color="FFFFFF"/>
              <w:left w:val="single" w:sz="8" w:space="0" w:color="FFFFFF"/>
              <w:bottom w:val="single" w:sz="8" w:space="0" w:color="FFFFFF"/>
              <w:right w:val="single" w:sz="8" w:space="0" w:color="FFFFFF"/>
            </w:tcBorders>
            <w:shd w:val="clear" w:color="auto" w:fill="B2A1C7"/>
          </w:tcPr>
          <w:p w:rsidR="001A3222" w:rsidRPr="00DA2ADC" w:rsidRDefault="001A3222" w:rsidP="00AE22F4">
            <w:pPr>
              <w:spacing w:line="240" w:lineRule="auto"/>
              <w:rPr>
                <w:b/>
                <w:bCs/>
                <w:color w:val="FFFFFF"/>
              </w:rPr>
            </w:pPr>
            <w:r w:rsidRPr="00DA2ADC">
              <w:rPr>
                <w:b/>
                <w:bCs/>
                <w:color w:val="FFFFFF"/>
              </w:rPr>
              <w:t>7</w:t>
            </w:r>
          </w:p>
        </w:tc>
        <w:tc>
          <w:tcPr>
            <w:tcW w:w="0" w:type="auto"/>
            <w:tcBorders>
              <w:top w:val="single" w:sz="8" w:space="0" w:color="FFFFFF"/>
              <w:left w:val="single" w:sz="8" w:space="0" w:color="FFFFFF"/>
              <w:bottom w:val="single" w:sz="8" w:space="0" w:color="FFFFFF"/>
              <w:right w:val="single" w:sz="8" w:space="0" w:color="FFFFFF"/>
            </w:tcBorders>
            <w:shd w:val="clear" w:color="auto" w:fill="BFB1D0"/>
          </w:tcPr>
          <w:p w:rsidR="001A3222" w:rsidRPr="00DA2ADC" w:rsidRDefault="001A3222" w:rsidP="00AE22F4">
            <w:pPr>
              <w:spacing w:line="240" w:lineRule="auto"/>
              <w:jc w:val="right"/>
            </w:pPr>
            <w:r w:rsidRPr="00DA2ADC">
              <w:t xml:space="preserve">Skup parametara </w:t>
            </w:r>
            <w:r w:rsidR="00EB0789" w:rsidRPr="00DA2ADC">
              <w:t>niza</w:t>
            </w:r>
          </w:p>
        </w:tc>
      </w:tr>
      <w:tr w:rsidR="00B1204C" w:rsidRPr="00DA2ADC" w:rsidTr="00052F9A">
        <w:tc>
          <w:tcPr>
            <w:tcW w:w="0" w:type="auto"/>
            <w:shd w:val="clear" w:color="auto" w:fill="B2A1C7"/>
          </w:tcPr>
          <w:p w:rsidR="001A3222" w:rsidRPr="00DA2ADC" w:rsidRDefault="001A3222" w:rsidP="00AE22F4">
            <w:pPr>
              <w:spacing w:line="240" w:lineRule="auto"/>
              <w:rPr>
                <w:b/>
                <w:bCs/>
                <w:color w:val="FFFFFF"/>
              </w:rPr>
            </w:pPr>
            <w:r w:rsidRPr="00DA2ADC">
              <w:rPr>
                <w:b/>
                <w:bCs/>
                <w:color w:val="FFFFFF"/>
              </w:rPr>
              <w:t>8</w:t>
            </w:r>
          </w:p>
        </w:tc>
        <w:tc>
          <w:tcPr>
            <w:tcW w:w="0" w:type="auto"/>
            <w:shd w:val="clear" w:color="auto" w:fill="DFD8E8"/>
          </w:tcPr>
          <w:p w:rsidR="001A3222" w:rsidRPr="00DA2ADC" w:rsidRDefault="001A3222" w:rsidP="00AE22F4">
            <w:pPr>
              <w:spacing w:line="240" w:lineRule="auto"/>
              <w:jc w:val="right"/>
            </w:pPr>
            <w:r w:rsidRPr="00DA2ADC">
              <w:t xml:space="preserve">Skup parametara </w:t>
            </w:r>
            <w:r w:rsidR="00EB0789" w:rsidRPr="00DA2ADC">
              <w:t>slike</w:t>
            </w:r>
          </w:p>
        </w:tc>
      </w:tr>
    </w:tbl>
    <w:p w:rsidR="001A3222" w:rsidRPr="00DA2ADC" w:rsidRDefault="001A3222" w:rsidP="001A3222"/>
    <w:p w:rsidR="003409EC" w:rsidRPr="00DA2ADC" w:rsidRDefault="003409EC" w:rsidP="003409EC">
      <w:pPr>
        <w:pStyle w:val="Heading3"/>
      </w:pPr>
      <w:bookmarkStart w:id="19" w:name="_Toc264368796"/>
      <w:r w:rsidRPr="00DA2ADC">
        <w:t>RBSP</w:t>
      </w:r>
      <w:r w:rsidR="00976C2F" w:rsidRPr="00DA2ADC">
        <w:t xml:space="preserve"> (sadržaj u obliku neobrađenog niza okteta)</w:t>
      </w:r>
      <w:bookmarkEnd w:id="19"/>
    </w:p>
    <w:p w:rsidR="003409EC" w:rsidRPr="00DA2ADC" w:rsidRDefault="003409EC" w:rsidP="00F47698">
      <w:pPr>
        <w:ind w:firstLine="284"/>
      </w:pPr>
      <w:r w:rsidRPr="00DA2ADC">
        <w:t>Glavni je sadržaj svake NAL jedinice RBSP, odnosno niz entropijski kodiranih podataka koji sadrže ili jedan od skupova parametara (SPS ili PPS) ili odsječak slike. RBSP ne sadrži prepoznatljive, kontekstno neovisne oznake za usklađivanje s dekoderom (kao što je to kôd početka kod NAL jedinice) te se zbog entropijskog kodiranja podatci mogu učitati isključivo slijedno. Pogrešno ili pomaknuto učitavanje čak i za samo jedan bit s velikom će vjerojatnošću prouzročiti netočno učitavanje podataka do kraja trenutnog RBSP-a, odnosno do kraja trenutne NAL jedinice.</w:t>
      </w:r>
    </w:p>
    <w:p w:rsidR="00B3279F" w:rsidRPr="00DA2ADC" w:rsidRDefault="00B3279F" w:rsidP="00F12E7B">
      <w:pPr>
        <w:pStyle w:val="Heading3"/>
      </w:pPr>
      <w:bookmarkStart w:id="20" w:name="_Toc264368797"/>
      <w:r w:rsidRPr="00DA2ADC">
        <w:t>Skupovi parametara</w:t>
      </w:r>
      <w:bookmarkEnd w:id="20"/>
    </w:p>
    <w:p w:rsidR="00BF6E2C" w:rsidRPr="00DA2ADC" w:rsidRDefault="00855FC8" w:rsidP="00F672EE">
      <w:pPr>
        <w:ind w:firstLine="284"/>
      </w:pPr>
      <w:r w:rsidRPr="00DA2ADC">
        <w:t>Prije samih kodiranih slika, u toku podataka nalaze se skupovi parametara o slici i o nizu.</w:t>
      </w:r>
    </w:p>
    <w:p w:rsidR="0043719E" w:rsidRPr="00DA2ADC" w:rsidRDefault="00855FC8" w:rsidP="00F672EE">
      <w:pPr>
        <w:ind w:firstLine="284"/>
      </w:pPr>
      <w:r w:rsidRPr="00DA2ADC">
        <w:rPr>
          <w:i/>
        </w:rPr>
        <w:t>Skup parametara niz</w:t>
      </w:r>
      <w:r w:rsidR="00EB0789" w:rsidRPr="00DA2ADC">
        <w:rPr>
          <w:i/>
        </w:rPr>
        <w:t>a</w:t>
      </w:r>
      <w:r w:rsidRPr="00DA2ADC">
        <w:t xml:space="preserve"> (engl. </w:t>
      </w:r>
      <w:r w:rsidRPr="00DA2ADC">
        <w:rPr>
          <w:i/>
        </w:rPr>
        <w:t>sequence</w:t>
      </w:r>
      <w:r w:rsidRPr="00DA2ADC">
        <w:t xml:space="preserve"> </w:t>
      </w:r>
      <w:r w:rsidRPr="00DA2ADC">
        <w:rPr>
          <w:i/>
        </w:rPr>
        <w:t>parameter set</w:t>
      </w:r>
      <w:r w:rsidRPr="00DA2ADC">
        <w:t>), kraće SPS</w:t>
      </w:r>
      <w:r w:rsidR="00E54CD7" w:rsidRPr="00DA2ADC">
        <w:t>,</w:t>
      </w:r>
      <w:r w:rsidRPr="00DA2ADC">
        <w:t xml:space="preserve"> sadrži podatke potrebne </w:t>
      </w:r>
      <w:r w:rsidR="00BF6E2C" w:rsidRPr="00DA2ADC">
        <w:t>za pripremu konteksta u dekoderu. Definira korišteni profil, najveći broj slika između dvaju uzas</w:t>
      </w:r>
      <w:r w:rsidR="00E54CD7" w:rsidRPr="00DA2ADC">
        <w:t>topnih IDR-ova, veličinu slike</w:t>
      </w:r>
      <w:r w:rsidR="00BF6E2C" w:rsidRPr="00DA2ADC">
        <w:t xml:space="preserve"> izraženu u makroblokovima, način zapisa slike (slijedni ili isprepleteni), itd.</w:t>
      </w:r>
    </w:p>
    <w:p w:rsidR="00E54CD7" w:rsidRPr="00DA2ADC" w:rsidRDefault="00E54CD7" w:rsidP="00F672EE">
      <w:pPr>
        <w:ind w:firstLine="284"/>
      </w:pPr>
      <w:r w:rsidRPr="00DA2ADC">
        <w:rPr>
          <w:i/>
        </w:rPr>
        <w:t>Skup parametara sli</w:t>
      </w:r>
      <w:r w:rsidR="00EB0789" w:rsidRPr="00DA2ADC">
        <w:rPr>
          <w:i/>
        </w:rPr>
        <w:t>ke</w:t>
      </w:r>
      <w:r w:rsidRPr="00DA2ADC">
        <w:t xml:space="preserve"> (engl. </w:t>
      </w:r>
      <w:r w:rsidRPr="00DA2ADC">
        <w:rPr>
          <w:i/>
        </w:rPr>
        <w:t>picture parameter set</w:t>
      </w:r>
      <w:r w:rsidRPr="00DA2ADC">
        <w:t>), kraće PPS, sadrži osnovne podatke</w:t>
      </w:r>
      <w:r w:rsidR="00607DCD" w:rsidRPr="00DA2ADC">
        <w:t xml:space="preserve"> o načinu kodiranja slike. Definira entropijsko kodiranje </w:t>
      </w:r>
      <w:r w:rsidR="00607DCD" w:rsidRPr="00DA2ADC">
        <w:lastRenderedPageBreak/>
        <w:t>(CAVLC ili CABAC), način podjele slike u odsječke, korištenje težinskog međuslikovnog predviđanja, prisutnost filtra za uklanjanje učinka blokova, itd.</w:t>
      </w:r>
    </w:p>
    <w:p w:rsidR="00E54CD7" w:rsidRPr="00DA2ADC" w:rsidRDefault="00E54CD7" w:rsidP="00F672EE">
      <w:pPr>
        <w:ind w:firstLine="284"/>
      </w:pPr>
      <w:r w:rsidRPr="00DA2ADC">
        <w:t>U toku podataka koji sadrži jedan cjeloviti videozapis (primjerice jedan film) obično nema potrebe za promjenom skupa parametara pa se NAL jedinice ovakvoga tipa u pravilu pojavlju samo jednom, na samome početku toka.</w:t>
      </w:r>
    </w:p>
    <w:p w:rsidR="00B3279F" w:rsidRPr="00DA2ADC" w:rsidRDefault="00B3279F" w:rsidP="00F12E7B">
      <w:pPr>
        <w:pStyle w:val="Heading3"/>
      </w:pPr>
      <w:bookmarkStart w:id="21" w:name="_Toc264368798"/>
      <w:r w:rsidRPr="00DA2ADC">
        <w:t>Odsječ</w:t>
      </w:r>
      <w:r w:rsidR="008A2879" w:rsidRPr="00DA2ADC">
        <w:t>ak</w:t>
      </w:r>
      <w:bookmarkEnd w:id="21"/>
    </w:p>
    <w:p w:rsidR="00B3279F" w:rsidRPr="00DA2ADC" w:rsidRDefault="00B3279F" w:rsidP="00F672EE">
      <w:pPr>
        <w:ind w:firstLine="284"/>
      </w:pPr>
      <w:r w:rsidRPr="00DA2ADC">
        <w:t xml:space="preserve">Slike su </w:t>
      </w:r>
      <w:r w:rsidR="0039734E" w:rsidRPr="00DA2ADC">
        <w:t xml:space="preserve">u sintaksi H.264 razdijeljene u jedan ili više odsječaka (engl. </w:t>
      </w:r>
      <w:r w:rsidR="0039734E" w:rsidRPr="00DA2ADC">
        <w:rPr>
          <w:i/>
        </w:rPr>
        <w:t>slice</w:t>
      </w:r>
      <w:r w:rsidR="0039734E" w:rsidRPr="00DA2ADC">
        <w:t>). Ukoliko izvor toka podataka nije mreža, već neki fizički medij poput čvrstog diska ili optičkih nosača, nema razloga sliku dijeliti u više odsječaka. U izvedenome je koderu također jedna slika u samo jednome odsječku pa će se u daljnjem tekstu radi jednostavnosti odsječak poistovjećivati sa slikom.</w:t>
      </w:r>
    </w:p>
    <w:p w:rsidR="00BD2AC1" w:rsidRPr="00DA2ADC" w:rsidRDefault="00BD2AC1" w:rsidP="00F672EE">
      <w:pPr>
        <w:ind w:firstLine="284"/>
      </w:pPr>
      <w:r w:rsidRPr="00DA2ADC">
        <w:rPr>
          <w:i/>
        </w:rPr>
        <w:t>Kodirani odsječak IDR slike</w:t>
      </w:r>
      <w:r w:rsidRPr="00DA2ADC">
        <w:t xml:space="preserve"> zapravo znači da dani odsječak sadrži I-sliku. Za dekoder dojava ovakvog tipa NAL jedinice znači da može isprazniti spremnik referentnih slika jer to osigurava da se od trenutnog odsječka nadalje neće pojavljivati P-slika za koju se predviđanje izračunava na osnovi neke slike koja je dekodirana prije najnovijeg IDR-a. Iznimka su slike koje su izričito označene korištenima za dugoročno predviđanje.</w:t>
      </w:r>
    </w:p>
    <w:p w:rsidR="00C0683E" w:rsidRPr="00DA2ADC" w:rsidRDefault="003C078B" w:rsidP="00F672EE">
      <w:pPr>
        <w:ind w:firstLine="284"/>
      </w:pPr>
      <w:r w:rsidRPr="00DA2ADC">
        <w:rPr>
          <w:i/>
        </w:rPr>
        <w:t>Kodirani odsječak ne-IDR slike</w:t>
      </w:r>
      <w:r w:rsidRPr="00DA2ADC">
        <w:t xml:space="preserve"> može sadržavata i I i P-sliku. I-slika u ne-IDR odsječku pojavljuje se ako se predviđanje za neku od narednih P-slika izračunava u odnosu na neku P-sliku </w:t>
      </w:r>
      <w:r w:rsidR="00A75520" w:rsidRPr="00DA2ADC">
        <w:t>dekodiranu prije trenutne I-slike. U izvedenome se koderu predviđanje izračunava isključivo u odnosu na prethodnu sliku (bila ona I ili P) pa je svaka I-slika IDR slika.</w:t>
      </w:r>
    </w:p>
    <w:p w:rsidR="008A2879" w:rsidRPr="00DA2ADC" w:rsidRDefault="008A2879" w:rsidP="008A2879">
      <w:pPr>
        <w:pStyle w:val="Heading3"/>
      </w:pPr>
      <w:bookmarkStart w:id="22" w:name="_Toc264368799"/>
      <w:r w:rsidRPr="00DA2ADC">
        <w:t>Makroblok</w:t>
      </w:r>
      <w:bookmarkEnd w:id="22"/>
    </w:p>
    <w:p w:rsidR="008A2879" w:rsidRPr="00DA2ADC" w:rsidRDefault="009E7B29" w:rsidP="00F672EE">
      <w:pPr>
        <w:ind w:firstLine="284"/>
      </w:pPr>
      <w:r w:rsidRPr="00DA2ADC">
        <w:t xml:space="preserve">Najznačajnija podatkovna jedinica općenito u normama MPEG, pa tako i u normi H.264, jest makroblok. U profilu </w:t>
      </w:r>
      <w:r w:rsidRPr="00DA2ADC">
        <w:rPr>
          <w:i/>
        </w:rPr>
        <w:t>baseline</w:t>
      </w:r>
      <w:r w:rsidRPr="00DA2ADC">
        <w:t xml:space="preserve"> njegove su dimenzije 16×16 uzoraka za luminantnu komponentu te 8×8 uzoraka za krominantne. </w:t>
      </w:r>
      <w:r w:rsidR="0058511D" w:rsidRPr="00DA2ADC">
        <w:t xml:space="preserve">Najveći izvor mogućnosti sažimanja jest grupiranje piksela u makroblokove te pronalaženje zajedničke zakonitosti kojom se ta </w:t>
      </w:r>
      <w:r w:rsidR="00FA78BE" w:rsidRPr="00DA2ADC">
        <w:t>skupina piksela može opisati.</w:t>
      </w:r>
    </w:p>
    <w:p w:rsidR="00FA78BE" w:rsidRPr="00DA2ADC" w:rsidRDefault="00FA78BE" w:rsidP="00F672EE">
      <w:pPr>
        <w:ind w:firstLine="284"/>
      </w:pPr>
      <w:r w:rsidRPr="00DA2ADC">
        <w:t>U sintaksi H.264</w:t>
      </w:r>
      <w:r w:rsidR="00144A38" w:rsidRPr="00DA2ADC">
        <w:t>,</w:t>
      </w:r>
      <w:r w:rsidRPr="00DA2ADC">
        <w:t xml:space="preserve"> makroblok je opisan načinom predviđanja i koeficijentima ostataka u frekvencijskoj domeni. Način predviđanja govori dekoderu kako da izračuna predviđene vrijednosti za svaki uzorak u </w:t>
      </w:r>
      <w:r w:rsidR="00421483" w:rsidRPr="00DA2ADC">
        <w:t xml:space="preserve">makrobloku. Koeficijenti </w:t>
      </w:r>
      <w:r w:rsidR="00421483" w:rsidRPr="00DA2ADC">
        <w:lastRenderedPageBreak/>
        <w:t xml:space="preserve">ostataka se postupkom dekvantizacije i inverzne transformacije prebacuju u prostornu domenu nakon čega svaka vrijednost odgovara razlici stvarne i predviđene vrijednosti pojedinog uzorka. Jednostavnije rečeno, zbroj predviđenih uzoraka i ostataka </w:t>
      </w:r>
      <w:r w:rsidR="00144A38" w:rsidRPr="00DA2ADC">
        <w:t>daje krajnju vrijednost uzoraka makrobloka.</w:t>
      </w:r>
      <w:r w:rsidR="005F62C8" w:rsidRPr="00DA2ADC">
        <w:t xml:space="preserve"> Postupci predviđanja, transformacije i kvantizacije opširnije su opisani u poglavlju o postupcima kodiranja u normi H.264.</w:t>
      </w:r>
    </w:p>
    <w:p w:rsidR="00AE22F4" w:rsidRPr="00DA2ADC" w:rsidRDefault="00AE22F4" w:rsidP="008A2879"/>
    <w:p w:rsidR="000C68E7" w:rsidRPr="00DA2ADC" w:rsidRDefault="0058511D" w:rsidP="00607815">
      <w:pPr>
        <w:pStyle w:val="Heading2"/>
      </w:pPr>
      <w:bookmarkStart w:id="23" w:name="_Toc264368800"/>
      <w:r w:rsidRPr="00DA2ADC">
        <w:t>P</w:t>
      </w:r>
      <w:r w:rsidR="00295BB8" w:rsidRPr="00DA2ADC">
        <w:t>ostup</w:t>
      </w:r>
      <w:r w:rsidRPr="00DA2ADC">
        <w:t>ci</w:t>
      </w:r>
      <w:r w:rsidR="000C68E7" w:rsidRPr="00DA2ADC">
        <w:t xml:space="preserve"> kodiranja </w:t>
      </w:r>
      <w:r w:rsidRPr="00DA2ADC">
        <w:t>korišteni</w:t>
      </w:r>
      <w:r w:rsidR="000C68E7" w:rsidRPr="00DA2ADC">
        <w:t xml:space="preserve"> u normi H.264</w:t>
      </w:r>
      <w:bookmarkEnd w:id="23"/>
    </w:p>
    <w:p w:rsidR="00FD5004" w:rsidRPr="00DA2ADC" w:rsidRDefault="00FD5004" w:rsidP="00F12E7B">
      <w:pPr>
        <w:pStyle w:val="Heading3"/>
      </w:pPr>
      <w:bookmarkStart w:id="24" w:name="_Toc264368801"/>
      <w:r w:rsidRPr="00DA2ADC">
        <w:t>CAVLC</w:t>
      </w:r>
      <w:bookmarkEnd w:id="24"/>
    </w:p>
    <w:p w:rsidR="00FD5004" w:rsidRPr="00DA2ADC" w:rsidRDefault="00FD5004" w:rsidP="00F672EE">
      <w:pPr>
        <w:ind w:firstLine="284"/>
      </w:pPr>
      <w:r w:rsidRPr="00DA2ADC">
        <w:t xml:space="preserve">Kontekstno-prilagodljivo kodiranje promjenjive duljine (CAVLC) od uobičajenog se kodiranja promjenjive duljine (kao što je primjerice Huffmanovo) razlikuje po tome da </w:t>
      </w:r>
      <w:r w:rsidR="00AD5729" w:rsidRPr="00DA2ADC">
        <w:t>mu ulazne jedinice nisu okteti, već sintaksni elementi H.264 za koje su statističke karakteristike unaprijed poznate.</w:t>
      </w:r>
    </w:p>
    <w:p w:rsidR="00AD5729" w:rsidRPr="00DA2ADC" w:rsidRDefault="00AD5729" w:rsidP="00F672EE">
      <w:pPr>
        <w:ind w:firstLine="284"/>
      </w:pPr>
      <w:r w:rsidRPr="00DA2ADC">
        <w:t>Srž ovoga kodiranja čini kodiranje Exp-Golomb koje prema određenome algoritmu manjim vrijednostima pridjeljuje kraće kodne riječi. Tako 0 ima kodnu riječ duljin</w:t>
      </w:r>
      <w:r w:rsidR="000D176C" w:rsidRPr="00DA2ADC">
        <w:t>e 1</w:t>
      </w:r>
      <w:r w:rsidRPr="00DA2ADC">
        <w:t xml:space="preserve"> bita, 1 i 2 imaju kodne riječi duljine 3 bita, 3, 4, 5 i 6 imaju kodne riječi duljine 5 bitova, i tako dalje. Ovo je svojstvo pogodno za mnoge sintaksne elemente upravo iz razloga što je učestalost pojavljivanja za manje vrijednosti veća, odnosno, što je još važnije, učestalost pojavljivanja je monotono padajuća s porastom vrijednosti elementa.</w:t>
      </w:r>
    </w:p>
    <w:p w:rsidR="00C70ACB" w:rsidRPr="00DA2ADC" w:rsidRDefault="00C70ACB" w:rsidP="00F672EE">
      <w:pPr>
        <w:ind w:firstLine="284"/>
      </w:pPr>
      <w:r w:rsidRPr="00DA2ADC">
        <w:t>Neki sintaksni elementi prirodno imaju ovo svojstvo. Takvi su primjerice transformacijski koeficijenti razlikā u odnosu na predviđanje. Ukoliko je predviđanje precizno (a u dobro izvedenome koderu ono je vrlo precizno), razlike u odnosu na predviđene vrijednosti vrlo su male, a sukladno tome su i koeficijenti mali pa su u RBSP-u zapisane kraće kodne riječi. Sličan je slučaj i kod zapisa vektor</w:t>
      </w:r>
      <w:r w:rsidR="003D1E02" w:rsidRPr="00DA2ADC">
        <w:t>ā</w:t>
      </w:r>
      <w:r w:rsidRPr="00DA2ADC">
        <w:t xml:space="preserve"> pomaka.</w:t>
      </w:r>
    </w:p>
    <w:p w:rsidR="00C70ACB" w:rsidRPr="00DA2ADC" w:rsidRDefault="00C70ACB" w:rsidP="00F672EE">
      <w:pPr>
        <w:ind w:firstLine="284"/>
      </w:pPr>
      <w:r w:rsidRPr="00DA2ADC">
        <w:t xml:space="preserve">S druge strane, </w:t>
      </w:r>
      <w:r w:rsidR="000E2A90" w:rsidRPr="00DA2ADC">
        <w:t xml:space="preserve">postoje sintaksni elementi čije vrijednosti nemaju tako jednostavno prirodno objašnjenje. </w:t>
      </w:r>
      <w:r w:rsidR="00D45F4E" w:rsidRPr="00DA2ADC">
        <w:t xml:space="preserve">Primjer toga je varijabla mb_type koja, kako  i samo ime govori, definira tip makrobloka, odnosno način podjele na podblokove, a za unutarslikovno predviđanje definira i smjer predviđanja. Za tu </w:t>
      </w:r>
      <w:r w:rsidR="00D45F4E" w:rsidRPr="00DA2ADC">
        <w:lastRenderedPageBreak/>
        <w:t xml:space="preserve">su varijablu, upravo zbog kodiranja postupkom Exp-Golomb, vrijednosti odabrane tako da </w:t>
      </w:r>
      <w:r w:rsidR="007B7C18" w:rsidRPr="00DA2ADC">
        <w:t>su učestalijim tipovima pridijeljene manje vrijednosti.</w:t>
      </w:r>
    </w:p>
    <w:p w:rsidR="002E2C85" w:rsidRPr="00DA2ADC" w:rsidRDefault="002E2C85" w:rsidP="00F672EE">
      <w:pPr>
        <w:ind w:firstLine="284"/>
      </w:pPr>
      <w:r w:rsidRPr="00DA2ADC">
        <w:t>Osim korištenja kodiranja postupkom Exp-Golomb</w:t>
      </w:r>
      <w:r w:rsidR="00686851" w:rsidRPr="00DA2ADC">
        <w:t>, CAVLC neke sintaksne elemente</w:t>
      </w:r>
      <w:r w:rsidRPr="00DA2ADC">
        <w:t xml:space="preserve"> (čije vrijednosti obično imaju jednoliku vjerojatnost, ili su jednostavno zastavice pa im je dovoljan jedan bit) ostavlja nekodirane i zapisuje ih u fiksnoj duljini.</w:t>
      </w:r>
    </w:p>
    <w:p w:rsidR="00DF142E" w:rsidRPr="00DA2ADC" w:rsidRDefault="00DF142E" w:rsidP="00DF142E">
      <w:pPr>
        <w:pStyle w:val="Heading3"/>
      </w:pPr>
      <w:bookmarkStart w:id="25" w:name="_Toc264368802"/>
      <w:r w:rsidRPr="00DA2ADC">
        <w:t>Unutarslikovno predviđanje (intra</w:t>
      </w:r>
      <w:r w:rsidR="0023032B" w:rsidRPr="00DA2ADC">
        <w:t>-</w:t>
      </w:r>
      <w:r w:rsidRPr="00DA2ADC">
        <w:t>predikcija)</w:t>
      </w:r>
      <w:bookmarkEnd w:id="25"/>
    </w:p>
    <w:p w:rsidR="00281BC4" w:rsidRPr="00DA2ADC" w:rsidRDefault="00023F93" w:rsidP="00F672EE">
      <w:pPr>
        <w:ind w:firstLine="284"/>
      </w:pPr>
      <w:r w:rsidRPr="00DA2ADC">
        <w:t>Unutarslikovno predviđanje kao osnovu predviđanja koristi koreliranost susjednih makroblokova odnosno</w:t>
      </w:r>
      <w:r w:rsidR="00281BC4" w:rsidRPr="00DA2ADC">
        <w:t xml:space="preserve"> podmakroblokova slike. Odabrani način predviđanja određuje iz kojeg</w:t>
      </w:r>
      <w:r w:rsidR="00F672EE" w:rsidRPr="00DA2ADC">
        <w:t>a</w:t>
      </w:r>
      <w:r w:rsidR="00281BC4" w:rsidRPr="00DA2ADC">
        <w:t xml:space="preserve"> se smjera uzimaju uzorci predviđanja. Može se odabrati jedan način predviđanja za čitavi makroblok, odnosno zaseban način predviđanja za svaki podmakroblok</w:t>
      </w:r>
      <w:r w:rsidR="0072532D" w:rsidRPr="00DA2ADC">
        <w:t xml:space="preserve"> (engl. </w:t>
      </w:r>
      <w:r w:rsidR="0072532D" w:rsidRPr="00DA2ADC">
        <w:rPr>
          <w:i/>
        </w:rPr>
        <w:t>submacroblock</w:t>
      </w:r>
      <w:r w:rsidR="0072532D" w:rsidRPr="00DA2ADC">
        <w:t>)</w:t>
      </w:r>
      <w:r w:rsidR="00281BC4" w:rsidRPr="00DA2ADC">
        <w:t xml:space="preserve"> veličine 4×4</w:t>
      </w:r>
      <w:r w:rsidR="00571722" w:rsidRPr="00DA2ADC">
        <w:t xml:space="preserve"> uzorka</w:t>
      </w:r>
      <w:r w:rsidR="00281BC4" w:rsidRPr="00DA2ADC">
        <w:t>.</w:t>
      </w:r>
    </w:p>
    <w:p w:rsidR="00DF142E" w:rsidRPr="00DA2ADC" w:rsidRDefault="009200C9" w:rsidP="00F672EE">
      <w:pPr>
        <w:ind w:firstLine="284"/>
      </w:pPr>
      <w:r w:rsidRPr="00DA2ADC">
        <w:t>Za svaki se makroblok odnosno podmakroblok koriste neposredno susjedni uzorci iz prethodno dekodiranih makroblokova.</w:t>
      </w:r>
      <w:r w:rsidR="007E5964" w:rsidRPr="00DA2ADC">
        <w:t xml:space="preserve"> Ovdje je ključno napomenuti da se</w:t>
      </w:r>
      <w:r w:rsidR="00A64D0C" w:rsidRPr="00DA2ADC">
        <w:t>,</w:t>
      </w:r>
      <w:r w:rsidR="007E5964" w:rsidRPr="00DA2ADC">
        <w:t xml:space="preserve"> bez obzira na to radi li se o koderu ili dekoderu, predviđanje radi na osnovi prethodno </w:t>
      </w:r>
      <w:r w:rsidR="007E5964" w:rsidRPr="00DA2ADC">
        <w:rPr>
          <w:i/>
        </w:rPr>
        <w:t>dekodiranih</w:t>
      </w:r>
      <w:r w:rsidR="007E5964" w:rsidRPr="00DA2ADC">
        <w:t xml:space="preserve"> uzoraka. Naime, i u koderu se svaki makroblok, nakon kodiranja, dekodira i sprema u rekonstruiranu sliku (</w:t>
      </w:r>
      <w:r w:rsidR="00FB56D5" w:rsidRPr="00DA2ADC">
        <w:fldChar w:fldCharType="begin"/>
      </w:r>
      <w:r w:rsidR="00F672EE" w:rsidRPr="00DA2ADC">
        <w:instrText xml:space="preserve"> REF _Ref263207356 \h </w:instrText>
      </w:r>
      <w:r w:rsidR="00FB56D5" w:rsidRPr="00DA2ADC">
        <w:fldChar w:fldCharType="separate"/>
      </w:r>
      <w:r w:rsidR="002404C7" w:rsidRPr="00DA2ADC">
        <w:t xml:space="preserve">Dijagram </w:t>
      </w:r>
      <w:r w:rsidR="002404C7">
        <w:rPr>
          <w:noProof/>
        </w:rPr>
        <w:t>2</w:t>
      </w:r>
      <w:r w:rsidR="002404C7" w:rsidRPr="00DA2ADC">
        <w:t>.</w:t>
      </w:r>
      <w:r w:rsidR="002404C7">
        <w:rPr>
          <w:noProof/>
        </w:rPr>
        <w:t>1</w:t>
      </w:r>
      <w:r w:rsidR="00FB56D5" w:rsidRPr="00DA2ADC">
        <w:fldChar w:fldCharType="end"/>
      </w:r>
      <w:r w:rsidR="007E5964" w:rsidRPr="00DA2ADC">
        <w:t>). Zbog gubi</w:t>
      </w:r>
      <w:r w:rsidR="00FC4811" w:rsidRPr="00DA2ADC">
        <w:t>-</w:t>
      </w:r>
      <w:r w:rsidR="007E5964" w:rsidRPr="00DA2ADC">
        <w:t>taka u procesu kvantizacije i transformacije, uzorci dekodiranog makroblo</w:t>
      </w:r>
      <w:r w:rsidR="00FC4811" w:rsidRPr="00DA2ADC">
        <w:t>-</w:t>
      </w:r>
      <w:r w:rsidR="007E5964" w:rsidRPr="00DA2ADC">
        <w:t>ka nisu jednaki izvornima, a da bi se dobilo istovjetno predviđanje u dekoderu i koderu, predviđanje za svaki makroblok računa se na osnovi dekodiranih, a ne izvornih uzoraka.</w:t>
      </w:r>
    </w:p>
    <w:p w:rsidR="0023032B" w:rsidRPr="00DA2ADC" w:rsidRDefault="0023032B" w:rsidP="0023032B">
      <w:pPr>
        <w:pStyle w:val="Heading3"/>
      </w:pPr>
      <w:bookmarkStart w:id="26" w:name="_Toc264368803"/>
      <w:r w:rsidRPr="00DA2ADC">
        <w:t>Međuslikovno predviđanje (inter-predikcija)</w:t>
      </w:r>
      <w:bookmarkEnd w:id="26"/>
    </w:p>
    <w:p w:rsidR="0023032B" w:rsidRPr="00DA2ADC" w:rsidRDefault="00A64D0C" w:rsidP="00FC4811">
      <w:pPr>
        <w:ind w:firstLine="284"/>
      </w:pPr>
      <w:r w:rsidRPr="00DA2ADC">
        <w:t>Najveći je izvor sažimanja u kodiranju prema</w:t>
      </w:r>
      <w:r w:rsidR="00FC4811" w:rsidRPr="00DA2ADC">
        <w:t xml:space="preserve"> normi H.264 međuslikovno predvi</w:t>
      </w:r>
      <w:r w:rsidRPr="00DA2ADC">
        <w:t>đanje. Ono kao osnovu predviđanja koristi koreliranost uzastopnih slika u jednome kadru.</w:t>
      </w:r>
      <w:r w:rsidR="0098574D" w:rsidRPr="00DA2ADC">
        <w:t xml:space="preserve"> Uzorke predviđanja u ovome slučaju određuju vektori pomaka (engl. </w:t>
      </w:r>
      <w:r w:rsidR="0098574D" w:rsidRPr="00DA2ADC">
        <w:rPr>
          <w:i/>
        </w:rPr>
        <w:t>motion vectors</w:t>
      </w:r>
      <w:r w:rsidR="0098574D" w:rsidRPr="00DA2ADC">
        <w:t xml:space="preserve">), koji kazuju položaj uzoraka s prethodne slike prema kojima se </w:t>
      </w:r>
      <w:r w:rsidR="0072532D" w:rsidRPr="00DA2ADC">
        <w:t>određuju predviđeni uzorci. Slično postupku unutarslikovnog predvi</w:t>
      </w:r>
      <w:r w:rsidR="00FC4811" w:rsidRPr="00DA2ADC">
        <w:t>-</w:t>
      </w:r>
      <w:r w:rsidR="0072532D" w:rsidRPr="00DA2ADC">
        <w:t xml:space="preserve">đanja, može biti definiran jedan vektor pomaka (način predviđanja) za čitavi makroblok ili zaseban vektor pomaka za svaki dio makrobloka. Za razliku od unutarslikovnog predviđanja, ukoliko je makroblok podijeljen na </w:t>
      </w:r>
      <w:r w:rsidR="000B4E1F" w:rsidRPr="00DA2ADC">
        <w:t xml:space="preserve">podmakroblokove, oni nisu veličine 4×4 uzorka, već mogu biti veličine 16×8, </w:t>
      </w:r>
      <w:r w:rsidR="000B4E1F" w:rsidRPr="00DA2ADC">
        <w:lastRenderedPageBreak/>
        <w:t xml:space="preserve">8×16, odnosno 8×8. Ukoliko su podblokovi veličine 8×8 uzoraka, oni mogu biti </w:t>
      </w:r>
      <w:r w:rsidR="00FC4811" w:rsidRPr="00DA2ADC">
        <w:t xml:space="preserve">dalje </w:t>
      </w:r>
      <w:r w:rsidR="000B4E1F" w:rsidRPr="00DA2ADC">
        <w:t xml:space="preserve">podijeljeni na dijelove podmakroblokova (engl. </w:t>
      </w:r>
      <w:r w:rsidR="000B4E1F" w:rsidRPr="00DA2ADC">
        <w:rPr>
          <w:i/>
        </w:rPr>
        <w:t>submacroblock parts</w:t>
      </w:r>
      <w:r w:rsidR="000B4E1F" w:rsidRPr="00DA2ADC">
        <w:t>) veličine 4×4 uzorka.</w:t>
      </w:r>
    </w:p>
    <w:p w:rsidR="000B4E1F" w:rsidRPr="00DA2ADC" w:rsidRDefault="00912ABB" w:rsidP="00FC4811">
      <w:pPr>
        <w:ind w:firstLine="284"/>
      </w:pPr>
      <w:r w:rsidRPr="00DA2ADC">
        <w:t>Budući da se rijetko događa da se pokretni dijelovi scene pomiču za cijeli broj piksela, zrnatost vektora pomaka je četvrtina piksela, pri čemu se vrijednosti na necjelobrojnim koordinatama izračunavaju interpolacijom.</w:t>
      </w:r>
    </w:p>
    <w:p w:rsidR="00912ABB" w:rsidRPr="00DA2ADC" w:rsidRDefault="00912ABB" w:rsidP="00FC4811">
      <w:pPr>
        <w:ind w:firstLine="284"/>
      </w:pPr>
      <w:r w:rsidRPr="00DA2ADC">
        <w:t>Kao i kod unutarslikovnog predviđanja, uzorci predviđanja određuju se iz prethodno dekodirane</w:t>
      </w:r>
      <w:r w:rsidR="00E335AE" w:rsidRPr="00DA2ADC">
        <w:t>, a ne iz izvorne</w:t>
      </w:r>
      <w:r w:rsidRPr="00DA2ADC">
        <w:t xml:space="preserve"> slike</w:t>
      </w:r>
      <w:r w:rsidR="00E335AE" w:rsidRPr="00DA2ADC">
        <w:t>.</w:t>
      </w:r>
    </w:p>
    <w:p w:rsidR="00E335AE" w:rsidRPr="00DA2ADC" w:rsidRDefault="00E335AE" w:rsidP="00E335AE">
      <w:pPr>
        <w:pStyle w:val="Heading3"/>
      </w:pPr>
      <w:bookmarkStart w:id="27" w:name="_Toc264368804"/>
      <w:r w:rsidRPr="00DA2ADC">
        <w:t>Transformacija i kvantizacija</w:t>
      </w:r>
      <w:bookmarkEnd w:id="27"/>
    </w:p>
    <w:p w:rsidR="008D5909" w:rsidRPr="00DA2ADC" w:rsidRDefault="00E335AE" w:rsidP="00FC4811">
      <w:pPr>
        <w:ind w:firstLine="284"/>
      </w:pPr>
      <w:r w:rsidRPr="00DA2ADC">
        <w:t>Poznato je da je u stvarnim slikama (koje predstavljaju prizore iz stvarnog</w:t>
      </w:r>
      <w:r w:rsidR="008C2923" w:rsidRPr="00DA2ADC">
        <w:t>a</w:t>
      </w:r>
      <w:r w:rsidRPr="00DA2ADC">
        <w:t xml:space="preserve"> svijeta, a ne primjerice šum ili neke apstraktne, nekorelirane uzorke) česta velika korelacija, a rijetke su nagle promjene između susjednih uzoraka. Iz ovog se razloga, u gotovo svakoj normi za obradbu slike</w:t>
      </w:r>
      <w:r w:rsidR="00B70A86" w:rsidRPr="00DA2ADC">
        <w:t>, uzorci transformiraju u frekvencijsku domenu.</w:t>
      </w:r>
    </w:p>
    <w:p w:rsidR="00E335AE" w:rsidRPr="00DA2ADC" w:rsidRDefault="00B70A86" w:rsidP="00FC4811">
      <w:pPr>
        <w:ind w:firstLine="284"/>
      </w:pPr>
      <w:r w:rsidRPr="00DA2ADC">
        <w:t xml:space="preserve">Uzorci u frekvencijskoj domeni </w:t>
      </w:r>
      <w:r w:rsidR="008D5909" w:rsidRPr="00DA2ADC">
        <w:t>za danu frekvenciju odgovaraju</w:t>
      </w:r>
      <w:r w:rsidRPr="00DA2ADC">
        <w:t xml:space="preserve"> intenzitetu promjene uzor</w:t>
      </w:r>
      <w:r w:rsidR="008D5909" w:rsidRPr="00DA2ADC">
        <w:t>ak</w:t>
      </w:r>
      <w:r w:rsidRPr="00DA2ADC">
        <w:t>a u prostornoj domeni, što upravo zbog česte velike koreliranosti uzoraka često rezultira velikim vrijednostima za niske frekvencije, a zanemarivim vrijednostima za visoke frekvencije.</w:t>
      </w:r>
      <w:r w:rsidR="00227D64" w:rsidRPr="00DA2ADC">
        <w:t xml:space="preserve"> Također, zbog slabije osjetljivosti ljudskoga oka na više frekvencije, dopustiva je veća pogreška za uzorke koji opisuju veće frekvencije.</w:t>
      </w:r>
    </w:p>
    <w:p w:rsidR="00672849" w:rsidRPr="00DA2ADC" w:rsidRDefault="00672849" w:rsidP="00FC4811">
      <w:pPr>
        <w:ind w:firstLine="284"/>
      </w:pPr>
      <w:r w:rsidRPr="00DA2ADC">
        <w:t xml:space="preserve">Proces kvantizacije </w:t>
      </w:r>
      <w:r w:rsidR="00CA12EB" w:rsidRPr="00DA2ADC">
        <w:t>zapravo je jednostavno dijeljenje uzoraka u frekvencij</w:t>
      </w:r>
      <w:r w:rsidR="00D67E69" w:rsidRPr="00DA2ADC">
        <w:t>-</w:t>
      </w:r>
      <w:r w:rsidR="00CA12EB" w:rsidRPr="00DA2ADC">
        <w:t xml:space="preserve">skoj domeni s određenim kvantizacijskim koeficijentima u svrhu smanjenja njihovih vrijednosti </w:t>
      </w:r>
      <w:r w:rsidR="00AF257B" w:rsidRPr="00DA2ADC">
        <w:t>za učinkovitije entropijsko kodiranje. Budući da se radi o cjelobrojnome dijeljenju, obrnuti će postupak rezultirati samo određenim diskretnim vrijednostima (kvantima) unutar početnoga raspona. Kvantizacijski su koeficijenti odabrani tako da unose manje gubitke nižim frekvencijama, a veće višim frekvencijama, zbog već spomenutog odziva ljudskog</w:t>
      </w:r>
      <w:r w:rsidR="00D67E69" w:rsidRPr="00DA2ADC">
        <w:t>a</w:t>
      </w:r>
      <w:r w:rsidR="00AF257B" w:rsidRPr="00DA2ADC">
        <w:t xml:space="preserve"> oka na različi</w:t>
      </w:r>
      <w:r w:rsidR="00D67E69" w:rsidRPr="00DA2ADC">
        <w:t>-</w:t>
      </w:r>
      <w:r w:rsidR="00AF257B" w:rsidRPr="00DA2ADC">
        <w:t>te frekvencije.</w:t>
      </w:r>
    </w:p>
    <w:p w:rsidR="003A51E0" w:rsidRPr="00DA2ADC" w:rsidRDefault="003A51E0" w:rsidP="00FC4811">
      <w:pPr>
        <w:ind w:firstLine="284"/>
      </w:pPr>
      <w:r w:rsidRPr="00DA2ADC">
        <w:t>Postupak transformacije i kvantizacije uvijek se izvodi nad blokovima ostataka veličine 4×4 uzorka</w:t>
      </w:r>
      <w:r w:rsidR="001C4EF1" w:rsidRPr="00DA2ADC">
        <w:t xml:space="preserve"> koji se često nazivaju transformacijskim blokovi</w:t>
      </w:r>
      <w:r w:rsidR="00D67E69" w:rsidRPr="00DA2ADC">
        <w:t>-</w:t>
      </w:r>
      <w:r w:rsidR="001C4EF1" w:rsidRPr="00DA2ADC">
        <w:t>ma</w:t>
      </w:r>
      <w:r w:rsidRPr="00DA2ADC">
        <w:t>.</w:t>
      </w:r>
      <w:r w:rsidR="00151EC8" w:rsidRPr="00DA2ADC">
        <w:t xml:space="preserve"> Primjer ulaznog i izlaznog bloka dan je </w:t>
      </w:r>
      <w:r w:rsidR="00BE1F5F" w:rsidRPr="00DA2ADC">
        <w:t>u nastavku</w:t>
      </w:r>
      <w:r w:rsidR="00151EC8" w:rsidRPr="00DA2ADC">
        <w:t>.</w:t>
      </w:r>
    </w:p>
    <w:p w:rsidR="00D67E69" w:rsidRPr="00DA2ADC" w:rsidRDefault="00151EC8" w:rsidP="00D67E69">
      <w:pPr>
        <w:keepNext/>
        <w:jc w:val="center"/>
      </w:pPr>
      <w:r w:rsidRPr="00DA2ADC">
        <w:rPr>
          <w:position w:val="-66"/>
        </w:rPr>
        <w:object w:dxaOrig="4260" w:dyaOrig="1440">
          <v:shape id="_x0000_i1026" type="#_x0000_t75" style="width:212.95pt;height:1in" o:ole="">
            <v:imagedata r:id="rId12" o:title=""/>
          </v:shape>
          <o:OLEObject Type="Embed" ProgID="Equation.DSMT4" ShapeID="_x0000_i1026" DrawAspect="Content" ObjectID="_1338120515" r:id="rId13"/>
        </w:object>
      </w:r>
    </w:p>
    <w:p w:rsidR="00151EC8" w:rsidRPr="00DA2ADC" w:rsidRDefault="00D67E69" w:rsidP="00D67E69">
      <w:pPr>
        <w:pStyle w:val="Caption"/>
      </w:pPr>
      <w:bookmarkStart w:id="28" w:name="_Ref263208344"/>
      <w:bookmarkStart w:id="29" w:name="_Ref263208337"/>
      <w:r w:rsidRPr="00DA2ADC">
        <w:t xml:space="preserve">Primjer </w:t>
      </w:r>
      <w:fldSimple w:instr=" STYLEREF 1 \s ">
        <w:r w:rsidR="002404C7">
          <w:rPr>
            <w:noProof/>
          </w:rPr>
          <w:t>3</w:t>
        </w:r>
      </w:fldSimple>
      <w:r w:rsidR="00C30026" w:rsidRPr="00DA2ADC">
        <w:t>.</w:t>
      </w:r>
      <w:fldSimple w:instr=" SEQ Primjer \* ARABIC \s 1 ">
        <w:r w:rsidR="002404C7">
          <w:rPr>
            <w:noProof/>
          </w:rPr>
          <w:t>1</w:t>
        </w:r>
      </w:fldSimple>
      <w:bookmarkEnd w:id="28"/>
      <w:r w:rsidRPr="00DA2ADC">
        <w:t>: Transformacija i kvantizacija ostataka</w:t>
      </w:r>
      <w:bookmarkEnd w:id="29"/>
    </w:p>
    <w:p w:rsidR="00151EC8" w:rsidRPr="00DA2ADC" w:rsidRDefault="00151EC8" w:rsidP="00AF74E8">
      <w:pPr>
        <w:spacing w:before="240"/>
      </w:pPr>
      <w:r w:rsidRPr="00DA2ADC">
        <w:t>Kao što vidimo, na izlazu su dobivena samo dva ne-nul koeficijenta. Ovo je vrlo pogo</w:t>
      </w:r>
      <w:r w:rsidR="00AF74E8" w:rsidRPr="00DA2ADC">
        <w:t xml:space="preserve">dno za entropijsko kodiranje. </w:t>
      </w:r>
      <w:r w:rsidRPr="00DA2ADC">
        <w:t xml:space="preserve">Općenito nakon procesa transformacije i kvantizacije, u jednome se bloku transformiranih koeficijenata najčešće u gornje-lijevom kutu (koji odgovara nižim frekvencijama) nalaze koeficijenti većih vrijednosti, te im vrijednost opada i postaje nula kako se odmiču prema donje-desnom kutu (koji odgovara najvišim frekvencijama). Dvodimenzionalni se izlazni blok preslaguje u </w:t>
      </w:r>
      <w:r w:rsidR="00AF74E8" w:rsidRPr="00DA2ADC">
        <w:t xml:space="preserve">(jednodimenzionalni) </w:t>
      </w:r>
      <w:r w:rsidRPr="00DA2ADC">
        <w:t>niz takozvanim preslagiva</w:t>
      </w:r>
      <w:r w:rsidR="00AF74E8" w:rsidRPr="00DA2ADC">
        <w:t>-</w:t>
      </w:r>
      <w:r w:rsidRPr="00DA2ADC">
        <w:t xml:space="preserve">njem </w:t>
      </w:r>
      <w:r w:rsidRPr="00DA2ADC">
        <w:rPr>
          <w:i/>
        </w:rPr>
        <w:t>cik-cak</w:t>
      </w:r>
      <w:r w:rsidRPr="00DA2ADC">
        <w:t>, tako da je prvi element u nizu gornje-lijevi, a posljednji donje-</w:t>
      </w:r>
      <w:r w:rsidR="00AF74E8" w:rsidRPr="00DA2ADC">
        <w:t>d</w:t>
      </w:r>
      <w:r w:rsidRPr="00DA2ADC">
        <w:t>esni koeficijent.</w:t>
      </w:r>
      <w:r w:rsidR="00516352" w:rsidRPr="00DA2ADC">
        <w:t xml:space="preserve"> Ovo je osobito pogodno zbog toga što se nul-koeficijenti ne zapisuju pojedinačno, već se </w:t>
      </w:r>
      <w:r w:rsidR="005F4718" w:rsidRPr="00DA2ADC">
        <w:t xml:space="preserve">zapisuje duljina niza nula (engl. </w:t>
      </w:r>
      <w:r w:rsidR="005F4718" w:rsidRPr="00DA2ADC">
        <w:rPr>
          <w:i/>
        </w:rPr>
        <w:t>zero run length</w:t>
      </w:r>
      <w:r w:rsidR="005F4718" w:rsidRPr="00DA2ADC">
        <w:t>).</w:t>
      </w:r>
    </w:p>
    <w:p w:rsidR="007E27C7" w:rsidRPr="00DA2ADC" w:rsidRDefault="007E27C7" w:rsidP="00AF74E8">
      <w:pPr>
        <w:ind w:firstLine="284"/>
      </w:pPr>
      <w:r w:rsidRPr="00DA2ADC">
        <w:t>U normi H.264 strogo je definiran postupak inverzne transformacije i dekvantizacije, čime se osigurava da</w:t>
      </w:r>
      <w:r w:rsidR="009C0751" w:rsidRPr="00DA2ADC">
        <w:t xml:space="preserve"> svaki dekoder koji podliježe ovoj normi daje jednak izlaz. Postupak se osnuje na IDCT-u, no zbog učinkovitosti i jedno</w:t>
      </w:r>
      <w:r w:rsidR="00AF74E8" w:rsidRPr="00DA2ADC">
        <w:t>-</w:t>
      </w:r>
      <w:r w:rsidR="009C0751" w:rsidRPr="00DA2ADC">
        <w:t>značnosti prilagođen je cjelobrojnoj aritmetici te koristi isključivo operacije zbrajanja i bitovnih pomaka.</w:t>
      </w:r>
    </w:p>
    <w:p w:rsidR="0008067E" w:rsidRPr="00DA2ADC" w:rsidRDefault="0008067E" w:rsidP="0008067E">
      <w:pPr>
        <w:pStyle w:val="Heading3"/>
      </w:pPr>
      <w:bookmarkStart w:id="30" w:name="_Toc264368805"/>
      <w:r w:rsidRPr="00DA2ADC">
        <w:t>Način zapisa ostataka u Sintaksu</w:t>
      </w:r>
      <w:bookmarkEnd w:id="30"/>
    </w:p>
    <w:p w:rsidR="0008067E" w:rsidRPr="00DA2ADC" w:rsidRDefault="005D168E" w:rsidP="00AF74E8">
      <w:pPr>
        <w:ind w:firstLine="284"/>
      </w:pPr>
      <w:r w:rsidRPr="00DA2ADC">
        <w:t xml:space="preserve">U normi H.264 postupak zapisa ostataka vrlo je složen jer </w:t>
      </w:r>
      <w:r w:rsidR="00DD7A48" w:rsidRPr="00DA2ADC">
        <w:t xml:space="preserve">vrlo detaljno </w:t>
      </w:r>
      <w:r w:rsidRPr="00DA2ADC">
        <w:t xml:space="preserve">iskorištava karakteristike transformiranih i kvantiziranih koeficijenata kako bi za njihov zapis bilo potrebno što manje bitova. U ovome će poglavlju postupak biti opisan samo do mjere koja je potrebna za razumijevanje </w:t>
      </w:r>
      <w:r w:rsidR="00C86623" w:rsidRPr="00DA2ADC">
        <w:t>odluka i postupaka u izvedbi kodera.</w:t>
      </w:r>
    </w:p>
    <w:p w:rsidR="00DD7A48" w:rsidRPr="00DA2ADC" w:rsidRDefault="001C4EF1" w:rsidP="00DD7A48">
      <w:pPr>
        <w:ind w:firstLine="284"/>
      </w:pPr>
      <w:r w:rsidRPr="00DA2ADC">
        <w:t xml:space="preserve">Podatci se učitavaju po transformacijskom bloku, odnosno 16 puta za svaki makroblok. </w:t>
      </w:r>
      <w:r w:rsidR="009270A5" w:rsidRPr="00DA2ADC">
        <w:t>Dv</w:t>
      </w:r>
      <w:r w:rsidRPr="00DA2ADC">
        <w:t>ije varijable</w:t>
      </w:r>
      <w:r w:rsidR="009270A5" w:rsidRPr="00DA2ADC">
        <w:t xml:space="preserve"> određuju koliko je podataka o ostatcima </w:t>
      </w:r>
      <w:r w:rsidRPr="00DA2ADC">
        <w:t xml:space="preserve">zapisano za trenutni transformacijski blok: </w:t>
      </w:r>
      <w:r w:rsidRPr="00DA2ADC">
        <w:rPr>
          <w:i/>
        </w:rPr>
        <w:t>TotalCoeff</w:t>
      </w:r>
      <w:r w:rsidRPr="00DA2ADC">
        <w:t xml:space="preserve"> i </w:t>
      </w:r>
      <w:r w:rsidRPr="00DA2ADC">
        <w:rPr>
          <w:i/>
        </w:rPr>
        <w:t>TrailingOnes</w:t>
      </w:r>
      <w:r w:rsidRPr="00DA2ADC">
        <w:t xml:space="preserve">. </w:t>
      </w:r>
      <w:r w:rsidRPr="00DA2ADC">
        <w:rPr>
          <w:i/>
        </w:rPr>
        <w:t>TotalCoeff</w:t>
      </w:r>
      <w:r w:rsidRPr="00DA2ADC">
        <w:t xml:space="preserve"> govori koliko u trenutnome </w:t>
      </w:r>
      <w:r w:rsidR="00DF057A" w:rsidRPr="00DA2ADC">
        <w:t xml:space="preserve">bloku ima ne-nul koeficijenata. Postupkom kvantizacije koeficijenti viših frekvencija postanu jedinice (pozitivne ili negativne). Zbog </w:t>
      </w:r>
      <w:r w:rsidR="00DF057A" w:rsidRPr="00DA2ADC">
        <w:lastRenderedPageBreak/>
        <w:t>toga se jedinice kojima završava niz koeficijenata nakon preslagivanja cik-cak tretiraju na poseban način. Varijabla</w:t>
      </w:r>
      <w:r w:rsidRPr="00DA2ADC">
        <w:t xml:space="preserve"> </w:t>
      </w:r>
      <w:r w:rsidRPr="00DA2ADC">
        <w:rPr>
          <w:i/>
        </w:rPr>
        <w:t>TrailingOnes</w:t>
      </w:r>
      <w:r w:rsidR="00DF057A" w:rsidRPr="00DA2ADC">
        <w:t xml:space="preserve"> govori s koliko jedinica završava trenutni transformacijski blok, ne računajući nule nakon njih.</w:t>
      </w:r>
      <w:r w:rsidR="00B85E8C" w:rsidRPr="00DA2ADC">
        <w:t xml:space="preserve"> Jedinice opisane varijablom </w:t>
      </w:r>
      <w:r w:rsidR="00B85E8C" w:rsidRPr="00DA2ADC">
        <w:rPr>
          <w:i/>
        </w:rPr>
        <w:t>TrailingOnes</w:t>
      </w:r>
      <w:r w:rsidR="00B85E8C" w:rsidRPr="00DA2ADC">
        <w:t xml:space="preserve"> ne uračunavaju se u vrijednost varijable </w:t>
      </w:r>
      <w:r w:rsidR="00B85E8C" w:rsidRPr="00DA2ADC">
        <w:rPr>
          <w:i/>
        </w:rPr>
        <w:t>TotalCoeff</w:t>
      </w:r>
      <w:r w:rsidR="00B85E8C" w:rsidRPr="00DA2ADC">
        <w:t>.</w:t>
      </w:r>
      <w:r w:rsidR="00DF057A" w:rsidRPr="00DA2ADC">
        <w:t xml:space="preserve"> </w:t>
      </w:r>
      <w:r w:rsidR="00B85E8C" w:rsidRPr="00DA2ADC">
        <w:t xml:space="preserve">Tako bi za transformacijski blok </w:t>
      </w:r>
      <w:r w:rsidR="00DD7A48" w:rsidRPr="00DA2ADC">
        <w:t xml:space="preserve">u </w:t>
      </w:r>
      <w:r w:rsidR="00B85E8C" w:rsidRPr="00DA2ADC">
        <w:t>naveden</w:t>
      </w:r>
      <w:r w:rsidR="00DD7A48" w:rsidRPr="00DA2ADC">
        <w:t xml:space="preserve">ome </w:t>
      </w:r>
      <w:r w:rsidR="00B85E8C" w:rsidRPr="00DA2ADC">
        <w:t xml:space="preserve">primjeru </w:t>
      </w:r>
      <w:r w:rsidR="00DD7A48" w:rsidRPr="00DA2ADC">
        <w:t>(</w:t>
      </w:r>
      <w:r w:rsidR="00FB56D5" w:rsidRPr="00DA2ADC">
        <w:fldChar w:fldCharType="begin"/>
      </w:r>
      <w:r w:rsidR="00DD7A48" w:rsidRPr="00DA2ADC">
        <w:instrText xml:space="preserve"> REF _Ref263208344 \h </w:instrText>
      </w:r>
      <w:r w:rsidR="00FB56D5" w:rsidRPr="00DA2ADC">
        <w:fldChar w:fldCharType="separate"/>
      </w:r>
      <w:r w:rsidR="002404C7" w:rsidRPr="00DA2ADC">
        <w:t xml:space="preserve">Primjer </w:t>
      </w:r>
      <w:r w:rsidR="002404C7">
        <w:rPr>
          <w:noProof/>
        </w:rPr>
        <w:t>3</w:t>
      </w:r>
      <w:r w:rsidR="002404C7" w:rsidRPr="00DA2ADC">
        <w:t>.</w:t>
      </w:r>
      <w:r w:rsidR="002404C7">
        <w:rPr>
          <w:noProof/>
        </w:rPr>
        <w:t>1</w:t>
      </w:r>
      <w:r w:rsidR="00FB56D5" w:rsidRPr="00DA2ADC">
        <w:fldChar w:fldCharType="end"/>
      </w:r>
      <w:r w:rsidR="00DD7A48" w:rsidRPr="00DA2ADC">
        <w:t>)</w:t>
      </w:r>
      <w:r w:rsidR="00B85E8C" w:rsidRPr="00DA2ADC">
        <w:t xml:space="preserve"> vrijednosti varijabli </w:t>
      </w:r>
      <w:r w:rsidR="00B85E8C" w:rsidRPr="00DA2ADC">
        <w:rPr>
          <w:i/>
        </w:rPr>
        <w:t>TotalCoeff</w:t>
      </w:r>
      <w:r w:rsidR="00B85E8C" w:rsidRPr="00DA2ADC">
        <w:t xml:space="preserve"> i </w:t>
      </w:r>
      <w:r w:rsidR="00B85E8C" w:rsidRPr="00DA2ADC">
        <w:rPr>
          <w:i/>
        </w:rPr>
        <w:t>TrailingOnes</w:t>
      </w:r>
      <w:r w:rsidR="00B85E8C" w:rsidRPr="00DA2ADC">
        <w:t xml:space="preserve"> bile 1, 1.</w:t>
      </w:r>
    </w:p>
    <w:p w:rsidR="009C0751" w:rsidRPr="00DA2ADC" w:rsidRDefault="00D32073" w:rsidP="00DD7A48">
      <w:pPr>
        <w:ind w:firstLine="284"/>
      </w:pPr>
      <w:r w:rsidRPr="00DA2ADC">
        <w:t xml:space="preserve">Nul-koeficijenti zapisuju se kao duljina niza nula nakon svakog ne-nul koeficijenta. Ne-nul koeficijenti zapisuju se entropijski kodirani postupkom Rice-Golomb koji je </w:t>
      </w:r>
      <w:r w:rsidR="00F044CE" w:rsidRPr="00DA2ADC">
        <w:t>proširenje</w:t>
      </w:r>
      <w:r w:rsidRPr="00DA2ADC">
        <w:t xml:space="preserve"> postupk</w:t>
      </w:r>
      <w:r w:rsidR="00F044CE" w:rsidRPr="00DA2ADC">
        <w:t>a</w:t>
      </w:r>
      <w:r w:rsidRPr="00DA2ADC">
        <w:t xml:space="preserve"> Exp-Golomb. </w:t>
      </w:r>
      <w:r w:rsidR="00F044CE" w:rsidRPr="00DA2ADC">
        <w:t>Podsjetimo se, kodira</w:t>
      </w:r>
      <w:r w:rsidR="00DD7A48" w:rsidRPr="00DA2ADC">
        <w:t>-</w:t>
      </w:r>
      <w:r w:rsidR="00F044CE" w:rsidRPr="00DA2ADC">
        <w:t>njem postupkom Exp-Golomb 0 ima kodnu riječ duljin</w:t>
      </w:r>
      <w:r w:rsidR="000D176C" w:rsidRPr="00DA2ADC">
        <w:t>e 1</w:t>
      </w:r>
      <w:r w:rsidR="00F044CE" w:rsidRPr="00DA2ADC">
        <w:t xml:space="preserve"> bita, 1 i 2 imaju kodne riječi duljine 3 bita, 3, 4, 5 i 6 imaju kodne riječi duljine 5 bitova, i tako dalje. Zbog ovakve zakonitosti duljinā kodnih riječi, transformacijski koeficijenti velikih vrijednosti u velikim će rasponima imati jednaku duljinu kodne riječi</w:t>
      </w:r>
      <w:r w:rsidR="000D176C" w:rsidRPr="00DA2ADC">
        <w:t>.</w:t>
      </w:r>
    </w:p>
    <w:p w:rsidR="007E27C7" w:rsidRPr="00DA2ADC" w:rsidRDefault="007E27C7" w:rsidP="00E335AE"/>
    <w:p w:rsidR="00227D64" w:rsidRPr="00DA2ADC" w:rsidRDefault="00227D64" w:rsidP="00E335AE"/>
    <w:p w:rsidR="009B3C92" w:rsidRPr="00DA2ADC" w:rsidRDefault="009B3C92" w:rsidP="009B3C92">
      <w:pPr>
        <w:pStyle w:val="Heading1"/>
      </w:pPr>
      <w:r w:rsidRPr="00DA2ADC">
        <w:br w:type="page"/>
      </w:r>
      <w:bookmarkStart w:id="31" w:name="_Toc264368806"/>
      <w:r w:rsidRPr="00DA2ADC">
        <w:lastRenderedPageBreak/>
        <w:t>Detaljan pregled izvedbe kode</w:t>
      </w:r>
      <w:r w:rsidR="00F00C47" w:rsidRPr="00DA2ADC">
        <w:t>k</w:t>
      </w:r>
      <w:r w:rsidRPr="00DA2ADC">
        <w:t>a za unutarslikovno predviđanje</w:t>
      </w:r>
      <w:bookmarkEnd w:id="31"/>
    </w:p>
    <w:p w:rsidR="0029769A" w:rsidRPr="00DA2ADC" w:rsidRDefault="00F00C47" w:rsidP="00641D3E">
      <w:pPr>
        <w:ind w:firstLine="284"/>
      </w:pPr>
      <w:r w:rsidRPr="00DA2ADC">
        <w:t>Kodek za unutarslikovno predviđanje jest komponenta u koderu odnosno dekoderu H.264 koja je odgovorna za obradbu unutarslikovnog predviđanja. U dekoderu to znači rekonstrukciju predviđenih uzoraka na</w:t>
      </w:r>
      <w:r w:rsidR="003D52AD" w:rsidRPr="00DA2ADC">
        <w:t xml:space="preserve"> osnovi parametara predviđanja.</w:t>
      </w:r>
      <w:r w:rsidRPr="00DA2ADC">
        <w:t xml:space="preserve"> </w:t>
      </w:r>
      <w:r w:rsidR="003D52AD" w:rsidRPr="00DA2ADC">
        <w:t>U</w:t>
      </w:r>
      <w:r w:rsidR="00641D3E" w:rsidRPr="00DA2ADC">
        <w:t xml:space="preserve"> </w:t>
      </w:r>
      <w:r w:rsidRPr="00DA2ADC">
        <w:t>koderu</w:t>
      </w:r>
      <w:r w:rsidR="003D52AD" w:rsidRPr="00DA2ADC">
        <w:t>, s druge strane,</w:t>
      </w:r>
      <w:r w:rsidRPr="00DA2ADC">
        <w:t xml:space="preserve"> to podrazumijeva određivanje </w:t>
      </w:r>
      <w:r w:rsidR="003D52AD" w:rsidRPr="00DA2ADC">
        <w:t xml:space="preserve">takvih </w:t>
      </w:r>
      <w:r w:rsidRPr="00DA2ADC">
        <w:t xml:space="preserve">parametara da </w:t>
      </w:r>
      <w:r w:rsidR="003D52AD" w:rsidRPr="00DA2ADC">
        <w:t>predviđ</w:t>
      </w:r>
      <w:r w:rsidR="0029769A" w:rsidRPr="00DA2ADC">
        <w:t>eni uzorci</w:t>
      </w:r>
      <w:r w:rsidR="003D52AD" w:rsidRPr="00DA2ADC">
        <w:t xml:space="preserve"> daju što manju razliku u odnosu na stvarne vrijednosti, odnosno, još točnije, </w:t>
      </w:r>
      <w:r w:rsidRPr="00DA2ADC">
        <w:t xml:space="preserve"> </w:t>
      </w:r>
      <w:r w:rsidR="003D52AD" w:rsidRPr="00DA2ADC">
        <w:t>da predviđ</w:t>
      </w:r>
      <w:r w:rsidR="0029769A" w:rsidRPr="00DA2ADC">
        <w:t>eni uzorci</w:t>
      </w:r>
      <w:r w:rsidR="003D52AD" w:rsidRPr="00DA2ADC">
        <w:t xml:space="preserve"> prouzroče što manje bito</w:t>
      </w:r>
      <w:r w:rsidR="00641D3E" w:rsidRPr="00DA2ADC">
        <w:t>-</w:t>
      </w:r>
      <w:r w:rsidR="003D52AD" w:rsidRPr="00DA2ADC">
        <w:t>va potrebnih za zapis ostatka (nakon postupka transformacije, kvantizacije te entropijskog kodiranja).</w:t>
      </w:r>
    </w:p>
    <w:p w:rsidR="009B3C92" w:rsidRPr="00DA2ADC" w:rsidRDefault="00F00C47" w:rsidP="00607815">
      <w:pPr>
        <w:pStyle w:val="Heading2"/>
      </w:pPr>
      <w:bookmarkStart w:id="32" w:name="_Toc264368807"/>
      <w:r w:rsidRPr="00DA2ADC">
        <w:t>Dekoder</w:t>
      </w:r>
      <w:bookmarkEnd w:id="32"/>
    </w:p>
    <w:p w:rsidR="00B721D2" w:rsidRPr="00DA2ADC" w:rsidRDefault="00B721D2" w:rsidP="00641D3E">
      <w:pPr>
        <w:ind w:firstLine="284"/>
      </w:pPr>
      <w:r w:rsidRPr="00DA2ADC">
        <w:t>Za izvedbu unutarslikovnog predviđanja u dekoderu potrebno je vrlo malo podataka iz RBSP-a. Za luminantne uzorke, ukoliko se radi o predviđanju 16×16</w:t>
      </w:r>
      <w:r w:rsidR="00CE3E66" w:rsidRPr="00DA2ADC">
        <w:t>,</w:t>
      </w:r>
      <w:r w:rsidRPr="00DA2ADC">
        <w:t xml:space="preserve"> potreban je</w:t>
      </w:r>
      <w:r w:rsidR="00812C55" w:rsidRPr="00DA2ADC">
        <w:t xml:space="preserve"> (uz uzorke za predviđanje iz prethodno dekodiranih makroblokova)</w:t>
      </w:r>
      <w:r w:rsidRPr="00DA2ADC">
        <w:t xml:space="preserve"> samo tip makrobloka (varijabla mb_type) čija vrijednost u ovome slučaju osim načina podjele makrobloka (16×16 ili 4×4),  govori i smjer predviđanja. S druge strane, za predviđanje 4×4</w:t>
      </w:r>
      <w:r w:rsidR="0029769A" w:rsidRPr="00DA2ADC">
        <w:t>,</w:t>
      </w:r>
      <w:r w:rsidRPr="00DA2ADC">
        <w:t xml:space="preserve"> smjer predviđanja za svaki podblok zasebno se učitava iz RBSP-a.</w:t>
      </w:r>
    </w:p>
    <w:p w:rsidR="0029769A" w:rsidRPr="00DA2ADC" w:rsidRDefault="00B721D2" w:rsidP="00641D3E">
      <w:pPr>
        <w:ind w:firstLine="284"/>
      </w:pPr>
      <w:r w:rsidRPr="00DA2ADC">
        <w:t xml:space="preserve">U profilu </w:t>
      </w:r>
      <w:r w:rsidRPr="00DA2ADC">
        <w:rPr>
          <w:i/>
        </w:rPr>
        <w:t>baseline</w:t>
      </w:r>
      <w:r w:rsidR="00CE3E66" w:rsidRPr="00DA2ADC">
        <w:t>,</w:t>
      </w:r>
      <w:r w:rsidRPr="00DA2ADC">
        <w:t xml:space="preserve"> za krominatne s</w:t>
      </w:r>
      <w:r w:rsidR="00CE3E66" w:rsidRPr="00DA2ADC">
        <w:t>e uzorke uvijek koristi predviđanje 8×8. Podsjetimo se, zbog poduzorkovanja krominantnih komponenata, veličina jed</w:t>
      </w:r>
      <w:r w:rsidR="00641D3E" w:rsidRPr="00DA2ADC">
        <w:t>-</w:t>
      </w:r>
      <w:r w:rsidR="00CE3E66" w:rsidRPr="00DA2ADC">
        <w:t>nog makrobloka krominantnih uzoraka je 8×8. Smjer predviđanja za krominant</w:t>
      </w:r>
      <w:r w:rsidR="00641D3E" w:rsidRPr="00DA2ADC">
        <w:t>-</w:t>
      </w:r>
      <w:r w:rsidR="00CE3E66" w:rsidRPr="00DA2ADC">
        <w:t>ne uzorke određuje varijabla intra_chroma_pred_mode.</w:t>
      </w:r>
    </w:p>
    <w:p w:rsidR="00B73892" w:rsidRPr="00DA2ADC" w:rsidRDefault="00B73892" w:rsidP="00641D3E">
      <w:pPr>
        <w:ind w:firstLine="284"/>
      </w:pPr>
      <w:r w:rsidRPr="00DA2ADC">
        <w:t>Zbog jednostavnosti</w:t>
      </w:r>
      <w:r w:rsidR="00EC241C" w:rsidRPr="00DA2ADC">
        <w:t xml:space="preserve"> će se</w:t>
      </w:r>
      <w:r w:rsidRPr="00DA2ADC">
        <w:t>, u ostatku ovoga poglavlja</w:t>
      </w:r>
      <w:r w:rsidR="00EC241C" w:rsidRPr="00DA2ADC">
        <w:t>,</w:t>
      </w:r>
      <w:r w:rsidRPr="00DA2ADC">
        <w:t xml:space="preserve"> unutarslikovno predviđanje zvati kraće intra</w:t>
      </w:r>
      <w:r w:rsidR="00EC241C" w:rsidRPr="00DA2ADC">
        <w:t xml:space="preserve"> predv</w:t>
      </w:r>
      <w:r w:rsidR="000E784A" w:rsidRPr="00DA2ADC">
        <w:t>iđanje</w:t>
      </w:r>
      <w:r w:rsidRPr="00DA2ADC">
        <w:t>, a luminantna i krominantne komponente redom luma i kroma.</w:t>
      </w:r>
      <w:r w:rsidR="0029769A" w:rsidRPr="00DA2ADC">
        <w:t xml:space="preserve"> Također, vrlo je važno obratiti pozornost na razliku između </w:t>
      </w:r>
      <w:r w:rsidR="0029769A" w:rsidRPr="00DA2ADC">
        <w:rPr>
          <w:i/>
        </w:rPr>
        <w:t>predviđenih</w:t>
      </w:r>
      <w:r w:rsidR="0029769A" w:rsidRPr="00DA2ADC">
        <w:t xml:space="preserve"> uzoraka i uzoraka </w:t>
      </w:r>
      <w:r w:rsidR="0029769A" w:rsidRPr="00DA2ADC">
        <w:rPr>
          <w:i/>
        </w:rPr>
        <w:t>za predviđanje</w:t>
      </w:r>
      <w:r w:rsidR="0029769A" w:rsidRPr="00DA2ADC">
        <w:t xml:space="preserve">. Predviđeni su uzorci rezultat (izlaz) predviđanja, odnosno predviđene vrijednosti uzoraka makrobloka koji se trenutno obrađuje. Uzorci za predviđanje su uzorci na osnovi kojih se predviđeni uzorci računaju (ulaz predviđanja), odnosno </w:t>
      </w:r>
      <w:r w:rsidR="0029769A" w:rsidRPr="00DA2ADC">
        <w:lastRenderedPageBreak/>
        <w:t xml:space="preserve">prethodno dekodirane vrijednosti </w:t>
      </w:r>
      <w:r w:rsidR="00BF1F95" w:rsidRPr="00DA2ADC">
        <w:t>uzoraka iz makroblokova susjednih makro</w:t>
      </w:r>
      <w:r w:rsidR="00641D3E" w:rsidRPr="00DA2ADC">
        <w:t>-</w:t>
      </w:r>
      <w:r w:rsidR="00BF1F95" w:rsidRPr="00DA2ADC">
        <w:t>bloku koji se trenutno obrađuje.</w:t>
      </w:r>
    </w:p>
    <w:p w:rsidR="000E784A" w:rsidRPr="00DA2ADC" w:rsidRDefault="000E784A" w:rsidP="000E784A">
      <w:pPr>
        <w:pStyle w:val="Heading3"/>
      </w:pPr>
      <w:bookmarkStart w:id="33" w:name="_Toc264368808"/>
      <w:r w:rsidRPr="00DA2ADC">
        <w:t>Predviđanje intra luma 16×16</w:t>
      </w:r>
      <w:bookmarkEnd w:id="33"/>
    </w:p>
    <w:p w:rsidR="000E784A" w:rsidRPr="00DA2ADC" w:rsidRDefault="0029769A" w:rsidP="00641D3E">
      <w:pPr>
        <w:ind w:firstLine="284"/>
      </w:pPr>
      <w:r w:rsidRPr="00DA2ADC">
        <w:t>Predviđeni uzorci za tip makrobloka</w:t>
      </w:r>
      <w:r w:rsidR="000E784A" w:rsidRPr="00DA2ADC">
        <w:t xml:space="preserve"> intra 1</w:t>
      </w:r>
      <w:r w:rsidRPr="00DA2ADC">
        <w:t xml:space="preserve">6×16 </w:t>
      </w:r>
      <w:r w:rsidR="00BF1F95" w:rsidRPr="00DA2ADC">
        <w:t>računaju se na osnovi 33 susjednih uzoraka za predviđanje.</w:t>
      </w:r>
    </w:p>
    <w:p w:rsidR="00FE52AD" w:rsidRPr="00DA2ADC" w:rsidRDefault="00FB56D5" w:rsidP="000E784A">
      <w:r w:rsidRPr="00DA2ADC">
        <w:rPr>
          <w:noProof/>
        </w:rPr>
        <w:pict>
          <v:shape id="_x0000_s1279" type="#_x0000_t202" style="position:absolute;left:0;text-align:left;margin-left:-1.15pt;margin-top:390.15pt;width:417.9pt;height:29.3pt;z-index:251662336" stroked="f">
            <v:textbox style="mso-next-textbox:#_x0000_s1279;mso-fit-shape-to-text:t" inset="0,0,0,0">
              <w:txbxContent>
                <w:p w:rsidR="00995CB6" w:rsidRPr="0076165B" w:rsidRDefault="00995CB6" w:rsidP="009D1644">
                  <w:pPr>
                    <w:pStyle w:val="Caption"/>
                    <w:rPr>
                      <w:rFonts w:ascii="Cambria" w:eastAsia="Calibri" w:hAnsi="Cambria"/>
                      <w:sz w:val="24"/>
                      <w:lang w:eastAsia="en-US"/>
                    </w:rPr>
                  </w:pPr>
                  <w:bookmarkStart w:id="34" w:name="_Ref263208929"/>
                  <w:r>
                    <w:t xml:space="preserve">Dijagram </w:t>
                  </w:r>
                  <w:fldSimple w:instr=" STYLEREF 1 \s ">
                    <w:r w:rsidR="002404C7">
                      <w:rPr>
                        <w:noProof/>
                      </w:rPr>
                      <w:t>4</w:t>
                    </w:r>
                  </w:fldSimple>
                  <w:r>
                    <w:t>.</w:t>
                  </w:r>
                  <w:fldSimple w:instr=" SEQ Dijagram \* ARABIC \s 1 ">
                    <w:r w:rsidR="002404C7">
                      <w:rPr>
                        <w:noProof/>
                      </w:rPr>
                      <w:t>1</w:t>
                    </w:r>
                  </w:fldSimple>
                  <w:bookmarkEnd w:id="34"/>
                  <w:r>
                    <w:t>: Makroblok tipa 16×16 i pripadaju</w:t>
                  </w:r>
                  <w:r>
                    <w:rPr>
                      <w:rFonts w:ascii="MS Gothic" w:eastAsia="MS Gothic" w:hAnsi="MS Gothic" w:cs="MS Gothic"/>
                    </w:rPr>
                    <w:t>ć</w:t>
                  </w:r>
                  <w:r w:rsidRPr="009D1644">
                    <w:rPr>
                      <w:rFonts w:eastAsia="Microsoft JhengHei" w:cs="MS Gothic"/>
                    </w:rPr>
                    <w:t>i</w:t>
                  </w:r>
                  <w:r>
                    <w:rPr>
                      <w:rFonts w:ascii="MS Gothic" w:eastAsia="MS Gothic" w:hAnsi="MS Gothic" w:cs="MS Gothic"/>
                    </w:rPr>
                    <w:t xml:space="preserve"> </w:t>
                  </w:r>
                  <w:r w:rsidRPr="009D1644">
                    <w:rPr>
                      <w:rFonts w:eastAsia="Microsoft JhengHei" w:cs="MS Gothic"/>
                    </w:rPr>
                    <w:t>uzorci za predvi</w:t>
                  </w:r>
                  <w:r>
                    <w:rPr>
                      <w:rFonts w:ascii="MS Gothic" w:eastAsia="MS Gothic" w:hAnsi="MS Gothic" w:cs="MS Gothic"/>
                    </w:rPr>
                    <w:t>đ</w:t>
                  </w:r>
                  <w:r w:rsidRPr="009D1644">
                    <w:rPr>
                      <w:rFonts w:eastAsia="Microsoft JhengHei" w:cs="MS Gothic"/>
                    </w:rPr>
                    <w:t>anje</w:t>
                  </w:r>
                </w:p>
              </w:txbxContent>
            </v:textbox>
          </v:shape>
        </w:pict>
      </w:r>
      <w:r w:rsidRPr="00DA2ADC">
        <w:rPr>
          <w:noProof/>
          <w:lang w:eastAsia="hr-HR"/>
        </w:rPr>
        <w:pict>
          <v:group id="_x0000_s1125" editas="canvas" style="position:absolute;margin-left:18.1pt;margin-top:9.05pt;width:316.75pt;height:380.5pt;z-index:2;mso-position-horizontal-relative:char;mso-position-vertical-relative:line" coordorigin="2209,4147" coordsize="6335,7610">
            <o:lock v:ext="edit" aspectratio="t"/>
            <v:shape id="_x0000_s1124" type="#_x0000_t75" style="position:absolute;left:2209;top:4147;width:6335;height:7610" o:preferrelative="f">
              <v:fill o:detectmouseclick="t"/>
              <v:path o:extrusionok="t" o:connecttype="none"/>
              <o:lock v:ext="edit" text="t"/>
            </v:shape>
            <v:shape id="_x0000_s1248" type="#_x0000_t75" style="position:absolute;left:4381;top:8672;width:3079;height:3072">
              <v:imagedata r:id="rId14" o:title="makroblok" cropbottom="3997f" cropright="4702f"/>
            </v:shape>
            <v:rect id="_x0000_s1127" style="position:absolute;left:4554;top:8849;width:2905;height:2900" o:regroupid="1" filled="f" strokecolor="#5f497a" strokeweight=".5pt"/>
            <v:rect id="_x0000_s1130" style="position:absolute;left:4382;top:8672;width:181;height:180" o:regroupid="2" filled="f" strokecolor="#5f497a" strokeweight=".5pt"/>
            <v:rect id="_x0000_s1131" style="position:absolute;left:4382;top:8853;width:180;height:181" o:regroupid="2" filled="f" strokecolor="#5f497a" strokeweight=".5pt"/>
            <v:rect id="_x0000_s1132" style="position:absolute;left:4383;top:9034;width:180;height:181" o:regroupid="2" filled="f" strokecolor="#5f497a" strokeweight=".5pt"/>
            <v:rect id="_x0000_s1133" style="position:absolute;left:4382;top:9216;width:181;height:180" o:regroupid="2" filled="f" strokecolor="#5f497a" strokeweight=".5pt"/>
            <v:rect id="_x0000_s1134" style="position:absolute;left:4382;top:9397;width:181;height:180" o:regroupid="2" filled="f" strokecolor="#5f497a" strokeweight=".5pt"/>
            <v:rect id="_x0000_s1135" style="position:absolute;left:4382;top:9578;width:181;height:180" o:regroupid="2" filled="f" strokecolor="#5f497a" strokeweight=".5pt"/>
            <v:rect id="_x0000_s1154" style="position:absolute;left:4381;top:9577;width:181;height:181" o:regroupid="2" filled="f" strokecolor="#5f497a" strokeweight=".5pt"/>
            <v:rect id="_x0000_s1155" style="position:absolute;left:4381;top:9758;width:180;height:181" o:regroupid="2" filled="f" strokecolor="#5f497a" strokeweight=".5pt"/>
            <v:rect id="_x0000_s1156" style="position:absolute;left:4381;top:9939;width:181;height:181" o:regroupid="2" filled="f" strokecolor="#5f497a" strokeweight=".5pt"/>
            <v:rect id="_x0000_s1157" style="position:absolute;left:4381;top:10121;width:181;height:180" o:regroupid="2" filled="f" strokecolor="#5f497a" strokeweight=".5pt"/>
            <v:rect id="_x0000_s1158" style="position:absolute;left:4381;top:10302;width:181;height:180" o:regroupid="2" filled="f" strokecolor="#5f497a" strokeweight=".5pt"/>
            <v:rect id="_x0000_s1159" style="position:absolute;left:4381;top:10483;width:181;height:180" o:regroupid="2" filled="f" strokecolor="#5f497a" strokeweight=".5pt"/>
            <v:rect id="_x0000_s1160" style="position:absolute;left:4381;top:10663;width:181;height:180" o:regroupid="2" filled="f" strokecolor="#5f497a" strokeweight=".5pt"/>
            <v:rect id="_x0000_s1161" style="position:absolute;left:4381;top:10843;width:181;height:181" o:regroupid="2" filled="f" strokecolor="#5f497a" strokeweight=".5pt"/>
            <v:rect id="_x0000_s1162" style="position:absolute;left:4381;top:11024;width:182;height:182" o:regroupid="2" filled="f" strokecolor="#5f497a" strokeweight=".5pt"/>
            <v:rect id="_x0000_s1163" style="position:absolute;left:4381;top:11206;width:182;height:180" o:regroupid="2" filled="f" strokecolor="#5f497a" strokeweight=".5pt"/>
            <v:rect id="_x0000_s1164" style="position:absolute;left:4381;top:11387;width:182;height:180" o:regroupid="2" filled="f" strokecolor="#5f497a" strokeweight=".5pt"/>
            <v:rect id="_x0000_s1165" style="position:absolute;left:4381;top:11568;width:182;height:180" o:regroupid="1" filled="f" strokecolor="#5f497a" strokeweight=".5pt"/>
            <v:group id="_x0000_s1173" style="position:absolute;left:5920;top:7315;width:182;height:2895;rotation:270" coordorigin="3432,4509" coordsize="182,2895" o:regroupid="1">
              <v:rect id="_x0000_s1174" style="position:absolute;left:3433;top:4509;width:181;height:180" filled="f" strokecolor="#5f497a" strokeweight=".5pt"/>
              <v:rect id="_x0000_s1175" style="position:absolute;left:3433;top:4690;width:180;height:181" filled="f" strokecolor="#5f497a" strokeweight=".5pt"/>
              <v:rect id="_x0000_s1176" style="position:absolute;left:3434;top:4871;width:180;height:181" filled="f" strokecolor="#5f497a" strokeweight=".5pt"/>
              <v:rect id="_x0000_s1177" style="position:absolute;left:3433;top:5053;width:181;height:180" filled="f" strokecolor="#5f497a" strokeweight=".5pt"/>
              <v:rect id="_x0000_s1178" style="position:absolute;left:3433;top:5234;width:181;height:180" filled="f" strokecolor="#5f497a" strokeweight=".5pt"/>
              <v:rect id="_x0000_s1179" style="position:absolute;left:3433;top:5415;width:181;height:180" filled="f" strokecolor="#5f497a" strokeweight=".5pt"/>
              <v:rect id="_x0000_s1180" style="position:absolute;left:3432;top:5414;width:181;height:180" filled="f" strokecolor="#5f497a" strokeweight=".5pt"/>
              <v:rect id="_x0000_s1181" style="position:absolute;left:3432;top:5595;width:180;height:181" filled="f" strokecolor="#5f497a" strokeweight=".5pt"/>
              <v:rect id="_x0000_s1182" style="position:absolute;left:3433;top:5776;width:180;height:181" filled="f" strokecolor="#5f497a" strokeweight=".5pt"/>
              <v:rect id="_x0000_s1183" style="position:absolute;left:3432;top:5958;width:181;height:180" filled="f" strokecolor="#5f497a" strokeweight=".5pt"/>
              <v:rect id="_x0000_s1184" style="position:absolute;left:3432;top:6139;width:181;height:180" filled="f" strokecolor="#5f497a" strokeweight=".5pt"/>
              <v:rect id="_x0000_s1185" style="position:absolute;left:3432;top:6320;width:181;height:180" filled="f" strokecolor="#5f497a" strokeweight=".5pt"/>
              <v:rect id="_x0000_s1186" style="position:absolute;left:3433;top:6499;width:181;height:180" filled="f" strokecolor="#5f497a" strokeweight=".5pt"/>
              <v:rect id="_x0000_s1187" style="position:absolute;left:3433;top:6680;width:180;height:181" filled="f" strokecolor="#5f497a" strokeweight=".5pt"/>
              <v:rect id="_x0000_s1188" style="position:absolute;left:3434;top:6861;width:180;height:181" filled="f" strokecolor="#5f497a" strokeweight=".5pt"/>
              <v:rect id="_x0000_s1189" style="position:absolute;left:3433;top:7043;width:181;height:180" filled="f" strokecolor="#5f497a" strokeweight=".5pt"/>
              <v:rect id="_x0000_s1190" style="position:absolute;left:3433;top:7224;width:181;height:180" filled="f" strokecolor="#5f497a" strokeweight=".5pt"/>
            </v:group>
            <v:shape id="_x0000_s1192" type="#_x0000_t75" style="position:absolute;left:3476;top:4147;width:5068;height:2815">
              <v:imagedata r:id="rId15" o:title="makroblok-oznacen"/>
            </v:shape>
            <v:shape id="_x0000_s1213" type="#_x0000_t32" style="position:absolute;left:4545;top:6050;width:3624;height:2804;flip:x" o:connectortype="straight" strokecolor="#5f497a" strokeweight=".5pt"/>
            <v:shape id="_x0000_s1214" type="#_x0000_t32" style="position:absolute;left:7445;top:6059;width:850;height:2826;flip:x" o:connectortype="straight" strokecolor="#5f497a" strokeweight=".5pt"/>
            <v:shape id="_x0000_s1234" type="#_x0000_t202" style="position:absolute;left:4924;top:10080;width:2353;height:686;mso-height-percent:200;mso-height-percent:200;mso-width-relative:margin;mso-height-relative:margin" filled="f" stroked="f">
              <v:textbox style="mso-next-textbox:#_x0000_s1234;mso-fit-shape-to-text:t">
                <w:txbxContent>
                  <w:p w:rsidR="00995CB6" w:rsidRPr="004E0BEA" w:rsidRDefault="00995CB6" w:rsidP="00AC66FE">
                    <w:pPr>
                      <w:rPr>
                        <w:shadow/>
                        <w:color w:val="17365D"/>
                      </w:rPr>
                    </w:pPr>
                    <w:r w:rsidRPr="004E0BEA">
                      <w:rPr>
                        <w:shadow/>
                        <w:color w:val="17365D"/>
                      </w:rPr>
                      <w:t>Makroblok 16×16</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236" type="#_x0000_t87" style="position:absolute;left:5829;top:7043;width:181;height:3077;rotation:90;mso-width-percent:400;mso-height-percent:200;mso-position-horizontal:center;mso-width-percent:400;mso-height-percent:200;mso-width-relative:margin;mso-height-relative:margin" strokecolor="#17365d">
              <v:textbox style="mso-fit-shape-to-text:t"/>
            </v:shape>
            <v:shape id="_x0000_s1237" type="#_x0000_t87" style="position:absolute;left:4200;top:8672;width:181;height:3077;mso-width-percent:400;mso-height-percent:200;mso-width-percent:400;mso-height-percent:200;mso-width-relative:margin;mso-height-relative:margin" strokecolor="#17365d">
              <v:textbox style="mso-fit-shape-to-text:t"/>
            </v:shape>
            <v:shape id="_x0000_s1238" type="#_x0000_t202" style="position:absolute;left:2209;top:7767;width:2896;height:686;mso-height-percent:200;mso-height-percent:200;mso-width-relative:margin;mso-height-relative:margin" filled="f" stroked="f">
              <v:textbox style="mso-next-textbox:#_x0000_s1238;mso-fit-shape-to-text:t">
                <w:txbxContent>
                  <w:p w:rsidR="00995CB6" w:rsidRPr="005B7B6A" w:rsidRDefault="00995CB6" w:rsidP="00AC66FE">
                    <w:pPr>
                      <w:rPr>
                        <w:color w:val="17365D"/>
                      </w:rPr>
                    </w:pPr>
                    <w:r>
                      <w:rPr>
                        <w:color w:val="17365D"/>
                      </w:rPr>
                      <w:t>Uzorci za predviđanje</w:t>
                    </w:r>
                  </w:p>
                </w:txbxContent>
              </v:textbox>
            </v:shape>
            <v:shape id="_x0000_s1239" type="#_x0000_t32" style="position:absolute;left:3531;top:8173;width:669;height:2038;flip:x y;mso-width-percent:400;mso-height-percent:200;mso-position-horizontal:center;mso-width-percent:400;mso-height-percent:200;mso-width-relative:margin;mso-height-relative:margin" o:connectortype="straight" strokecolor="#17365d"/>
            <v:shape id="_x0000_s1241" type="#_x0000_t32" style="position:absolute;left:4688;top:8035;width:1233;height:457;flip:x y;mso-position-horizontal:center;mso-width-relative:margin;mso-height-relative:margin" o:connectortype="straight" strokecolor="#17365d"/>
          </v:group>
        </w:pict>
      </w:r>
      <w:r w:rsidRPr="00DA2ADC">
        <w:pict>
          <v:shape id="_x0000_i1027" type="#_x0000_t75" style="width:417.3pt;height:416.3pt">
            <v:imagedata croptop="-65520f" cropbottom="65520f"/>
          </v:shape>
        </w:pict>
      </w:r>
    </w:p>
    <w:p w:rsidR="00F44673" w:rsidRPr="00DA2ADC" w:rsidRDefault="00F44673" w:rsidP="000E784A">
      <w:r w:rsidRPr="00DA2ADC">
        <w:t xml:space="preserve">Na dijagramu </w:t>
      </w:r>
      <w:r w:rsidR="009D1644" w:rsidRPr="00DA2ADC">
        <w:t>4.1</w:t>
      </w:r>
      <w:r w:rsidRPr="00DA2ADC">
        <w:t xml:space="preserve"> prikazan je jedan makroblok s pripadajućim uzorcima za predviđanje. </w:t>
      </w:r>
      <w:r w:rsidR="00AC66FE" w:rsidRPr="00DA2ADC">
        <w:t xml:space="preserve">Svi predviđeni uzorci u makrobloku računaju se </w:t>
      </w:r>
      <w:r w:rsidR="00AC66FE" w:rsidRPr="00DA2ADC">
        <w:rPr>
          <w:i/>
        </w:rPr>
        <w:t>isključivo</w:t>
      </w:r>
      <w:r w:rsidR="00AC66FE" w:rsidRPr="00DA2ADC">
        <w:t xml:space="preserve"> na osnovi uzoraka za predviđanje.</w:t>
      </w:r>
      <w:r w:rsidR="00A316A2" w:rsidRPr="00DA2ADC">
        <w:t xml:space="preserve"> Koordinate pojedinog piksela u makrobloku prema Normi dodjeljuju se u odnosu na gornje-lijevi piksel u makrobloku, pozitvni smjer koordinate x je udesno, a pozitivni smjer koordinate y prema dolje. Tako je primjerice koordinata gornje-lijevog piksela (0, 0), piksela iznad </w:t>
      </w:r>
      <w:r w:rsidR="00A316A2" w:rsidRPr="00DA2ADC">
        <w:lastRenderedPageBreak/>
        <w:t>njega (0, -1), a donje-desnog piksela (15, 15).</w:t>
      </w:r>
      <w:r w:rsidR="00FF23CF" w:rsidRPr="00DA2ADC">
        <w:t xml:space="preserve"> U matematičkim izrazima koji slijede</w:t>
      </w:r>
      <w:r w:rsidR="008B04D9" w:rsidRPr="00DA2ADC">
        <w:t>,</w:t>
      </w:r>
      <w:r w:rsidR="00FF23CF" w:rsidRPr="00DA2ADC">
        <w:t xml:space="preserve"> pred</w:t>
      </w:r>
      <w:r w:rsidR="00FF23CF" w:rsidRPr="00DA2ADC">
        <w:rPr>
          <w:vertAlign w:val="subscript"/>
        </w:rPr>
        <w:t>L</w:t>
      </w:r>
      <w:r w:rsidR="009D1644" w:rsidRPr="00DA2ADC">
        <w:t>[x, y</w:t>
      </w:r>
      <w:r w:rsidR="00FF23CF" w:rsidRPr="00DA2ADC">
        <w:t>] označava predviđeni uz</w:t>
      </w:r>
      <w:r w:rsidR="009D1644" w:rsidRPr="00DA2ADC">
        <w:t>orak, a p[x, y</w:t>
      </w:r>
      <w:r w:rsidR="00FF23CF" w:rsidRPr="00DA2ADC">
        <w:t>] uzorak za predviđanje.</w:t>
      </w:r>
    </w:p>
    <w:p w:rsidR="00AC66FE" w:rsidRPr="00DA2ADC" w:rsidRDefault="00AC66FE" w:rsidP="000E784A">
      <w:r w:rsidRPr="00DA2ADC">
        <w:t>Za makroblokove tipa intra luma 16×16 postoje četiri načina predviđanja:</w:t>
      </w:r>
    </w:p>
    <w:p w:rsidR="00AC66FE" w:rsidRPr="00DA2ADC" w:rsidRDefault="00AC66FE" w:rsidP="00AC66FE">
      <w:pPr>
        <w:numPr>
          <w:ilvl w:val="0"/>
          <w:numId w:val="1"/>
        </w:numPr>
      </w:pPr>
      <w:r w:rsidRPr="00DA2ADC">
        <w:t>okomito,</w:t>
      </w:r>
    </w:p>
    <w:p w:rsidR="00AC66FE" w:rsidRPr="00DA2ADC" w:rsidRDefault="00AC66FE" w:rsidP="00AC66FE">
      <w:pPr>
        <w:numPr>
          <w:ilvl w:val="0"/>
          <w:numId w:val="1"/>
        </w:numPr>
      </w:pPr>
      <w:r w:rsidRPr="00DA2ADC">
        <w:t>vodoravno,</w:t>
      </w:r>
    </w:p>
    <w:p w:rsidR="00AC66FE" w:rsidRPr="00DA2ADC" w:rsidRDefault="00AC66FE" w:rsidP="00AC66FE">
      <w:pPr>
        <w:numPr>
          <w:ilvl w:val="0"/>
          <w:numId w:val="1"/>
        </w:numPr>
      </w:pPr>
      <w:r w:rsidRPr="00DA2ADC">
        <w:t>DC i</w:t>
      </w:r>
    </w:p>
    <w:p w:rsidR="00AC66FE" w:rsidRPr="00DA2ADC" w:rsidRDefault="00AC66FE" w:rsidP="00AC66FE">
      <w:pPr>
        <w:numPr>
          <w:ilvl w:val="0"/>
          <w:numId w:val="1"/>
        </w:numPr>
      </w:pPr>
      <w:r w:rsidRPr="00DA2ADC">
        <w:t>ravninsko.</w:t>
      </w:r>
    </w:p>
    <w:p w:rsidR="00AC66FE" w:rsidRPr="00DA2ADC" w:rsidRDefault="00AC66FE" w:rsidP="009D1644">
      <w:pPr>
        <w:ind w:firstLine="284"/>
      </w:pPr>
      <w:r w:rsidRPr="00DA2ADC">
        <w:rPr>
          <w:b/>
        </w:rPr>
        <w:t>Okomito predviđanje</w:t>
      </w:r>
      <w:r w:rsidRPr="00DA2ADC">
        <w:rPr>
          <w:b/>
          <w:i/>
        </w:rPr>
        <w:t xml:space="preserve"> </w:t>
      </w:r>
      <w:r w:rsidRPr="00DA2ADC">
        <w:t xml:space="preserve">postavlja vrijednosti svih predviđenih uzoraka </w:t>
      </w:r>
      <w:r w:rsidR="004036A9" w:rsidRPr="00DA2ADC">
        <w:t xml:space="preserve">na vrijednosti uzoraka za predviđanje s </w:t>
      </w:r>
      <w:r w:rsidR="00FF23CF" w:rsidRPr="00DA2ADC">
        <w:t>podudarajućom koordinatom x, odnosno</w:t>
      </w:r>
    </w:p>
    <w:p w:rsidR="009D1644" w:rsidRPr="00DA2ADC" w:rsidRDefault="009D1644" w:rsidP="00AC66FE">
      <w:pPr>
        <w:rPr>
          <w:sz w:val="8"/>
          <w:szCs w:val="8"/>
        </w:rPr>
      </w:pPr>
    </w:p>
    <w:p w:rsidR="00FF23CF" w:rsidRPr="00DA2ADC" w:rsidRDefault="00FF23CF" w:rsidP="009D1644">
      <w:pPr>
        <w:spacing w:before="240"/>
        <w:jc w:val="center"/>
      </w:pPr>
      <w:r w:rsidRPr="00DA2ADC">
        <w:t>pred</w:t>
      </w:r>
      <w:r w:rsidRPr="00DA2ADC">
        <w:rPr>
          <w:vertAlign w:val="subscript"/>
        </w:rPr>
        <w:t>L</w:t>
      </w:r>
      <w:r w:rsidRPr="00DA2ADC">
        <w:t>[ x, y ] = p[ x, −1 ], za x, y = 0..15</w:t>
      </w:r>
    </w:p>
    <w:p w:rsidR="009D1644" w:rsidRPr="00DA2ADC" w:rsidRDefault="009D1644" w:rsidP="009D1644">
      <w:pPr>
        <w:spacing w:before="240"/>
        <w:jc w:val="center"/>
        <w:rPr>
          <w:sz w:val="8"/>
          <w:szCs w:val="8"/>
        </w:rPr>
      </w:pPr>
    </w:p>
    <w:p w:rsidR="00B82283" w:rsidRPr="00DA2ADC" w:rsidRDefault="00675413" w:rsidP="009D1644">
      <w:pPr>
        <w:spacing w:before="240"/>
      </w:pPr>
      <w:r w:rsidRPr="00DA2ADC">
        <w:t>Ovaj postupak jednostavno preslikava vrijednosti uzoraka neposredno iznad makrobloka u predviđene vrijednosti, što se i intuitivno moglo zaključiti. Primijetimo da se za okomito predviđanje ne koriste uzorci s koordinatom</w:t>
      </w:r>
      <w:r w:rsidRPr="00DA2ADC">
        <w:br/>
        <w:t>x = -1, odnosno uzorci lijevo od trenutnog makrobloka.</w:t>
      </w:r>
    </w:p>
    <w:p w:rsidR="00675413" w:rsidRPr="00DA2ADC" w:rsidRDefault="00675413" w:rsidP="009D1644">
      <w:pPr>
        <w:ind w:firstLine="284"/>
      </w:pPr>
      <w:r w:rsidRPr="00DA2ADC">
        <w:rPr>
          <w:b/>
        </w:rPr>
        <w:t>Vodoravno predviđanje</w:t>
      </w:r>
      <w:r w:rsidR="004C58E5" w:rsidRPr="00DA2ADC">
        <w:t>,</w:t>
      </w:r>
      <w:r w:rsidRPr="00DA2ADC">
        <w:rPr>
          <w:b/>
          <w:i/>
        </w:rPr>
        <w:t xml:space="preserve"> </w:t>
      </w:r>
      <w:r w:rsidRPr="00DA2ADC">
        <w:t>analogno okomitome, vrijednosti predviđenih uzoraka postavlja na vrijednosti uzoraka za predviđanje s podudarajućom koordinatom y, odnosno</w:t>
      </w:r>
    </w:p>
    <w:p w:rsidR="00675413" w:rsidRPr="00DA2ADC" w:rsidRDefault="00675413" w:rsidP="00675413">
      <w:pPr>
        <w:jc w:val="center"/>
      </w:pPr>
      <w:r w:rsidRPr="00DA2ADC">
        <w:t>pred</w:t>
      </w:r>
      <w:r w:rsidRPr="00DA2ADC">
        <w:rPr>
          <w:vertAlign w:val="subscript"/>
        </w:rPr>
        <w:t>L</w:t>
      </w:r>
      <w:r w:rsidRPr="00DA2ADC">
        <w:t>[ x, y ] = p[ −1, y ], za x, y = 0..15</w:t>
      </w:r>
    </w:p>
    <w:p w:rsidR="00675413" w:rsidRPr="00DA2ADC" w:rsidRDefault="00675413" w:rsidP="00675413">
      <w:r w:rsidRPr="00DA2ADC">
        <w:t>Za vodoravno se predviđanje ne koriste uzorci s koordinatom y = -1.</w:t>
      </w:r>
      <w:r w:rsidR="00887F38" w:rsidRPr="00DA2ADC">
        <w:t xml:space="preserve"> Za </w:t>
      </w:r>
      <w:r w:rsidR="009D1644" w:rsidRPr="00DA2ADC">
        <w:t xml:space="preserve">prikazani </w:t>
      </w:r>
      <w:r w:rsidR="00887F38" w:rsidRPr="00DA2ADC">
        <w:t>makroblok</w:t>
      </w:r>
      <w:r w:rsidR="009D1644" w:rsidRPr="00DA2ADC">
        <w:t xml:space="preserve"> (</w:t>
      </w:r>
      <w:r w:rsidR="00FB56D5" w:rsidRPr="00DA2ADC">
        <w:fldChar w:fldCharType="begin"/>
      </w:r>
      <w:r w:rsidR="009D1644" w:rsidRPr="00DA2ADC">
        <w:instrText xml:space="preserve"> REF _Ref263208929 \h </w:instrText>
      </w:r>
      <w:r w:rsidR="00FB56D5" w:rsidRPr="00DA2ADC">
        <w:fldChar w:fldCharType="separate"/>
      </w:r>
      <w:r w:rsidR="002404C7">
        <w:t xml:space="preserve">Dijagram </w:t>
      </w:r>
      <w:r w:rsidR="002404C7">
        <w:rPr>
          <w:noProof/>
        </w:rPr>
        <w:t>4</w:t>
      </w:r>
      <w:r w:rsidR="002404C7">
        <w:t>.</w:t>
      </w:r>
      <w:r w:rsidR="002404C7">
        <w:rPr>
          <w:noProof/>
        </w:rPr>
        <w:t>1</w:t>
      </w:r>
      <w:r w:rsidR="00FB56D5" w:rsidRPr="00DA2ADC">
        <w:fldChar w:fldCharType="end"/>
      </w:r>
      <w:r w:rsidR="009D1644" w:rsidRPr="00DA2ADC">
        <w:t>)</w:t>
      </w:r>
      <w:r w:rsidR="00887F38" w:rsidRPr="00DA2ADC">
        <w:t xml:space="preserve"> najpogodnije je vodoravno predviđanje budući da su pikseli po redovima vrlo slični uzorcima za predviđanje.</w:t>
      </w:r>
    </w:p>
    <w:p w:rsidR="00675413" w:rsidRPr="00DA2ADC" w:rsidRDefault="00675413" w:rsidP="009D1644">
      <w:pPr>
        <w:ind w:firstLine="284"/>
      </w:pPr>
      <w:r w:rsidRPr="00DA2ADC">
        <w:rPr>
          <w:b/>
        </w:rPr>
        <w:t xml:space="preserve">DC predviđanje </w:t>
      </w:r>
      <w:r w:rsidR="00A6115F" w:rsidRPr="00DA2ADC">
        <w:t xml:space="preserve">predviđene vrijednosti postavlja na prosječnu vrijednost </w:t>
      </w:r>
      <w:r w:rsidR="00A6115F" w:rsidRPr="00DA2ADC">
        <w:rPr>
          <w:i/>
        </w:rPr>
        <w:t>dostupnih</w:t>
      </w:r>
      <w:r w:rsidR="00A6115F" w:rsidRPr="00DA2ADC">
        <w:t xml:space="preserve"> uzoraka za predviđanje. Primijetimo da nisu uvijek dostupni svi uzorci za predviđanje. Ovo se događa ukoliko je makroblok za koji računamo predviđanje na lijevom ili gornjem rubu slike. Za ovakve slučajeve nije moguće izvoditi bilo koji način predviđanja. Ukoliko je makroblok na lijevome rubu slike, nije moguće izvoditi vodoravno predviđanje, ukoliko je na gornjemu rubu, nije moguće izvoditi okomito, a ravninsko predviđanje nije moguće izvoditi ni u jednom</w:t>
      </w:r>
      <w:r w:rsidR="004C58E5" w:rsidRPr="00DA2ADC">
        <w:t>e</w:t>
      </w:r>
      <w:r w:rsidR="00A6115F" w:rsidRPr="00DA2ADC">
        <w:t xml:space="preserve"> od tih slučajeva.</w:t>
      </w:r>
      <w:r w:rsidR="004C58E5" w:rsidRPr="00DA2ADC">
        <w:t xml:space="preserve"> DC predviđanje </w:t>
      </w:r>
      <w:r w:rsidR="004D3233" w:rsidRPr="00DA2ADC">
        <w:t>određuje četiri postupka u zavisnosti od dostupnosti uzoraka za predviđanje.</w:t>
      </w:r>
    </w:p>
    <w:p w:rsidR="009D1644" w:rsidRPr="00DA2ADC" w:rsidRDefault="009D1644" w:rsidP="00675413"/>
    <w:p w:rsidR="00C53153" w:rsidRPr="00DA2ADC" w:rsidRDefault="00C53153" w:rsidP="00675413">
      <w:r w:rsidRPr="00DA2ADC">
        <w:lastRenderedPageBreak/>
        <w:t>Ako su dostupni svi uzorci za predviđanje:</w:t>
      </w:r>
    </w:p>
    <w:p w:rsidR="00C53153" w:rsidRPr="00DA2ADC" w:rsidRDefault="00C53153" w:rsidP="00C53153">
      <w:pPr>
        <w:jc w:val="center"/>
      </w:pPr>
      <w:r w:rsidRPr="00DA2ADC">
        <w:rPr>
          <w:position w:val="-32"/>
        </w:rPr>
        <w:object w:dxaOrig="6600" w:dyaOrig="760">
          <v:shape id="_x0000_i1028" type="#_x0000_t75" style="width:329.6pt;height:37.5pt" o:ole="">
            <v:imagedata r:id="rId16" o:title=""/>
          </v:shape>
          <o:OLEObject Type="Embed" ProgID="Equation.DSMT4" ShapeID="_x0000_i1028" DrawAspect="Content" ObjectID="_1338120516" r:id="rId17"/>
        </w:object>
      </w:r>
    </w:p>
    <w:p w:rsidR="007C60E9" w:rsidRPr="00DA2ADC" w:rsidRDefault="007C60E9" w:rsidP="007C60E9">
      <w:r w:rsidRPr="00DA2ADC">
        <w:t>Ako uzorci p[ x, -1 ] uz x = 0..15 nisu dostupni, a uzorci p [ -1, y ] uz y = 0..15 jesu:</w:t>
      </w:r>
    </w:p>
    <w:p w:rsidR="007C60E9" w:rsidRPr="00DA2ADC" w:rsidRDefault="007C60E9" w:rsidP="007C60E9">
      <w:pPr>
        <w:jc w:val="center"/>
      </w:pPr>
      <w:r w:rsidRPr="00DA2ADC">
        <w:rPr>
          <w:position w:val="-32"/>
        </w:rPr>
        <w:object w:dxaOrig="5140" w:dyaOrig="760">
          <v:shape id="_x0000_i1029" type="#_x0000_t75" style="width:256.55pt;height:37.5pt" o:ole="">
            <v:imagedata r:id="rId18" o:title=""/>
          </v:shape>
          <o:OLEObject Type="Embed" ProgID="Equation.DSMT4" ShapeID="_x0000_i1029" DrawAspect="Content" ObjectID="_1338120517" r:id="rId19"/>
        </w:object>
      </w:r>
    </w:p>
    <w:p w:rsidR="007C60E9" w:rsidRPr="00DA2ADC" w:rsidRDefault="007C60E9" w:rsidP="007C60E9">
      <w:r w:rsidRPr="00DA2ADC">
        <w:t>Ako uzorci p[ -1, y ] uz y = 0..15 nisu dostupni, a uzorci p [ x, -1 ] uz x = 0..15 jesu:</w:t>
      </w:r>
    </w:p>
    <w:p w:rsidR="000C68E7" w:rsidRPr="00DA2ADC" w:rsidRDefault="007C60E9" w:rsidP="007C60E9">
      <w:pPr>
        <w:jc w:val="center"/>
      </w:pPr>
      <w:r w:rsidRPr="00DA2ADC">
        <w:rPr>
          <w:position w:val="-30"/>
        </w:rPr>
        <w:object w:dxaOrig="5120" w:dyaOrig="720">
          <v:shape id="_x0000_i1030" type="#_x0000_t75" style="width:255.55pt;height:36.5pt" o:ole="">
            <v:imagedata r:id="rId20" o:title=""/>
          </v:shape>
          <o:OLEObject Type="Embed" ProgID="Equation.DSMT4" ShapeID="_x0000_i1030" DrawAspect="Content" ObjectID="_1338120518" r:id="rId21"/>
        </w:object>
      </w:r>
    </w:p>
    <w:p w:rsidR="007C60E9" w:rsidRPr="00DA2ADC" w:rsidRDefault="007C60E9" w:rsidP="007C60E9">
      <w:r w:rsidRPr="00DA2ADC">
        <w:t>Inače</w:t>
      </w:r>
      <w:r w:rsidR="00596FFF" w:rsidRPr="00DA2ADC">
        <w:t>, ako nije dostupan nijedan uzorak za predviđanje:</w:t>
      </w:r>
    </w:p>
    <w:p w:rsidR="00596FFF" w:rsidRPr="00DA2ADC" w:rsidRDefault="00596FFF" w:rsidP="00596FFF">
      <w:pPr>
        <w:jc w:val="center"/>
      </w:pPr>
      <w:r w:rsidRPr="00DA2ADC">
        <w:rPr>
          <w:position w:val="-14"/>
        </w:rPr>
        <w:object w:dxaOrig="5020" w:dyaOrig="400">
          <v:shape id="_x0000_i1031" type="#_x0000_t75" style="width:250.5pt;height:19.75pt" o:ole="">
            <v:imagedata r:id="rId22" o:title=""/>
          </v:shape>
          <o:OLEObject Type="Embed" ProgID="Equation.DSMT4" ShapeID="_x0000_i1031" DrawAspect="Content" ObjectID="_1338120519" r:id="rId23"/>
        </w:object>
      </w:r>
    </w:p>
    <w:p w:rsidR="00740E33" w:rsidRPr="00DA2ADC" w:rsidRDefault="008931C9" w:rsidP="009D1644">
      <w:pPr>
        <w:ind w:firstLine="284"/>
      </w:pPr>
      <w:r w:rsidRPr="00DA2ADC">
        <w:t>Prva tri izraza odgovaraju aritmetičkoj sredini dostupnih uzoraka za predviđanje izvedenoj u cjelobrojnoj aritmetici sa zaokruživanjem. Posljednji izraz osigurava da se DC predikcija može izvesti uvijek – čak i kada nije dostupan nijedan uzorak za predviđanje, odnosno kada se izvodi predviđanje za prvi makroblok u slici. Varijabla BitDepthY označava bitovnu dubinu lume, što znači da se ovim izrazom svi predviđeni uzorci postavljaju na polovicu raspona mogućih vrijednosti uzoraka. U našem je slučaju taj raspon 0..255, pa se za prvi makroblok (ako je tipa intra 16×16) sve predviđene vrijednosti lume postavljaju na 128.</w:t>
      </w:r>
    </w:p>
    <w:p w:rsidR="00A56E53" w:rsidRPr="00DA2ADC" w:rsidRDefault="00A56E53" w:rsidP="009D1644">
      <w:pPr>
        <w:ind w:firstLine="284"/>
      </w:pPr>
      <w:r w:rsidRPr="00DA2ADC">
        <w:rPr>
          <w:b/>
        </w:rPr>
        <w:t>Ravninsko predviđanje</w:t>
      </w:r>
      <w:r w:rsidRPr="00DA2ADC">
        <w:t xml:space="preserve"> predviđenim uzorcima pridjeljuje vrijednosti dobivene linearnom interpoliracijom između gornjih i lijevih uzoraka za predviđanje. Ovime se postiže dojam gradijentnog prijelaza u predviđenim uzorcima. Vrijednosti se određuju prema sljedećemu izrazu:</w:t>
      </w:r>
    </w:p>
    <w:p w:rsidR="00A56E53" w:rsidRPr="00DA2ADC" w:rsidRDefault="00A56E53" w:rsidP="00B74B4A">
      <w:pPr>
        <w:jc w:val="center"/>
      </w:pPr>
      <w:r w:rsidRPr="00DA2ADC">
        <w:rPr>
          <w:position w:val="-18"/>
        </w:rPr>
        <w:object w:dxaOrig="7280" w:dyaOrig="480">
          <v:shape id="_x0000_i1032" type="#_x0000_t75" style="width:364.05pt;height:24.35pt" o:ole="">
            <v:imagedata r:id="rId24" o:title=""/>
          </v:shape>
          <o:OLEObject Type="Embed" ProgID="Equation.DSMT4" ShapeID="_x0000_i1032" DrawAspect="Content" ObjectID="_1338120520" r:id="rId25"/>
        </w:object>
      </w:r>
      <w:r w:rsidR="00C10477" w:rsidRPr="00DA2ADC">
        <w:t>,</w:t>
      </w:r>
    </w:p>
    <w:p w:rsidR="00B74B4A" w:rsidRPr="00DA2ADC" w:rsidRDefault="00B74B4A" w:rsidP="00B74B4A">
      <w:r w:rsidRPr="00DA2ADC">
        <w:t>gdje su</w:t>
      </w:r>
    </w:p>
    <w:p w:rsidR="00B74B4A" w:rsidRPr="00DA2ADC" w:rsidRDefault="00B74B4A" w:rsidP="00B74B4A">
      <w:pPr>
        <w:jc w:val="center"/>
      </w:pPr>
      <w:r w:rsidRPr="00DA2ADC">
        <w:rPr>
          <w:position w:val="-54"/>
        </w:rPr>
        <w:object w:dxaOrig="2960" w:dyaOrig="1240">
          <v:shape id="_x0000_i1033" type="#_x0000_t75" style="width:148.05pt;height:61.85pt" o:ole="">
            <v:imagedata r:id="rId26" o:title=""/>
          </v:shape>
          <o:OLEObject Type="Embed" ProgID="Equation.DSMT4" ShapeID="_x0000_i1033" DrawAspect="Content" ObjectID="_1338120521" r:id="rId27"/>
        </w:object>
      </w:r>
    </w:p>
    <w:p w:rsidR="00B74B4A" w:rsidRPr="00DA2ADC" w:rsidRDefault="00B74B4A" w:rsidP="00B74B4A">
      <w:r w:rsidRPr="00DA2ADC">
        <w:rPr>
          <w:i/>
        </w:rPr>
        <w:t xml:space="preserve">H </w:t>
      </w:r>
      <w:r w:rsidRPr="00DA2ADC">
        <w:t xml:space="preserve">i </w:t>
      </w:r>
      <w:r w:rsidRPr="00DA2ADC">
        <w:rPr>
          <w:i/>
        </w:rPr>
        <w:t>V</w:t>
      </w:r>
      <w:r w:rsidRPr="00DA2ADC">
        <w:t xml:space="preserve"> se računaju prema</w:t>
      </w:r>
    </w:p>
    <w:p w:rsidR="00B74B4A" w:rsidRPr="00DA2ADC" w:rsidRDefault="00B74B4A" w:rsidP="00B74B4A">
      <w:pPr>
        <w:jc w:val="center"/>
      </w:pPr>
      <w:r w:rsidRPr="00DA2ADC">
        <w:rPr>
          <w:position w:val="-64"/>
        </w:rPr>
        <w:object w:dxaOrig="4360" w:dyaOrig="1400">
          <v:shape id="_x0000_i1034" type="#_x0000_t75" style="width:218.05pt;height:69.95pt" o:ole="">
            <v:imagedata r:id="rId28" o:title=""/>
          </v:shape>
          <o:OLEObject Type="Embed" ProgID="Equation.DSMT4" ShapeID="_x0000_i1034" DrawAspect="Content" ObjectID="_1338120522" r:id="rId29"/>
        </w:object>
      </w:r>
    </w:p>
    <w:p w:rsidR="00B74B4A" w:rsidRPr="00DA2ADC" w:rsidRDefault="00B74B4A" w:rsidP="009D1644">
      <w:pPr>
        <w:ind w:firstLine="284"/>
      </w:pPr>
      <w:r w:rsidRPr="00DA2ADC">
        <w:t xml:space="preserve">Ravninsko se predviđanje </w:t>
      </w:r>
      <w:r w:rsidR="00812C55" w:rsidRPr="00DA2ADC">
        <w:t xml:space="preserve">može izvoditi samo za makroblokove za koje su dostupni </w:t>
      </w:r>
      <w:r w:rsidR="00812C55" w:rsidRPr="00DA2ADC">
        <w:rPr>
          <w:i/>
        </w:rPr>
        <w:t>svi</w:t>
      </w:r>
      <w:r w:rsidR="00812C55" w:rsidRPr="00DA2ADC">
        <w:t xml:space="preserve"> uzorci za predviđanje.</w:t>
      </w:r>
    </w:p>
    <w:p w:rsidR="002D5D16" w:rsidRPr="00DA2ADC" w:rsidRDefault="00E3437D" w:rsidP="002D5D16">
      <w:pPr>
        <w:pStyle w:val="Heading3"/>
      </w:pPr>
      <w:bookmarkStart w:id="35" w:name="_Toc264368809"/>
      <w:r w:rsidRPr="00DA2ADC">
        <w:t>Predviđanje intra luma 4×4</w:t>
      </w:r>
      <w:bookmarkEnd w:id="35"/>
    </w:p>
    <w:p w:rsidR="00E3437D" w:rsidRPr="00DA2ADC" w:rsidRDefault="00E3437D" w:rsidP="009D1644">
      <w:pPr>
        <w:ind w:firstLine="284"/>
      </w:pPr>
      <w:r w:rsidRPr="00DA2ADC">
        <w:t>Ukoliko je u makrobloku prikazano mnogo sitnih detalja ili je općenito nejednolik, postiže se bolje sažimanje odabirom zasebnog načina (smjera) predviđanja za svaki podmakroblok veličine 4×4. Važno je primijetiti da se ovim načinom u velikoj većini slučajeva postiže vjernije predviđanje (a barem jednako</w:t>
      </w:r>
      <w:r w:rsidR="00440070" w:rsidRPr="00DA2ADC">
        <w:t xml:space="preserve"> vjerno</w:t>
      </w:r>
      <w:r w:rsidRPr="00DA2ADC">
        <w:t>), no</w:t>
      </w:r>
      <w:r w:rsidR="00440070" w:rsidRPr="00DA2ADC">
        <w:t>,</w:t>
      </w:r>
      <w:r w:rsidRPr="00DA2ADC">
        <w:t xml:space="preserve"> zbog nezanemarivog broja dodatnih bitova potrebnih za zapis načina predviđanja za svaki podblok, nerijetko je za zapis makrobloka</w:t>
      </w:r>
      <w:r w:rsidR="00EE257C" w:rsidRPr="00DA2ADC">
        <w:t xml:space="preserve"> (što uključuje i zapis ostataka)</w:t>
      </w:r>
      <w:r w:rsidRPr="00DA2ADC">
        <w:t xml:space="preserve"> tipa intra luma 4×4 potreban veći broj</w:t>
      </w:r>
      <w:r w:rsidR="00440070" w:rsidRPr="00DA2ADC">
        <w:t xml:space="preserve"> bitova nego za zapis makrobloka tipa intra luma 16×16.</w:t>
      </w:r>
    </w:p>
    <w:p w:rsidR="008B04D9" w:rsidRPr="00DA2ADC" w:rsidRDefault="008B04D9" w:rsidP="009D1644">
      <w:pPr>
        <w:ind w:firstLine="284"/>
      </w:pPr>
      <w:r w:rsidRPr="00DA2ADC">
        <w:t>Za podblokove makrobloka tipa intra 4×4 definirano je čak devet načina predviđanja:</w:t>
      </w:r>
    </w:p>
    <w:p w:rsidR="008B04D9" w:rsidRPr="00DA2ADC" w:rsidRDefault="008B04D9" w:rsidP="008B04D9">
      <w:pPr>
        <w:numPr>
          <w:ilvl w:val="0"/>
          <w:numId w:val="2"/>
        </w:numPr>
      </w:pPr>
      <w:r w:rsidRPr="00DA2ADC">
        <w:t>okomito (0)</w:t>
      </w:r>
    </w:p>
    <w:p w:rsidR="008B04D9" w:rsidRPr="00DA2ADC" w:rsidRDefault="008B04D9" w:rsidP="008B04D9">
      <w:pPr>
        <w:numPr>
          <w:ilvl w:val="0"/>
          <w:numId w:val="2"/>
        </w:numPr>
      </w:pPr>
      <w:r w:rsidRPr="00DA2ADC">
        <w:t>vodoravno (1)</w:t>
      </w:r>
    </w:p>
    <w:p w:rsidR="008B04D9" w:rsidRPr="00DA2ADC" w:rsidRDefault="008B04D9" w:rsidP="008B04D9">
      <w:pPr>
        <w:numPr>
          <w:ilvl w:val="0"/>
          <w:numId w:val="2"/>
        </w:numPr>
      </w:pPr>
      <w:r w:rsidRPr="00DA2ADC">
        <w:t>DC (2)</w:t>
      </w:r>
    </w:p>
    <w:p w:rsidR="008B04D9" w:rsidRPr="00DA2ADC" w:rsidRDefault="008B04D9" w:rsidP="008B04D9">
      <w:pPr>
        <w:numPr>
          <w:ilvl w:val="0"/>
          <w:numId w:val="2"/>
        </w:numPr>
      </w:pPr>
      <w:r w:rsidRPr="00DA2ADC">
        <w:t>ukoso dolje-lijevo (3)</w:t>
      </w:r>
    </w:p>
    <w:p w:rsidR="008B04D9" w:rsidRPr="00DA2ADC" w:rsidRDefault="008B04D9" w:rsidP="008B04D9">
      <w:pPr>
        <w:numPr>
          <w:ilvl w:val="0"/>
          <w:numId w:val="2"/>
        </w:numPr>
      </w:pPr>
      <w:r w:rsidRPr="00DA2ADC">
        <w:t>ukoso dolje-desno (4)</w:t>
      </w:r>
    </w:p>
    <w:p w:rsidR="008B04D9" w:rsidRPr="00DA2ADC" w:rsidRDefault="008B04D9" w:rsidP="008B04D9">
      <w:pPr>
        <w:numPr>
          <w:ilvl w:val="0"/>
          <w:numId w:val="2"/>
        </w:numPr>
      </w:pPr>
      <w:r w:rsidRPr="00DA2ADC">
        <w:t>okomito-desno (5)</w:t>
      </w:r>
    </w:p>
    <w:p w:rsidR="008B04D9" w:rsidRPr="00DA2ADC" w:rsidRDefault="008B04D9" w:rsidP="008B04D9">
      <w:pPr>
        <w:numPr>
          <w:ilvl w:val="0"/>
          <w:numId w:val="2"/>
        </w:numPr>
      </w:pPr>
      <w:r w:rsidRPr="00DA2ADC">
        <w:t>vodoravno-dolje (6)</w:t>
      </w:r>
    </w:p>
    <w:p w:rsidR="008B04D9" w:rsidRPr="00DA2ADC" w:rsidRDefault="008B04D9" w:rsidP="008B04D9">
      <w:pPr>
        <w:numPr>
          <w:ilvl w:val="0"/>
          <w:numId w:val="2"/>
        </w:numPr>
      </w:pPr>
      <w:r w:rsidRPr="00DA2ADC">
        <w:t>okomito-lijevo (7)</w:t>
      </w:r>
    </w:p>
    <w:p w:rsidR="008B04D9" w:rsidRPr="00DA2ADC" w:rsidRDefault="008B04D9" w:rsidP="008B04D9">
      <w:pPr>
        <w:numPr>
          <w:ilvl w:val="0"/>
          <w:numId w:val="2"/>
        </w:numPr>
      </w:pPr>
      <w:r w:rsidRPr="00DA2ADC">
        <w:t>vodoravno-gore (8)</w:t>
      </w:r>
    </w:p>
    <w:p w:rsidR="008B04D9" w:rsidRPr="00DA2ADC" w:rsidRDefault="008B04D9" w:rsidP="008B04D9">
      <w:r w:rsidRPr="00DA2ADC">
        <w:lastRenderedPageBreak/>
        <w:t>Smjerovi ovih načina predviđanj</w:t>
      </w:r>
      <w:r w:rsidR="008E169B" w:rsidRPr="00DA2ADC">
        <w:t>a prikazan</w:t>
      </w:r>
      <w:r w:rsidR="00EE257C" w:rsidRPr="00DA2ADC">
        <w:t>i</w:t>
      </w:r>
      <w:r w:rsidR="008E169B" w:rsidRPr="00DA2ADC">
        <w:t xml:space="preserve"> su sljedećim dijagramom. Napomena: brojevi u zagradama su vrijednosti pridijeljene pojedinom načinu predviđanja prema Normi, tj. ne služe samo za orijentaciju na dijagramu.</w:t>
      </w:r>
    </w:p>
    <w:p w:rsidR="002D5D16" w:rsidRPr="00DA2ADC" w:rsidRDefault="0071218C" w:rsidP="00AE22F4">
      <w:pPr>
        <w:jc w:val="center"/>
      </w:pPr>
      <w:r w:rsidRPr="00DA2ADC">
        <w:rPr>
          <w:noProof/>
          <w:lang w:eastAsia="hr-HR"/>
        </w:rPr>
        <w:drawing>
          <wp:inline distT="0" distB="0" distL="0" distR="0">
            <wp:extent cx="2451100" cy="1960245"/>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2451100" cy="1960245"/>
                    </a:xfrm>
                    <a:prstGeom prst="rect">
                      <a:avLst/>
                    </a:prstGeom>
                    <a:noFill/>
                    <a:ln w="9525">
                      <a:noFill/>
                      <a:miter lim="800000"/>
                      <a:headEnd/>
                      <a:tailEnd/>
                    </a:ln>
                  </pic:spPr>
                </pic:pic>
              </a:graphicData>
            </a:graphic>
          </wp:inline>
        </w:drawing>
      </w:r>
    </w:p>
    <w:p w:rsidR="002D5D16" w:rsidRPr="00DA2ADC" w:rsidRDefault="00C340BE" w:rsidP="00C340BE">
      <w:r w:rsidRPr="00DA2ADC">
        <w:t>Predviđeni se uzorci za svaki podblok makrobloka tipa intra luma 4×4 računaju na temelju 13 uzoraka za predviđanje.</w:t>
      </w:r>
    </w:p>
    <w:p w:rsidR="00C340BE" w:rsidRPr="00DA2ADC" w:rsidRDefault="00FB56D5" w:rsidP="00C340BE">
      <w:pPr>
        <w:rPr>
          <w:color w:val="5F497A"/>
        </w:rPr>
      </w:pPr>
      <w:r w:rsidRPr="00DA2ADC">
        <w:rPr>
          <w:noProof/>
        </w:rPr>
        <w:pict>
          <v:shape id="_x0000_s1280" type="#_x0000_t202" style="position:absolute;left:0;text-align:left;margin-left:0;margin-top:348.35pt;width:416.3pt;height:.05pt;z-index:251664384" stroked="f">
            <v:textbox style="mso-next-textbox:#_x0000_s1280;mso-fit-shape-to-text:t" inset="0,0,0,0">
              <w:txbxContent>
                <w:p w:rsidR="00995CB6" w:rsidRPr="009A6DDE" w:rsidRDefault="00995CB6" w:rsidP="009D1644">
                  <w:pPr>
                    <w:pStyle w:val="Caption"/>
                    <w:rPr>
                      <w:rFonts w:ascii="Cambria" w:eastAsia="Calibri" w:hAnsi="Cambria"/>
                      <w:color w:val="5F497A"/>
                      <w:sz w:val="24"/>
                      <w:lang w:eastAsia="en-US"/>
                    </w:rPr>
                  </w:pPr>
                  <w:bookmarkStart w:id="36" w:name="_Ref263209193"/>
                  <w:r>
                    <w:t xml:space="preserve">Dijagram </w:t>
                  </w:r>
                  <w:fldSimple w:instr=" STYLEREF 1 \s ">
                    <w:r w:rsidR="002404C7">
                      <w:rPr>
                        <w:noProof/>
                      </w:rPr>
                      <w:t>4</w:t>
                    </w:r>
                  </w:fldSimple>
                  <w:r>
                    <w:t>.</w:t>
                  </w:r>
                  <w:fldSimple w:instr=" SEQ Dijagram \* ARABIC \s 1 ">
                    <w:r w:rsidR="002404C7">
                      <w:rPr>
                        <w:noProof/>
                      </w:rPr>
                      <w:t>2</w:t>
                    </w:r>
                  </w:fldSimple>
                  <w:bookmarkEnd w:id="36"/>
                  <w:r>
                    <w:t>: Makroblok tipa 4×4, jedan podmakroblok i pripadaju</w:t>
                  </w:r>
                  <w:r w:rsidRPr="00154AEA">
                    <w:rPr>
                      <w:rFonts w:ascii="Meiryo UI" w:eastAsia="Meiryo UI" w:hAnsi="Meiryo UI" w:cs="Meiryo UI"/>
                    </w:rPr>
                    <w:t>ć</w:t>
                  </w:r>
                  <w:r>
                    <w:t>i uzorci</w:t>
                  </w:r>
                </w:p>
              </w:txbxContent>
            </v:textbox>
          </v:shape>
        </w:pict>
      </w:r>
      <w:r w:rsidR="00B0219F" w:rsidRPr="00DA2ADC">
        <w:rPr>
          <w:noProof/>
          <w:color w:val="5F497A"/>
          <w:lang w:eastAsia="hr-HR"/>
        </w:rPr>
      </w:r>
      <w:r w:rsidR="00B0219F" w:rsidRPr="00DA2ADC">
        <w:rPr>
          <w:color w:val="5F497A"/>
        </w:rPr>
        <w:pict>
          <v:group id="_x0000_s1394" editas="canvas" style="width:416.3pt;height:343.85pt;mso-position-horizontal-relative:char;mso-position-vertical-relative:line" coordorigin="1985,5965" coordsize="8326,6877">
            <o:lock v:ext="edit" aspectratio="t"/>
            <v:shape id="_x0000_s1395" type="#_x0000_t75" style="position:absolute;left:1985;top:5965;width:8326;height:6877" o:preferrelative="f">
              <v:fill o:detectmouseclick="t"/>
              <v:path o:extrusionok="t" o:connecttype="none"/>
              <o:lock v:ext="edit" text="t"/>
            </v:shape>
            <v:shape id="_x0000_s1396" type="#_x0000_t75" style="position:absolute;left:3433;top:5965;width:5430;height:2894">
              <v:imagedata r:id="rId31" o:title="intra4x4 makroblok oznacen"/>
            </v:shape>
            <v:shape id="_x0000_s1397" type="#_x0000_t75" style="position:absolute;left:4519;top:9946;width:2896;height:2896">
              <v:imagedata r:id="rId32" o:title="intra4x4 makroblok"/>
            </v:shape>
            <v:shape id="_x0000_s1398" type="#_x0000_t32" style="position:absolute;left:4525;top:7024;width:1219;height:2917;flip:y;mso-position-horizontal:center;mso-width-relative:margin;mso-height-relative:margin" o:connectortype="straight" strokecolor="#5f497a"/>
            <v:shape id="_x0000_s1399" type="#_x0000_t32" style="position:absolute;left:5873;top:7018;width:1527;height:2909;flip:x y;mso-position-horizontal:center;mso-width-relative:margin;mso-height-relative:margin" o:connectortype="straight" strokecolor="#5f497a"/>
            <v:rect id="_x0000_s1400" style="position:absolute;left:5967;top:10671;width:724;height:724;mso-width-percent:400;mso-height-percent:200;mso-position-horizontal:center;mso-width-percent:400;mso-height-percent:200;mso-width-relative:margin;mso-height-relative:margin" filled="f" strokecolor="white">
              <v:textbox style="mso-fit-shape-to-text:t"/>
            </v:rect>
            <v:rect id="_x0000_s1401" style="position:absolute;left:6872;top:10490;width:181;height:181;mso-width-percent:400;mso-height-percent:200;mso-width-percent:400;mso-height-percent:200;mso-width-relative:margin;mso-height-relative:margin" filled="f" strokecolor="white">
              <v:textbox style="mso-fit-shape-to-text:t"/>
            </v:rect>
            <v:rect id="_x0000_s1402" style="position:absolute;left:7053;top:10490;width:181;height:181;mso-width-percent:400;mso-height-percent:200;mso-width-percent:400;mso-height-percent:200;mso-width-relative:margin;mso-height-relative:margin" filled="f" strokecolor="white">
              <v:textbox style="mso-fit-shape-to-text:t"/>
            </v:rect>
            <v:rect id="_x0000_s1403" style="position:absolute;left:7234;top:10490;width:181;height:181;mso-width-percent:400;mso-height-percent:200;mso-width-percent:400;mso-height-percent:200;mso-width-relative:margin;mso-height-relative:margin" filled="f" strokecolor="white">
              <v:textbox style="mso-fit-shape-to-text:t"/>
            </v:rect>
            <v:rect id="_x0000_s1404" style="position:absolute;left:6329;top:10490;width:181;height:181;mso-width-percent:400;mso-height-percent:200;mso-width-percent:400;mso-height-percent:200;mso-width-relative:margin;mso-height-relative:margin" filled="f" strokecolor="white">
              <v:textbox style="mso-fit-shape-to-text:t"/>
            </v:rect>
            <v:rect id="_x0000_s1405" style="position:absolute;left:6147;top:10490;width:182;height:181;mso-width-percent:400;mso-height-percent:200;mso-width-percent:400;mso-height-percent:200;mso-width-relative:margin;mso-height-relative:margin" filled="f" strokecolor="white">
              <v:textbox style="mso-fit-shape-to-text:t"/>
            </v:rect>
            <v:rect id="_x0000_s1406" style="position:absolute;left:5967;top:10490;width:180;height:181;mso-width-percent:400;mso-height-percent:200;mso-width-percent:400;mso-height-percent:200;mso-width-relative:margin;mso-height-relative:margin" filled="f" strokecolor="white">
              <v:textbox style="mso-fit-shape-to-text:t"/>
            </v:rect>
            <v:rect id="_x0000_s1407" style="position:absolute;left:5786;top:10490;width:181;height:181;mso-width-percent:400;mso-height-percent:200;mso-width-percent:400;mso-height-percent:200;mso-width-relative:margin;mso-height-relative:margin" filled="f" strokecolor="white">
              <v:textbox style="mso-fit-shape-to-text:t"/>
            </v:rect>
            <v:rect id="_x0000_s1408" style="position:absolute;left:5786;top:10671;width:181;height:181;mso-width-percent:400;mso-height-percent:200;mso-width-percent:400;mso-height-percent:200;mso-width-relative:margin;mso-height-relative:margin" filled="f" strokecolor="white">
              <v:textbox style="mso-fit-shape-to-text:t"/>
            </v:rect>
            <v:rect id="_x0000_s1409" style="position:absolute;left:5786;top:10852;width:181;height:181;mso-width-percent:400;mso-height-percent:200;mso-width-percent:400;mso-height-percent:200;mso-width-relative:margin;mso-height-relative:margin" filled="f" strokecolor="white">
              <v:textbox style="mso-fit-shape-to-text:t"/>
            </v:rect>
            <v:rect id="_x0000_s1410" style="position:absolute;left:5786;top:11033;width:181;height:181;mso-width-percent:400;mso-height-percent:200;mso-width-percent:400;mso-height-percent:200;mso-width-relative:margin;mso-height-relative:margin" filled="f" strokecolor="white">
              <v:textbox style="mso-fit-shape-to-text:t"/>
            </v:rect>
            <v:rect id="_x0000_s1411" style="position:absolute;left:5786;top:11214;width:181;height:181;mso-width-percent:400;mso-height-percent:200;mso-width-percent:400;mso-height-percent:200;mso-width-relative:margin;mso-height-relative:margin" filled="f" strokecolor="white">
              <v:textbox style="mso-fit-shape-to-text:t"/>
            </v:rect>
            <v:rect id="_x0000_s1412" style="position:absolute;left:6691;top:10490;width:181;height:181;mso-width-percent:400;mso-height-percent:200;mso-position-horizontal:center;mso-width-percent:400;mso-height-percent:200;mso-width-relative:margin;mso-height-relative:margin" filled="f" strokecolor="white">
              <v:textbox style="mso-fit-shape-to-text:t"/>
            </v:rect>
            <v:rect id="_x0000_s1413" style="position:absolute;left:6510;top:10490;width:181;height:181;mso-width-percent:400;mso-height-percent:200;mso-width-percent:400;mso-height-percent:200;mso-width-relative:margin;mso-height-relative:margin" filled="f" strokecolor="white">
              <v:textbox style="mso-fit-shape-to-text:t"/>
            </v:rect>
            <v:shape id="_x0000_s1414" type="#_x0000_t87" style="position:absolute;left:5541;top:10490;width:181;height:905;mso-width-percent:400;mso-height-percent:200;mso-position-horizontal:center;mso-width-percent:400;mso-height-percent:200;mso-width-relative:margin;mso-height-relative:margin" adj=",10621" strokecolor="white">
              <v:textbox style="mso-fit-shape-to-text:t"/>
            </v:shape>
            <v:shape id="_x0000_s1415" type="#_x0000_t87" style="position:absolute;left:6510;top:9521;width:181;height:1629;rotation:90;mso-width-percent:400;mso-height-percent:200;mso-width-percent:400;mso-height-percent:200;mso-width-relative:margin;mso-height-relative:margin" adj=",18000" strokecolor="white">
              <v:textbox style="mso-fit-shape-to-text:t"/>
            </v:shape>
            <v:shape id="_x0000_s1416" type="#_x0000_t202" style="position:absolute;left:1985;top:10308;width:2896;height:686;mso-height-percent:200;mso-height-percent:200;mso-width-relative:margin;mso-height-relative:margin" filled="f" stroked="f">
              <v:textbox style="mso-fit-shape-to-text:t">
                <w:txbxContent>
                  <w:p w:rsidR="00995CB6" w:rsidRPr="003E6DA1" w:rsidRDefault="00995CB6" w:rsidP="00B0219F">
                    <w:pPr>
                      <w:rPr>
                        <w:shadow/>
                        <w:color w:val="5F497A"/>
                      </w:rPr>
                    </w:pPr>
                    <w:r w:rsidRPr="003E6DA1">
                      <w:rPr>
                        <w:shadow/>
                        <w:color w:val="5F497A"/>
                      </w:rPr>
                      <w:t>Uzorci za predviđanje</w:t>
                    </w:r>
                  </w:p>
                </w:txbxContent>
              </v:textbox>
            </v:shape>
            <v:shape id="_x0000_s1417" type="#_x0000_t32" style="position:absolute;left:4366;top:10713;width:1175;height:230;flip:x y;mso-position-horizontal:center;mso-width-relative:margin;mso-height-relative:margin" o:connectortype="straight" strokecolor="#5f497a">
              <v:shadow opacity=".5" offset="6pt,6pt"/>
            </v:shape>
            <v:shape id="_x0000_s1418" type="#_x0000_t32" style="position:absolute;left:4412;top:10239;width:1628;height:164;flip:x;mso-width-relative:margin;mso-height-relative:margin" o:connectortype="straight" strokecolor="#5f497a">
              <v:shadow opacity=".5" offset="6pt,6pt"/>
            </v:shape>
            <v:shape id="_x0000_s1419" type="#_x0000_t32" style="position:absolute;left:6510;top:10671;width:1991;height:362;flip:x;mso-width-relative:margin;mso-height-relative:margin" o:connectortype="straight" strokecolor="#b2a1c7">
              <v:shadow opacity=".5" offset="6pt,6pt"/>
            </v:shape>
            <v:shape id="_x0000_s1420" type="#_x0000_t202" style="position:absolute;left:7415;top:10326;width:2896;height:827;mso-height-percent:200;mso-height-percent:200;mso-width-relative:margin;mso-height-relative:margin" filled="f" stroked="f">
              <v:textbox style="mso-fit-shape-to-text:t">
                <w:txbxContent>
                  <w:p w:rsidR="00995CB6" w:rsidRPr="003E6DA1" w:rsidRDefault="00995CB6" w:rsidP="00B0219F">
                    <w:pPr>
                      <w:spacing w:line="240" w:lineRule="auto"/>
                      <w:jc w:val="right"/>
                      <w:rPr>
                        <w:shadow/>
                        <w:color w:val="5F497A"/>
                      </w:rPr>
                    </w:pPr>
                    <w:r>
                      <w:rPr>
                        <w:shadow/>
                        <w:color w:val="5F497A"/>
                      </w:rPr>
                      <w:t>Trenutni podmakroblok 4×4</w:t>
                    </w:r>
                  </w:p>
                </w:txbxContent>
              </v:textbox>
            </v:shape>
            <w10:wrap type="none"/>
            <w10:anchorlock/>
          </v:group>
        </w:pict>
      </w:r>
    </w:p>
    <w:p w:rsidR="00B539DB" w:rsidRPr="00DA2ADC" w:rsidRDefault="00B539DB" w:rsidP="00C340BE">
      <w:pPr>
        <w:rPr>
          <w:color w:val="5F497A"/>
        </w:rPr>
      </w:pPr>
    </w:p>
    <w:p w:rsidR="002D5D16" w:rsidRPr="00DA2ADC" w:rsidRDefault="00FB56D5" w:rsidP="00C10477">
      <w:r w:rsidRPr="00DA2ADC">
        <w:lastRenderedPageBreak/>
        <w:fldChar w:fldCharType="begin"/>
      </w:r>
      <w:r w:rsidR="009D1644" w:rsidRPr="00DA2ADC">
        <w:instrText xml:space="preserve"> REF _Ref263209193 \h </w:instrText>
      </w:r>
      <w:r w:rsidRPr="00DA2ADC">
        <w:fldChar w:fldCharType="separate"/>
      </w:r>
      <w:r w:rsidR="002404C7">
        <w:t xml:space="preserve">Dijagram </w:t>
      </w:r>
      <w:r w:rsidR="002404C7">
        <w:rPr>
          <w:noProof/>
        </w:rPr>
        <w:t>4</w:t>
      </w:r>
      <w:r w:rsidR="002404C7">
        <w:t>.</w:t>
      </w:r>
      <w:r w:rsidR="002404C7">
        <w:rPr>
          <w:noProof/>
        </w:rPr>
        <w:t>2</w:t>
      </w:r>
      <w:r w:rsidRPr="00DA2ADC">
        <w:fldChar w:fldCharType="end"/>
      </w:r>
      <w:r w:rsidR="009D1644" w:rsidRPr="00DA2ADC">
        <w:t xml:space="preserve"> </w:t>
      </w:r>
      <w:r w:rsidR="002F580C" w:rsidRPr="00DA2ADC">
        <w:t xml:space="preserve">prikazuje jedan podblok unutar makrobloka tipa 4×4 te njemu pripadajuće uzorke za predviđanje. </w:t>
      </w:r>
      <w:r w:rsidR="00B90635" w:rsidRPr="00DA2ADC">
        <w:t>Radi sažetosti nećemo iznijeti izraze za devet načina predviđanja za podmakroblokove. Postupci su analogni onima za predviđanje makroblokova tipa intra luma 16×16.</w:t>
      </w:r>
    </w:p>
    <w:p w:rsidR="008B04D9" w:rsidRPr="00DA2ADC" w:rsidRDefault="002D5D16" w:rsidP="002D5D16">
      <w:pPr>
        <w:pStyle w:val="Heading4"/>
      </w:pPr>
      <w:r w:rsidRPr="00DA2ADC">
        <w:t>Predviđanje načina predviđanja</w:t>
      </w:r>
    </w:p>
    <w:p w:rsidR="00BD07FF" w:rsidRPr="00DA2ADC" w:rsidRDefault="00BD07FF" w:rsidP="00317B67">
      <w:pPr>
        <w:ind w:firstLine="284"/>
      </w:pPr>
      <w:r w:rsidRPr="00DA2ADC">
        <w:t xml:space="preserve">Za tip makrobloka </w:t>
      </w:r>
      <w:r w:rsidR="007810E9" w:rsidRPr="00DA2ADC">
        <w:t xml:space="preserve">4×4 </w:t>
      </w:r>
      <w:r w:rsidRPr="00DA2ADC">
        <w:t>postoji predviđanje načina predviđanja. Svaki podblok na osnovi načina predviđanja susjednih, prethodno</w:t>
      </w:r>
      <w:r w:rsidR="00E67006" w:rsidRPr="00DA2ADC">
        <w:t xml:space="preserve"> dekodiranih podblokova predviđa način predviđanja prema sljedećemu izrazu:</w:t>
      </w:r>
    </w:p>
    <w:p w:rsidR="00317B67" w:rsidRPr="00DA2ADC" w:rsidRDefault="00317B67" w:rsidP="00317B67">
      <w:pPr>
        <w:ind w:firstLine="284"/>
        <w:rPr>
          <w:sz w:val="8"/>
          <w:szCs w:val="8"/>
        </w:rPr>
      </w:pPr>
    </w:p>
    <w:p w:rsidR="00E67006" w:rsidRPr="00DA2ADC" w:rsidRDefault="00E67006" w:rsidP="00A11108">
      <w:pPr>
        <w:jc w:val="center"/>
      </w:pPr>
      <w:r w:rsidRPr="00DA2ADC">
        <w:t>predIntra4x4PredMode = Min( intraMxMPredModeA, intraMxMPredModeB )</w:t>
      </w:r>
      <w:r w:rsidR="00FE274B" w:rsidRPr="00DA2ADC">
        <w:t>,</w:t>
      </w:r>
    </w:p>
    <w:p w:rsidR="00317B67" w:rsidRPr="00DA2ADC" w:rsidRDefault="00317B67" w:rsidP="00A11108">
      <w:pPr>
        <w:jc w:val="center"/>
        <w:rPr>
          <w:sz w:val="8"/>
          <w:szCs w:val="8"/>
        </w:rPr>
      </w:pPr>
    </w:p>
    <w:p w:rsidR="00A11108" w:rsidRPr="00DA2ADC" w:rsidRDefault="00FE274B" w:rsidP="00A11108">
      <w:r w:rsidRPr="00DA2ADC">
        <w:t xml:space="preserve">gdje je predIntra4x4PredMode varijabla koja sadrži vrijednost predviđenog načina predviđanja, a intraMxMPredModeA i intraMxMPredModeB načini predviđanja za susjedne podblokove A i B. Položaj podblokova A i B </w:t>
      </w:r>
      <w:r w:rsidR="00EE257C" w:rsidRPr="00DA2ADC">
        <w:t>u odnosu</w:t>
      </w:r>
      <w:r w:rsidRPr="00DA2ADC">
        <w:t xml:space="preserve"> na trenutni podblok </w:t>
      </w:r>
      <w:r w:rsidR="00EE257C" w:rsidRPr="00DA2ADC">
        <w:t>X</w:t>
      </w:r>
      <w:r w:rsidRPr="00DA2ADC">
        <w:t xml:space="preserve"> prikazan je sljedećim dijagramom:</w:t>
      </w:r>
    </w:p>
    <w:p w:rsidR="00317B67" w:rsidRPr="00DA2ADC" w:rsidRDefault="00FB56D5" w:rsidP="00317B67">
      <w:pPr>
        <w:keepNext/>
        <w:spacing w:before="240"/>
        <w:jc w:val="center"/>
      </w:pPr>
      <w:r w:rsidRPr="00DA2ADC">
        <w:rPr>
          <w:noProof/>
          <w:lang w:eastAsia="zh-TW"/>
        </w:rPr>
        <w:pict>
          <v:shape id="_x0000_s1249" type="#_x0000_t202" style="position:absolute;left:0;text-align:left;margin-left:211.75pt;margin-top:48.35pt;width:25.7pt;height:24.05pt;z-index:251656192;mso-width-relative:margin;mso-height-relative:margin" stroked="f">
            <v:textbox style="mso-next-textbox:#_x0000_s1249">
              <w:txbxContent>
                <w:p w:rsidR="00995CB6" w:rsidRPr="00EE257C" w:rsidRDefault="00995CB6">
                  <w:pPr>
                    <w:rPr>
                      <w:rFonts w:ascii="Arial" w:hAnsi="Arial" w:cs="Arial"/>
                      <w:b/>
                      <w:sz w:val="34"/>
                      <w:szCs w:val="34"/>
                    </w:rPr>
                  </w:pPr>
                  <w:r w:rsidRPr="00EE257C">
                    <w:rPr>
                      <w:rFonts w:ascii="Arial" w:hAnsi="Arial" w:cs="Arial"/>
                      <w:b/>
                      <w:sz w:val="34"/>
                      <w:szCs w:val="34"/>
                    </w:rPr>
                    <w:t>X</w:t>
                  </w:r>
                </w:p>
              </w:txbxContent>
            </v:textbox>
          </v:shape>
        </w:pict>
      </w:r>
      <w:r w:rsidR="0071218C" w:rsidRPr="00DA2ADC">
        <w:rPr>
          <w:noProof/>
          <w:lang w:eastAsia="hr-HR"/>
        </w:rPr>
        <w:drawing>
          <wp:inline distT="0" distB="0" distL="0" distR="0">
            <wp:extent cx="2616835" cy="106997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2616835" cy="1069975"/>
                    </a:xfrm>
                    <a:prstGeom prst="rect">
                      <a:avLst/>
                    </a:prstGeom>
                    <a:noFill/>
                    <a:ln w="9525">
                      <a:noFill/>
                      <a:miter lim="800000"/>
                      <a:headEnd/>
                      <a:tailEnd/>
                    </a:ln>
                  </pic:spPr>
                </pic:pic>
              </a:graphicData>
            </a:graphic>
          </wp:inline>
        </w:drawing>
      </w:r>
    </w:p>
    <w:p w:rsidR="00FE274B" w:rsidRPr="00DA2ADC" w:rsidRDefault="00317B67" w:rsidP="00317B67">
      <w:pPr>
        <w:pStyle w:val="Caption"/>
        <w:rPr>
          <w:noProof/>
        </w:rPr>
      </w:pPr>
      <w:r w:rsidRPr="00DA2ADC">
        <w:t xml:space="preserve">Dijagram </w:t>
      </w:r>
      <w:fldSimple w:instr=" STYLEREF 1 \s ">
        <w:r w:rsidR="002404C7">
          <w:rPr>
            <w:noProof/>
          </w:rPr>
          <w:t>4</w:t>
        </w:r>
      </w:fldSimple>
      <w:r w:rsidR="00463E28" w:rsidRPr="00DA2ADC">
        <w:t>.</w:t>
      </w:r>
      <w:fldSimple w:instr=" SEQ Dijagram \* ARABIC \s 1 ">
        <w:r w:rsidR="002404C7">
          <w:rPr>
            <w:noProof/>
          </w:rPr>
          <w:t>3</w:t>
        </w:r>
      </w:fldSimple>
      <w:r w:rsidRPr="00DA2ADC">
        <w:t>: Položaj susjednih podmakroblokova</w:t>
      </w:r>
    </w:p>
    <w:p w:rsidR="00D827F7" w:rsidRPr="00DA2ADC" w:rsidRDefault="008E169B" w:rsidP="00317B67">
      <w:pPr>
        <w:spacing w:before="240"/>
        <w:ind w:firstLine="284"/>
        <w:rPr>
          <w:noProof/>
          <w:lang w:eastAsia="hr-HR"/>
        </w:rPr>
      </w:pPr>
      <w:r w:rsidRPr="00DA2ADC">
        <w:rPr>
          <w:noProof/>
          <w:lang w:eastAsia="hr-HR"/>
        </w:rPr>
        <w:t xml:space="preserve">Ukoliko način predviđanja za susjedne podblokove nije dostupan, predIntra4x4PredMode se postavlja na DC predviđanje. Vrijednosti pojedinog načina predviđanja odabrane su tako da statistički vjerojatniji način predviđanja ima manju vrijednost. </w:t>
      </w:r>
      <w:r w:rsidR="00EE257C" w:rsidRPr="00DA2ADC">
        <w:rPr>
          <w:noProof/>
          <w:lang w:eastAsia="hr-HR"/>
        </w:rPr>
        <w:t xml:space="preserve">Sada je jasno da funkcija predviđanja od </w:t>
      </w:r>
      <w:r w:rsidR="007810E9" w:rsidRPr="00DA2ADC">
        <w:rPr>
          <w:noProof/>
          <w:lang w:eastAsia="hr-HR"/>
        </w:rPr>
        <w:t xml:space="preserve">dvaju </w:t>
      </w:r>
      <w:r w:rsidR="00EE257C" w:rsidRPr="00DA2ADC">
        <w:rPr>
          <w:noProof/>
          <w:lang w:eastAsia="hr-HR"/>
        </w:rPr>
        <w:t>načina predviđanja iz susjednih podblokova jednostavno odabire</w:t>
      </w:r>
      <w:r w:rsidR="00D827F7" w:rsidRPr="00DA2ADC">
        <w:rPr>
          <w:noProof/>
          <w:lang w:eastAsia="hr-HR"/>
        </w:rPr>
        <w:t xml:space="preserve"> onaj</w:t>
      </w:r>
      <w:r w:rsidR="00EE257C" w:rsidRPr="00DA2ADC">
        <w:rPr>
          <w:noProof/>
          <w:lang w:eastAsia="hr-HR"/>
        </w:rPr>
        <w:t xml:space="preserve"> vjerojatniji.</w:t>
      </w:r>
      <w:r w:rsidR="00D827F7" w:rsidRPr="00DA2ADC">
        <w:rPr>
          <w:noProof/>
          <w:lang w:eastAsia="hr-HR"/>
        </w:rPr>
        <w:t xml:space="preserve"> Naravno, često predviđeni način predviđanja neće biti točan. Pogledajmo sada potpuni postupak određivanja načina predviđanja. Slijedi isječak pseudokoda iz Norme.</w:t>
      </w:r>
    </w:p>
    <w:p w:rsidR="00317B67" w:rsidRPr="00DA2ADC" w:rsidRDefault="00317B67" w:rsidP="00317B67">
      <w:pPr>
        <w:spacing w:before="240"/>
        <w:ind w:firstLine="284"/>
        <w:rPr>
          <w:noProof/>
          <w:lang w:eastAsia="hr-HR"/>
        </w:rPr>
      </w:pPr>
    </w:p>
    <w:p w:rsidR="00317B67" w:rsidRPr="00DA2ADC" w:rsidRDefault="00317B67" w:rsidP="00317B67">
      <w:pPr>
        <w:spacing w:before="240"/>
        <w:ind w:firstLine="284"/>
        <w:rPr>
          <w:noProof/>
          <w:lang w:eastAsia="hr-HR"/>
        </w:rPr>
      </w:pPr>
    </w:p>
    <w:p w:rsidR="00317B67" w:rsidRPr="00DA2ADC" w:rsidRDefault="00317B67" w:rsidP="00317B67">
      <w:pPr>
        <w:spacing w:before="240"/>
        <w:ind w:firstLine="284"/>
        <w:rPr>
          <w:noProof/>
          <w:lang w:eastAsia="hr-HR"/>
        </w:rPr>
      </w:pPr>
    </w:p>
    <w:p w:rsidR="00D827F7" w:rsidRPr="00DA2ADC"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sidRPr="00DA2ADC">
        <w:rPr>
          <w:rFonts w:ascii="Courier New" w:hAnsi="Courier New" w:cs="Courier New"/>
          <w:noProof/>
          <w:sz w:val="20"/>
          <w:szCs w:val="20"/>
        </w:rPr>
        <w:lastRenderedPageBreak/>
        <w:t>predIntra4x4PredMode = Min(intra4x4PredModeA, intra4x4PredModeB);</w:t>
      </w:r>
    </w:p>
    <w:p w:rsidR="00D827F7" w:rsidRPr="00DA2ADC"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sidRPr="00DA2ADC">
        <w:rPr>
          <w:rFonts w:ascii="Courier New" w:hAnsi="Courier New" w:cs="Courier New"/>
          <w:noProof/>
          <w:color w:val="0000FF"/>
          <w:sz w:val="20"/>
          <w:szCs w:val="20"/>
        </w:rPr>
        <w:t>if</w:t>
      </w:r>
      <w:r w:rsidRPr="00DA2ADC">
        <w:rPr>
          <w:rFonts w:ascii="Courier New" w:hAnsi="Courier New" w:cs="Courier New"/>
          <w:noProof/>
          <w:sz w:val="20"/>
          <w:szCs w:val="20"/>
        </w:rPr>
        <w:t xml:space="preserve"> (prev_intra4x4_pred_mode_flag[luma4x4BlkIdx])</w:t>
      </w:r>
    </w:p>
    <w:p w:rsidR="00D827F7" w:rsidRPr="00DA2ADC"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sidRPr="00DA2ADC">
        <w:rPr>
          <w:rFonts w:ascii="Courier New" w:hAnsi="Courier New" w:cs="Courier New"/>
          <w:noProof/>
          <w:sz w:val="20"/>
          <w:szCs w:val="20"/>
        </w:rPr>
        <w:tab/>
        <w:t>Intra4x4PredMode[luma4x4BlkIdx] = predIntra4x4PredMode;</w:t>
      </w:r>
    </w:p>
    <w:p w:rsidR="00D827F7" w:rsidRPr="00DA2ADC"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sidRPr="00DA2ADC">
        <w:rPr>
          <w:rFonts w:ascii="Courier New" w:hAnsi="Courier New" w:cs="Courier New"/>
          <w:noProof/>
          <w:color w:val="0000FF"/>
          <w:sz w:val="20"/>
          <w:szCs w:val="20"/>
        </w:rPr>
        <w:t>else</w:t>
      </w:r>
      <w:r w:rsidRPr="00DA2ADC">
        <w:rPr>
          <w:rFonts w:ascii="Courier New" w:hAnsi="Courier New" w:cs="Courier New"/>
          <w:noProof/>
          <w:sz w:val="20"/>
          <w:szCs w:val="20"/>
        </w:rPr>
        <w:t xml:space="preserve"> </w:t>
      </w:r>
    </w:p>
    <w:p w:rsidR="00317B67" w:rsidRPr="00DA2ADC"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sidRPr="00DA2ADC">
        <w:rPr>
          <w:rFonts w:ascii="Courier New" w:hAnsi="Courier New" w:cs="Courier New"/>
          <w:noProof/>
          <w:sz w:val="20"/>
          <w:szCs w:val="20"/>
        </w:rPr>
        <w:tab/>
      </w:r>
      <w:r w:rsidRPr="00DA2ADC">
        <w:rPr>
          <w:rFonts w:ascii="Courier New" w:hAnsi="Courier New" w:cs="Courier New"/>
          <w:noProof/>
          <w:color w:val="0000FF"/>
          <w:sz w:val="20"/>
          <w:szCs w:val="20"/>
        </w:rPr>
        <w:t>if</w:t>
      </w:r>
      <w:r w:rsidRPr="00DA2ADC">
        <w:rPr>
          <w:rFonts w:ascii="Courier New" w:hAnsi="Courier New" w:cs="Courier New"/>
          <w:noProof/>
          <w:sz w:val="20"/>
          <w:szCs w:val="20"/>
        </w:rPr>
        <w:t>(rem_intra4x4_pred_mode[luma4x4BlkIdx]</w:t>
      </w:r>
      <w:r w:rsidR="00317B67" w:rsidRPr="00DA2ADC">
        <w:rPr>
          <w:rFonts w:ascii="Courier New" w:hAnsi="Courier New" w:cs="Courier New"/>
          <w:noProof/>
          <w:sz w:val="20"/>
          <w:szCs w:val="20"/>
        </w:rPr>
        <w:t>&lt;</w:t>
      </w:r>
    </w:p>
    <w:p w:rsidR="00317B67" w:rsidRPr="00DA2ADC" w:rsidRDefault="00317B6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sidRPr="00DA2ADC">
        <w:rPr>
          <w:rFonts w:ascii="Courier New" w:hAnsi="Courier New" w:cs="Courier New"/>
          <w:noProof/>
          <w:sz w:val="20"/>
          <w:szCs w:val="20"/>
        </w:rPr>
        <w:tab/>
      </w:r>
      <w:r w:rsidRPr="00DA2ADC">
        <w:rPr>
          <w:rFonts w:ascii="Courier New" w:hAnsi="Courier New" w:cs="Courier New"/>
          <w:noProof/>
          <w:sz w:val="20"/>
          <w:szCs w:val="20"/>
        </w:rPr>
        <w:tab/>
      </w:r>
      <w:r w:rsidRPr="00DA2ADC">
        <w:rPr>
          <w:rFonts w:ascii="Courier New" w:hAnsi="Courier New" w:cs="Courier New"/>
          <w:noProof/>
          <w:sz w:val="20"/>
          <w:szCs w:val="20"/>
        </w:rPr>
        <w:tab/>
      </w:r>
      <w:r w:rsidR="00D827F7" w:rsidRPr="00DA2ADC">
        <w:rPr>
          <w:rFonts w:ascii="Courier New" w:hAnsi="Courier New" w:cs="Courier New"/>
          <w:noProof/>
          <w:sz w:val="20"/>
          <w:szCs w:val="20"/>
        </w:rPr>
        <w:t>predIntra4x4PredMode)</w:t>
      </w:r>
    </w:p>
    <w:p w:rsidR="00D827F7" w:rsidRPr="00DA2ADC"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sidRPr="00DA2ADC">
        <w:rPr>
          <w:rFonts w:ascii="Courier New" w:hAnsi="Courier New" w:cs="Courier New"/>
          <w:noProof/>
          <w:sz w:val="20"/>
          <w:szCs w:val="20"/>
        </w:rPr>
        <w:tab/>
      </w:r>
      <w:r w:rsidRPr="00DA2ADC">
        <w:rPr>
          <w:rFonts w:ascii="Courier New" w:hAnsi="Courier New" w:cs="Courier New"/>
          <w:noProof/>
          <w:sz w:val="20"/>
          <w:szCs w:val="20"/>
        </w:rPr>
        <w:tab/>
        <w:t>Intra4x4PredMode[luma4x4BlkIdx] =</w:t>
      </w:r>
    </w:p>
    <w:p w:rsidR="00D827F7" w:rsidRPr="00DA2ADC"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sidRPr="00DA2ADC">
        <w:rPr>
          <w:rFonts w:ascii="Courier New" w:hAnsi="Courier New" w:cs="Courier New"/>
          <w:noProof/>
          <w:sz w:val="20"/>
          <w:szCs w:val="20"/>
        </w:rPr>
        <w:tab/>
      </w:r>
      <w:r w:rsidRPr="00DA2ADC">
        <w:rPr>
          <w:rFonts w:ascii="Courier New" w:hAnsi="Courier New" w:cs="Courier New"/>
          <w:noProof/>
          <w:sz w:val="20"/>
          <w:szCs w:val="20"/>
        </w:rPr>
        <w:tab/>
      </w:r>
      <w:r w:rsidRPr="00DA2ADC">
        <w:rPr>
          <w:rFonts w:ascii="Courier New" w:hAnsi="Courier New" w:cs="Courier New"/>
          <w:noProof/>
          <w:sz w:val="20"/>
          <w:szCs w:val="20"/>
        </w:rPr>
        <w:tab/>
        <w:t>rem_intra4x4_pred_mode[luma4x4BlkIdx];</w:t>
      </w:r>
    </w:p>
    <w:p w:rsidR="00D827F7" w:rsidRPr="00DA2ADC"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color w:val="0000FF"/>
          <w:sz w:val="20"/>
          <w:szCs w:val="20"/>
        </w:rPr>
      </w:pPr>
      <w:r w:rsidRPr="00DA2ADC">
        <w:rPr>
          <w:rFonts w:ascii="Courier New" w:hAnsi="Courier New" w:cs="Courier New"/>
          <w:noProof/>
          <w:sz w:val="20"/>
          <w:szCs w:val="20"/>
        </w:rPr>
        <w:tab/>
      </w:r>
      <w:r w:rsidRPr="00DA2ADC">
        <w:rPr>
          <w:rFonts w:ascii="Courier New" w:hAnsi="Courier New" w:cs="Courier New"/>
          <w:noProof/>
          <w:color w:val="0000FF"/>
          <w:sz w:val="20"/>
          <w:szCs w:val="20"/>
        </w:rPr>
        <w:t>else</w:t>
      </w:r>
    </w:p>
    <w:p w:rsidR="00D827F7" w:rsidRPr="00DA2ADC"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sidRPr="00DA2ADC">
        <w:rPr>
          <w:rFonts w:ascii="Courier New" w:hAnsi="Courier New" w:cs="Courier New"/>
          <w:noProof/>
          <w:sz w:val="20"/>
          <w:szCs w:val="20"/>
        </w:rPr>
        <w:tab/>
      </w:r>
      <w:r w:rsidRPr="00DA2ADC">
        <w:rPr>
          <w:rFonts w:ascii="Courier New" w:hAnsi="Courier New" w:cs="Courier New"/>
          <w:noProof/>
          <w:sz w:val="20"/>
          <w:szCs w:val="20"/>
        </w:rPr>
        <w:tab/>
        <w:t>Intra4x4PredMode[luma4x4BlkIdx] =</w:t>
      </w:r>
    </w:p>
    <w:p w:rsidR="00D827F7" w:rsidRPr="00DA2ADC" w:rsidRDefault="00D827F7" w:rsidP="00317B67">
      <w:pPr>
        <w:keepNext/>
        <w:shd w:val="clear" w:color="auto" w:fill="DBE5F1"/>
        <w:spacing w:line="240" w:lineRule="auto"/>
        <w:jc w:val="left"/>
      </w:pPr>
      <w:r w:rsidRPr="00DA2ADC">
        <w:rPr>
          <w:rFonts w:ascii="Courier New" w:hAnsi="Courier New" w:cs="Courier New"/>
          <w:noProof/>
          <w:sz w:val="20"/>
          <w:szCs w:val="20"/>
        </w:rPr>
        <w:tab/>
      </w:r>
      <w:r w:rsidRPr="00DA2ADC">
        <w:rPr>
          <w:rFonts w:ascii="Courier New" w:hAnsi="Courier New" w:cs="Courier New"/>
          <w:noProof/>
          <w:sz w:val="20"/>
          <w:szCs w:val="20"/>
        </w:rPr>
        <w:tab/>
      </w:r>
      <w:r w:rsidRPr="00DA2ADC">
        <w:rPr>
          <w:rFonts w:ascii="Courier New" w:hAnsi="Courier New" w:cs="Courier New"/>
          <w:noProof/>
          <w:sz w:val="20"/>
          <w:szCs w:val="20"/>
        </w:rPr>
        <w:tab/>
        <w:t>rem_intra4x4_pred_mode[luma4x4BlkIdx] + 1;</w:t>
      </w:r>
    </w:p>
    <w:p w:rsidR="00D827F7" w:rsidRPr="00DA2ADC" w:rsidRDefault="00317B67" w:rsidP="00317B67">
      <w:pPr>
        <w:pStyle w:val="Caption"/>
      </w:pPr>
      <w:bookmarkStart w:id="37" w:name="_Ref263209978"/>
      <w:bookmarkStart w:id="38" w:name="_Ref263209963"/>
      <w:r w:rsidRPr="00DA2ADC">
        <w:t xml:space="preserve">Isječak kôda </w:t>
      </w:r>
      <w:fldSimple w:instr=" STYLEREF 1 \s ">
        <w:r w:rsidR="002404C7">
          <w:rPr>
            <w:noProof/>
          </w:rPr>
          <w:t>4</w:t>
        </w:r>
      </w:fldSimple>
      <w:r w:rsidR="00A21900" w:rsidRPr="00DA2ADC">
        <w:t>.</w:t>
      </w:r>
      <w:fldSimple w:instr=" SEQ Isječak_kôda \* ARABIC \s 1 ">
        <w:r w:rsidR="002404C7">
          <w:rPr>
            <w:noProof/>
          </w:rPr>
          <w:t>1</w:t>
        </w:r>
      </w:fldSimple>
      <w:bookmarkEnd w:id="37"/>
      <w:r w:rsidRPr="00DA2ADC">
        <w:t>: Na</w:t>
      </w:r>
      <w:r w:rsidRPr="00DA2ADC">
        <w:rPr>
          <w:rFonts w:ascii="MS Gothic" w:eastAsia="Microsoft JhengHei" w:hAnsi="MS Gothic" w:cs="MS Gothic"/>
        </w:rPr>
        <w:t>č</w:t>
      </w:r>
      <w:r w:rsidRPr="00DA2ADC">
        <w:t>in odre</w:t>
      </w:r>
      <w:r w:rsidRPr="00DA2ADC">
        <w:rPr>
          <w:rFonts w:ascii="Meiryo UI" w:eastAsia="Meiryo UI" w:hAnsi="Meiryo UI" w:cs="Meiryo UI"/>
        </w:rPr>
        <w:t>đ</w:t>
      </w:r>
      <w:r w:rsidRPr="00DA2ADC">
        <w:t>ivanja smjerova predvi</w:t>
      </w:r>
      <w:r w:rsidRPr="00DA2ADC">
        <w:rPr>
          <w:rFonts w:ascii="Meiryo UI" w:eastAsia="Meiryo UI" w:hAnsi="Meiryo UI" w:cs="Meiryo UI"/>
        </w:rPr>
        <w:t>đ</w:t>
      </w:r>
      <w:r w:rsidRPr="00DA2ADC">
        <w:t>anja 4×4</w:t>
      </w:r>
      <w:bookmarkEnd w:id="38"/>
    </w:p>
    <w:p w:rsidR="00400A12" w:rsidRPr="00DA2ADC" w:rsidRDefault="007810E9" w:rsidP="00317B67">
      <w:pPr>
        <w:spacing w:before="240"/>
      </w:pPr>
      <w:r w:rsidRPr="00DA2ADC">
        <w:t xml:space="preserve">Varijabla </w:t>
      </w:r>
      <w:r w:rsidR="002D5D16" w:rsidRPr="00DA2ADC">
        <w:t xml:space="preserve">luma4x4BlkIdx je indeks podbloka u trenutnome makrobloku. </w:t>
      </w:r>
      <w:r w:rsidRPr="00DA2ADC">
        <w:t xml:space="preserve">Sintaksni element </w:t>
      </w:r>
      <w:r w:rsidR="002D5D16" w:rsidRPr="00DA2ADC">
        <w:t xml:space="preserve">prev_intra4x4_pred_mode_flag govori je li točno predviđanje načina predviđanja. Ukoliko ono nije točno, sintaksni element rem_intra4x4_pred_mode </w:t>
      </w:r>
      <w:r w:rsidRPr="00DA2ADC">
        <w:t>određuje predviđanje. Način na koji se ono određuje na prvi je pogled malo čudan, no bit će jasniji kada pojasnimo oblik zapisa načina predviđanja za podblokove makrobloka tipa 4×4.</w:t>
      </w:r>
    </w:p>
    <w:p w:rsidR="00400A12" w:rsidRPr="00DA2ADC" w:rsidRDefault="00400A12" w:rsidP="00317B67">
      <w:pPr>
        <w:ind w:firstLine="284"/>
      </w:pPr>
      <w:r w:rsidRPr="00DA2ADC">
        <w:t>Sljedeći odlomak kôda odgovara pseudokodu za učitavanje parametara za predviđanje iz Norme.</w:t>
      </w:r>
    </w:p>
    <w:p w:rsidR="00400A12" w:rsidRPr="00DA2ADC" w:rsidRDefault="00400A12" w:rsidP="00317B67">
      <w:pPr>
        <w:shd w:val="clear" w:color="auto" w:fill="DBE5F1"/>
        <w:autoSpaceDE w:val="0"/>
        <w:autoSpaceDN w:val="0"/>
        <w:adjustRightInd w:val="0"/>
        <w:spacing w:before="240" w:line="240" w:lineRule="auto"/>
        <w:contextualSpacing w:val="0"/>
        <w:jc w:val="left"/>
        <w:rPr>
          <w:rFonts w:ascii="Courier New" w:hAnsi="Courier New" w:cs="Courier New"/>
          <w:noProof/>
          <w:sz w:val="20"/>
          <w:szCs w:val="20"/>
          <w:lang w:eastAsia="hr-HR"/>
        </w:rPr>
      </w:pPr>
      <w:r w:rsidRPr="00DA2ADC">
        <w:rPr>
          <w:rFonts w:ascii="Courier New" w:hAnsi="Courier New" w:cs="Courier New"/>
          <w:noProof/>
          <w:color w:val="0000FF"/>
          <w:sz w:val="20"/>
          <w:szCs w:val="20"/>
          <w:lang w:eastAsia="hr-HR"/>
        </w:rPr>
        <w:t>for</w:t>
      </w:r>
      <w:r w:rsidRPr="00DA2ADC">
        <w:rPr>
          <w:rFonts w:ascii="Courier New" w:hAnsi="Courier New" w:cs="Courier New"/>
          <w:noProof/>
          <w:sz w:val="20"/>
          <w:szCs w:val="20"/>
          <w:lang w:eastAsia="hr-HR"/>
        </w:rPr>
        <w:t xml:space="preserve"> (luma4x4BlkIdx = 0; luma4x4BlkIdx &lt; 16; luma4x4BlkIdx++) {</w:t>
      </w:r>
    </w:p>
    <w:p w:rsidR="00650FF9" w:rsidRPr="00DA2ADC" w:rsidRDefault="00400A12"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00650FF9" w:rsidRPr="00DA2ADC">
        <w:rPr>
          <w:rFonts w:ascii="Courier New" w:hAnsi="Courier New" w:cs="Courier New"/>
          <w:noProof/>
          <w:sz w:val="20"/>
          <w:szCs w:val="20"/>
          <w:lang w:eastAsia="hr-HR"/>
        </w:rPr>
        <w:t>prev_intra4x4_pred_mode_flag[luma4x4BlkIdx] = readBits(1);</w:t>
      </w:r>
    </w:p>
    <w:p w:rsidR="00650FF9" w:rsidRPr="00DA2ADC" w:rsidRDefault="00650FF9"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color w:val="0000FF"/>
          <w:sz w:val="20"/>
          <w:szCs w:val="20"/>
          <w:lang w:eastAsia="hr-HR"/>
        </w:rPr>
        <w:t>if</w:t>
      </w:r>
      <w:r w:rsidRPr="00DA2ADC">
        <w:rPr>
          <w:rFonts w:ascii="Courier New" w:hAnsi="Courier New" w:cs="Courier New"/>
          <w:noProof/>
          <w:sz w:val="20"/>
          <w:szCs w:val="20"/>
          <w:lang w:eastAsia="hr-HR"/>
        </w:rPr>
        <w:t xml:space="preserve"> (prev_intra4x4_pred_mode_flag[luma4x4BlkIdx] == 0) {</w:t>
      </w:r>
    </w:p>
    <w:p w:rsidR="00650FF9" w:rsidRPr="00DA2ADC" w:rsidRDefault="00650FF9"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rem_intra4x4_pred_mode[luma4x4BlkIdx] = readBits(3);</w:t>
      </w:r>
    </w:p>
    <w:p w:rsidR="00400A12" w:rsidRPr="00DA2ADC" w:rsidRDefault="00650FF9"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00400A12" w:rsidRPr="00DA2ADC">
        <w:rPr>
          <w:rFonts w:ascii="Courier New" w:hAnsi="Courier New" w:cs="Courier New"/>
          <w:noProof/>
          <w:sz w:val="20"/>
          <w:szCs w:val="20"/>
          <w:lang w:eastAsia="hr-HR"/>
        </w:rPr>
        <w:t>}</w:t>
      </w:r>
    </w:p>
    <w:p w:rsidR="00400A12" w:rsidRPr="00DA2ADC" w:rsidRDefault="00400A12" w:rsidP="00317B67">
      <w:pPr>
        <w:keepNext/>
        <w:shd w:val="clear" w:color="auto" w:fill="DBE5F1"/>
        <w:spacing w:line="240" w:lineRule="auto"/>
        <w:jc w:val="left"/>
        <w:rPr>
          <w:rFonts w:ascii="Courier New" w:hAnsi="Courier New" w:cs="Courier New"/>
          <w:noProof/>
          <w:sz w:val="20"/>
          <w:szCs w:val="20"/>
          <w:lang w:eastAsia="hr-HR"/>
        </w:rPr>
      </w:pPr>
      <w:r w:rsidRPr="00DA2ADC">
        <w:rPr>
          <w:rFonts w:ascii="Courier New" w:hAnsi="Courier New" w:cs="Courier New"/>
          <w:noProof/>
          <w:sz w:val="20"/>
          <w:szCs w:val="20"/>
          <w:lang w:eastAsia="hr-HR"/>
        </w:rPr>
        <w:t>}</w:t>
      </w:r>
    </w:p>
    <w:p w:rsidR="00400A12" w:rsidRPr="00DA2ADC" w:rsidRDefault="00317B67" w:rsidP="00317B67">
      <w:pPr>
        <w:pStyle w:val="Caption"/>
      </w:pPr>
      <w:r w:rsidRPr="00DA2ADC">
        <w:t xml:space="preserve">Isječak kôda </w:t>
      </w:r>
      <w:fldSimple w:instr=" STYLEREF 1 \s ">
        <w:r w:rsidR="002404C7">
          <w:rPr>
            <w:noProof/>
          </w:rPr>
          <w:t>4</w:t>
        </w:r>
      </w:fldSimple>
      <w:r w:rsidR="00A21900" w:rsidRPr="00DA2ADC">
        <w:t>.</w:t>
      </w:r>
      <w:fldSimple w:instr=" SEQ Isječak_kôda \* ARABIC \s 1 ">
        <w:r w:rsidR="002404C7">
          <w:rPr>
            <w:noProof/>
          </w:rPr>
          <w:t>2</w:t>
        </w:r>
      </w:fldSimple>
      <w:r w:rsidRPr="00DA2ADC">
        <w:t>: Na</w:t>
      </w:r>
      <w:r w:rsidRPr="00DA2ADC">
        <w:rPr>
          <w:rFonts w:ascii="MS Gothic" w:eastAsia="MS Gothic" w:hAnsi="MS Gothic" w:cs="MS Gothic"/>
        </w:rPr>
        <w:t>č</w:t>
      </w:r>
      <w:r w:rsidRPr="00DA2ADC">
        <w:t>in zapisa smjerova predvi</w:t>
      </w:r>
      <w:r w:rsidRPr="00DA2ADC">
        <w:rPr>
          <w:rFonts w:ascii="MS Gothic" w:eastAsia="MS Gothic" w:hAnsi="MS Gothic" w:cs="MS Gothic"/>
        </w:rPr>
        <w:t>đ</w:t>
      </w:r>
      <w:r w:rsidRPr="00DA2ADC">
        <w:t>anja u Sintaksu</w:t>
      </w:r>
    </w:p>
    <w:p w:rsidR="0056555C" w:rsidRPr="00DA2ADC" w:rsidRDefault="00650FF9" w:rsidP="00317B67">
      <w:pPr>
        <w:spacing w:before="240"/>
      </w:pPr>
      <w:r w:rsidRPr="00DA2ADC">
        <w:t xml:space="preserve">Primjećujemo da se element rem_intra_4x4_pred_mode učitava samo ako način predviđanja nije točno predviđen. Također je važno primijetiti da </w:t>
      </w:r>
      <w:r w:rsidR="007905AF" w:rsidRPr="00DA2ADC">
        <w:t>su za zapis tog elementa potrebna samo tri bita</w:t>
      </w:r>
      <w:r w:rsidR="0056555C" w:rsidRPr="00DA2ADC">
        <w:t>, iako postoji devet načina predviđanja. Ovo je omogućeno uvjetom</w:t>
      </w:r>
    </w:p>
    <w:p w:rsidR="00374FC2" w:rsidRPr="00DA2ADC" w:rsidRDefault="00374FC2" w:rsidP="00317B67">
      <w:pPr>
        <w:spacing w:before="240"/>
      </w:pPr>
    </w:p>
    <w:p w:rsidR="00374FC2" w:rsidRPr="00DA2ADC" w:rsidRDefault="00374FC2" w:rsidP="00317B67">
      <w:pPr>
        <w:spacing w:before="240"/>
      </w:pPr>
    </w:p>
    <w:p w:rsidR="00374FC2" w:rsidRPr="00DA2ADC" w:rsidRDefault="00374FC2" w:rsidP="00317B67">
      <w:pPr>
        <w:spacing w:before="240"/>
      </w:pPr>
    </w:p>
    <w:p w:rsidR="0056555C" w:rsidRPr="00DA2ADC" w:rsidRDefault="0056555C" w:rsidP="0056555C">
      <w:pPr>
        <w:shd w:val="clear" w:color="auto" w:fill="DBE5F1"/>
        <w:autoSpaceDE w:val="0"/>
        <w:autoSpaceDN w:val="0"/>
        <w:adjustRightInd w:val="0"/>
        <w:spacing w:line="240" w:lineRule="auto"/>
        <w:contextualSpacing w:val="0"/>
        <w:rPr>
          <w:rFonts w:ascii="Courier New" w:hAnsi="Courier New" w:cs="Courier New"/>
          <w:noProof/>
          <w:sz w:val="20"/>
          <w:szCs w:val="20"/>
        </w:rPr>
      </w:pPr>
      <w:r w:rsidRPr="00DA2ADC">
        <w:rPr>
          <w:rFonts w:ascii="Courier New" w:hAnsi="Courier New" w:cs="Courier New"/>
          <w:noProof/>
          <w:color w:val="0000FF"/>
          <w:sz w:val="20"/>
          <w:szCs w:val="20"/>
        </w:rPr>
        <w:lastRenderedPageBreak/>
        <w:t xml:space="preserve">if </w:t>
      </w:r>
      <w:r w:rsidRPr="00DA2ADC">
        <w:rPr>
          <w:rFonts w:ascii="Courier New" w:hAnsi="Courier New" w:cs="Courier New"/>
          <w:noProof/>
          <w:sz w:val="20"/>
          <w:szCs w:val="20"/>
        </w:rPr>
        <w:t>(rem_intra4x4_pred_mode[luma4x4BlkIdx] &lt; predIntra4x4PredMode)</w:t>
      </w:r>
    </w:p>
    <w:p w:rsidR="0056555C" w:rsidRPr="00DA2ADC" w:rsidRDefault="0056555C" w:rsidP="0056555C">
      <w:pPr>
        <w:shd w:val="clear" w:color="auto" w:fill="DBE5F1"/>
        <w:autoSpaceDE w:val="0"/>
        <w:autoSpaceDN w:val="0"/>
        <w:adjustRightInd w:val="0"/>
        <w:spacing w:line="240" w:lineRule="auto"/>
        <w:contextualSpacing w:val="0"/>
        <w:rPr>
          <w:rFonts w:ascii="Courier New" w:hAnsi="Courier New" w:cs="Courier New"/>
          <w:noProof/>
          <w:sz w:val="20"/>
          <w:szCs w:val="20"/>
        </w:rPr>
      </w:pPr>
      <w:r w:rsidRPr="00DA2ADC">
        <w:rPr>
          <w:rFonts w:ascii="Courier New" w:hAnsi="Courier New" w:cs="Courier New"/>
          <w:noProof/>
          <w:sz w:val="20"/>
          <w:szCs w:val="20"/>
        </w:rPr>
        <w:tab/>
        <w:t>Intra4x4PredMode[luma4x4BlkIdx] =</w:t>
      </w:r>
    </w:p>
    <w:p w:rsidR="0056555C" w:rsidRPr="00DA2ADC" w:rsidRDefault="0056555C" w:rsidP="0056555C">
      <w:pPr>
        <w:shd w:val="clear" w:color="auto" w:fill="DBE5F1"/>
        <w:autoSpaceDE w:val="0"/>
        <w:autoSpaceDN w:val="0"/>
        <w:adjustRightInd w:val="0"/>
        <w:spacing w:line="240" w:lineRule="auto"/>
        <w:contextualSpacing w:val="0"/>
        <w:rPr>
          <w:rFonts w:ascii="Courier New" w:hAnsi="Courier New" w:cs="Courier New"/>
          <w:noProof/>
          <w:sz w:val="20"/>
          <w:szCs w:val="20"/>
        </w:rPr>
      </w:pPr>
      <w:r w:rsidRPr="00DA2ADC">
        <w:rPr>
          <w:rFonts w:ascii="Courier New" w:hAnsi="Courier New" w:cs="Courier New"/>
          <w:noProof/>
          <w:sz w:val="20"/>
          <w:szCs w:val="20"/>
        </w:rPr>
        <w:tab/>
      </w:r>
      <w:r w:rsidRPr="00DA2ADC">
        <w:rPr>
          <w:rFonts w:ascii="Courier New" w:hAnsi="Courier New" w:cs="Courier New"/>
          <w:noProof/>
          <w:sz w:val="20"/>
          <w:szCs w:val="20"/>
        </w:rPr>
        <w:tab/>
      </w:r>
      <w:r w:rsidRPr="00DA2ADC">
        <w:rPr>
          <w:rFonts w:ascii="Courier New" w:hAnsi="Courier New" w:cs="Courier New"/>
          <w:noProof/>
          <w:sz w:val="20"/>
          <w:szCs w:val="20"/>
        </w:rPr>
        <w:tab/>
        <w:t>rem_intra4x4_pred_mode[luma4x4BlkIdx];</w:t>
      </w:r>
    </w:p>
    <w:p w:rsidR="0056555C" w:rsidRPr="00DA2ADC" w:rsidRDefault="0056555C" w:rsidP="0056555C">
      <w:pPr>
        <w:shd w:val="clear" w:color="auto" w:fill="DBE5F1"/>
        <w:autoSpaceDE w:val="0"/>
        <w:autoSpaceDN w:val="0"/>
        <w:adjustRightInd w:val="0"/>
        <w:spacing w:line="240" w:lineRule="auto"/>
        <w:contextualSpacing w:val="0"/>
        <w:rPr>
          <w:rFonts w:ascii="Courier New" w:hAnsi="Courier New" w:cs="Courier New"/>
          <w:noProof/>
          <w:color w:val="0000FF"/>
          <w:sz w:val="20"/>
          <w:szCs w:val="20"/>
        </w:rPr>
      </w:pPr>
      <w:r w:rsidRPr="00DA2ADC">
        <w:rPr>
          <w:rFonts w:ascii="Courier New" w:hAnsi="Courier New" w:cs="Courier New"/>
          <w:noProof/>
          <w:color w:val="0000FF"/>
          <w:sz w:val="20"/>
          <w:szCs w:val="20"/>
        </w:rPr>
        <w:t>else</w:t>
      </w:r>
    </w:p>
    <w:p w:rsidR="0056555C" w:rsidRPr="00DA2ADC" w:rsidRDefault="0056555C" w:rsidP="0056555C">
      <w:pPr>
        <w:shd w:val="clear" w:color="auto" w:fill="DBE5F1"/>
        <w:autoSpaceDE w:val="0"/>
        <w:autoSpaceDN w:val="0"/>
        <w:adjustRightInd w:val="0"/>
        <w:spacing w:line="240" w:lineRule="auto"/>
        <w:contextualSpacing w:val="0"/>
        <w:rPr>
          <w:rFonts w:ascii="Courier New" w:hAnsi="Courier New" w:cs="Courier New"/>
          <w:noProof/>
          <w:sz w:val="20"/>
          <w:szCs w:val="20"/>
        </w:rPr>
      </w:pPr>
      <w:r w:rsidRPr="00DA2ADC">
        <w:rPr>
          <w:rFonts w:ascii="Courier New" w:hAnsi="Courier New" w:cs="Courier New"/>
          <w:noProof/>
          <w:sz w:val="20"/>
          <w:szCs w:val="20"/>
        </w:rPr>
        <w:tab/>
        <w:t>Intra4x4PredMode[luma4x4BlkIdx] =</w:t>
      </w:r>
    </w:p>
    <w:p w:rsidR="0056555C" w:rsidRPr="00DA2ADC" w:rsidRDefault="0056555C" w:rsidP="00374FC2">
      <w:pPr>
        <w:keepNext/>
        <w:shd w:val="clear" w:color="auto" w:fill="DBE5F1"/>
        <w:spacing w:line="240" w:lineRule="auto"/>
      </w:pPr>
      <w:r w:rsidRPr="00DA2ADC">
        <w:rPr>
          <w:rFonts w:ascii="Courier New" w:hAnsi="Courier New" w:cs="Courier New"/>
          <w:noProof/>
          <w:sz w:val="20"/>
          <w:szCs w:val="20"/>
        </w:rPr>
        <w:tab/>
      </w:r>
      <w:r w:rsidRPr="00DA2ADC">
        <w:rPr>
          <w:rFonts w:ascii="Courier New" w:hAnsi="Courier New" w:cs="Courier New"/>
          <w:noProof/>
          <w:sz w:val="20"/>
          <w:szCs w:val="20"/>
        </w:rPr>
        <w:tab/>
      </w:r>
      <w:r w:rsidRPr="00DA2ADC">
        <w:rPr>
          <w:rFonts w:ascii="Courier New" w:hAnsi="Courier New" w:cs="Courier New"/>
          <w:noProof/>
          <w:sz w:val="20"/>
          <w:szCs w:val="20"/>
        </w:rPr>
        <w:tab/>
        <w:t>rem_intra4x4_pred_mode[luma4x4BlkIdx] + 1;</w:t>
      </w:r>
    </w:p>
    <w:p w:rsidR="0056555C" w:rsidRPr="00DA2ADC" w:rsidRDefault="00374FC2" w:rsidP="00374FC2">
      <w:pPr>
        <w:pStyle w:val="Caption"/>
      </w:pPr>
      <w:r w:rsidRPr="00DA2ADC">
        <w:t xml:space="preserve">Isječak kôda </w:t>
      </w:r>
      <w:fldSimple w:instr=" STYLEREF 1 \s ">
        <w:r w:rsidR="002404C7">
          <w:rPr>
            <w:noProof/>
          </w:rPr>
          <w:t>4</w:t>
        </w:r>
      </w:fldSimple>
      <w:r w:rsidR="00A21900" w:rsidRPr="00DA2ADC">
        <w:t>.</w:t>
      </w:r>
      <w:fldSimple w:instr=" SEQ Isječak_kôda \* ARABIC \s 1 ">
        <w:r w:rsidR="002404C7">
          <w:rPr>
            <w:noProof/>
          </w:rPr>
          <w:t>3</w:t>
        </w:r>
      </w:fldSimple>
      <w:r w:rsidRPr="00DA2ADC">
        <w:t>: Uvjet rem_intra4x4_pred_mode</w:t>
      </w:r>
    </w:p>
    <w:p w:rsidR="0056555C" w:rsidRPr="00DA2ADC" w:rsidRDefault="0056555C" w:rsidP="00374FC2">
      <w:pPr>
        <w:spacing w:before="240"/>
      </w:pPr>
      <w:r w:rsidRPr="00DA2ADC">
        <w:t xml:space="preserve">iz </w:t>
      </w:r>
      <w:r w:rsidR="00374FC2" w:rsidRPr="00DA2ADC">
        <w:t>prethodno navedenog</w:t>
      </w:r>
      <w:r w:rsidRPr="00DA2ADC">
        <w:t xml:space="preserve"> </w:t>
      </w:r>
      <w:r w:rsidR="00374FC2" w:rsidRPr="00DA2ADC">
        <w:t>pseudo</w:t>
      </w:r>
      <w:r w:rsidRPr="00DA2ADC">
        <w:t xml:space="preserve">koda </w:t>
      </w:r>
      <w:r w:rsidR="00374FC2" w:rsidRPr="00DA2ADC">
        <w:t>(</w:t>
      </w:r>
      <w:r w:rsidR="00FB56D5" w:rsidRPr="00DA2ADC">
        <w:fldChar w:fldCharType="begin"/>
      </w:r>
      <w:r w:rsidR="00374FC2" w:rsidRPr="00DA2ADC">
        <w:instrText xml:space="preserve"> REF _Ref263209978 \h </w:instrText>
      </w:r>
      <w:r w:rsidR="00FB56D5" w:rsidRPr="00DA2ADC">
        <w:fldChar w:fldCharType="separate"/>
      </w:r>
      <w:r w:rsidR="002404C7" w:rsidRPr="00DA2ADC">
        <w:t xml:space="preserve">Isječak kôda </w:t>
      </w:r>
      <w:r w:rsidR="002404C7">
        <w:rPr>
          <w:noProof/>
        </w:rPr>
        <w:t>4</w:t>
      </w:r>
      <w:r w:rsidR="002404C7" w:rsidRPr="00DA2ADC">
        <w:t>.</w:t>
      </w:r>
      <w:r w:rsidR="002404C7">
        <w:rPr>
          <w:noProof/>
        </w:rPr>
        <w:t>1</w:t>
      </w:r>
      <w:r w:rsidR="00FB56D5" w:rsidRPr="00DA2ADC">
        <w:fldChar w:fldCharType="end"/>
      </w:r>
      <w:r w:rsidR="00374FC2" w:rsidRPr="00DA2ADC">
        <w:t>)</w:t>
      </w:r>
      <w:r w:rsidRPr="00DA2ADC">
        <w:t>. Ukratko, element rem_intra_4x4_pred_mode određuje jedan od osam načina koji nisu predviđeni.</w:t>
      </w:r>
    </w:p>
    <w:p w:rsidR="00B173E1" w:rsidRPr="00DA2ADC" w:rsidRDefault="00B173E1" w:rsidP="00374FC2">
      <w:pPr>
        <w:ind w:firstLine="284"/>
      </w:pPr>
      <w:r w:rsidRPr="00DA2ADC">
        <w:t>Sada možemo točno odrediti potreban broj dodatnih bitova potrebnih za zapis načina predviđanja podmakroblokova za makroblok tipa intra luma 4×4.</w:t>
      </w:r>
    </w:p>
    <w:p w:rsidR="00B173E1" w:rsidRPr="00DA2ADC" w:rsidRDefault="00B173E1" w:rsidP="00B173E1">
      <w:pPr>
        <w:numPr>
          <w:ilvl w:val="0"/>
          <w:numId w:val="3"/>
        </w:numPr>
      </w:pPr>
      <w:r w:rsidRPr="00DA2ADC">
        <w:t>zastavica prev_intra4x4_pred_mode_flag: 16×1 bit</w:t>
      </w:r>
    </w:p>
    <w:p w:rsidR="00B173E1" w:rsidRPr="00DA2ADC" w:rsidRDefault="00B173E1" w:rsidP="00B173E1">
      <w:pPr>
        <w:numPr>
          <w:ilvl w:val="0"/>
          <w:numId w:val="3"/>
        </w:numPr>
      </w:pPr>
      <w:r w:rsidRPr="00DA2ADC">
        <w:t>rem_intra4x4_pred_mode: x×3 bita</w:t>
      </w:r>
    </w:p>
    <w:p w:rsidR="00453312" w:rsidRPr="00DA2ADC" w:rsidRDefault="00B173E1" w:rsidP="00B173E1">
      <w:r w:rsidRPr="00DA2ADC">
        <w:t xml:space="preserve">x govori koliko puta </w:t>
      </w:r>
      <w:r w:rsidRPr="00DA2ADC">
        <w:rPr>
          <w:b/>
        </w:rPr>
        <w:t>nije</w:t>
      </w:r>
      <w:r w:rsidRPr="00DA2ADC">
        <w:t xml:space="preserve"> predviđen način predviđanja. U najboljem slučaju to je 0, a u najgorem 16. Sukladno tome, u najboljem slučaju bit će nam potrebno 16, a u najgorem 64 dodatnih bitova. </w:t>
      </w:r>
      <w:r w:rsidR="004428C5" w:rsidRPr="00DA2ADC">
        <w:t>Da bismo dobili osjećaj omjera, spomenimo da je za sliku korištenu u dijagramima u ovome radu, kodiranu kao I-sliku izvedenim koderom, prosječan broj bitova po makrobloku 420.</w:t>
      </w:r>
    </w:p>
    <w:p w:rsidR="00453312" w:rsidRPr="00DA2ADC" w:rsidRDefault="00453312" w:rsidP="00453312">
      <w:pPr>
        <w:pStyle w:val="Heading3"/>
      </w:pPr>
      <w:bookmarkStart w:id="39" w:name="_Toc264368810"/>
      <w:r w:rsidRPr="00DA2ADC">
        <w:t xml:space="preserve">Predviđanje </w:t>
      </w:r>
      <w:r w:rsidR="00716DE6" w:rsidRPr="00DA2ADC">
        <w:t>krominantnih uzoraka</w:t>
      </w:r>
      <w:bookmarkEnd w:id="39"/>
    </w:p>
    <w:p w:rsidR="00453312" w:rsidRPr="00DA2ADC" w:rsidRDefault="00453312" w:rsidP="00374FC2">
      <w:pPr>
        <w:ind w:firstLine="284"/>
      </w:pPr>
      <w:r w:rsidRPr="00DA2ADC">
        <w:t xml:space="preserve">Predviđanje intra kroma uzoraka u potpunosti je analogno predviđanju intra luma 16×16. Načini predviđanja (kao i pripadajući postupci) su jednaki, samo su makroblokovi u ovome slučaju dimenzija 8×8. </w:t>
      </w:r>
      <w:r w:rsidR="00740587" w:rsidRPr="00DA2ADC">
        <w:t xml:space="preserve">Za pojedini makroblok način predviđanja se izravno učitava iz Sintakse, a odnosi se na obje komponente. </w:t>
      </w:r>
      <w:r w:rsidR="00296263" w:rsidRPr="00DA2ADC">
        <w:t>Ovo je opravdano, budući da je velika većina boja linearna kombinacija kompone</w:t>
      </w:r>
      <w:r w:rsidR="00374FC2" w:rsidRPr="00DA2ADC">
        <w:t>-</w:t>
      </w:r>
      <w:r w:rsidR="00296263" w:rsidRPr="00DA2ADC">
        <w:t>nata Cb i Cr, tj. ne može se izraziti samo jednom komponentom.</w:t>
      </w:r>
    </w:p>
    <w:p w:rsidR="00716DE6" w:rsidRPr="00DA2ADC" w:rsidRDefault="00716DE6" w:rsidP="00453312"/>
    <w:p w:rsidR="00374FC2" w:rsidRPr="00DA2ADC" w:rsidRDefault="00374FC2" w:rsidP="00453312"/>
    <w:p w:rsidR="00D2334A" w:rsidRPr="00DA2ADC" w:rsidRDefault="00D2334A" w:rsidP="00716DE6">
      <w:pPr>
        <w:pStyle w:val="Heading2"/>
        <w:spacing w:after="0"/>
      </w:pPr>
      <w:bookmarkStart w:id="40" w:name="_Toc264368811"/>
      <w:r w:rsidRPr="00DA2ADC">
        <w:lastRenderedPageBreak/>
        <w:t>Koder</w:t>
      </w:r>
      <w:bookmarkEnd w:id="40"/>
    </w:p>
    <w:p w:rsidR="00D2334A" w:rsidRPr="00DA2ADC" w:rsidRDefault="00D2334A" w:rsidP="00716DE6">
      <w:pPr>
        <w:pStyle w:val="Heading3"/>
        <w:spacing w:before="0"/>
      </w:pPr>
      <w:bookmarkStart w:id="41" w:name="_Toc264368812"/>
      <w:r w:rsidRPr="00DA2ADC">
        <w:t>Optimalni koder</w:t>
      </w:r>
      <w:r w:rsidR="00F93833" w:rsidRPr="00DA2ADC">
        <w:t xml:space="preserve"> unutarslikovnog predviđanja</w:t>
      </w:r>
      <w:bookmarkEnd w:id="41"/>
    </w:p>
    <w:p w:rsidR="00D2334A" w:rsidRPr="00DA2ADC" w:rsidRDefault="00D2334A" w:rsidP="00BE4946">
      <w:pPr>
        <w:ind w:firstLine="284"/>
      </w:pPr>
      <w:r w:rsidRPr="00DA2ADC">
        <w:t xml:space="preserve">Koder koji odabire takve parametre unutarslikovnog predviđanja da </w:t>
      </w:r>
      <w:r w:rsidR="00F93833" w:rsidRPr="00DA2ADC">
        <w:t>na izlazu daje najmanji mogući broj bitova po makrobloku zovemo optimalnim koderom unutarslikovnog predviđanja.</w:t>
      </w:r>
    </w:p>
    <w:p w:rsidR="00F93833" w:rsidRPr="00DA2ADC" w:rsidRDefault="00F93833" w:rsidP="00BE4946">
      <w:pPr>
        <w:ind w:firstLine="284"/>
      </w:pPr>
      <w:r w:rsidRPr="00DA2ADC">
        <w:t xml:space="preserve">Razmotrimo prvo o čemu sve ovisi broj bitova potrebnih za zapis makrobloka, tj. koji su sve podatci potrebni za opis makrobloka. </w:t>
      </w:r>
      <w:r w:rsidR="007C6F6F" w:rsidRPr="00DA2ADC">
        <w:t>Oni se mogu grupirati u dvije glavne skupine:</w:t>
      </w:r>
    </w:p>
    <w:p w:rsidR="007C6F6F" w:rsidRPr="00DA2ADC" w:rsidRDefault="007C6F6F" w:rsidP="007C6F6F">
      <w:pPr>
        <w:numPr>
          <w:ilvl w:val="0"/>
          <w:numId w:val="4"/>
        </w:numPr>
      </w:pPr>
      <w:r w:rsidRPr="00DA2ADC">
        <w:t>parametri predviđanja</w:t>
      </w:r>
    </w:p>
    <w:p w:rsidR="007C6F6F" w:rsidRPr="00DA2ADC" w:rsidRDefault="007C6F6F" w:rsidP="007C6F6F">
      <w:pPr>
        <w:numPr>
          <w:ilvl w:val="0"/>
          <w:numId w:val="4"/>
        </w:numPr>
      </w:pPr>
      <w:r w:rsidRPr="00DA2ADC">
        <w:t>ostatci</w:t>
      </w:r>
    </w:p>
    <w:p w:rsidR="00C64285" w:rsidRPr="00DA2ADC" w:rsidRDefault="00C64285" w:rsidP="00BE4946">
      <w:pPr>
        <w:ind w:firstLine="284"/>
      </w:pPr>
      <w:r w:rsidRPr="00DA2ADC">
        <w:t>Optimalnost kodera možemo potpuno osigurati jedino na način da za svaku moguću kombinaciju parametara predviđanja u potpunosti provedemo</w:t>
      </w:r>
      <w:r w:rsidR="00772E68" w:rsidRPr="00DA2ADC">
        <w:t xml:space="preserve"> postup</w:t>
      </w:r>
      <w:r w:rsidR="00BE4946" w:rsidRPr="00DA2ADC">
        <w:t>-</w:t>
      </w:r>
      <w:r w:rsidR="00772E68" w:rsidRPr="00DA2ADC">
        <w:t>ke predviđanja, transformacije i kvantizacije ostataka</w:t>
      </w:r>
      <w:r w:rsidR="00BE4946" w:rsidRPr="00DA2ADC">
        <w:t>,</w:t>
      </w:r>
      <w:r w:rsidR="00772E68" w:rsidRPr="00DA2ADC">
        <w:t xml:space="preserve"> te entropijskog kodiranja svih tih podataka</w:t>
      </w:r>
      <w:r w:rsidR="00BE4946" w:rsidRPr="00DA2ADC">
        <w:t>,</w:t>
      </w:r>
      <w:r w:rsidR="00772E68" w:rsidRPr="00DA2ADC">
        <w:t xml:space="preserve"> i odaberemo one parametre koji su dali najmanji broj bitova potrebnih za zapis.</w:t>
      </w:r>
    </w:p>
    <w:p w:rsidR="00BD6F58" w:rsidRPr="00DA2ADC" w:rsidRDefault="00BE4946" w:rsidP="00BE4946">
      <w:pPr>
        <w:ind w:firstLine="284"/>
      </w:pPr>
      <w:r w:rsidRPr="00DA2ADC">
        <w:t>Pojasnimo</w:t>
      </w:r>
      <w:r w:rsidR="003051D0" w:rsidRPr="00DA2ADC">
        <w:t xml:space="preserve"> sada</w:t>
      </w:r>
      <w:r w:rsidRPr="00DA2ADC">
        <w:t xml:space="preserve"> okvirnu</w:t>
      </w:r>
      <w:r w:rsidR="003051D0" w:rsidRPr="00DA2ADC">
        <w:t xml:space="preserve"> složenost ovako izvedenoga optimalnog kodera. Neka je ulazni video razlučivosti 640×352, što je uobičajena veličina za filmove dostupne u formatu DivX. Jedna slika takvog filma sadrži 880 makroblokova. Za svaki bi se makroblok trebali provesti svi navedeni postupci kodiranja </w:t>
      </w:r>
      <w:r w:rsidR="00105DD6" w:rsidRPr="00DA2ADC">
        <w:t>četiri puta za četiri načina predviđanja intra luma 16×16 i devet puta za svaki podblok 4×4, a takvih je podblokova 16 u makrobloku. Također valja naglasiti da broj bitova za pojedini podblok ovisi o načinu kodiranja prethodno kodiranih podblokova, budući da se provodi predviđanje načina predviđanja na temelju susjednih podblokova, pa su svaki put kada predviđanje ne pogađa odabrani način predviđanja, potrebna dodatna tri bita za zapis odabranog načina predviđanja.</w:t>
      </w:r>
    </w:p>
    <w:p w:rsidR="00105DD6" w:rsidRPr="00DA2ADC" w:rsidRDefault="00BD6F58" w:rsidP="00BE4946">
      <w:pPr>
        <w:ind w:firstLine="284"/>
      </w:pPr>
      <w:r w:rsidRPr="00DA2ADC">
        <w:t xml:space="preserve">Iz ove je procjene jasno da je izvedba optimalnog kodera, osim ako za kodiranje danog videa imamo neograničeno vremena, u potpunosti neisplativa. </w:t>
      </w:r>
    </w:p>
    <w:p w:rsidR="00C64285" w:rsidRPr="00DA2ADC" w:rsidRDefault="00877DA1" w:rsidP="00877DA1">
      <w:pPr>
        <w:pStyle w:val="Heading3"/>
      </w:pPr>
      <w:bookmarkStart w:id="42" w:name="_Toc264368813"/>
      <w:r w:rsidRPr="00DA2ADC">
        <w:t>Postupak oblikovanja stvarnoga kodera</w:t>
      </w:r>
      <w:bookmarkEnd w:id="42"/>
    </w:p>
    <w:p w:rsidR="00AB1930" w:rsidRPr="00DA2ADC" w:rsidRDefault="00B60DF0" w:rsidP="00BE4946">
      <w:pPr>
        <w:ind w:firstLine="284"/>
      </w:pPr>
      <w:r w:rsidRPr="00DA2ADC">
        <w:t xml:space="preserve">U većini je slučajeva (naročito kada se radi o intra, a ne inter predviđanju) velika većina bitova „potrošena“ na zapis ostataka pa ima smisla krenuti u </w:t>
      </w:r>
      <w:r w:rsidRPr="00DA2ADC">
        <w:lastRenderedPageBreak/>
        <w:t xml:space="preserve">osmišljanje kodera od nekog postupka za minimizaciju ostataka. Na prvi se pogled, i nekako intuitivno, čini da će najmanje ostatke prouzročiti najvjernije predviđanje, odnosno ono koje se najmanje razlikuje od </w:t>
      </w:r>
      <w:r w:rsidR="00826D24" w:rsidRPr="00DA2ADC">
        <w:t xml:space="preserve">stvarnih </w:t>
      </w:r>
      <w:r w:rsidRPr="00DA2ADC">
        <w:t>vrijednosti makrobloka.</w:t>
      </w:r>
      <w:r w:rsidR="00826D24" w:rsidRPr="00DA2ADC">
        <w:t xml:space="preserve"> Za ocjenu ovoga kriterija obično se odabire funkcija prosjeka ili sume apsolutnih razlika (MAD/SAD, engl. </w:t>
      </w:r>
      <w:r w:rsidR="00826D24" w:rsidRPr="00DA2ADC">
        <w:rPr>
          <w:i/>
        </w:rPr>
        <w:t>mean/sum of absolute differences</w:t>
      </w:r>
      <w:r w:rsidR="00826D24" w:rsidRPr="00DA2ADC">
        <w:t>).</w:t>
      </w:r>
      <w:r w:rsidR="00783490" w:rsidRPr="00DA2ADC">
        <w:t xml:space="preserve"> Pokažimo kako ovo nije dobra ocjena protuprimjerom.</w:t>
      </w:r>
    </w:p>
    <w:p w:rsidR="00CC46FF" w:rsidRPr="00DA2ADC" w:rsidRDefault="00CC46FF" w:rsidP="00BE4946">
      <w:pPr>
        <w:ind w:firstLine="284"/>
      </w:pPr>
      <w:r w:rsidRPr="00DA2ADC">
        <w:t xml:space="preserve">Pretpostavimo da odabiremo način predviđanja za neki </w:t>
      </w:r>
      <w:r w:rsidR="009C4C55" w:rsidRPr="00DA2ADC">
        <w:t xml:space="preserve">luma </w:t>
      </w:r>
      <w:r w:rsidRPr="00DA2ADC">
        <w:t xml:space="preserve">podmakroblok 4×4. Ostatci </w:t>
      </w:r>
      <w:r w:rsidR="00AD7E5B" w:rsidRPr="00DA2ADC">
        <w:t xml:space="preserve">i pripadne ocjene funkcije SAD </w:t>
      </w:r>
      <w:r w:rsidRPr="00DA2ADC">
        <w:t xml:space="preserve">za načine predviđanja </w:t>
      </w:r>
      <w:r w:rsidR="00AD7E5B" w:rsidRPr="00DA2ADC">
        <w:t>2</w:t>
      </w:r>
      <w:r w:rsidRPr="00DA2ADC">
        <w:t xml:space="preserve"> (</w:t>
      </w:r>
      <w:r w:rsidR="00AD7E5B" w:rsidRPr="00DA2ADC">
        <w:t>DC</w:t>
      </w:r>
      <w:r w:rsidRPr="00DA2ADC">
        <w:t xml:space="preserve"> predviđanje) i </w:t>
      </w:r>
      <w:r w:rsidR="00AD7E5B" w:rsidRPr="00DA2ADC">
        <w:t>5</w:t>
      </w:r>
      <w:r w:rsidRPr="00DA2ADC">
        <w:t xml:space="preserve"> (okomito</w:t>
      </w:r>
      <w:r w:rsidR="00AD7E5B" w:rsidRPr="00DA2ADC">
        <w:t>-desno</w:t>
      </w:r>
      <w:r w:rsidRPr="00DA2ADC">
        <w:t xml:space="preserve"> predviđanje) prikazani su u sljedećim dvjema matricama:</w:t>
      </w:r>
    </w:p>
    <w:p w:rsidR="00BE4946" w:rsidRPr="00DA2ADC" w:rsidRDefault="00AD7E5B" w:rsidP="00BE4946">
      <w:pPr>
        <w:keepNext/>
        <w:spacing w:after="0"/>
        <w:jc w:val="center"/>
      </w:pPr>
      <w:r w:rsidRPr="00DA2ADC">
        <w:rPr>
          <w:position w:val="-86"/>
        </w:rPr>
        <w:object w:dxaOrig="5700" w:dyaOrig="1840">
          <v:shape id="_x0000_i1035" type="#_x0000_t75" style="width:284.45pt;height:91.75pt" o:ole="">
            <v:imagedata r:id="rId34" o:title=""/>
          </v:shape>
          <o:OLEObject Type="Embed" ProgID="Equation.DSMT4" ShapeID="_x0000_i1035" DrawAspect="Content" ObjectID="_1338120523" r:id="rId35"/>
        </w:object>
      </w:r>
    </w:p>
    <w:p w:rsidR="00CC46FF" w:rsidRPr="00DA2ADC" w:rsidRDefault="00BE4946" w:rsidP="00BE4946">
      <w:pPr>
        <w:pStyle w:val="Caption"/>
      </w:pPr>
      <w:r w:rsidRPr="00DA2ADC">
        <w:t xml:space="preserve">Primjer </w:t>
      </w:r>
      <w:fldSimple w:instr=" STYLEREF 1 \s ">
        <w:r w:rsidR="002404C7">
          <w:rPr>
            <w:noProof/>
          </w:rPr>
          <w:t>4</w:t>
        </w:r>
      </w:fldSimple>
      <w:r w:rsidR="00C30026" w:rsidRPr="00DA2ADC">
        <w:t>.</w:t>
      </w:r>
      <w:fldSimple w:instr=" SEQ Primjer \* ARABIC \s 1 ">
        <w:r w:rsidR="002404C7">
          <w:rPr>
            <w:noProof/>
          </w:rPr>
          <w:t>1</w:t>
        </w:r>
      </w:fldSimple>
      <w:r w:rsidRPr="00DA2ADC">
        <w:t>: Ostatci i pripadaju</w:t>
      </w:r>
      <w:r w:rsidRPr="00DA2ADC">
        <w:rPr>
          <w:rFonts w:ascii="Meiryo UI" w:eastAsia="Meiryo UI" w:hAnsi="Meiryo UI" w:cs="Meiryo UI"/>
        </w:rPr>
        <w:t>ć</w:t>
      </w:r>
      <w:r w:rsidRPr="00DA2ADC">
        <w:t>e vrijednosti funkcije SAD</w:t>
      </w:r>
    </w:p>
    <w:p w:rsidR="00C616DF" w:rsidRPr="00DA2ADC" w:rsidRDefault="005A061B" w:rsidP="00B5286E">
      <w:pPr>
        <w:spacing w:before="240"/>
      </w:pPr>
      <w:r w:rsidRPr="00DA2ADC">
        <w:t>Vidljivo je da način 2 daje nezanemarivo manje ostatke. Međutim, ostatci se u sintaksu ne zapisuju izravno, već kao transformirani i kvantizirani koeficijenti. Pogledajmo sada rezultat transformacije i kvantizacije nad danim ostatcima</w:t>
      </w:r>
      <w:r w:rsidR="003C1B3C" w:rsidRPr="00DA2ADC">
        <w:t xml:space="preserve">: </w:t>
      </w:r>
    </w:p>
    <w:p w:rsidR="00B5286E" w:rsidRPr="00DA2ADC" w:rsidRDefault="00B5286E" w:rsidP="00B5286E">
      <w:pPr>
        <w:spacing w:before="240"/>
        <w:rPr>
          <w:sz w:val="8"/>
          <w:szCs w:val="8"/>
        </w:rPr>
      </w:pPr>
    </w:p>
    <w:p w:rsidR="00BE4946" w:rsidRPr="00DA2ADC" w:rsidRDefault="003C1B3C" w:rsidP="00B5286E">
      <w:pPr>
        <w:keepNext/>
        <w:spacing w:before="240" w:after="0"/>
        <w:jc w:val="center"/>
      </w:pPr>
      <w:r w:rsidRPr="00DA2ADC">
        <w:rPr>
          <w:position w:val="-86"/>
        </w:rPr>
        <w:object w:dxaOrig="5860" w:dyaOrig="1840">
          <v:shape id="_x0000_i1036" type="#_x0000_t75" style="width:293.05pt;height:91.75pt" o:ole="">
            <v:imagedata r:id="rId36" o:title=""/>
          </v:shape>
          <o:OLEObject Type="Embed" ProgID="Equation.DSMT4" ShapeID="_x0000_i1036" DrawAspect="Content" ObjectID="_1338120524" r:id="rId37"/>
        </w:object>
      </w:r>
    </w:p>
    <w:p w:rsidR="003C1B3C" w:rsidRPr="00DA2ADC" w:rsidRDefault="00BE4946" w:rsidP="00BE4946">
      <w:pPr>
        <w:pStyle w:val="Caption"/>
      </w:pPr>
      <w:r w:rsidRPr="00DA2ADC">
        <w:t xml:space="preserve">Primjer </w:t>
      </w:r>
      <w:fldSimple w:instr=" STYLEREF 1 \s ">
        <w:r w:rsidR="002404C7">
          <w:rPr>
            <w:noProof/>
          </w:rPr>
          <w:t>4</w:t>
        </w:r>
      </w:fldSimple>
      <w:r w:rsidR="00C30026" w:rsidRPr="00DA2ADC">
        <w:t>.</w:t>
      </w:r>
      <w:fldSimple w:instr=" SEQ Primjer \* ARABIC \s 1 ">
        <w:r w:rsidR="002404C7">
          <w:rPr>
            <w:noProof/>
          </w:rPr>
          <w:t>2</w:t>
        </w:r>
      </w:fldSimple>
      <w:r w:rsidRPr="00DA2ADC">
        <w:t>: Transformirani i kvantizirani ostatci i pripadaju</w:t>
      </w:r>
      <w:r w:rsidR="003B2C8F" w:rsidRPr="00DA2ADC">
        <w:rPr>
          <w:rFonts w:ascii="Meiryo UI" w:eastAsia="Meiryo UI" w:hAnsi="Meiryo UI" w:cs="Meiryo UI"/>
        </w:rPr>
        <w:t>ć</w:t>
      </w:r>
      <w:r w:rsidRPr="00DA2ADC">
        <w:t>e vrijednosti funkcije SATD</w:t>
      </w:r>
    </w:p>
    <w:p w:rsidR="00CC46FF" w:rsidRPr="00DA2ADC" w:rsidRDefault="00143471" w:rsidP="00B5286E">
      <w:pPr>
        <w:spacing w:before="240"/>
        <w:ind w:firstLine="284"/>
      </w:pPr>
      <w:r w:rsidRPr="00DA2ADC">
        <w:t xml:space="preserve">Funkcija </w:t>
      </w:r>
      <w:r w:rsidRPr="00DA2ADC">
        <w:rPr>
          <w:i/>
        </w:rPr>
        <w:t>SATD</w:t>
      </w:r>
      <w:r w:rsidRPr="00DA2ADC">
        <w:t xml:space="preserve"> (engl. </w:t>
      </w:r>
      <w:r w:rsidRPr="00DA2ADC">
        <w:rPr>
          <w:i/>
        </w:rPr>
        <w:t>Sum of absolute transformed differences</w:t>
      </w:r>
      <w:r w:rsidRPr="00DA2ADC">
        <w:t xml:space="preserve">) računa zbroj apsolutnih vrijednosti transformacijskih koeficijenata. Primjećujemo da je njena vrijednost manja </w:t>
      </w:r>
      <w:r w:rsidR="0050398E" w:rsidRPr="00DA2ADC">
        <w:t>za način predviđanja 5</w:t>
      </w:r>
      <w:r w:rsidRPr="00DA2ADC">
        <w:t>.</w:t>
      </w:r>
      <w:r w:rsidR="003753BE" w:rsidRPr="00DA2ADC">
        <w:t xml:space="preserve"> Drugim riječima, transformacijski su koeficijenti veći za način predviđanja 2, iako taj način daje vjernije uzorke od načina 5.</w:t>
      </w:r>
      <w:r w:rsidR="0050398E" w:rsidRPr="00DA2ADC">
        <w:t xml:space="preserve"> Također valja primijetiti da je</w:t>
      </w:r>
      <w:r w:rsidR="003753BE" w:rsidRPr="00DA2ADC">
        <w:t xml:space="preserve"> za način 5</w:t>
      </w:r>
      <w:r w:rsidR="0050398E" w:rsidRPr="00DA2ADC">
        <w:t xml:space="preserve">, osim pojedinačnih vrijednosti koeficijenata, manji i broj ne-nul koeficijenata u odnosu na način 2. Ovo daje još </w:t>
      </w:r>
      <w:r w:rsidR="0050398E" w:rsidRPr="00DA2ADC">
        <w:lastRenderedPageBreak/>
        <w:t>značajniji doprinos u smanjenju broja bitova potrebnih za zapis</w:t>
      </w:r>
      <w:r w:rsidR="003753BE" w:rsidRPr="00DA2ADC">
        <w:t xml:space="preserve"> makrobloka</w:t>
      </w:r>
      <w:r w:rsidR="0050398E" w:rsidRPr="00DA2ADC">
        <w:t>.</w:t>
      </w:r>
      <w:r w:rsidR="00CD30F5" w:rsidRPr="00DA2ADC">
        <w:t xml:space="preserve"> Funkcija SATD dakle daje bolji kriterij odabira načina predviđanja.</w:t>
      </w:r>
      <w:r w:rsidR="00AB1930" w:rsidRPr="00DA2ADC">
        <w:t xml:space="preserve"> Ipak, </w:t>
      </w:r>
      <w:r w:rsidR="003762C0" w:rsidRPr="00DA2ADC">
        <w:t>moramo biti svjesni da ta funkcija ocjenjuje samo doprinos ostataka, ali ne i doprinos odabranih parametara za predviđanje. Razmotrimo sada sljedeći primjer.</w:t>
      </w:r>
    </w:p>
    <w:p w:rsidR="00EB099E" w:rsidRPr="00DA2ADC" w:rsidRDefault="00783490" w:rsidP="00B5286E">
      <w:pPr>
        <w:ind w:firstLine="284"/>
      </w:pPr>
      <w:r w:rsidRPr="00DA2ADC">
        <w:t xml:space="preserve">Za prvi makroblok u slici uzorci za predviđanje postavljeni su na vrijednost 128, budući da nema susjednih, prethodno dekodiranih makroblokova. Jasno je da će se ovakvo predviđanje često znatno razlikovati od stvarnih vrijednosti. </w:t>
      </w:r>
      <w:r w:rsidR="00DB53F0" w:rsidRPr="00DA2ADC">
        <w:t>Ukoliko odaberemo tip makrobloka intra 4×4, a ne 16×16, ovako veliko odstupanje predviđenih od stvarnih uzoraka bit će prisutno samo za prvi podblok, budući da će za ostale podblokove već biti dostupni neki stvarni uzorci za predviđanje.</w:t>
      </w:r>
      <w:r w:rsidR="00EB099E" w:rsidRPr="00DA2ADC">
        <w:t xml:space="preserve"> Pogledajmo vrijednosti transformacijskih koeficijenata za jedan takav makroblok nad kojime je provedeno predviđanje 16×16, odnosno 4×4:</w:t>
      </w:r>
    </w:p>
    <w:p w:rsidR="00B5286E" w:rsidRPr="00DA2ADC" w:rsidRDefault="00B5286E" w:rsidP="00B5286E">
      <w:pPr>
        <w:ind w:firstLine="284"/>
        <w:rPr>
          <w:sz w:val="8"/>
          <w:szCs w:val="8"/>
        </w:rPr>
      </w:pPr>
    </w:p>
    <w:p w:rsidR="00B5286E" w:rsidRPr="00DA2ADC" w:rsidRDefault="00807C26" w:rsidP="00B5286E">
      <w:pPr>
        <w:keepNext/>
        <w:spacing w:after="0"/>
        <w:jc w:val="center"/>
      </w:pPr>
      <w:r w:rsidRPr="00DA2ADC">
        <w:rPr>
          <w:position w:val="-34"/>
        </w:rPr>
        <w:object w:dxaOrig="7960" w:dyaOrig="5920">
          <v:shape id="_x0000_i1037" type="#_x0000_t75" style="width:265.2pt;height:197.25pt" o:ole="">
            <v:imagedata r:id="rId38" o:title=""/>
          </v:shape>
          <o:OLEObject Type="Embed" ProgID="Equation.DSMT4" ShapeID="_x0000_i1037" DrawAspect="Content" ObjectID="_1338120525" r:id="rId39"/>
        </w:object>
      </w:r>
    </w:p>
    <w:p w:rsidR="00EB099E" w:rsidRPr="00DA2ADC" w:rsidRDefault="00B5286E" w:rsidP="00B5286E">
      <w:pPr>
        <w:pStyle w:val="Caption"/>
      </w:pPr>
      <w:r w:rsidRPr="00DA2ADC">
        <w:t xml:space="preserve">Primjer </w:t>
      </w:r>
      <w:fldSimple w:instr=" STYLEREF 1 \s ">
        <w:r w:rsidR="002404C7">
          <w:rPr>
            <w:noProof/>
          </w:rPr>
          <w:t>4</w:t>
        </w:r>
      </w:fldSimple>
      <w:r w:rsidR="00C30026" w:rsidRPr="00DA2ADC">
        <w:t>.</w:t>
      </w:r>
      <w:fldSimple w:instr=" SEQ Primjer \* ARABIC \s 1 ">
        <w:r w:rsidR="002404C7">
          <w:rPr>
            <w:noProof/>
          </w:rPr>
          <w:t>3</w:t>
        </w:r>
      </w:fldSimple>
      <w:r w:rsidRPr="00DA2ADC">
        <w:t>: Transformirani i kvantizirani ostatci za makroblok tipa 16×16</w:t>
      </w:r>
    </w:p>
    <w:p w:rsidR="00F9472A" w:rsidRPr="00DA2ADC" w:rsidRDefault="00F9472A" w:rsidP="00EB099E">
      <w:pPr>
        <w:jc w:val="center"/>
      </w:pPr>
    </w:p>
    <w:p w:rsidR="00C30026" w:rsidRPr="00DA2ADC" w:rsidRDefault="00D62307" w:rsidP="00C30026">
      <w:pPr>
        <w:keepNext/>
        <w:spacing w:after="0"/>
        <w:jc w:val="center"/>
      </w:pPr>
      <w:r w:rsidRPr="00DA2ADC">
        <w:rPr>
          <w:position w:val="-34"/>
        </w:rPr>
        <w:object w:dxaOrig="8500" w:dyaOrig="5920">
          <v:shape id="_x0000_i1038" type="#_x0000_t75" style="width:273.3pt;height:191.15pt" o:ole="">
            <v:imagedata r:id="rId40" o:title=""/>
          </v:shape>
          <o:OLEObject Type="Embed" ProgID="Equation.DSMT4" ShapeID="_x0000_i1038" DrawAspect="Content" ObjectID="_1338120526" r:id="rId41"/>
        </w:object>
      </w:r>
    </w:p>
    <w:p w:rsidR="00F9472A" w:rsidRPr="00DA2ADC" w:rsidRDefault="00C30026" w:rsidP="00C30026">
      <w:pPr>
        <w:pStyle w:val="Caption"/>
      </w:pPr>
      <w:r w:rsidRPr="00DA2ADC">
        <w:t xml:space="preserve">Primjer </w:t>
      </w:r>
      <w:fldSimple w:instr=" STYLEREF 1 \s ">
        <w:r w:rsidR="002404C7">
          <w:rPr>
            <w:noProof/>
          </w:rPr>
          <w:t>4</w:t>
        </w:r>
      </w:fldSimple>
      <w:r w:rsidRPr="00DA2ADC">
        <w:t>.</w:t>
      </w:r>
      <w:fldSimple w:instr=" SEQ Primjer \* ARABIC \s 1 ">
        <w:r w:rsidR="002404C7">
          <w:rPr>
            <w:noProof/>
          </w:rPr>
          <w:t>4</w:t>
        </w:r>
      </w:fldSimple>
      <w:r w:rsidRPr="00DA2ADC">
        <w:t>: Transformirani i kvantizirani ostatci za makroblok tipa 4×4</w:t>
      </w:r>
    </w:p>
    <w:p w:rsidR="00EB099E" w:rsidRPr="00DA2ADC" w:rsidRDefault="00EB099E" w:rsidP="00EB099E">
      <w:pPr>
        <w:jc w:val="center"/>
      </w:pPr>
    </w:p>
    <w:p w:rsidR="004E71EA" w:rsidRPr="00DA2ADC" w:rsidRDefault="00807C26" w:rsidP="007C6F6F">
      <w:r w:rsidRPr="00DA2ADC">
        <w:t>Vidljivo je da predviđanjem 4×4 nastaju puno manji ostatci.</w:t>
      </w:r>
      <w:r w:rsidR="00151DC9" w:rsidRPr="00DA2ADC">
        <w:t xml:space="preserve"> Međutim, ukupno je potrošeno 146 bitova za zapis makrobloka, dok je predviđanjem 16×16 potrošeno samo 99. </w:t>
      </w:r>
      <w:r w:rsidR="003762C0" w:rsidRPr="00DA2ADC">
        <w:t xml:space="preserve">Funkcija SATD uvijek će bolje ili barem jednako ocijeniti predviđanje </w:t>
      </w:r>
      <w:r w:rsidR="00151DC9" w:rsidRPr="00DA2ADC">
        <w:t xml:space="preserve">4×4, no pokazali smo kako dodatni </w:t>
      </w:r>
      <w:r w:rsidR="00671468" w:rsidRPr="00DA2ADC">
        <w:t>parametri</w:t>
      </w:r>
      <w:r w:rsidR="00151DC9" w:rsidRPr="00DA2ADC">
        <w:t xml:space="preserve"> potrebni za opis načina predviđanja za svaki podblok itekako </w:t>
      </w:r>
      <w:r w:rsidR="00D62307" w:rsidRPr="00DA2ADC">
        <w:t xml:space="preserve">doprinose </w:t>
      </w:r>
      <w:r w:rsidR="00671468" w:rsidRPr="00DA2ADC">
        <w:t>ukupnome broju bitova.</w:t>
      </w:r>
    </w:p>
    <w:p w:rsidR="007C6F6F" w:rsidRPr="00DA2ADC" w:rsidRDefault="00181C46" w:rsidP="00C30026">
      <w:pPr>
        <w:ind w:firstLine="284"/>
      </w:pPr>
      <w:r w:rsidRPr="00DA2ADC">
        <w:t xml:space="preserve">Doima se kao da je </w:t>
      </w:r>
      <w:r w:rsidR="004E71EA" w:rsidRPr="00DA2ADC">
        <w:t>u cilju</w:t>
      </w:r>
      <w:r w:rsidRPr="00DA2ADC">
        <w:t xml:space="preserve"> visok</w:t>
      </w:r>
      <w:r w:rsidR="004E71EA" w:rsidRPr="00DA2ADC">
        <w:t>og stup</w:t>
      </w:r>
      <w:r w:rsidRPr="00DA2ADC">
        <w:t>nj</w:t>
      </w:r>
      <w:r w:rsidR="004E71EA" w:rsidRPr="00DA2ADC">
        <w:t>a</w:t>
      </w:r>
      <w:r w:rsidRPr="00DA2ADC">
        <w:t xml:space="preserve"> sažimanja </w:t>
      </w:r>
      <w:r w:rsidR="004E71EA" w:rsidRPr="00DA2ADC">
        <w:t>doista neophodno pri</w:t>
      </w:r>
      <w:r w:rsidRPr="00DA2ADC">
        <w:t xml:space="preserve"> odabiru parametara u potpunosti provesti </w:t>
      </w:r>
      <w:r w:rsidR="004E71EA" w:rsidRPr="00DA2ADC">
        <w:t>postupak transformacije, kvantizacije i entropijskog kodiranja. Srećom, zapremnina</w:t>
      </w:r>
      <w:r w:rsidR="00C30026" w:rsidRPr="00DA2ADC">
        <w:rPr>
          <w:rStyle w:val="FootnoteReference"/>
        </w:rPr>
        <w:footnoteReference w:id="6"/>
      </w:r>
      <w:r w:rsidR="004E71EA" w:rsidRPr="00DA2ADC">
        <w:t xml:space="preserve"> parametara predviđanja ne razlikuje se znatno unutar jednog tipa podjele makrobloka. Za makroblok tipa 16×16 broj bitova za zapis različitih načina predviđanja razlikovat će se vrlo malo. Jednak je slučaj i kod makrobloka tipa 4×4. </w:t>
      </w:r>
      <w:r w:rsidR="00621A21" w:rsidRPr="00DA2ADC">
        <w:t>Usporedba zapremnine makrobloka ima dakle smisla vršiti samo jednom po makrobloku, i to pri odluci o tipu podjele makrobloka.</w:t>
      </w:r>
      <w:r w:rsidR="00F91E05" w:rsidRPr="00DA2ADC">
        <w:t xml:space="preserve"> Slijedi apstraktni pseudokod koji opisuje </w:t>
      </w:r>
      <w:r w:rsidR="008E5402" w:rsidRPr="00DA2ADC">
        <w:t xml:space="preserve">odabir </w:t>
      </w:r>
      <w:r w:rsidR="00F01453" w:rsidRPr="00DA2ADC">
        <w:t>način</w:t>
      </w:r>
      <w:r w:rsidR="008E5402" w:rsidRPr="00DA2ADC">
        <w:t>a</w:t>
      </w:r>
      <w:r w:rsidR="00F01453" w:rsidRPr="00DA2ADC">
        <w:t xml:space="preserve"> predviđanja</w:t>
      </w:r>
      <w:r w:rsidR="008E5402" w:rsidRPr="00DA2ADC">
        <w:t xml:space="preserve"> za jedan makroblok</w:t>
      </w:r>
      <w:r w:rsidR="00F91E05" w:rsidRPr="00DA2ADC">
        <w:t xml:space="preserve"> opisanim postupcima. </w:t>
      </w:r>
    </w:p>
    <w:p w:rsidR="00C30026" w:rsidRPr="00DA2ADC" w:rsidRDefault="00C30026" w:rsidP="00C30026">
      <w:pPr>
        <w:ind w:firstLine="284"/>
      </w:pPr>
    </w:p>
    <w:p w:rsidR="00C30026" w:rsidRPr="00DA2ADC" w:rsidRDefault="00C30026" w:rsidP="00C30026">
      <w:pPr>
        <w:spacing w:after="0" w:line="240" w:lineRule="auto"/>
        <w:contextualSpacing w:val="0"/>
        <w:jc w:val="left"/>
      </w:pPr>
    </w:p>
    <w:p w:rsidR="00C30026" w:rsidRPr="00DA2ADC" w:rsidRDefault="00C30026" w:rsidP="00C30026">
      <w:pPr>
        <w:ind w:firstLine="284"/>
        <w:rPr>
          <w:sz w:val="8"/>
          <w:szCs w:val="8"/>
        </w:rPr>
      </w:pPr>
    </w:p>
    <w:p w:rsidR="00C30026" w:rsidRPr="00DA2ADC" w:rsidRDefault="00C30026" w:rsidP="00C30026">
      <w:pPr>
        <w:ind w:firstLine="284"/>
        <w:rPr>
          <w:sz w:val="8"/>
          <w:szCs w:val="8"/>
        </w:rPr>
      </w:pPr>
    </w:p>
    <w:p w:rsidR="00C30026" w:rsidRPr="00DA2ADC" w:rsidRDefault="00C30026" w:rsidP="00C30026">
      <w:pPr>
        <w:ind w:firstLine="284"/>
        <w:rPr>
          <w:sz w:val="8"/>
          <w:szCs w:val="8"/>
        </w:rPr>
      </w:pPr>
    </w:p>
    <w:p w:rsidR="00C30026" w:rsidRPr="00DA2ADC" w:rsidRDefault="00C30026" w:rsidP="00C30026">
      <w:pPr>
        <w:ind w:firstLine="284"/>
        <w:rPr>
          <w:sz w:val="8"/>
          <w:szCs w:val="8"/>
        </w:rPr>
      </w:pPr>
    </w:p>
    <w:p w:rsidR="00C30026" w:rsidRPr="00DA2ADC" w:rsidRDefault="00C30026" w:rsidP="00C30026">
      <w:pPr>
        <w:ind w:firstLine="284"/>
        <w:rPr>
          <w:sz w:val="8"/>
          <w:szCs w:val="8"/>
        </w:rPr>
      </w:pPr>
    </w:p>
    <w:p w:rsidR="00C30026" w:rsidRPr="00DA2ADC" w:rsidRDefault="00C30026" w:rsidP="00C30026">
      <w:pPr>
        <w:ind w:firstLine="284"/>
        <w:rPr>
          <w:sz w:val="8"/>
          <w:szCs w:val="8"/>
        </w:rPr>
      </w:pPr>
    </w:p>
    <w:p w:rsidR="00C30026" w:rsidRPr="00DA2ADC" w:rsidRDefault="00C30026" w:rsidP="00C30026">
      <w:pPr>
        <w:ind w:firstLine="284"/>
        <w:rPr>
          <w:sz w:val="8"/>
          <w:szCs w:val="8"/>
        </w:rPr>
      </w:pPr>
    </w:p>
    <w:p w:rsidR="00C30026" w:rsidRPr="00DA2ADC" w:rsidRDefault="00C30026" w:rsidP="00C30026">
      <w:pPr>
        <w:ind w:firstLine="284"/>
        <w:rPr>
          <w:sz w:val="8"/>
          <w:szCs w:val="8"/>
        </w:rPr>
      </w:pPr>
    </w:p>
    <w:p w:rsidR="008E5402" w:rsidRPr="00DA2ADC"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color w:val="008000"/>
          <w:sz w:val="20"/>
          <w:szCs w:val="20"/>
          <w:lang w:eastAsia="hr-HR"/>
        </w:rPr>
      </w:pPr>
      <w:r w:rsidRPr="00DA2ADC">
        <w:rPr>
          <w:rFonts w:ascii="Courier New" w:hAnsi="Courier New" w:cs="Courier New"/>
          <w:noProof/>
          <w:color w:val="008000"/>
          <w:sz w:val="20"/>
          <w:szCs w:val="20"/>
          <w:lang w:eastAsia="hr-HR"/>
        </w:rPr>
        <w:lastRenderedPageBreak/>
        <w:tab/>
      </w:r>
      <w:r w:rsidR="008E5402" w:rsidRPr="00DA2ADC">
        <w:rPr>
          <w:rFonts w:ascii="Courier New" w:hAnsi="Courier New" w:cs="Courier New"/>
          <w:noProof/>
          <w:color w:val="008000"/>
          <w:sz w:val="20"/>
          <w:szCs w:val="20"/>
          <w:lang w:eastAsia="hr-HR"/>
        </w:rPr>
        <w:t>// Predviđanje 16×16:</w:t>
      </w:r>
    </w:p>
    <w:p w:rsidR="008E5402" w:rsidRPr="00DA2ADC"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008E5402" w:rsidRPr="00DA2ADC">
        <w:rPr>
          <w:rFonts w:ascii="Courier New" w:hAnsi="Courier New" w:cs="Courier New"/>
          <w:noProof/>
          <w:sz w:val="20"/>
          <w:szCs w:val="20"/>
          <w:lang w:eastAsia="hr-HR"/>
        </w:rPr>
        <w:t>minSATD = MAX;</w:t>
      </w:r>
    </w:p>
    <w:p w:rsidR="008E5402" w:rsidRPr="00DA2ADC"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008E5402" w:rsidRPr="00DA2ADC">
        <w:rPr>
          <w:rFonts w:ascii="Courier New" w:hAnsi="Courier New" w:cs="Courier New"/>
          <w:noProof/>
          <w:sz w:val="20"/>
          <w:szCs w:val="20"/>
          <w:lang w:eastAsia="hr-HR"/>
        </w:rPr>
        <w:t>dohvatiUzorkeZaPredviđanje16x16(p, trenMB);</w:t>
      </w:r>
    </w:p>
    <w:p w:rsidR="008E5402" w:rsidRPr="00DA2ADC"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color w:val="0070C0"/>
          <w:sz w:val="20"/>
          <w:szCs w:val="20"/>
          <w:lang w:eastAsia="hr-HR"/>
        </w:rPr>
        <w:tab/>
      </w:r>
      <w:r w:rsidR="008E5402" w:rsidRPr="00DA2ADC">
        <w:rPr>
          <w:rFonts w:ascii="Courier New" w:hAnsi="Courier New" w:cs="Courier New"/>
          <w:noProof/>
          <w:color w:val="0070C0"/>
          <w:sz w:val="20"/>
          <w:szCs w:val="20"/>
          <w:lang w:eastAsia="hr-HR"/>
        </w:rPr>
        <w:t>za</w:t>
      </w:r>
      <w:r w:rsidR="008E5402" w:rsidRPr="00DA2ADC">
        <w:rPr>
          <w:rFonts w:ascii="Courier New" w:hAnsi="Courier New" w:cs="Courier New"/>
          <w:noProof/>
          <w:sz w:val="20"/>
          <w:szCs w:val="20"/>
          <w:lang w:eastAsia="hr-HR"/>
        </w:rPr>
        <w:t xml:space="preserve"> (na</w:t>
      </w:r>
      <w:r w:rsidR="00C20B04" w:rsidRPr="00DA2ADC">
        <w:rPr>
          <w:rFonts w:ascii="Courier New" w:hAnsi="Courier New" w:cs="Courier New"/>
          <w:noProof/>
          <w:sz w:val="20"/>
          <w:szCs w:val="20"/>
          <w:lang w:eastAsia="hr-HR"/>
        </w:rPr>
        <w:t>č</w:t>
      </w:r>
      <w:r w:rsidR="008E5402" w:rsidRPr="00DA2ADC">
        <w:rPr>
          <w:rFonts w:ascii="Courier New" w:hAnsi="Courier New" w:cs="Courier New"/>
          <w:noProof/>
          <w:sz w:val="20"/>
          <w:szCs w:val="20"/>
          <w:lang w:eastAsia="hr-HR"/>
        </w:rPr>
        <w:t>inPred = 0; na</w:t>
      </w:r>
      <w:r w:rsidR="00C20B04" w:rsidRPr="00DA2ADC">
        <w:rPr>
          <w:rFonts w:ascii="Courier New" w:hAnsi="Courier New" w:cs="Courier New"/>
          <w:noProof/>
          <w:sz w:val="20"/>
          <w:szCs w:val="20"/>
          <w:lang w:eastAsia="hr-HR"/>
        </w:rPr>
        <w:t>č</w:t>
      </w:r>
      <w:r w:rsidR="008E5402" w:rsidRPr="00DA2ADC">
        <w:rPr>
          <w:rFonts w:ascii="Courier New" w:hAnsi="Courier New" w:cs="Courier New"/>
          <w:noProof/>
          <w:sz w:val="20"/>
          <w:szCs w:val="20"/>
          <w:lang w:eastAsia="hr-HR"/>
        </w:rPr>
        <w:t>inPred &lt; 4; na</w:t>
      </w:r>
      <w:r w:rsidR="00C20B04" w:rsidRPr="00DA2ADC">
        <w:rPr>
          <w:rFonts w:ascii="Courier New" w:hAnsi="Courier New" w:cs="Courier New"/>
          <w:noProof/>
          <w:sz w:val="20"/>
          <w:szCs w:val="20"/>
          <w:lang w:eastAsia="hr-HR"/>
        </w:rPr>
        <w:t>č</w:t>
      </w:r>
      <w:r w:rsidR="008E5402" w:rsidRPr="00DA2ADC">
        <w:rPr>
          <w:rFonts w:ascii="Courier New" w:hAnsi="Courier New" w:cs="Courier New"/>
          <w:noProof/>
          <w:sz w:val="20"/>
          <w:szCs w:val="20"/>
          <w:lang w:eastAsia="hr-HR"/>
        </w:rPr>
        <w:t>inPred++) {</w:t>
      </w:r>
    </w:p>
    <w:p w:rsidR="008E5402" w:rsidRPr="00DA2ADC"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00040132"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provediPredviđanje16x16(p, predL, na</w:t>
      </w:r>
      <w:r w:rsidR="00C20B04" w:rsidRPr="00DA2ADC">
        <w:rPr>
          <w:rFonts w:ascii="Courier New" w:hAnsi="Courier New" w:cs="Courier New"/>
          <w:noProof/>
          <w:sz w:val="20"/>
          <w:szCs w:val="20"/>
          <w:lang w:eastAsia="hr-HR"/>
        </w:rPr>
        <w:t>č</w:t>
      </w:r>
      <w:r w:rsidRPr="00DA2ADC">
        <w:rPr>
          <w:rFonts w:ascii="Courier New" w:hAnsi="Courier New" w:cs="Courier New"/>
          <w:noProof/>
          <w:sz w:val="20"/>
          <w:szCs w:val="20"/>
          <w:lang w:eastAsia="hr-HR"/>
        </w:rPr>
        <w:t>inPred);</w:t>
      </w:r>
    </w:p>
    <w:p w:rsidR="008E5402" w:rsidRPr="00DA2ADC"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00040132"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trenSATD = SATD16x16(predL, trenMB);</w:t>
      </w:r>
    </w:p>
    <w:p w:rsidR="008E5402" w:rsidRPr="00DA2ADC"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00040132" w:rsidRPr="00DA2ADC">
        <w:rPr>
          <w:rFonts w:ascii="Courier New" w:hAnsi="Courier New" w:cs="Courier New"/>
          <w:noProof/>
          <w:sz w:val="20"/>
          <w:szCs w:val="20"/>
          <w:lang w:eastAsia="hr-HR"/>
        </w:rPr>
        <w:tab/>
      </w:r>
      <w:r w:rsidRPr="00DA2ADC">
        <w:rPr>
          <w:rFonts w:ascii="Courier New" w:hAnsi="Courier New" w:cs="Courier New"/>
          <w:noProof/>
          <w:color w:val="0070C0"/>
          <w:sz w:val="20"/>
          <w:szCs w:val="20"/>
          <w:lang w:eastAsia="hr-HR"/>
        </w:rPr>
        <w:t>ako je</w:t>
      </w:r>
      <w:r w:rsidRPr="00DA2ADC">
        <w:rPr>
          <w:rFonts w:ascii="Courier New" w:hAnsi="Courier New" w:cs="Courier New"/>
          <w:noProof/>
          <w:sz w:val="20"/>
          <w:szCs w:val="20"/>
          <w:lang w:eastAsia="hr-HR"/>
        </w:rPr>
        <w:t xml:space="preserve"> (trenSATD &lt; minSATD) {</w:t>
      </w:r>
    </w:p>
    <w:p w:rsidR="008E5402" w:rsidRPr="00DA2ADC"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008E5402" w:rsidRPr="00DA2ADC">
        <w:rPr>
          <w:rFonts w:ascii="Courier New" w:hAnsi="Courier New" w:cs="Courier New"/>
          <w:noProof/>
          <w:sz w:val="20"/>
          <w:szCs w:val="20"/>
          <w:lang w:eastAsia="hr-HR"/>
        </w:rPr>
        <w:tab/>
      </w:r>
      <w:r w:rsidR="008E5402" w:rsidRPr="00DA2ADC">
        <w:rPr>
          <w:rFonts w:ascii="Courier New" w:hAnsi="Courier New" w:cs="Courier New"/>
          <w:noProof/>
          <w:sz w:val="20"/>
          <w:szCs w:val="20"/>
          <w:lang w:eastAsia="hr-HR"/>
        </w:rPr>
        <w:tab/>
        <w:t>minSATD = trenSATD;</w:t>
      </w:r>
    </w:p>
    <w:p w:rsidR="008E5402" w:rsidRPr="00DA2ADC"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008E5402" w:rsidRPr="00DA2ADC">
        <w:rPr>
          <w:rFonts w:ascii="Courier New" w:hAnsi="Courier New" w:cs="Courier New"/>
          <w:noProof/>
          <w:sz w:val="20"/>
          <w:szCs w:val="20"/>
          <w:lang w:eastAsia="hr-HR"/>
        </w:rPr>
        <w:tab/>
      </w:r>
      <w:r w:rsidR="008E5402" w:rsidRPr="00DA2ADC">
        <w:rPr>
          <w:rFonts w:ascii="Courier New" w:hAnsi="Courier New" w:cs="Courier New"/>
          <w:noProof/>
          <w:sz w:val="20"/>
          <w:szCs w:val="20"/>
          <w:lang w:eastAsia="hr-HR"/>
        </w:rPr>
        <w:tab/>
        <w:t>odabranoPred16x16 = na</w:t>
      </w:r>
      <w:r w:rsidR="00C20B04" w:rsidRPr="00DA2ADC">
        <w:rPr>
          <w:rFonts w:ascii="Courier New" w:hAnsi="Courier New" w:cs="Courier New"/>
          <w:noProof/>
          <w:sz w:val="20"/>
          <w:szCs w:val="20"/>
          <w:lang w:eastAsia="hr-HR"/>
        </w:rPr>
        <w:t>č</w:t>
      </w:r>
      <w:r w:rsidR="008E5402" w:rsidRPr="00DA2ADC">
        <w:rPr>
          <w:rFonts w:ascii="Courier New" w:hAnsi="Courier New" w:cs="Courier New"/>
          <w:noProof/>
          <w:sz w:val="20"/>
          <w:szCs w:val="20"/>
          <w:lang w:eastAsia="hr-HR"/>
        </w:rPr>
        <w:t>inPred;</w:t>
      </w:r>
    </w:p>
    <w:p w:rsidR="008E5402" w:rsidRPr="00DA2ADC"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008E5402" w:rsidRPr="00DA2ADC">
        <w:rPr>
          <w:rFonts w:ascii="Courier New" w:hAnsi="Courier New" w:cs="Courier New"/>
          <w:noProof/>
          <w:sz w:val="20"/>
          <w:szCs w:val="20"/>
          <w:lang w:eastAsia="hr-HR"/>
        </w:rPr>
        <w:tab/>
        <w:t>}</w:t>
      </w:r>
    </w:p>
    <w:p w:rsidR="008E5402" w:rsidRPr="00DA2ADC"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008E5402" w:rsidRPr="00DA2ADC">
        <w:rPr>
          <w:rFonts w:ascii="Courier New" w:hAnsi="Courier New" w:cs="Courier New"/>
          <w:noProof/>
          <w:sz w:val="20"/>
          <w:szCs w:val="20"/>
          <w:lang w:eastAsia="hr-HR"/>
        </w:rPr>
        <w:t>}</w:t>
      </w:r>
    </w:p>
    <w:p w:rsidR="008E5402" w:rsidRPr="00DA2ADC"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8E5402" w:rsidRPr="00DA2ADC"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008E5402" w:rsidRPr="00DA2ADC">
        <w:rPr>
          <w:rFonts w:ascii="Courier New" w:hAnsi="Courier New" w:cs="Courier New"/>
          <w:noProof/>
          <w:sz w:val="20"/>
          <w:szCs w:val="20"/>
          <w:lang w:eastAsia="hr-HR"/>
        </w:rPr>
        <w:t>zapremnina16x16 = zapremnina(predL, trenMB);</w:t>
      </w:r>
    </w:p>
    <w:p w:rsidR="008E5402" w:rsidRPr="00DA2ADC"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p>
    <w:p w:rsidR="008E5402" w:rsidRPr="00DA2ADC"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color w:val="008000"/>
          <w:sz w:val="20"/>
          <w:szCs w:val="20"/>
          <w:lang w:eastAsia="hr-HR"/>
        </w:rPr>
      </w:pPr>
      <w:r w:rsidRPr="00DA2ADC">
        <w:rPr>
          <w:rFonts w:ascii="Courier New" w:hAnsi="Courier New" w:cs="Courier New"/>
          <w:noProof/>
          <w:color w:val="008000"/>
          <w:sz w:val="20"/>
          <w:szCs w:val="20"/>
          <w:lang w:eastAsia="hr-HR"/>
        </w:rPr>
        <w:tab/>
      </w:r>
      <w:r w:rsidR="008E5402" w:rsidRPr="00DA2ADC">
        <w:rPr>
          <w:rFonts w:ascii="Courier New" w:hAnsi="Courier New" w:cs="Courier New"/>
          <w:noProof/>
          <w:color w:val="008000"/>
          <w:sz w:val="20"/>
          <w:szCs w:val="20"/>
          <w:lang w:eastAsia="hr-HR"/>
        </w:rPr>
        <w:t>// Predviđanje 4x4:</w:t>
      </w:r>
    </w:p>
    <w:p w:rsidR="008E5402" w:rsidRPr="00DA2ADC"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color w:val="0070C0"/>
          <w:sz w:val="20"/>
          <w:szCs w:val="20"/>
          <w:lang w:eastAsia="hr-HR"/>
        </w:rPr>
        <w:tab/>
      </w:r>
      <w:r w:rsidR="008E5402" w:rsidRPr="00DA2ADC">
        <w:rPr>
          <w:rFonts w:ascii="Courier New" w:hAnsi="Courier New" w:cs="Courier New"/>
          <w:noProof/>
          <w:color w:val="0070C0"/>
          <w:sz w:val="20"/>
          <w:szCs w:val="20"/>
          <w:lang w:eastAsia="hr-HR"/>
        </w:rPr>
        <w:t>za</w:t>
      </w:r>
      <w:r w:rsidR="008E5402" w:rsidRPr="00DA2ADC">
        <w:rPr>
          <w:rFonts w:ascii="Courier New" w:hAnsi="Courier New" w:cs="Courier New"/>
          <w:noProof/>
          <w:sz w:val="20"/>
          <w:szCs w:val="20"/>
          <w:lang w:eastAsia="hr-HR"/>
        </w:rPr>
        <w:t xml:space="preserve"> (podBlok = 0; podBlok &lt; 16; podBlok++) {</w:t>
      </w:r>
    </w:p>
    <w:p w:rsidR="008E5402" w:rsidRPr="00DA2ADC"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008E5402" w:rsidRPr="00DA2ADC">
        <w:rPr>
          <w:rFonts w:ascii="Courier New" w:hAnsi="Courier New" w:cs="Courier New"/>
          <w:noProof/>
          <w:sz w:val="20"/>
          <w:szCs w:val="20"/>
          <w:lang w:eastAsia="hr-HR"/>
        </w:rPr>
        <w:tab/>
        <w:t>minSATD = MAX;</w:t>
      </w:r>
    </w:p>
    <w:p w:rsidR="008E5402" w:rsidRPr="00DA2ADC"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008E5402" w:rsidRPr="00DA2ADC">
        <w:rPr>
          <w:rFonts w:ascii="Courier New" w:hAnsi="Courier New" w:cs="Courier New"/>
          <w:noProof/>
          <w:sz w:val="20"/>
          <w:szCs w:val="20"/>
          <w:lang w:eastAsia="hr-HR"/>
        </w:rPr>
        <w:tab/>
        <w:t>dohvatiUzorkeZaPredviđanje4x4(p, trenMB, podBlok);</w:t>
      </w:r>
    </w:p>
    <w:p w:rsidR="008E5402" w:rsidRPr="00DA2ADC"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008E5402" w:rsidRPr="00DA2ADC">
        <w:rPr>
          <w:rFonts w:ascii="Courier New" w:hAnsi="Courier New" w:cs="Courier New"/>
          <w:noProof/>
          <w:sz w:val="20"/>
          <w:szCs w:val="20"/>
          <w:lang w:eastAsia="hr-HR"/>
        </w:rPr>
        <w:tab/>
      </w:r>
      <w:r w:rsidR="008E5402" w:rsidRPr="00DA2ADC">
        <w:rPr>
          <w:rFonts w:ascii="Courier New" w:hAnsi="Courier New" w:cs="Courier New"/>
          <w:noProof/>
          <w:color w:val="0070C0"/>
          <w:sz w:val="20"/>
          <w:szCs w:val="20"/>
          <w:lang w:eastAsia="hr-HR"/>
        </w:rPr>
        <w:t>za</w:t>
      </w:r>
      <w:r w:rsidR="008E5402" w:rsidRPr="00DA2ADC">
        <w:rPr>
          <w:rFonts w:ascii="Courier New" w:hAnsi="Courier New" w:cs="Courier New"/>
          <w:noProof/>
          <w:sz w:val="20"/>
          <w:szCs w:val="20"/>
          <w:lang w:eastAsia="hr-HR"/>
        </w:rPr>
        <w:t xml:space="preserve"> (na</w:t>
      </w:r>
      <w:r w:rsidR="00C20B04" w:rsidRPr="00DA2ADC">
        <w:rPr>
          <w:rFonts w:ascii="Courier New" w:hAnsi="Courier New" w:cs="Courier New"/>
          <w:noProof/>
          <w:sz w:val="20"/>
          <w:szCs w:val="20"/>
          <w:lang w:eastAsia="hr-HR"/>
        </w:rPr>
        <w:t>č</w:t>
      </w:r>
      <w:r w:rsidR="008E5402" w:rsidRPr="00DA2ADC">
        <w:rPr>
          <w:rFonts w:ascii="Courier New" w:hAnsi="Courier New" w:cs="Courier New"/>
          <w:noProof/>
          <w:sz w:val="20"/>
          <w:szCs w:val="20"/>
          <w:lang w:eastAsia="hr-HR"/>
        </w:rPr>
        <w:t>inPred = 0; na</w:t>
      </w:r>
      <w:r w:rsidR="00C20B04" w:rsidRPr="00DA2ADC">
        <w:rPr>
          <w:rFonts w:ascii="Courier New" w:hAnsi="Courier New" w:cs="Courier New"/>
          <w:noProof/>
          <w:sz w:val="20"/>
          <w:szCs w:val="20"/>
          <w:lang w:eastAsia="hr-HR"/>
        </w:rPr>
        <w:t>č</w:t>
      </w:r>
      <w:r w:rsidR="008E5402" w:rsidRPr="00DA2ADC">
        <w:rPr>
          <w:rFonts w:ascii="Courier New" w:hAnsi="Courier New" w:cs="Courier New"/>
          <w:noProof/>
          <w:sz w:val="20"/>
          <w:szCs w:val="20"/>
          <w:lang w:eastAsia="hr-HR"/>
        </w:rPr>
        <w:t>inPred &lt; 9; na</w:t>
      </w:r>
      <w:r w:rsidR="00C20B04" w:rsidRPr="00DA2ADC">
        <w:rPr>
          <w:rFonts w:ascii="Courier New" w:hAnsi="Courier New" w:cs="Courier New"/>
          <w:noProof/>
          <w:sz w:val="20"/>
          <w:szCs w:val="20"/>
          <w:lang w:eastAsia="hr-HR"/>
        </w:rPr>
        <w:t>č</w:t>
      </w:r>
      <w:r w:rsidR="008E5402" w:rsidRPr="00DA2ADC">
        <w:rPr>
          <w:rFonts w:ascii="Courier New" w:hAnsi="Courier New" w:cs="Courier New"/>
          <w:noProof/>
          <w:sz w:val="20"/>
          <w:szCs w:val="20"/>
          <w:lang w:eastAsia="hr-HR"/>
        </w:rPr>
        <w:t>inPred++) {</w:t>
      </w:r>
    </w:p>
    <w:p w:rsidR="008E5402" w:rsidRPr="00DA2ADC"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008E5402" w:rsidRPr="00DA2ADC">
        <w:rPr>
          <w:rFonts w:ascii="Courier New" w:hAnsi="Courier New" w:cs="Courier New"/>
          <w:noProof/>
          <w:sz w:val="20"/>
          <w:szCs w:val="20"/>
          <w:lang w:eastAsia="hr-HR"/>
        </w:rPr>
        <w:tab/>
      </w:r>
      <w:r w:rsidR="008E5402" w:rsidRPr="00DA2ADC">
        <w:rPr>
          <w:rFonts w:ascii="Courier New" w:hAnsi="Courier New" w:cs="Courier New"/>
          <w:noProof/>
          <w:sz w:val="20"/>
          <w:szCs w:val="20"/>
          <w:lang w:eastAsia="hr-HR"/>
        </w:rPr>
        <w:tab/>
        <w:t>provediPredviđanje4x4(p, predL4x4, na</w:t>
      </w:r>
      <w:r w:rsidR="00C20B04" w:rsidRPr="00DA2ADC">
        <w:rPr>
          <w:rFonts w:ascii="Courier New" w:hAnsi="Courier New" w:cs="Courier New"/>
          <w:noProof/>
          <w:sz w:val="20"/>
          <w:szCs w:val="20"/>
          <w:lang w:eastAsia="hr-HR"/>
        </w:rPr>
        <w:t>č</w:t>
      </w:r>
      <w:r w:rsidR="008E5402" w:rsidRPr="00DA2ADC">
        <w:rPr>
          <w:rFonts w:ascii="Courier New" w:hAnsi="Courier New" w:cs="Courier New"/>
          <w:noProof/>
          <w:sz w:val="20"/>
          <w:szCs w:val="20"/>
          <w:lang w:eastAsia="hr-HR"/>
        </w:rPr>
        <w:t>inPred);</w:t>
      </w:r>
    </w:p>
    <w:p w:rsidR="008E5402" w:rsidRPr="00DA2ADC"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008E5402" w:rsidRPr="00DA2ADC">
        <w:rPr>
          <w:rFonts w:ascii="Courier New" w:hAnsi="Courier New" w:cs="Courier New"/>
          <w:noProof/>
          <w:sz w:val="20"/>
          <w:szCs w:val="20"/>
          <w:lang w:eastAsia="hr-HR"/>
        </w:rPr>
        <w:tab/>
      </w:r>
      <w:r w:rsidR="008E5402" w:rsidRPr="00DA2ADC">
        <w:rPr>
          <w:rFonts w:ascii="Courier New" w:hAnsi="Courier New" w:cs="Courier New"/>
          <w:noProof/>
          <w:sz w:val="20"/>
          <w:szCs w:val="20"/>
          <w:lang w:eastAsia="hr-HR"/>
        </w:rPr>
        <w:tab/>
        <w:t>trenSATD = SATD4x4(predL4x4, trenMB, podBlok);</w:t>
      </w:r>
    </w:p>
    <w:p w:rsidR="008E5402" w:rsidRPr="00DA2ADC"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008E5402" w:rsidRPr="00DA2ADC">
        <w:rPr>
          <w:rFonts w:ascii="Courier New" w:hAnsi="Courier New" w:cs="Courier New"/>
          <w:noProof/>
          <w:sz w:val="20"/>
          <w:szCs w:val="20"/>
          <w:lang w:eastAsia="hr-HR"/>
        </w:rPr>
        <w:tab/>
      </w:r>
      <w:r w:rsidR="008E5402" w:rsidRPr="00DA2ADC">
        <w:rPr>
          <w:rFonts w:ascii="Courier New" w:hAnsi="Courier New" w:cs="Courier New"/>
          <w:noProof/>
          <w:sz w:val="20"/>
          <w:szCs w:val="20"/>
          <w:lang w:eastAsia="hr-HR"/>
        </w:rPr>
        <w:tab/>
      </w:r>
      <w:r w:rsidR="008E5402" w:rsidRPr="00DA2ADC">
        <w:rPr>
          <w:rFonts w:ascii="Courier New" w:hAnsi="Courier New" w:cs="Courier New"/>
          <w:noProof/>
          <w:color w:val="0070C0"/>
          <w:sz w:val="20"/>
          <w:szCs w:val="20"/>
          <w:lang w:eastAsia="hr-HR"/>
        </w:rPr>
        <w:t xml:space="preserve">ako je </w:t>
      </w:r>
      <w:r w:rsidR="008E5402" w:rsidRPr="00DA2ADC">
        <w:rPr>
          <w:rFonts w:ascii="Courier New" w:hAnsi="Courier New" w:cs="Courier New"/>
          <w:noProof/>
          <w:sz w:val="20"/>
          <w:szCs w:val="20"/>
          <w:lang w:eastAsia="hr-HR"/>
        </w:rPr>
        <w:t>(trenSATD &lt; minSATD) {</w:t>
      </w:r>
    </w:p>
    <w:p w:rsidR="008E5402" w:rsidRPr="00DA2ADC"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00040132"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minSATD = trenSATD;</w:t>
      </w:r>
    </w:p>
    <w:p w:rsidR="008E5402" w:rsidRPr="00DA2ADC"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00040132"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odabranoPred4x4[podBlok] = na</w:t>
      </w:r>
      <w:r w:rsidR="00C20B04" w:rsidRPr="00DA2ADC">
        <w:rPr>
          <w:rFonts w:ascii="Courier New" w:hAnsi="Courier New" w:cs="Courier New"/>
          <w:noProof/>
          <w:sz w:val="20"/>
          <w:szCs w:val="20"/>
          <w:lang w:eastAsia="hr-HR"/>
        </w:rPr>
        <w:t>č</w:t>
      </w:r>
      <w:r w:rsidRPr="00DA2ADC">
        <w:rPr>
          <w:rFonts w:ascii="Courier New" w:hAnsi="Courier New" w:cs="Courier New"/>
          <w:noProof/>
          <w:sz w:val="20"/>
          <w:szCs w:val="20"/>
          <w:lang w:eastAsia="hr-HR"/>
        </w:rPr>
        <w:t>inPred;</w:t>
      </w:r>
    </w:p>
    <w:p w:rsidR="008E5402" w:rsidRPr="00DA2ADC"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00040132"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predL[podBlok] = predL4x4;</w:t>
      </w:r>
    </w:p>
    <w:p w:rsidR="008E5402" w:rsidRPr="00DA2ADC"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008E5402" w:rsidRPr="00DA2ADC">
        <w:rPr>
          <w:rFonts w:ascii="Courier New" w:hAnsi="Courier New" w:cs="Courier New"/>
          <w:noProof/>
          <w:sz w:val="20"/>
          <w:szCs w:val="20"/>
          <w:lang w:eastAsia="hr-HR"/>
        </w:rPr>
        <w:tab/>
      </w:r>
      <w:r w:rsidR="008E5402" w:rsidRPr="00DA2ADC">
        <w:rPr>
          <w:rFonts w:ascii="Courier New" w:hAnsi="Courier New" w:cs="Courier New"/>
          <w:noProof/>
          <w:sz w:val="20"/>
          <w:szCs w:val="20"/>
          <w:lang w:eastAsia="hr-HR"/>
        </w:rPr>
        <w:tab/>
        <w:t>}</w:t>
      </w:r>
    </w:p>
    <w:p w:rsidR="008E5402" w:rsidRPr="00DA2ADC"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00040132"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w:t>
      </w:r>
    </w:p>
    <w:p w:rsidR="008E5402" w:rsidRPr="00DA2ADC"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008E5402" w:rsidRPr="00DA2ADC">
        <w:rPr>
          <w:rFonts w:ascii="Courier New" w:hAnsi="Courier New" w:cs="Courier New"/>
          <w:noProof/>
          <w:sz w:val="20"/>
          <w:szCs w:val="20"/>
          <w:lang w:eastAsia="hr-HR"/>
        </w:rPr>
        <w:t>}</w:t>
      </w:r>
    </w:p>
    <w:p w:rsidR="008E5402" w:rsidRPr="00DA2ADC"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8E5402" w:rsidRPr="00DA2ADC"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008E5402" w:rsidRPr="00DA2ADC">
        <w:rPr>
          <w:rFonts w:ascii="Courier New" w:hAnsi="Courier New" w:cs="Courier New"/>
          <w:noProof/>
          <w:sz w:val="20"/>
          <w:szCs w:val="20"/>
          <w:lang w:eastAsia="hr-HR"/>
        </w:rPr>
        <w:t>zapremnina4x4 = zapremnina(predL, trenMB);</w:t>
      </w:r>
    </w:p>
    <w:p w:rsidR="008E5402" w:rsidRPr="00DA2ADC"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8E5402" w:rsidRPr="00DA2ADC"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color w:val="0070C0"/>
          <w:sz w:val="20"/>
          <w:szCs w:val="20"/>
          <w:lang w:eastAsia="hr-HR"/>
        </w:rPr>
        <w:tab/>
      </w:r>
      <w:r w:rsidR="008E5402" w:rsidRPr="00DA2ADC">
        <w:rPr>
          <w:rFonts w:ascii="Courier New" w:hAnsi="Courier New" w:cs="Courier New"/>
          <w:noProof/>
          <w:color w:val="0070C0"/>
          <w:sz w:val="20"/>
          <w:szCs w:val="20"/>
          <w:lang w:eastAsia="hr-HR"/>
        </w:rPr>
        <w:t>ako je</w:t>
      </w:r>
      <w:r w:rsidR="008E5402" w:rsidRPr="00DA2ADC">
        <w:rPr>
          <w:rFonts w:ascii="Courier New" w:hAnsi="Courier New" w:cs="Courier New"/>
          <w:noProof/>
          <w:sz w:val="20"/>
          <w:szCs w:val="20"/>
          <w:lang w:eastAsia="hr-HR"/>
        </w:rPr>
        <w:t xml:space="preserve"> (zapremnina16x16 &lt;</w:t>
      </w:r>
      <w:r w:rsidR="00C20B04" w:rsidRPr="00DA2ADC">
        <w:rPr>
          <w:rFonts w:ascii="Courier New" w:hAnsi="Courier New" w:cs="Courier New"/>
          <w:noProof/>
          <w:sz w:val="20"/>
          <w:szCs w:val="20"/>
          <w:lang w:eastAsia="hr-HR"/>
        </w:rPr>
        <w:t>=</w:t>
      </w:r>
      <w:r w:rsidR="008E5402" w:rsidRPr="00DA2ADC">
        <w:rPr>
          <w:rFonts w:ascii="Courier New" w:hAnsi="Courier New" w:cs="Courier New"/>
          <w:noProof/>
          <w:sz w:val="20"/>
          <w:szCs w:val="20"/>
          <w:lang w:eastAsia="hr-HR"/>
        </w:rPr>
        <w:t xml:space="preserve"> zapremnina4x4)</w:t>
      </w:r>
    </w:p>
    <w:p w:rsidR="008E5402" w:rsidRPr="00DA2ADC"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008E5402" w:rsidRPr="00DA2ADC">
        <w:rPr>
          <w:rFonts w:ascii="Courier New" w:hAnsi="Courier New" w:cs="Courier New"/>
          <w:noProof/>
          <w:sz w:val="20"/>
          <w:szCs w:val="20"/>
          <w:lang w:eastAsia="hr-HR"/>
        </w:rPr>
        <w:tab/>
        <w:t>odabranoPred = odabranoPred16x16;</w:t>
      </w:r>
    </w:p>
    <w:p w:rsidR="00C30026" w:rsidRPr="00DA2ADC" w:rsidRDefault="00040132" w:rsidP="00C30026">
      <w:pPr>
        <w:shd w:val="clear" w:color="auto" w:fill="DBE5F1"/>
        <w:autoSpaceDE w:val="0"/>
        <w:autoSpaceDN w:val="0"/>
        <w:adjustRightInd w:val="0"/>
        <w:spacing w:after="0" w:line="240" w:lineRule="auto"/>
        <w:contextualSpacing w:val="0"/>
        <w:rPr>
          <w:rFonts w:ascii="Courier New" w:hAnsi="Courier New" w:cs="Courier New"/>
          <w:noProof/>
          <w:color w:val="0070C0"/>
          <w:sz w:val="20"/>
          <w:szCs w:val="20"/>
          <w:lang w:eastAsia="hr-HR"/>
        </w:rPr>
      </w:pPr>
      <w:r w:rsidRPr="00DA2ADC">
        <w:rPr>
          <w:rFonts w:ascii="Courier New" w:hAnsi="Courier New" w:cs="Courier New"/>
          <w:noProof/>
          <w:color w:val="0070C0"/>
          <w:sz w:val="20"/>
          <w:szCs w:val="20"/>
          <w:lang w:eastAsia="hr-HR"/>
        </w:rPr>
        <w:tab/>
      </w:r>
      <w:r w:rsidR="008E5402" w:rsidRPr="00DA2ADC">
        <w:rPr>
          <w:rFonts w:ascii="Courier New" w:hAnsi="Courier New" w:cs="Courier New"/>
          <w:noProof/>
          <w:color w:val="0070C0"/>
          <w:sz w:val="20"/>
          <w:szCs w:val="20"/>
          <w:lang w:eastAsia="hr-HR"/>
        </w:rPr>
        <w:t>inače</w:t>
      </w:r>
    </w:p>
    <w:p w:rsidR="00F01453" w:rsidRPr="00DA2ADC" w:rsidRDefault="00040132" w:rsidP="00E558D2">
      <w:pPr>
        <w:keepNext/>
        <w:shd w:val="clear" w:color="auto" w:fill="DBE5F1"/>
        <w:autoSpaceDE w:val="0"/>
        <w:autoSpaceDN w:val="0"/>
        <w:adjustRightInd w:val="0"/>
        <w:spacing w:after="0" w:line="240" w:lineRule="auto"/>
        <w:contextualSpacing w:val="0"/>
        <w:rPr>
          <w:rFonts w:eastAsia="Times New Roman"/>
          <w:b/>
          <w:bCs/>
          <w:kern w:val="32"/>
          <w:sz w:val="32"/>
          <w:szCs w:val="32"/>
        </w:rPr>
      </w:pPr>
      <w:r w:rsidRPr="00DA2ADC">
        <w:rPr>
          <w:rFonts w:ascii="Courier New" w:hAnsi="Courier New" w:cs="Courier New"/>
          <w:noProof/>
          <w:sz w:val="20"/>
          <w:szCs w:val="20"/>
          <w:lang w:eastAsia="hr-HR"/>
        </w:rPr>
        <w:tab/>
      </w:r>
      <w:r w:rsidR="008E5402" w:rsidRPr="00DA2ADC">
        <w:rPr>
          <w:rFonts w:ascii="Courier New" w:hAnsi="Courier New" w:cs="Courier New"/>
          <w:noProof/>
          <w:sz w:val="20"/>
          <w:szCs w:val="20"/>
          <w:lang w:eastAsia="hr-HR"/>
        </w:rPr>
        <w:tab/>
        <w:t>odabranoPred = odabranoPred4x4;</w:t>
      </w:r>
    </w:p>
    <w:p w:rsidR="00040132" w:rsidRPr="00DA2ADC" w:rsidRDefault="00E558D2" w:rsidP="00E558D2">
      <w:pPr>
        <w:pStyle w:val="Caption"/>
      </w:pPr>
      <w:r w:rsidRPr="00DA2ADC">
        <w:t>Isje</w:t>
      </w:r>
      <w:r w:rsidRPr="00DA2ADC">
        <w:rPr>
          <w:rFonts w:ascii="Candara" w:eastAsia="MS Gothic" w:hAnsi="Candara" w:cs="MS Gothic"/>
        </w:rPr>
        <w:t>č</w:t>
      </w:r>
      <w:r w:rsidRPr="00DA2ADC">
        <w:rPr>
          <w:rFonts w:eastAsia="Microsoft JhengHei" w:cs="Microsoft JhengHei"/>
        </w:rPr>
        <w:t>ak kôd</w:t>
      </w:r>
      <w:r w:rsidRPr="00DA2ADC">
        <w:t xml:space="preserve">a </w:t>
      </w:r>
      <w:fldSimple w:instr=" STYLEREF 1 \s ">
        <w:r w:rsidR="002404C7">
          <w:rPr>
            <w:noProof/>
          </w:rPr>
          <w:t>4</w:t>
        </w:r>
      </w:fldSimple>
      <w:r w:rsidR="00A21900" w:rsidRPr="00DA2ADC">
        <w:t>.</w:t>
      </w:r>
      <w:fldSimple w:instr=" SEQ Isječak_kôda \* ARABIC \s 1 ">
        <w:r w:rsidR="002404C7">
          <w:rPr>
            <w:noProof/>
          </w:rPr>
          <w:t>4</w:t>
        </w:r>
      </w:fldSimple>
      <w:r w:rsidRPr="00DA2ADC">
        <w:t>: Odabir na</w:t>
      </w:r>
      <w:r w:rsidRPr="00DA2ADC">
        <w:rPr>
          <w:rFonts w:ascii="Candara" w:eastAsia="MS Gothic" w:hAnsi="Candara" w:cs="MS Gothic"/>
        </w:rPr>
        <w:t>č</w:t>
      </w:r>
      <w:r w:rsidRPr="00DA2ADC">
        <w:t>ina predvi</w:t>
      </w:r>
      <w:r w:rsidRPr="00DA2ADC">
        <w:rPr>
          <w:rFonts w:ascii="Candara" w:eastAsia="MS Gothic" w:hAnsi="Candara" w:cs="MS Gothic"/>
        </w:rPr>
        <w:t>đ</w:t>
      </w:r>
      <w:r w:rsidRPr="00DA2ADC">
        <w:t>anja za jedan makroblok</w:t>
      </w:r>
    </w:p>
    <w:p w:rsidR="00EB030C" w:rsidRPr="00DA2ADC" w:rsidRDefault="001F0C4B" w:rsidP="00E558D2">
      <w:pPr>
        <w:spacing w:before="240" w:after="0"/>
        <w:ind w:firstLine="284"/>
      </w:pPr>
      <w:r w:rsidRPr="00DA2ADC">
        <w:t>Odabir načina predviđanja za krominantne komponente možemo provesti na jednak način kao za odabir načina za lumu 16×16. Ovo naravno dodatno povećava složenost kodiranja. Ponašanje vrijednosti krominantnih komponena</w:t>
      </w:r>
      <w:r w:rsidR="00E558D2" w:rsidRPr="00DA2ADC">
        <w:t>-</w:t>
      </w:r>
      <w:r w:rsidRPr="00DA2ADC">
        <w:t xml:space="preserve">ta vrlo često odgovara ponašanju luminantne. </w:t>
      </w:r>
      <w:r w:rsidR="00CA2E4D" w:rsidRPr="00DA2ADC">
        <w:t>Ovo svojstvo možemo iskoristiti tako da se za način predviđanja krome jednostavno odabere najbolji pronađeni način za predviđanje lume 16x16.</w:t>
      </w:r>
    </w:p>
    <w:p w:rsidR="00CA2E4D" w:rsidRPr="00DA2ADC" w:rsidRDefault="003B2C8F" w:rsidP="002B3ED0">
      <w:pPr>
        <w:spacing w:after="0"/>
        <w:ind w:firstLine="284"/>
      </w:pPr>
      <w:r w:rsidRPr="00DA2ADC">
        <w:t>Slike 4.1</w:t>
      </w:r>
      <w:r w:rsidR="00EB030C" w:rsidRPr="00DA2ADC">
        <w:t>-</w:t>
      </w:r>
      <w:r w:rsidRPr="00DA2ADC">
        <w:t>4.5</w:t>
      </w:r>
      <w:r w:rsidR="00EB030C" w:rsidRPr="00DA2ADC">
        <w:t xml:space="preserve"> prikazuju redom izvornu sliku, konačnu sliku kodiranu unutarslikovnim predviđanjem, način podjele makroblokova, predviđene piksele i ostatke.</w:t>
      </w:r>
      <w:r w:rsidR="00954762" w:rsidRPr="00DA2ADC">
        <w:t xml:space="preserve"> Slike su razložene tako da se listanjem naprijed-nazad točno preklapaju one koje se preporuča usporediti.</w:t>
      </w:r>
    </w:p>
    <w:p w:rsidR="00E558D2" w:rsidRPr="00DA2ADC" w:rsidRDefault="0071218C" w:rsidP="00E558D2">
      <w:pPr>
        <w:keepNext/>
        <w:spacing w:after="0"/>
      </w:pPr>
      <w:r w:rsidRPr="00DA2ADC">
        <w:rPr>
          <w:noProof/>
          <w:lang w:eastAsia="hr-HR"/>
        </w:rPr>
        <w:lastRenderedPageBreak/>
        <w:drawing>
          <wp:inline distT="0" distB="0" distL="0" distR="0">
            <wp:extent cx="5213985" cy="2874645"/>
            <wp:effectExtent l="19050" t="0" r="5715" b="0"/>
            <wp:docPr id="20" name="Picture 20" descr="originalY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riginalYUV"/>
                    <pic:cNvPicPr>
                      <a:picLocks noChangeAspect="1" noChangeArrowheads="1"/>
                    </pic:cNvPicPr>
                  </pic:nvPicPr>
                  <pic:blipFill>
                    <a:blip r:embed="rId42" cstate="print"/>
                    <a:srcRect/>
                    <a:stretch>
                      <a:fillRect/>
                    </a:stretch>
                  </pic:blipFill>
                  <pic:spPr bwMode="auto">
                    <a:xfrm>
                      <a:off x="0" y="0"/>
                      <a:ext cx="5213985" cy="2874645"/>
                    </a:xfrm>
                    <a:prstGeom prst="rect">
                      <a:avLst/>
                    </a:prstGeom>
                    <a:noFill/>
                    <a:ln w="9525">
                      <a:noFill/>
                      <a:miter lim="800000"/>
                      <a:headEnd/>
                      <a:tailEnd/>
                    </a:ln>
                  </pic:spPr>
                </pic:pic>
              </a:graphicData>
            </a:graphic>
          </wp:inline>
        </w:drawing>
      </w:r>
    </w:p>
    <w:p w:rsidR="00EB030C" w:rsidRPr="00DA2ADC" w:rsidRDefault="00E558D2" w:rsidP="00E558D2">
      <w:pPr>
        <w:pStyle w:val="Caption"/>
      </w:pPr>
      <w:r w:rsidRPr="00DA2ADC">
        <w:t xml:space="preserve">Slika </w:t>
      </w:r>
      <w:fldSimple w:instr=" STYLEREF 1 \s ">
        <w:r w:rsidR="002404C7">
          <w:rPr>
            <w:noProof/>
          </w:rPr>
          <w:t>4</w:t>
        </w:r>
      </w:fldSimple>
      <w:r w:rsidR="00A6789A" w:rsidRPr="00DA2ADC">
        <w:t>.</w:t>
      </w:r>
      <w:fldSimple w:instr=" SEQ Slika \* ARABIC \s 1 ">
        <w:r w:rsidR="002404C7">
          <w:rPr>
            <w:noProof/>
          </w:rPr>
          <w:t>1</w:t>
        </w:r>
      </w:fldSimple>
      <w:r w:rsidRPr="00DA2ADC">
        <w:t>: Izvorna slika</w:t>
      </w:r>
    </w:p>
    <w:p w:rsidR="00E558D2" w:rsidRPr="00DA2ADC" w:rsidRDefault="00E558D2" w:rsidP="00E558D2">
      <w:pPr>
        <w:rPr>
          <w:lang w:eastAsia="hr-HR"/>
        </w:rPr>
      </w:pPr>
    </w:p>
    <w:p w:rsidR="00E558D2" w:rsidRPr="00DA2ADC" w:rsidRDefault="00E558D2" w:rsidP="00E558D2">
      <w:pPr>
        <w:rPr>
          <w:lang w:eastAsia="hr-HR"/>
        </w:rPr>
      </w:pPr>
    </w:p>
    <w:p w:rsidR="00E558D2" w:rsidRPr="00DA2ADC" w:rsidRDefault="00E558D2" w:rsidP="00E558D2">
      <w:pPr>
        <w:keepNext/>
        <w:spacing w:after="0"/>
      </w:pPr>
      <w:r w:rsidRPr="00DA2ADC">
        <w:rPr>
          <w:noProof/>
          <w:lang w:eastAsia="hr-HR"/>
        </w:rPr>
        <w:drawing>
          <wp:inline distT="0" distB="0" distL="0" distR="0">
            <wp:extent cx="5219065" cy="2869565"/>
            <wp:effectExtent l="19050" t="0" r="635" b="0"/>
            <wp:docPr id="3" name="Picture 22" descr="podj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odjela"/>
                    <pic:cNvPicPr>
                      <a:picLocks noChangeAspect="1" noChangeArrowheads="1"/>
                    </pic:cNvPicPr>
                  </pic:nvPicPr>
                  <pic:blipFill>
                    <a:blip r:embed="rId43" cstate="print"/>
                    <a:srcRect/>
                    <a:stretch>
                      <a:fillRect/>
                    </a:stretch>
                  </pic:blipFill>
                  <pic:spPr bwMode="auto">
                    <a:xfrm>
                      <a:off x="0" y="0"/>
                      <a:ext cx="5219065" cy="2869565"/>
                    </a:xfrm>
                    <a:prstGeom prst="rect">
                      <a:avLst/>
                    </a:prstGeom>
                    <a:noFill/>
                    <a:ln w="9525">
                      <a:noFill/>
                      <a:miter lim="800000"/>
                      <a:headEnd/>
                      <a:tailEnd/>
                    </a:ln>
                  </pic:spPr>
                </pic:pic>
              </a:graphicData>
            </a:graphic>
          </wp:inline>
        </w:drawing>
      </w:r>
    </w:p>
    <w:p w:rsidR="003635D6" w:rsidRPr="00DA2ADC" w:rsidRDefault="00E558D2" w:rsidP="00E558D2">
      <w:pPr>
        <w:pStyle w:val="Caption"/>
      </w:pPr>
      <w:r w:rsidRPr="00DA2ADC">
        <w:t xml:space="preserve">Slika </w:t>
      </w:r>
      <w:fldSimple w:instr=" STYLEREF 1 \s ">
        <w:r w:rsidR="002404C7">
          <w:rPr>
            <w:noProof/>
          </w:rPr>
          <w:t>4</w:t>
        </w:r>
      </w:fldSimple>
      <w:r w:rsidR="00A6789A" w:rsidRPr="00DA2ADC">
        <w:t>.</w:t>
      </w:r>
      <w:fldSimple w:instr=" SEQ Slika \* ARABIC \s 1 ">
        <w:r w:rsidR="002404C7">
          <w:rPr>
            <w:noProof/>
          </w:rPr>
          <w:t>2</w:t>
        </w:r>
      </w:fldSimple>
      <w:r w:rsidRPr="00DA2ADC">
        <w:t>: Podjela makroblokova</w:t>
      </w:r>
    </w:p>
    <w:p w:rsidR="00A6789A" w:rsidRPr="00DA2ADC" w:rsidRDefault="0071218C" w:rsidP="00A6789A">
      <w:pPr>
        <w:keepNext/>
        <w:spacing w:after="0"/>
      </w:pPr>
      <w:r w:rsidRPr="00DA2ADC">
        <w:rPr>
          <w:noProof/>
          <w:lang w:eastAsia="hr-HR"/>
        </w:rPr>
        <w:lastRenderedPageBreak/>
        <w:drawing>
          <wp:inline distT="0" distB="0" distL="0" distR="0">
            <wp:extent cx="5213985" cy="2864485"/>
            <wp:effectExtent l="19050" t="0" r="5715" b="0"/>
            <wp:docPr id="21" name="Picture 21" descr="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nal"/>
                    <pic:cNvPicPr>
                      <a:picLocks noChangeAspect="1" noChangeArrowheads="1"/>
                    </pic:cNvPicPr>
                  </pic:nvPicPr>
                  <pic:blipFill>
                    <a:blip r:embed="rId44" cstate="print"/>
                    <a:srcRect/>
                    <a:stretch>
                      <a:fillRect/>
                    </a:stretch>
                  </pic:blipFill>
                  <pic:spPr bwMode="auto">
                    <a:xfrm>
                      <a:off x="0" y="0"/>
                      <a:ext cx="5213985" cy="2864485"/>
                    </a:xfrm>
                    <a:prstGeom prst="rect">
                      <a:avLst/>
                    </a:prstGeom>
                    <a:noFill/>
                    <a:ln w="9525">
                      <a:noFill/>
                      <a:miter lim="800000"/>
                      <a:headEnd/>
                      <a:tailEnd/>
                    </a:ln>
                  </pic:spPr>
                </pic:pic>
              </a:graphicData>
            </a:graphic>
          </wp:inline>
        </w:drawing>
      </w:r>
    </w:p>
    <w:p w:rsidR="003635D6" w:rsidRPr="00DA2ADC" w:rsidRDefault="00A6789A" w:rsidP="00A6789A">
      <w:pPr>
        <w:pStyle w:val="Caption"/>
      </w:pPr>
      <w:r w:rsidRPr="00DA2ADC">
        <w:t xml:space="preserve">Slika </w:t>
      </w:r>
      <w:fldSimple w:instr=" STYLEREF 1 \s ">
        <w:r w:rsidR="002404C7">
          <w:rPr>
            <w:noProof/>
          </w:rPr>
          <w:t>4</w:t>
        </w:r>
      </w:fldSimple>
      <w:r w:rsidRPr="00DA2ADC">
        <w:t>.</w:t>
      </w:r>
      <w:fldSimple w:instr=" SEQ Slika \* ARABIC \s 1 ">
        <w:r w:rsidR="002404C7">
          <w:rPr>
            <w:noProof/>
          </w:rPr>
          <w:t>3</w:t>
        </w:r>
      </w:fldSimple>
      <w:r w:rsidRPr="00DA2ADC">
        <w:t>: Rezultantna slika</w:t>
      </w:r>
    </w:p>
    <w:p w:rsidR="00A6789A" w:rsidRPr="00DA2ADC" w:rsidRDefault="00A6789A" w:rsidP="00A6789A">
      <w:pPr>
        <w:rPr>
          <w:lang w:eastAsia="hr-HR"/>
        </w:rPr>
      </w:pPr>
    </w:p>
    <w:p w:rsidR="00A6789A" w:rsidRPr="00DA2ADC" w:rsidRDefault="00A6789A" w:rsidP="00A6789A">
      <w:pPr>
        <w:rPr>
          <w:lang w:eastAsia="hr-HR"/>
        </w:rPr>
      </w:pPr>
    </w:p>
    <w:p w:rsidR="00A6789A" w:rsidRPr="00DA2ADC" w:rsidRDefault="0071218C" w:rsidP="00A6789A">
      <w:pPr>
        <w:keepNext/>
        <w:spacing w:after="0"/>
      </w:pPr>
      <w:r w:rsidRPr="00DA2ADC">
        <w:rPr>
          <w:noProof/>
          <w:lang w:eastAsia="hr-HR"/>
        </w:rPr>
        <w:drawing>
          <wp:inline distT="0" distB="0" distL="0" distR="0">
            <wp:extent cx="5219065" cy="2869565"/>
            <wp:effectExtent l="19050" t="0" r="635" b="0"/>
            <wp:docPr id="23" name="Picture 23" descr="predviđan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edviđanje"/>
                    <pic:cNvPicPr>
                      <a:picLocks noChangeAspect="1" noChangeArrowheads="1"/>
                    </pic:cNvPicPr>
                  </pic:nvPicPr>
                  <pic:blipFill>
                    <a:blip r:embed="rId45" cstate="print"/>
                    <a:srcRect/>
                    <a:stretch>
                      <a:fillRect/>
                    </a:stretch>
                  </pic:blipFill>
                  <pic:spPr bwMode="auto">
                    <a:xfrm>
                      <a:off x="0" y="0"/>
                      <a:ext cx="5219065" cy="2869565"/>
                    </a:xfrm>
                    <a:prstGeom prst="rect">
                      <a:avLst/>
                    </a:prstGeom>
                    <a:noFill/>
                    <a:ln w="9525">
                      <a:noFill/>
                      <a:miter lim="800000"/>
                      <a:headEnd/>
                      <a:tailEnd/>
                    </a:ln>
                  </pic:spPr>
                </pic:pic>
              </a:graphicData>
            </a:graphic>
          </wp:inline>
        </w:drawing>
      </w:r>
    </w:p>
    <w:p w:rsidR="003635D6" w:rsidRPr="00DA2ADC" w:rsidRDefault="00A6789A" w:rsidP="00A6789A">
      <w:pPr>
        <w:pStyle w:val="Caption"/>
      </w:pPr>
      <w:r w:rsidRPr="00DA2ADC">
        <w:t xml:space="preserve">Slika </w:t>
      </w:r>
      <w:fldSimple w:instr=" STYLEREF 1 \s ">
        <w:r w:rsidR="002404C7">
          <w:rPr>
            <w:noProof/>
          </w:rPr>
          <w:t>4</w:t>
        </w:r>
      </w:fldSimple>
      <w:r w:rsidRPr="00DA2ADC">
        <w:t>.</w:t>
      </w:r>
      <w:fldSimple w:instr=" SEQ Slika \* ARABIC \s 1 ">
        <w:r w:rsidR="002404C7">
          <w:rPr>
            <w:noProof/>
          </w:rPr>
          <w:t>4</w:t>
        </w:r>
      </w:fldSimple>
      <w:r w:rsidRPr="00DA2ADC">
        <w:t>: Predvi</w:t>
      </w:r>
      <w:r w:rsidRPr="00DA2ADC">
        <w:rPr>
          <w:rFonts w:ascii="MS Gothic" w:eastAsia="MS Gothic" w:hAnsi="MS Gothic" w:cs="MS Gothic"/>
        </w:rPr>
        <w:t>đ</w:t>
      </w:r>
      <w:r w:rsidRPr="00DA2ADC">
        <w:t>ena slika</w:t>
      </w:r>
    </w:p>
    <w:p w:rsidR="003635D6" w:rsidRPr="00DA2ADC" w:rsidRDefault="003635D6" w:rsidP="00040132">
      <w:pPr>
        <w:spacing w:after="0"/>
      </w:pPr>
    </w:p>
    <w:p w:rsidR="00A6789A" w:rsidRPr="00DA2ADC" w:rsidRDefault="0071218C" w:rsidP="00A6789A">
      <w:pPr>
        <w:keepNext/>
        <w:spacing w:after="0"/>
      </w:pPr>
      <w:r w:rsidRPr="00DA2ADC">
        <w:rPr>
          <w:noProof/>
          <w:lang w:eastAsia="hr-HR"/>
        </w:rPr>
        <w:lastRenderedPageBreak/>
        <w:drawing>
          <wp:inline distT="0" distB="0" distL="0" distR="0">
            <wp:extent cx="5219065" cy="2869565"/>
            <wp:effectExtent l="19050" t="0" r="635" b="0"/>
            <wp:docPr id="24" name="Picture 24" descr="ostat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statci"/>
                    <pic:cNvPicPr>
                      <a:picLocks noChangeAspect="1" noChangeArrowheads="1"/>
                    </pic:cNvPicPr>
                  </pic:nvPicPr>
                  <pic:blipFill>
                    <a:blip r:embed="rId46" cstate="print"/>
                    <a:srcRect/>
                    <a:stretch>
                      <a:fillRect/>
                    </a:stretch>
                  </pic:blipFill>
                  <pic:spPr bwMode="auto">
                    <a:xfrm>
                      <a:off x="0" y="0"/>
                      <a:ext cx="5219065" cy="2869565"/>
                    </a:xfrm>
                    <a:prstGeom prst="rect">
                      <a:avLst/>
                    </a:prstGeom>
                    <a:noFill/>
                    <a:ln w="9525">
                      <a:noFill/>
                      <a:miter lim="800000"/>
                      <a:headEnd/>
                      <a:tailEnd/>
                    </a:ln>
                  </pic:spPr>
                </pic:pic>
              </a:graphicData>
            </a:graphic>
          </wp:inline>
        </w:drawing>
      </w:r>
    </w:p>
    <w:p w:rsidR="003635D6" w:rsidRPr="00DA2ADC" w:rsidRDefault="00A6789A" w:rsidP="00A6789A">
      <w:pPr>
        <w:pStyle w:val="Caption"/>
      </w:pPr>
      <w:r w:rsidRPr="00DA2ADC">
        <w:t xml:space="preserve">Slika </w:t>
      </w:r>
      <w:fldSimple w:instr=" STYLEREF 1 \s ">
        <w:r w:rsidR="002404C7">
          <w:rPr>
            <w:noProof/>
          </w:rPr>
          <w:t>4</w:t>
        </w:r>
      </w:fldSimple>
      <w:r w:rsidRPr="00DA2ADC">
        <w:t>.</w:t>
      </w:r>
      <w:fldSimple w:instr=" SEQ Slika \* ARABIC \s 1 ">
        <w:r w:rsidR="002404C7">
          <w:rPr>
            <w:noProof/>
          </w:rPr>
          <w:t>5</w:t>
        </w:r>
      </w:fldSimple>
      <w:r w:rsidRPr="00DA2ADC">
        <w:t>: Ostatci</w:t>
      </w:r>
    </w:p>
    <w:p w:rsidR="00484C88" w:rsidRPr="00DA2ADC" w:rsidRDefault="00484C88" w:rsidP="00040132">
      <w:pPr>
        <w:spacing w:after="0"/>
      </w:pPr>
    </w:p>
    <w:p w:rsidR="00956D4C" w:rsidRPr="00DA2ADC" w:rsidRDefault="00956D4C" w:rsidP="00A6789A">
      <w:pPr>
        <w:pStyle w:val="Heading3"/>
      </w:pPr>
      <w:bookmarkStart w:id="43" w:name="_Toc264368814"/>
      <w:r w:rsidRPr="00DA2ADC">
        <w:t xml:space="preserve">Slijednost postupaka kodiranja u </w:t>
      </w:r>
      <w:r w:rsidR="001176B3" w:rsidRPr="00DA2ADC">
        <w:t>unutarslikovnome</w:t>
      </w:r>
      <w:r w:rsidRPr="00DA2ADC">
        <w:t xml:space="preserve"> predviđanju</w:t>
      </w:r>
      <w:bookmarkEnd w:id="43"/>
    </w:p>
    <w:p w:rsidR="00956D4C" w:rsidRPr="00DA2ADC" w:rsidRDefault="001176B3" w:rsidP="00A6789A">
      <w:pPr>
        <w:ind w:firstLine="284"/>
      </w:pPr>
      <w:r w:rsidRPr="00DA2ADC">
        <w:t xml:space="preserve">Predviđeni uzorci za svaki makroblok ovise o prethodnim makroblokovima. Iako je u koderu unaprijed poznata cijela slika koja će se kodirati, zbog gubitaka pri transformaciji i kvantizaciji, dekodirana slika neće u potpunosti odgovarati izvornoj. Kako bi se osigurala istovjetnost predviđenih uzoraka u dekoderu i koderu, u koderu se uzorci za predviđanje ne uzimaju iz makroblokova izvorne slike, već se dekodiraju prethodno kodirani makroblokovi, te se uzorci uzimaju iz njih. Ovo nalaže da se makroblokovi slike </w:t>
      </w:r>
      <w:r w:rsidR="00A6789A" w:rsidRPr="00DA2ADC">
        <w:t>nužno</w:t>
      </w:r>
      <w:r w:rsidRPr="00DA2ADC">
        <w:t xml:space="preserve"> kodira</w:t>
      </w:r>
      <w:r w:rsidR="00A6789A" w:rsidRPr="00DA2ADC">
        <w:t>ju</w:t>
      </w:r>
      <w:r w:rsidRPr="00DA2ADC">
        <w:t xml:space="preserve"> redom kojim se dekodiraju i to slijedno.</w:t>
      </w:r>
      <w:r w:rsidR="00973BDD" w:rsidRPr="00DA2ADC">
        <w:t xml:space="preserve"> Ipak, uz zanemarivo pogoršanje točnosti procjene, postoji način paralelizacije odabira načina predviđanja po makroblokovima</w:t>
      </w:r>
      <w:r w:rsidR="00355E2F" w:rsidRPr="00DA2ADC">
        <w:t>. U sljedećemu je poglavlju dan opis arhitekture modernih grafičkih kartica opće namjene koje su zbog svoje paralelne naravi vrlo pogodne za ubrzanje podatkovno paralelnih zadataka kao što je kodiranje videa.</w:t>
      </w:r>
    </w:p>
    <w:p w:rsidR="00355E2F" w:rsidRPr="00DA2ADC" w:rsidRDefault="00355E2F" w:rsidP="00956D4C"/>
    <w:p w:rsidR="002970DC" w:rsidRPr="00DA2ADC" w:rsidRDefault="00355E2F" w:rsidP="00355E2F">
      <w:pPr>
        <w:pStyle w:val="Heading1"/>
      </w:pPr>
      <w:r w:rsidRPr="00DA2ADC">
        <w:br w:type="page"/>
      </w:r>
      <w:bookmarkStart w:id="44" w:name="_Toc264368815"/>
      <w:r w:rsidR="002970DC" w:rsidRPr="00DA2ADC">
        <w:lastRenderedPageBreak/>
        <w:t>Arhitektura GPGPU i OpenCL</w:t>
      </w:r>
      <w:bookmarkEnd w:id="44"/>
    </w:p>
    <w:p w:rsidR="00607815" w:rsidRPr="00DA2ADC" w:rsidRDefault="00607815" w:rsidP="00607815">
      <w:pPr>
        <w:pStyle w:val="Heading2"/>
      </w:pPr>
      <w:bookmarkStart w:id="45" w:name="_Toc264368816"/>
      <w:r w:rsidRPr="00DA2ADC">
        <w:t>GPGPU</w:t>
      </w:r>
      <w:bookmarkEnd w:id="45"/>
    </w:p>
    <w:p w:rsidR="00217B3D" w:rsidRPr="00DA2ADC" w:rsidRDefault="002970DC" w:rsidP="00217B3D">
      <w:pPr>
        <w:ind w:firstLine="284"/>
        <w:rPr>
          <w:noProof/>
        </w:rPr>
      </w:pPr>
      <w:r w:rsidRPr="00DA2ADC">
        <w:t xml:space="preserve">Grafički procesor opće namjene (engl. </w:t>
      </w:r>
      <w:r w:rsidRPr="00DA2ADC">
        <w:rPr>
          <w:i/>
        </w:rPr>
        <w:t>general purpose graphics processing unit, GPGPU</w:t>
      </w:r>
      <w:r w:rsidRPr="00DA2ADC">
        <w:t>) je naziv za novu generaciju grafičkih kartica koje pružaju potpunu programirljivost svojih procesora za sjenčanje</w:t>
      </w:r>
      <w:r w:rsidR="005315D2" w:rsidRPr="00DA2ADC">
        <w:t xml:space="preserve">. U kontekstu opće namjene, ti se procesori nazivaju tokovnim </w:t>
      </w:r>
      <w:r w:rsidR="00C72E69" w:rsidRPr="00DA2ADC">
        <w:t xml:space="preserve">jezgrama (engl. </w:t>
      </w:r>
      <w:r w:rsidR="00C72E69" w:rsidRPr="00DA2ADC">
        <w:rPr>
          <w:i/>
        </w:rPr>
        <w:t>stream core</w:t>
      </w:r>
      <w:r w:rsidR="00C72E69" w:rsidRPr="00DA2ADC">
        <w:t>)</w:t>
      </w:r>
      <w:r w:rsidRPr="00DA2ADC">
        <w:t xml:space="preserve">. </w:t>
      </w:r>
      <w:r w:rsidR="005315D2" w:rsidRPr="00DA2ADC">
        <w:t>Jedan grafički procesor sadrži</w:t>
      </w:r>
      <w:r w:rsidR="00D506A3" w:rsidRPr="00DA2ADC">
        <w:t xml:space="preserve"> do nekoliko stotina tokovnih jezgara na kojima se paralelno mogu izvršavati jednostavni korisnički programi. Ti se programi nazivaju </w:t>
      </w:r>
      <w:r w:rsidR="00D506A3" w:rsidRPr="00DA2ADC">
        <w:rPr>
          <w:i/>
          <w:noProof/>
        </w:rPr>
        <w:t>jezgricama</w:t>
      </w:r>
      <w:r w:rsidR="00D506A3" w:rsidRPr="00DA2ADC">
        <w:rPr>
          <w:rStyle w:val="FootnoteReference"/>
          <w:i/>
          <w:noProof/>
        </w:rPr>
        <w:footnoteReference w:id="7"/>
      </w:r>
      <w:r w:rsidR="00D506A3" w:rsidRPr="00DA2ADC">
        <w:rPr>
          <w:noProof/>
        </w:rPr>
        <w:t xml:space="preserve"> (engl. </w:t>
      </w:r>
      <w:r w:rsidR="00D506A3" w:rsidRPr="00DA2ADC">
        <w:rPr>
          <w:i/>
          <w:noProof/>
        </w:rPr>
        <w:t>kernel</w:t>
      </w:r>
      <w:r w:rsidR="00D506A3" w:rsidRPr="00DA2ADC">
        <w:rPr>
          <w:noProof/>
        </w:rPr>
        <w:t xml:space="preserve">). </w:t>
      </w:r>
      <w:r w:rsidR="00C72E69" w:rsidRPr="00DA2ADC">
        <w:rPr>
          <w:noProof/>
        </w:rPr>
        <w:t>Jezgrice definiraju operacije koje pojedina tokovna jezgra obavlja nad nekim ulaznim nizom podataka. U pravilu, j</w:t>
      </w:r>
      <w:r w:rsidR="00B041F3" w:rsidRPr="00DA2ADC">
        <w:rPr>
          <w:noProof/>
        </w:rPr>
        <w:t xml:space="preserve">edna tokovna jezgra izvodi jedan primjerak jezgrice, kojom operira nad jednim elementom </w:t>
      </w:r>
      <w:r w:rsidR="009E717D" w:rsidRPr="00DA2ADC">
        <w:rPr>
          <w:noProof/>
        </w:rPr>
        <w:t>ili skupom elemenata (primjerice makroblok</w:t>
      </w:r>
      <w:r w:rsidR="00664631" w:rsidRPr="00DA2ADC">
        <w:rPr>
          <w:noProof/>
        </w:rPr>
        <w:t>om</w:t>
      </w:r>
      <w:r w:rsidR="009E717D" w:rsidRPr="00DA2ADC">
        <w:rPr>
          <w:noProof/>
        </w:rPr>
        <w:t xml:space="preserve">) </w:t>
      </w:r>
      <w:r w:rsidR="00B041F3" w:rsidRPr="00DA2ADC">
        <w:rPr>
          <w:noProof/>
        </w:rPr>
        <w:t>ulaznoga niza. Na ovaj se način u jednoj vremenskoj jedinici izvede željena operacija nad onoliko</w:t>
      </w:r>
      <w:r w:rsidR="009E717D" w:rsidRPr="00DA2ADC">
        <w:rPr>
          <w:noProof/>
        </w:rPr>
        <w:t xml:space="preserve"> (skupova)</w:t>
      </w:r>
      <w:r w:rsidR="00B041F3" w:rsidRPr="00DA2ADC">
        <w:rPr>
          <w:noProof/>
        </w:rPr>
        <w:t xml:space="preserve"> elemenata niza koliko ima tokovnih jezgara.</w:t>
      </w:r>
      <w:r w:rsidR="00AF0CCF" w:rsidRPr="00DA2ADC">
        <w:rPr>
          <w:noProof/>
        </w:rPr>
        <w:t xml:space="preserve"> Skup dretvi koje se izvode usporedno (odjednom) u ATI-jevoj arhitekturi </w:t>
      </w:r>
      <w:r w:rsidR="003B47BE" w:rsidRPr="00DA2ADC">
        <w:rPr>
          <w:noProof/>
        </w:rPr>
        <w:t xml:space="preserve">GPU </w:t>
      </w:r>
      <w:r w:rsidR="00AF0CCF" w:rsidRPr="00DA2ADC">
        <w:rPr>
          <w:noProof/>
        </w:rPr>
        <w:t xml:space="preserve">naziva se </w:t>
      </w:r>
      <w:r w:rsidR="00AF0CCF" w:rsidRPr="00DA2ADC">
        <w:rPr>
          <w:i/>
          <w:noProof/>
        </w:rPr>
        <w:t>valnom frontom</w:t>
      </w:r>
      <w:r w:rsidR="00AF0CCF" w:rsidRPr="00DA2ADC">
        <w:rPr>
          <w:noProof/>
        </w:rPr>
        <w:t xml:space="preserve"> (engl. </w:t>
      </w:r>
      <w:r w:rsidR="00AF0CCF" w:rsidRPr="00DA2ADC">
        <w:rPr>
          <w:i/>
          <w:noProof/>
        </w:rPr>
        <w:t>wavefront</w:t>
      </w:r>
      <w:r w:rsidR="00AF0CCF" w:rsidRPr="00DA2ADC">
        <w:rPr>
          <w:noProof/>
        </w:rPr>
        <w:t>), a u Nvidi</w:t>
      </w:r>
      <w:r w:rsidR="00217B3D" w:rsidRPr="00DA2ADC">
        <w:rPr>
          <w:noProof/>
        </w:rPr>
        <w:t>j</w:t>
      </w:r>
      <w:r w:rsidR="00AF0CCF" w:rsidRPr="00DA2ADC">
        <w:rPr>
          <w:noProof/>
        </w:rPr>
        <w:t xml:space="preserve">inoj </w:t>
      </w:r>
      <w:r w:rsidR="00AF0CCF" w:rsidRPr="00DA2ADC">
        <w:rPr>
          <w:i/>
          <w:noProof/>
        </w:rPr>
        <w:t>warp</w:t>
      </w:r>
      <w:r w:rsidR="00217B3D" w:rsidRPr="00DA2ADC">
        <w:rPr>
          <w:i/>
          <w:noProof/>
        </w:rPr>
        <w:t>-om</w:t>
      </w:r>
      <w:r w:rsidR="00AF0CCF" w:rsidRPr="00DA2ADC">
        <w:rPr>
          <w:noProof/>
        </w:rPr>
        <w:t>.</w:t>
      </w:r>
      <w:r w:rsidR="00217B3D" w:rsidRPr="00DA2ADC">
        <w:rPr>
          <w:noProof/>
        </w:rPr>
        <w:t xml:space="preserve"> </w:t>
      </w:r>
    </w:p>
    <w:p w:rsidR="002970DC" w:rsidRPr="00DA2ADC" w:rsidRDefault="009D65A7" w:rsidP="00A6789A">
      <w:pPr>
        <w:ind w:firstLine="284"/>
        <w:rPr>
          <w:noProof/>
        </w:rPr>
      </w:pPr>
      <w:r w:rsidRPr="00DA2ADC">
        <w:rPr>
          <w:noProof/>
        </w:rPr>
        <w:t xml:space="preserve">Norma </w:t>
      </w:r>
      <w:r w:rsidR="00607815" w:rsidRPr="00DA2ADC">
        <w:rPr>
          <w:noProof/>
        </w:rPr>
        <w:t>OpenCL pruža programsko sučelje za opis, pokretanje i upravljanje jezgricama i potrebnim sklopovljem.</w:t>
      </w:r>
    </w:p>
    <w:p w:rsidR="00607815" w:rsidRPr="00DA2ADC" w:rsidRDefault="00607815" w:rsidP="00607815">
      <w:pPr>
        <w:pStyle w:val="Heading2"/>
      </w:pPr>
      <w:bookmarkStart w:id="46" w:name="_Toc264368817"/>
      <w:r w:rsidRPr="00DA2ADC">
        <w:t>OpenCL</w:t>
      </w:r>
      <w:bookmarkEnd w:id="46"/>
    </w:p>
    <w:p w:rsidR="009D65A7" w:rsidRPr="00DA2ADC" w:rsidRDefault="009D65A7" w:rsidP="00A6789A">
      <w:pPr>
        <w:ind w:firstLine="284"/>
      </w:pPr>
      <w:r w:rsidRPr="00DA2ADC">
        <w:t>Norma OpenCL</w:t>
      </w:r>
      <w:r w:rsidR="00386D01" w:rsidRPr="00DA2ADC">
        <w:t xml:space="preserve"> (Open Compute Language)</w:t>
      </w:r>
      <w:r w:rsidRPr="00DA2ADC">
        <w:t xml:space="preserve"> u prvome se redu koristi kao programsko sučelje za poopćenje korištenja sklopovlja s posebnom namjenom kao što su grafičke kartice, multimedijski koprocesori, </w:t>
      </w:r>
      <w:r w:rsidR="00562D79" w:rsidRPr="00DA2ADC">
        <w:t>procesori za obradbu signala, itd. U ovome je radu naglasak na paralelizaciji korištenjem prednosti arhitekture GPGPU, stoga se razmatraju samo alati OpenCL-a namijenjeni za rad s ovom arhitekturom.</w:t>
      </w:r>
    </w:p>
    <w:p w:rsidR="00607815" w:rsidRPr="00DA2ADC" w:rsidRDefault="009D65A7" w:rsidP="003B47BE">
      <w:pPr>
        <w:ind w:firstLine="284"/>
      </w:pPr>
      <w:r w:rsidRPr="00DA2ADC">
        <w:t>Postoje dvije važne komponente norme OpenCL:</w:t>
      </w:r>
    </w:p>
    <w:p w:rsidR="009D65A7" w:rsidRPr="00DA2ADC" w:rsidRDefault="009D65A7" w:rsidP="009D65A7">
      <w:pPr>
        <w:numPr>
          <w:ilvl w:val="0"/>
          <w:numId w:val="7"/>
        </w:numPr>
      </w:pPr>
      <w:r w:rsidRPr="00DA2ADC">
        <w:lastRenderedPageBreak/>
        <w:t>programsko sučelje (API)</w:t>
      </w:r>
    </w:p>
    <w:p w:rsidR="009D65A7" w:rsidRPr="00DA2ADC" w:rsidRDefault="009D65A7" w:rsidP="009D65A7">
      <w:pPr>
        <w:numPr>
          <w:ilvl w:val="0"/>
          <w:numId w:val="7"/>
        </w:numPr>
      </w:pPr>
      <w:r w:rsidRPr="00DA2ADC">
        <w:t>jezik OpenCL</w:t>
      </w:r>
    </w:p>
    <w:p w:rsidR="009D65A7" w:rsidRPr="00DA2ADC" w:rsidRDefault="00562D79" w:rsidP="00A6789A">
      <w:pPr>
        <w:ind w:firstLine="284"/>
      </w:pPr>
      <w:r w:rsidRPr="00DA2ADC">
        <w:rPr>
          <w:b/>
        </w:rPr>
        <w:t>Programsko sučelje</w:t>
      </w:r>
      <w:r w:rsidRPr="00DA2ADC">
        <w:t xml:space="preserve"> </w:t>
      </w:r>
      <w:r w:rsidR="00A6789A" w:rsidRPr="00DA2ADC">
        <w:t xml:space="preserve">(API) </w:t>
      </w:r>
      <w:r w:rsidRPr="00DA2ADC">
        <w:t xml:space="preserve">pruža </w:t>
      </w:r>
      <w:r w:rsidR="00E75B7B" w:rsidRPr="00DA2ADC">
        <w:t xml:space="preserve">bogat niz funkcija za prepoznavanje i upravljanje dostupnim sklopovljem, za prevođenje i izvođenje jezgrica na ciljanom sklopovlju, te za </w:t>
      </w:r>
      <w:r w:rsidR="007E6015" w:rsidRPr="00DA2ADC">
        <w:t>razmjenu ulaznih i izlaznih podataka</w:t>
      </w:r>
      <w:r w:rsidR="00E75B7B" w:rsidRPr="00DA2ADC">
        <w:t xml:space="preserve"> između programa domaćina</w:t>
      </w:r>
      <w:r w:rsidR="00E75B7B" w:rsidRPr="00DA2ADC">
        <w:rPr>
          <w:rStyle w:val="FootnoteReference"/>
        </w:rPr>
        <w:footnoteReference w:id="8"/>
      </w:r>
      <w:r w:rsidR="00E75B7B" w:rsidRPr="00DA2ADC">
        <w:t xml:space="preserve"> (engl. </w:t>
      </w:r>
      <w:r w:rsidR="00E75B7B" w:rsidRPr="00DA2ADC">
        <w:rPr>
          <w:i/>
        </w:rPr>
        <w:t>host program</w:t>
      </w:r>
      <w:r w:rsidR="00E75B7B" w:rsidRPr="00DA2ADC">
        <w:t>)</w:t>
      </w:r>
      <w:r w:rsidR="007E6015" w:rsidRPr="00DA2ADC">
        <w:t xml:space="preserve"> i jezgrica.</w:t>
      </w:r>
    </w:p>
    <w:p w:rsidR="007E6015" w:rsidRPr="00DA2ADC" w:rsidRDefault="007E6015" w:rsidP="00A6789A">
      <w:pPr>
        <w:ind w:firstLine="284"/>
      </w:pPr>
      <w:r w:rsidRPr="00DA2ADC">
        <w:rPr>
          <w:b/>
        </w:rPr>
        <w:t>Jezik OpenCL</w:t>
      </w:r>
      <w:r w:rsidRPr="00DA2ADC">
        <w:t xml:space="preserve"> koristi se za razvoj jezgrica. </w:t>
      </w:r>
      <w:r w:rsidR="000E5103" w:rsidRPr="00DA2ADC">
        <w:t xml:space="preserve">Velikim je </w:t>
      </w:r>
      <w:r w:rsidRPr="00DA2ADC">
        <w:t>dijelom istovjetan jeziku C99</w:t>
      </w:r>
      <w:r w:rsidRPr="00DA2ADC">
        <w:rPr>
          <w:rStyle w:val="FootnoteReference"/>
        </w:rPr>
        <w:footnoteReference w:id="9"/>
      </w:r>
      <w:r w:rsidR="000E5103" w:rsidRPr="00DA2ADC">
        <w:t>, no definira neke dodatne ključne riječi, ugrađene funkcije i ograničenja radi prilagođenosti ciljnoj arhitekturi.</w:t>
      </w:r>
    </w:p>
    <w:p w:rsidR="00640E00" w:rsidRPr="00DA2ADC" w:rsidRDefault="007B5D97" w:rsidP="007B5D97">
      <w:pPr>
        <w:ind w:firstLine="284"/>
      </w:pPr>
      <w:r w:rsidRPr="00DA2ADC">
        <w:t>Jedno od najvažnijih proširenja koje koristi OpenCL jesu vektorski tipovi podataka. Vektorski tipovi opisuju skupinu od 2, 4, 8 ili 16 uobičajenih tipova podataka (int, char, float, itd.). Varijabla koja je deklarirana kao vektorski tip koristi se kao uobičajena varijabla, a operac</w:t>
      </w:r>
      <w:r w:rsidR="00463E28" w:rsidRPr="00DA2ADC">
        <w:t>ije nad njome izvode se neovisno</w:t>
      </w:r>
      <w:r w:rsidRPr="00DA2ADC">
        <w:t xml:space="preserve"> za svaki element vektora. Prednost vektorskih tipova objašnjena je u sljedećemu potpoglavlju.</w:t>
      </w:r>
    </w:p>
    <w:p w:rsidR="00E14085" w:rsidRPr="00DA2ADC" w:rsidRDefault="00E14085" w:rsidP="007B5D97">
      <w:pPr>
        <w:ind w:firstLine="284"/>
      </w:pPr>
    </w:p>
    <w:p w:rsidR="00E14085" w:rsidRPr="00DA2ADC" w:rsidRDefault="00E14085">
      <w:pPr>
        <w:spacing w:after="0" w:line="240" w:lineRule="auto"/>
        <w:contextualSpacing w:val="0"/>
        <w:jc w:val="left"/>
        <w:rPr>
          <w:rFonts w:eastAsia="Times New Roman"/>
          <w:b/>
          <w:bCs/>
          <w:sz w:val="26"/>
          <w:szCs w:val="26"/>
        </w:rPr>
      </w:pPr>
      <w:r w:rsidRPr="00DA2ADC">
        <w:br w:type="page"/>
      </w:r>
    </w:p>
    <w:p w:rsidR="00E01368" w:rsidRPr="00DA2ADC" w:rsidRDefault="00E01368" w:rsidP="00E01368">
      <w:pPr>
        <w:pStyle w:val="Heading3"/>
      </w:pPr>
      <w:bookmarkStart w:id="47" w:name="_Toc264368818"/>
      <w:r w:rsidRPr="00DA2ADC">
        <w:lastRenderedPageBreak/>
        <w:t>Arhitektura GPGPU</w:t>
      </w:r>
      <w:bookmarkEnd w:id="47"/>
    </w:p>
    <w:p w:rsidR="00E01368" w:rsidRPr="00DA2ADC" w:rsidRDefault="00E01368" w:rsidP="00E01368">
      <w:pPr>
        <w:ind w:firstLine="284"/>
      </w:pPr>
      <w:r w:rsidRPr="00DA2ADC">
        <w:t xml:space="preserve">Sljedeći dijagram prikazuje arhitekturu GPGPU </w:t>
      </w:r>
      <w:r w:rsidR="00664631" w:rsidRPr="00DA2ADC">
        <w:t xml:space="preserve">s </w:t>
      </w:r>
      <w:r w:rsidRPr="00DA2ADC">
        <w:t>gledišta OpenCL-a.</w:t>
      </w:r>
      <w:r w:rsidR="00FD23C9" w:rsidRPr="00DA2ADC">
        <w:t xml:space="preserve"> Dijagram je preuzet iz [12].</w:t>
      </w:r>
    </w:p>
    <w:p w:rsidR="00FD23C9" w:rsidRPr="00DA2ADC" w:rsidRDefault="00FD23C9" w:rsidP="007B5D97">
      <w:pPr>
        <w:keepNext/>
        <w:jc w:val="center"/>
      </w:pPr>
      <w:r w:rsidRPr="00DA2ADC">
        <w:rPr>
          <w:noProof/>
          <w:lang w:eastAsia="hr-HR"/>
        </w:rPr>
        <w:drawing>
          <wp:inline distT="0" distB="0" distL="0" distR="0">
            <wp:extent cx="4353327" cy="2573150"/>
            <wp:effectExtent l="19050" t="0" r="9123"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srcRect/>
                    <a:stretch>
                      <a:fillRect/>
                    </a:stretch>
                  </pic:blipFill>
                  <pic:spPr bwMode="auto">
                    <a:xfrm>
                      <a:off x="0" y="0"/>
                      <a:ext cx="4354946" cy="2574107"/>
                    </a:xfrm>
                    <a:prstGeom prst="rect">
                      <a:avLst/>
                    </a:prstGeom>
                    <a:noFill/>
                    <a:ln w="9525">
                      <a:noFill/>
                      <a:miter lim="800000"/>
                      <a:headEnd/>
                      <a:tailEnd/>
                    </a:ln>
                  </pic:spPr>
                </pic:pic>
              </a:graphicData>
            </a:graphic>
          </wp:inline>
        </w:drawing>
      </w:r>
    </w:p>
    <w:p w:rsidR="00E4719A" w:rsidRPr="00DA2ADC" w:rsidRDefault="00FD23C9" w:rsidP="00664631">
      <w:pPr>
        <w:pStyle w:val="Caption"/>
        <w:spacing w:after="240"/>
      </w:pPr>
      <w:r w:rsidRPr="00DA2ADC">
        <w:rPr>
          <w:rFonts w:ascii="Arial" w:hAnsi="Arial" w:cs="Arial"/>
          <w:i/>
          <w:iCs/>
          <w:sz w:val="12"/>
          <w:szCs w:val="12"/>
        </w:rPr>
        <w:t>Copyright © 2010 Advanced Micro Devices, Inc.</w:t>
      </w:r>
      <w:r w:rsidRPr="00DA2ADC">
        <w:br/>
        <w:t xml:space="preserve">Dijagram </w:t>
      </w:r>
      <w:fldSimple w:instr=" STYLEREF 1 \s ">
        <w:r w:rsidR="002404C7">
          <w:rPr>
            <w:noProof/>
          </w:rPr>
          <w:t>5</w:t>
        </w:r>
      </w:fldSimple>
      <w:r w:rsidR="00463E28" w:rsidRPr="00DA2ADC">
        <w:t>.</w:t>
      </w:r>
      <w:fldSimple w:instr=" SEQ Dijagram \* ARABIC \s 1 ">
        <w:r w:rsidR="002404C7">
          <w:rPr>
            <w:noProof/>
          </w:rPr>
          <w:t>1</w:t>
        </w:r>
      </w:fldSimple>
      <w:r w:rsidRPr="00DA2ADC">
        <w:t>: Arhitektura GPGPU na apstrakcijskoj razini OpenCL-a</w:t>
      </w:r>
    </w:p>
    <w:p w:rsidR="00E4719A" w:rsidRPr="00DA2ADC" w:rsidRDefault="00E4719A" w:rsidP="003B47BE">
      <w:pPr>
        <w:ind w:firstLine="284"/>
        <w:rPr>
          <w:lang w:eastAsia="hr-HR"/>
        </w:rPr>
      </w:pPr>
      <w:r w:rsidRPr="00DA2ADC">
        <w:rPr>
          <w:lang w:eastAsia="hr-HR"/>
        </w:rPr>
        <w:t xml:space="preserve">GPU se sastoji od niza računskih jedinica (engl. </w:t>
      </w:r>
      <w:r w:rsidRPr="00DA2ADC">
        <w:rPr>
          <w:i/>
          <w:lang w:eastAsia="hr-HR"/>
        </w:rPr>
        <w:t>compute unit</w:t>
      </w:r>
      <w:r w:rsidRPr="00DA2ADC">
        <w:rPr>
          <w:lang w:eastAsia="hr-HR"/>
        </w:rPr>
        <w:t xml:space="preserve">). Računska jedinica je skup </w:t>
      </w:r>
      <w:r w:rsidR="00D816DB" w:rsidRPr="00DA2ADC">
        <w:rPr>
          <w:lang w:eastAsia="hr-HR"/>
        </w:rPr>
        <w:t xml:space="preserve">tokovnih jezgara koje dijele zajedničku priručnu memoriju. U nazivlju OpenCL-a, ovu memoriju zovemo mjesnom (engl. </w:t>
      </w:r>
      <w:r w:rsidR="00D816DB" w:rsidRPr="00DA2ADC">
        <w:rPr>
          <w:i/>
          <w:lang w:eastAsia="hr-HR"/>
        </w:rPr>
        <w:t>local</w:t>
      </w:r>
      <w:r w:rsidR="00D816DB" w:rsidRPr="00DA2ADC">
        <w:rPr>
          <w:lang w:eastAsia="hr-HR"/>
        </w:rPr>
        <w:t xml:space="preserve">) memorijom. Jedna se dretva (odnosno primjerak jezgrice) izvodi na jednoj tokovnoj jezgri. Na dijagramu je vidljivo da postoje jedinice koje su u hijerarhiji arhitekture GPU niže od tokovnih jezgara. </w:t>
      </w:r>
      <w:r w:rsidR="007B5D97" w:rsidRPr="00DA2ADC">
        <w:rPr>
          <w:lang w:eastAsia="hr-HR"/>
        </w:rPr>
        <w:t>Te</w:t>
      </w:r>
      <w:r w:rsidR="00D816DB" w:rsidRPr="00DA2ADC">
        <w:rPr>
          <w:lang w:eastAsia="hr-HR"/>
        </w:rPr>
        <w:t xml:space="preserve"> su </w:t>
      </w:r>
      <w:r w:rsidR="007B5D97" w:rsidRPr="00DA2ADC">
        <w:rPr>
          <w:lang w:eastAsia="hr-HR"/>
        </w:rPr>
        <w:t xml:space="preserve">jedinice </w:t>
      </w:r>
      <w:r w:rsidR="00D816DB" w:rsidRPr="00DA2ADC">
        <w:rPr>
          <w:lang w:eastAsia="hr-HR"/>
        </w:rPr>
        <w:t xml:space="preserve">procesni elementi </w:t>
      </w:r>
      <w:r w:rsidR="00463E28" w:rsidRPr="00DA2ADC">
        <w:rPr>
          <w:lang w:eastAsia="hr-HR"/>
        </w:rPr>
        <w:t>te služe za operacije nad elementima vektorskih tipova podataka. Kako bismo jednostavnije opisali način rada s vektorskim tipovima, osvrnimo se prvo na sljedeći dijagram koji opisuje jednu stvarnu arhitekturu GPGPU proizvođača AMD/ATI:</w:t>
      </w:r>
    </w:p>
    <w:p w:rsidR="00463E28" w:rsidRPr="00DA2ADC" w:rsidRDefault="00463E28" w:rsidP="00463E28">
      <w:pPr>
        <w:keepNext/>
        <w:jc w:val="center"/>
      </w:pPr>
      <w:r w:rsidRPr="00DA2ADC">
        <w:rPr>
          <w:noProof/>
          <w:lang w:eastAsia="hr-HR"/>
        </w:rPr>
        <w:lastRenderedPageBreak/>
        <w:drawing>
          <wp:inline distT="0" distB="0" distL="0" distR="0">
            <wp:extent cx="3762008" cy="5125792"/>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srcRect/>
                    <a:stretch>
                      <a:fillRect/>
                    </a:stretch>
                  </pic:blipFill>
                  <pic:spPr bwMode="auto">
                    <a:xfrm>
                      <a:off x="0" y="0"/>
                      <a:ext cx="3763479" cy="5127797"/>
                    </a:xfrm>
                    <a:prstGeom prst="rect">
                      <a:avLst/>
                    </a:prstGeom>
                    <a:noFill/>
                    <a:ln w="9525">
                      <a:noFill/>
                      <a:miter lim="800000"/>
                      <a:headEnd/>
                      <a:tailEnd/>
                    </a:ln>
                  </pic:spPr>
                </pic:pic>
              </a:graphicData>
            </a:graphic>
          </wp:inline>
        </w:drawing>
      </w:r>
    </w:p>
    <w:p w:rsidR="00463E28" w:rsidRPr="00DA2ADC" w:rsidRDefault="00463E28" w:rsidP="00463E28">
      <w:pPr>
        <w:pStyle w:val="Caption"/>
      </w:pPr>
      <w:r w:rsidRPr="00DA2ADC">
        <w:rPr>
          <w:rFonts w:ascii="Arial" w:hAnsi="Arial" w:cs="Arial"/>
          <w:i/>
          <w:iCs/>
          <w:sz w:val="12"/>
          <w:szCs w:val="12"/>
        </w:rPr>
        <w:t>Copyright © 2010 Advanced Micro Devices, Inc.</w:t>
      </w:r>
      <w:r w:rsidRPr="00DA2ADC">
        <w:br/>
        <w:t xml:space="preserve">Dijagram </w:t>
      </w:r>
      <w:fldSimple w:instr=" STYLEREF 1 \s ">
        <w:r w:rsidR="002404C7">
          <w:rPr>
            <w:noProof/>
          </w:rPr>
          <w:t>5</w:t>
        </w:r>
      </w:fldSimple>
      <w:r w:rsidRPr="00DA2ADC">
        <w:t>.</w:t>
      </w:r>
      <w:fldSimple w:instr=" SEQ Dijagram \* ARABIC \s 1 ">
        <w:r w:rsidR="002404C7">
          <w:rPr>
            <w:noProof/>
          </w:rPr>
          <w:t>2</w:t>
        </w:r>
      </w:fldSimple>
      <w:r w:rsidRPr="00DA2ADC">
        <w:t>: Arhitektura GPGPU proizvo</w:t>
      </w:r>
      <w:r w:rsidRPr="00DA2ADC">
        <w:rPr>
          <w:rFonts w:ascii="Meiryo UI" w:eastAsia="Meiryo UI" w:hAnsi="Meiryo UI" w:cs="Meiryo UI"/>
        </w:rPr>
        <w:t>đ</w:t>
      </w:r>
      <w:r w:rsidRPr="00DA2ADC">
        <w:t>a</w:t>
      </w:r>
      <w:r w:rsidRPr="00DA2ADC">
        <w:rPr>
          <w:rFonts w:ascii="Meiryo UI" w:eastAsia="Meiryo UI" w:hAnsi="Meiryo UI" w:cs="Meiryo UI"/>
        </w:rPr>
        <w:t>č</w:t>
      </w:r>
      <w:r w:rsidRPr="00DA2ADC">
        <w:t>a AMD/ATI</w:t>
      </w:r>
    </w:p>
    <w:p w:rsidR="00187991" w:rsidRPr="00DA2ADC" w:rsidRDefault="00187991" w:rsidP="00187991">
      <w:pPr>
        <w:rPr>
          <w:lang w:eastAsia="hr-HR"/>
        </w:rPr>
      </w:pPr>
    </w:p>
    <w:p w:rsidR="00217B3D" w:rsidRPr="00DA2ADC" w:rsidRDefault="00187991" w:rsidP="00217B3D">
      <w:pPr>
        <w:ind w:firstLine="284"/>
        <w:rPr>
          <w:noProof/>
        </w:rPr>
      </w:pPr>
      <w:r w:rsidRPr="00DA2ADC">
        <w:rPr>
          <w:lang w:eastAsia="hr-HR"/>
        </w:rPr>
        <w:t>Vidljivo je da svaka tokovna jezgra sadrži četiri procesna elementa</w:t>
      </w:r>
      <w:r w:rsidRPr="00DA2ADC">
        <w:rPr>
          <w:rStyle w:val="FootnoteReference"/>
          <w:lang w:eastAsia="hr-HR"/>
        </w:rPr>
        <w:footnoteReference w:id="10"/>
      </w:r>
      <w:r w:rsidRPr="00DA2ADC">
        <w:rPr>
          <w:lang w:eastAsia="hr-HR"/>
        </w:rPr>
        <w:t>. Zahvaljujući ovome i činjenici da su tokovne jezgre zapravo VLIW procesori, u jednome se instrukcijskom</w:t>
      </w:r>
      <w:r w:rsidR="00640F32" w:rsidRPr="00DA2ADC">
        <w:rPr>
          <w:lang w:eastAsia="hr-HR"/>
        </w:rPr>
        <w:t>e</w:t>
      </w:r>
      <w:r w:rsidRPr="00DA2ADC">
        <w:rPr>
          <w:lang w:eastAsia="hr-HR"/>
        </w:rPr>
        <w:t xml:space="preserve"> ciklusu može obaviti operacija nad </w:t>
      </w:r>
      <w:r w:rsidR="00B30E1A" w:rsidRPr="00DA2ADC">
        <w:rPr>
          <w:lang w:eastAsia="hr-HR"/>
        </w:rPr>
        <w:t>do četiri podatka, ukoliko su podatci elementi vektora</w:t>
      </w:r>
      <w:r w:rsidR="00E14085" w:rsidRPr="00DA2ADC">
        <w:rPr>
          <w:rStyle w:val="FootnoteReference"/>
          <w:lang w:eastAsia="hr-HR"/>
        </w:rPr>
        <w:footnoteReference w:id="11"/>
      </w:r>
      <w:r w:rsidR="00B30E1A" w:rsidRPr="00DA2ADC">
        <w:rPr>
          <w:lang w:eastAsia="hr-HR"/>
        </w:rPr>
        <w:t xml:space="preserve">. Važno je napomenuti da, ukoliko obavljamo operacije nad varijablama jediničnog </w:t>
      </w:r>
      <w:r w:rsidR="00640F32" w:rsidRPr="00DA2ADC">
        <w:rPr>
          <w:lang w:eastAsia="hr-HR"/>
        </w:rPr>
        <w:t xml:space="preserve">(ne vektorskog) </w:t>
      </w:r>
      <w:r w:rsidR="00B30E1A" w:rsidRPr="00DA2ADC">
        <w:rPr>
          <w:lang w:eastAsia="hr-HR"/>
        </w:rPr>
        <w:t xml:space="preserve">tipa, </w:t>
      </w:r>
      <w:r w:rsidR="00B30E1A" w:rsidRPr="00DA2ADC">
        <w:rPr>
          <w:lang w:eastAsia="hr-HR"/>
        </w:rPr>
        <w:lastRenderedPageBreak/>
        <w:t>operaciju će izvesti samo jedan procesni element, tj. paralelno izvođenje na razini procesnih elemenata može se postići samo vektorskim tipovima podataka.</w:t>
      </w:r>
      <w:r w:rsidR="00217B3D" w:rsidRPr="00DA2ADC">
        <w:rPr>
          <w:noProof/>
        </w:rPr>
        <w:t xml:space="preserve"> </w:t>
      </w:r>
    </w:p>
    <w:p w:rsidR="00187991" w:rsidRPr="00DA2ADC" w:rsidRDefault="003B47BE" w:rsidP="00217B3D">
      <w:pPr>
        <w:ind w:firstLine="284"/>
        <w:rPr>
          <w:noProof/>
        </w:rPr>
      </w:pPr>
      <w:r w:rsidRPr="00DA2ADC">
        <w:rPr>
          <w:noProof/>
        </w:rPr>
        <w:t>Naglasimo još</w:t>
      </w:r>
      <w:r w:rsidR="00217B3D" w:rsidRPr="00DA2ADC">
        <w:rPr>
          <w:noProof/>
        </w:rPr>
        <w:t xml:space="preserve"> kako je </w:t>
      </w:r>
      <w:r w:rsidR="005C7B94" w:rsidRPr="00DA2ADC">
        <w:rPr>
          <w:noProof/>
        </w:rPr>
        <w:t>GPGPU SIMD arhitekture, tj.  u svim se jezgrama unutar jedne računske jedinice (ne i čitave grafičke kartice) u jednome trenutku izvodi ista naredba te se naredbe izvode sinkrono. Na ovo valja obratiti osobitu pozornost pri programiranju jezgrica.</w:t>
      </w:r>
    </w:p>
    <w:p w:rsidR="00640E00" w:rsidRPr="00DA2ADC" w:rsidRDefault="00640E00" w:rsidP="00640E00">
      <w:pPr>
        <w:pStyle w:val="Heading3"/>
      </w:pPr>
      <w:bookmarkStart w:id="48" w:name="_Toc264368819"/>
      <w:r w:rsidRPr="00DA2ADC">
        <w:t>Jezgrica u OpenCL-u</w:t>
      </w:r>
      <w:bookmarkEnd w:id="48"/>
    </w:p>
    <w:p w:rsidR="002970DC" w:rsidRPr="00DA2ADC" w:rsidRDefault="00BC717A" w:rsidP="00A6789A">
      <w:pPr>
        <w:ind w:firstLine="284"/>
      </w:pPr>
      <w:r w:rsidRPr="00DA2ADC">
        <w:t>Jezgrice u pravilu opisuju vrlo jednostavan zadatak nad jednim</w:t>
      </w:r>
      <w:r w:rsidR="00126353" w:rsidRPr="00DA2ADC">
        <w:t>,</w:t>
      </w:r>
      <w:r w:rsidRPr="00DA2ADC">
        <w:t xml:space="preserve"> ili vrlo malenim skupom elemenata ulaznog</w:t>
      </w:r>
      <w:r w:rsidR="00126353" w:rsidRPr="00DA2ADC">
        <w:t>a</w:t>
      </w:r>
      <w:r w:rsidRPr="00DA2ADC">
        <w:t xml:space="preserve"> niza te rezultat zapisuju u izlazni niz. Primjerak pokrenute jezgrice na pojedinoj </w:t>
      </w:r>
      <w:r w:rsidR="00640F32" w:rsidRPr="00DA2ADC">
        <w:t>tokovnoj</w:t>
      </w:r>
      <w:r w:rsidRPr="00DA2ADC">
        <w:t xml:space="preserve"> jezgri naziva se dretvom. Skup svih dretvi pokrenutih iz jedne jezgrice naziva se radnom skupinom (engl. </w:t>
      </w:r>
      <w:r w:rsidRPr="00DA2ADC">
        <w:rPr>
          <w:i/>
        </w:rPr>
        <w:t>work group</w:t>
      </w:r>
      <w:r w:rsidRPr="00DA2ADC">
        <w:t>)</w:t>
      </w:r>
      <w:r w:rsidR="00054910" w:rsidRPr="00DA2ADC">
        <w:t xml:space="preserve"> te se definira izričito (eksplicitno) pri pokretanju jezgrice iz programa domaćina</w:t>
      </w:r>
      <w:r w:rsidRPr="00DA2ADC">
        <w:t xml:space="preserve">. OpenCL dretvama pruža način identifikacije u kontekstu radne skupine, što je ključni način </w:t>
      </w:r>
      <w:r w:rsidR="00BE5C01" w:rsidRPr="00DA2ADC">
        <w:t>s pomoću kojega</w:t>
      </w:r>
      <w:r w:rsidRPr="00DA2ADC">
        <w:t xml:space="preserve"> dretva raspoznaje </w:t>
      </w:r>
      <w:r w:rsidR="00BE5C01" w:rsidRPr="00DA2ADC">
        <w:t>za koje je podatke zadužena. Slijedi primjer jezgrice za zbrajanje elemenata dvaju ulaznih nizova.</w:t>
      </w:r>
    </w:p>
    <w:p w:rsidR="00DD2E73" w:rsidRPr="00DA2ADC" w:rsidRDefault="00DD2E73" w:rsidP="00DD2E73">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color w:val="943634"/>
          <w:sz w:val="20"/>
          <w:szCs w:val="20"/>
          <w:lang w:eastAsia="hr-HR"/>
        </w:rPr>
        <w:t>kernel</w:t>
      </w:r>
      <w:r w:rsidRPr="00DA2ADC">
        <w:rPr>
          <w:rFonts w:ascii="Courier New" w:hAnsi="Courier New" w:cs="Courier New"/>
          <w:noProof/>
          <w:sz w:val="20"/>
          <w:szCs w:val="20"/>
          <w:lang w:eastAsia="hr-HR"/>
        </w:rPr>
        <w:t xml:space="preserve"> </w:t>
      </w:r>
      <w:r w:rsidRPr="00DA2ADC">
        <w:rPr>
          <w:rFonts w:ascii="Courier New" w:hAnsi="Courier New" w:cs="Courier New"/>
          <w:noProof/>
          <w:color w:val="0000FF"/>
          <w:sz w:val="20"/>
          <w:szCs w:val="20"/>
          <w:lang w:eastAsia="hr-HR"/>
        </w:rPr>
        <w:t>void</w:t>
      </w:r>
      <w:r w:rsidRPr="00DA2ADC">
        <w:rPr>
          <w:rFonts w:ascii="Courier New" w:hAnsi="Courier New" w:cs="Courier New"/>
          <w:noProof/>
          <w:sz w:val="20"/>
          <w:szCs w:val="20"/>
          <w:lang w:eastAsia="hr-HR"/>
        </w:rPr>
        <w:t xml:space="preserve"> sum(</w:t>
      </w:r>
      <w:r w:rsidRPr="00DA2ADC">
        <w:rPr>
          <w:rFonts w:ascii="Courier New" w:hAnsi="Courier New" w:cs="Courier New"/>
          <w:noProof/>
          <w:color w:val="943634"/>
          <w:sz w:val="20"/>
          <w:szCs w:val="20"/>
          <w:lang w:eastAsia="hr-HR"/>
        </w:rPr>
        <w:t>global</w:t>
      </w:r>
      <w:r w:rsidRPr="00DA2ADC">
        <w:rPr>
          <w:rFonts w:ascii="Courier New" w:hAnsi="Courier New" w:cs="Courier New"/>
          <w:noProof/>
          <w:sz w:val="20"/>
          <w:szCs w:val="20"/>
          <w:lang w:eastAsia="hr-HR"/>
        </w:rPr>
        <w:t xml:space="preserve"> </w:t>
      </w:r>
      <w:r w:rsidRPr="00DA2ADC">
        <w:rPr>
          <w:rFonts w:ascii="Courier New" w:hAnsi="Courier New" w:cs="Courier New"/>
          <w:noProof/>
          <w:color w:val="0000FF"/>
          <w:sz w:val="20"/>
          <w:szCs w:val="20"/>
          <w:lang w:eastAsia="hr-HR"/>
        </w:rPr>
        <w:t>int</w:t>
      </w:r>
      <w:r w:rsidRPr="00DA2ADC">
        <w:rPr>
          <w:rFonts w:ascii="Courier New" w:hAnsi="Courier New" w:cs="Courier New"/>
          <w:noProof/>
          <w:sz w:val="20"/>
          <w:szCs w:val="20"/>
          <w:lang w:eastAsia="hr-HR"/>
        </w:rPr>
        <w:t xml:space="preserve"> *a,</w:t>
      </w:r>
    </w:p>
    <w:p w:rsidR="00DD2E73" w:rsidRPr="00DA2ADC" w:rsidRDefault="00DD2E73" w:rsidP="00DD2E73">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 xml:space="preserve">    </w:t>
      </w:r>
      <w:r w:rsidRPr="00DA2ADC">
        <w:rPr>
          <w:rFonts w:ascii="Courier New" w:hAnsi="Courier New" w:cs="Courier New"/>
          <w:noProof/>
          <w:color w:val="943634"/>
          <w:sz w:val="20"/>
          <w:szCs w:val="20"/>
          <w:lang w:eastAsia="hr-HR"/>
        </w:rPr>
        <w:t>global</w:t>
      </w:r>
      <w:r w:rsidRPr="00DA2ADC">
        <w:rPr>
          <w:rFonts w:ascii="Courier New" w:hAnsi="Courier New" w:cs="Courier New"/>
          <w:noProof/>
          <w:sz w:val="20"/>
          <w:szCs w:val="20"/>
          <w:lang w:eastAsia="hr-HR"/>
        </w:rPr>
        <w:t xml:space="preserve"> </w:t>
      </w:r>
      <w:r w:rsidRPr="00DA2ADC">
        <w:rPr>
          <w:rFonts w:ascii="Courier New" w:hAnsi="Courier New" w:cs="Courier New"/>
          <w:noProof/>
          <w:color w:val="0000FF"/>
          <w:sz w:val="20"/>
          <w:szCs w:val="20"/>
          <w:lang w:eastAsia="hr-HR"/>
        </w:rPr>
        <w:t>int</w:t>
      </w:r>
      <w:r w:rsidRPr="00DA2ADC">
        <w:rPr>
          <w:rFonts w:ascii="Courier New" w:hAnsi="Courier New" w:cs="Courier New"/>
          <w:noProof/>
          <w:sz w:val="20"/>
          <w:szCs w:val="20"/>
          <w:lang w:eastAsia="hr-HR"/>
        </w:rPr>
        <w:t xml:space="preserve"> *b,</w:t>
      </w:r>
    </w:p>
    <w:p w:rsidR="00DD2E73" w:rsidRPr="00DA2ADC" w:rsidRDefault="00DD2E73" w:rsidP="00DD2E73">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 xml:space="preserve">    </w:t>
      </w:r>
      <w:r w:rsidRPr="00DA2ADC">
        <w:rPr>
          <w:rFonts w:ascii="Courier New" w:hAnsi="Courier New" w:cs="Courier New"/>
          <w:noProof/>
          <w:color w:val="943634"/>
          <w:sz w:val="20"/>
          <w:szCs w:val="20"/>
          <w:lang w:eastAsia="hr-HR"/>
        </w:rPr>
        <w:t>global</w:t>
      </w:r>
      <w:r w:rsidRPr="00DA2ADC">
        <w:rPr>
          <w:rFonts w:ascii="Courier New" w:hAnsi="Courier New" w:cs="Courier New"/>
          <w:noProof/>
          <w:sz w:val="20"/>
          <w:szCs w:val="20"/>
          <w:lang w:eastAsia="hr-HR"/>
        </w:rPr>
        <w:t xml:space="preserve"> </w:t>
      </w:r>
      <w:r w:rsidRPr="00DA2ADC">
        <w:rPr>
          <w:rFonts w:ascii="Courier New" w:hAnsi="Courier New" w:cs="Courier New"/>
          <w:noProof/>
          <w:color w:val="0000FF"/>
          <w:sz w:val="20"/>
          <w:szCs w:val="20"/>
          <w:lang w:eastAsia="hr-HR"/>
        </w:rPr>
        <w:t>int</w:t>
      </w:r>
      <w:r w:rsidRPr="00DA2ADC">
        <w:rPr>
          <w:rFonts w:ascii="Courier New" w:hAnsi="Courier New" w:cs="Courier New"/>
          <w:noProof/>
          <w:sz w:val="20"/>
          <w:szCs w:val="20"/>
          <w:lang w:eastAsia="hr-HR"/>
        </w:rPr>
        <w:t xml:space="preserve"> *answer)</w:t>
      </w:r>
    </w:p>
    <w:p w:rsidR="00DD2E73" w:rsidRPr="00DA2ADC" w:rsidRDefault="00DD2E73" w:rsidP="00DD2E73">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t>{</w:t>
      </w:r>
    </w:p>
    <w:p w:rsidR="00DD2E73" w:rsidRPr="00DA2ADC" w:rsidRDefault="00DD2E73" w:rsidP="00DD2E73">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color w:val="0000FF"/>
          <w:sz w:val="20"/>
          <w:szCs w:val="20"/>
          <w:lang w:eastAsia="hr-HR"/>
        </w:rPr>
        <w:t>int</w:t>
      </w:r>
      <w:r w:rsidRPr="00DA2ADC">
        <w:rPr>
          <w:rFonts w:ascii="Courier New" w:hAnsi="Courier New" w:cs="Courier New"/>
          <w:noProof/>
          <w:sz w:val="20"/>
          <w:szCs w:val="20"/>
          <w:lang w:eastAsia="hr-HR"/>
        </w:rPr>
        <w:t xml:space="preserve"> gid = get_global_id(0);</w:t>
      </w:r>
    </w:p>
    <w:p w:rsidR="009C44ED" w:rsidRPr="00DA2ADC" w:rsidRDefault="00DD2E73" w:rsidP="009C44ED">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answer[gid] = a[gid] + b[gid];</w:t>
      </w:r>
    </w:p>
    <w:p w:rsidR="00DD2E73" w:rsidRPr="00DA2ADC" w:rsidRDefault="00DD2E73" w:rsidP="00A6789A">
      <w:pPr>
        <w:keepNext/>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t>}</w:t>
      </w:r>
    </w:p>
    <w:p w:rsidR="00DD2E73" w:rsidRPr="00DA2ADC" w:rsidRDefault="00A6789A" w:rsidP="008016E8">
      <w:pPr>
        <w:pStyle w:val="Caption"/>
        <w:spacing w:after="240"/>
      </w:pPr>
      <w:r w:rsidRPr="00DA2ADC">
        <w:t xml:space="preserve">Isječak kôda </w:t>
      </w:r>
      <w:fldSimple w:instr=" STYLEREF 1 \s ">
        <w:r w:rsidR="002404C7">
          <w:rPr>
            <w:noProof/>
          </w:rPr>
          <w:t>5</w:t>
        </w:r>
      </w:fldSimple>
      <w:r w:rsidR="00A21900" w:rsidRPr="00DA2ADC">
        <w:t>.</w:t>
      </w:r>
      <w:fldSimple w:instr=" SEQ Isječak_kôda \* ARABIC \s 1 ">
        <w:r w:rsidR="002404C7">
          <w:rPr>
            <w:noProof/>
          </w:rPr>
          <w:t>1</w:t>
        </w:r>
      </w:fldSimple>
      <w:r w:rsidRPr="00DA2ADC">
        <w:t>: Jezgrica za zbrajanje dvaju nizova</w:t>
      </w:r>
    </w:p>
    <w:p w:rsidR="00DD2E73" w:rsidRPr="00DA2ADC" w:rsidRDefault="00DD2E73" w:rsidP="003B47BE">
      <w:pPr>
        <w:ind w:firstLine="284"/>
      </w:pPr>
      <w:r w:rsidRPr="00DA2ADC">
        <w:t>Ključna riječ kernel ispred deklaracije funkcije označava da se radi o jezgrici. U jeziku OpenCL</w:t>
      </w:r>
      <w:r w:rsidR="00126353" w:rsidRPr="00DA2ADC">
        <w:t>,</w:t>
      </w:r>
      <w:r w:rsidRPr="00DA2ADC">
        <w:t xml:space="preserve"> jezgrice se od običnih funkcija razlikuju po tome što ih može poz</w:t>
      </w:r>
      <w:r w:rsidR="00E77ECD" w:rsidRPr="00DA2ADC">
        <w:t>i</w:t>
      </w:r>
      <w:r w:rsidRPr="00DA2ADC">
        <w:t xml:space="preserve">vati program domaćin. Ukoliko funkcija nije deklarirana kao jezgrica, ona se može </w:t>
      </w:r>
      <w:r w:rsidR="00E77ECD" w:rsidRPr="00DA2ADC">
        <w:t>po</w:t>
      </w:r>
      <w:r w:rsidRPr="00DA2ADC">
        <w:t>zvati samo iz jezgrice, odnosno iz drugih funkcija koje se izvode na GPU.</w:t>
      </w:r>
    </w:p>
    <w:p w:rsidR="00DD2E73" w:rsidRPr="00DA2ADC" w:rsidRDefault="00DD2E73" w:rsidP="004F7B7C">
      <w:pPr>
        <w:ind w:firstLine="284"/>
      </w:pPr>
      <w:r w:rsidRPr="00DA2ADC">
        <w:t xml:space="preserve">Ključna riječ </w:t>
      </w:r>
      <w:r w:rsidRPr="00DA2ADC">
        <w:rPr>
          <w:i/>
        </w:rPr>
        <w:t>global</w:t>
      </w:r>
      <w:r w:rsidRPr="00DA2ADC">
        <w:t xml:space="preserve"> ispred deklaracije niza označava</w:t>
      </w:r>
      <w:r w:rsidR="00054910" w:rsidRPr="00DA2ADC">
        <w:t xml:space="preserve"> da je taj niz smješten u globalnoj memoriji GPU, što zapravo govori da program domaćin ima pristup tome nizu. Nizovi koji sadrže ulazne</w:t>
      </w:r>
      <w:r w:rsidR="00126353" w:rsidRPr="00DA2ADC">
        <w:t xml:space="preserve"> ili izlazne</w:t>
      </w:r>
      <w:r w:rsidR="00054910" w:rsidRPr="00DA2ADC">
        <w:t xml:space="preserve"> parametre za jezgrice </w:t>
      </w:r>
      <w:r w:rsidR="00054910" w:rsidRPr="00DA2ADC">
        <w:rPr>
          <w:i/>
        </w:rPr>
        <w:t>uvijek</w:t>
      </w:r>
      <w:r w:rsidR="00054910" w:rsidRPr="00DA2ADC">
        <w:t xml:space="preserve"> se smještaju u globalnu memoriju uređaja.</w:t>
      </w:r>
    </w:p>
    <w:p w:rsidR="00386D01" w:rsidRPr="00DA2ADC" w:rsidRDefault="00DD2E73" w:rsidP="004F7B7C">
      <w:pPr>
        <w:ind w:firstLine="284"/>
      </w:pPr>
      <w:r w:rsidRPr="00DA2ADC">
        <w:lastRenderedPageBreak/>
        <w:t xml:space="preserve">Funkcija get_global_id(0) vraća globalni identifikator trenutne dretve unutar radne skupine. </w:t>
      </w:r>
      <w:r w:rsidR="00054910" w:rsidRPr="00DA2ADC">
        <w:t xml:space="preserve">Ukoliko se za danu jezgricu definira veličina radne skupine jednaka kardinalnosti niza, svaka će dretva </w:t>
      </w:r>
      <w:r w:rsidR="009C44ED" w:rsidRPr="00DA2ADC">
        <w:t xml:space="preserve">zbrojiti po jedan element iz nizova </w:t>
      </w:r>
      <w:r w:rsidR="009C44ED" w:rsidRPr="00DA2ADC">
        <w:rPr>
          <w:i/>
        </w:rPr>
        <w:t>a</w:t>
      </w:r>
      <w:r w:rsidR="009C44ED" w:rsidRPr="00DA2ADC">
        <w:t xml:space="preserve"> i </w:t>
      </w:r>
      <w:r w:rsidR="009C44ED" w:rsidRPr="00DA2ADC">
        <w:rPr>
          <w:i/>
        </w:rPr>
        <w:t>b</w:t>
      </w:r>
      <w:r w:rsidR="009C44ED" w:rsidRPr="00DA2ADC">
        <w:t xml:space="preserve"> i rezultat spremiti u niz </w:t>
      </w:r>
      <w:r w:rsidR="009C44ED" w:rsidRPr="00DA2ADC">
        <w:rPr>
          <w:i/>
        </w:rPr>
        <w:t>answer</w:t>
      </w:r>
      <w:r w:rsidR="009C44ED" w:rsidRPr="00DA2ADC">
        <w:t>.</w:t>
      </w:r>
    </w:p>
    <w:p w:rsidR="00FF345B" w:rsidRPr="00DA2ADC" w:rsidRDefault="00FF345B" w:rsidP="004F7B7C">
      <w:pPr>
        <w:ind w:firstLine="284"/>
      </w:pPr>
      <w:r w:rsidRPr="00DA2ADC">
        <w:t xml:space="preserve">Primijetimo sada da prikazano rješenje koristi jedinične tipove podataka. Ovo znači da </w:t>
      </w:r>
      <w:r w:rsidR="00AF0CCF" w:rsidRPr="00DA2ADC">
        <w:t>svaka tokovna jezgra koristi samo jedan procesni element, odnosno četvrtinu svoje računske moći. Ukoliko ulazne i izlazni niz deklariramo kao nizove vektora od 4 elementa</w:t>
      </w:r>
      <w:r w:rsidR="00F81EB3" w:rsidRPr="00DA2ADC">
        <w:t xml:space="preserve"> (int4)</w:t>
      </w:r>
      <w:r w:rsidR="00AF0CCF" w:rsidRPr="00DA2ADC">
        <w:t xml:space="preserve">, bit će nam potreban četverostruko manji broj dretvi (četverostruko manja radna skupina). Kao usporedbu, pogledajmo učinak </w:t>
      </w:r>
      <w:r w:rsidR="00E14085" w:rsidRPr="00DA2ADC">
        <w:t xml:space="preserve">u idealnome slučaju </w:t>
      </w:r>
      <w:r w:rsidR="00AF0CCF" w:rsidRPr="00DA2ADC">
        <w:t xml:space="preserve">na kartici ATI Radeon HD 5830 koja je korištena </w:t>
      </w:r>
      <w:r w:rsidR="00E14085" w:rsidRPr="00DA2ADC">
        <w:t xml:space="preserve">za ispitivanja u ovome radu. Kartica sadrži 14 računskih jedinica, svaka računska jedinica sadrži 16 tokovnih procesora, a svaki tokovni procesor 4 </w:t>
      </w:r>
      <w:r w:rsidR="00E77ECD" w:rsidRPr="00DA2ADC">
        <w:t>procesna</w:t>
      </w:r>
      <w:r w:rsidR="00E14085" w:rsidRPr="00DA2ADC">
        <w:t xml:space="preserve"> elementa. Jedinično </w:t>
      </w:r>
      <w:r w:rsidR="00217B3D" w:rsidRPr="00DA2ADC">
        <w:t xml:space="preserve">će </w:t>
      </w:r>
      <w:r w:rsidR="00E14085" w:rsidRPr="00DA2ADC">
        <w:t>rješenje u jednoj valnoj fronti zbrojiti 224 podatka, dok će vektorsko zbrojiti 896.</w:t>
      </w:r>
    </w:p>
    <w:p w:rsidR="00E14085" w:rsidRPr="00DA2ADC" w:rsidRDefault="00E14085" w:rsidP="004F7B7C">
      <w:pPr>
        <w:ind w:firstLine="284"/>
      </w:pPr>
    </w:p>
    <w:p w:rsidR="00386D01" w:rsidRPr="00DA2ADC" w:rsidRDefault="00386D01" w:rsidP="00386D01">
      <w:pPr>
        <w:pStyle w:val="Heading3"/>
      </w:pPr>
      <w:bookmarkStart w:id="49" w:name="_Toc264368820"/>
      <w:r w:rsidRPr="00DA2ADC">
        <w:t>Postupak izvođenja programa korištenjem OpenCL-a</w:t>
      </w:r>
      <w:bookmarkEnd w:id="49"/>
    </w:p>
    <w:p w:rsidR="00344280" w:rsidRPr="00DA2ADC" w:rsidRDefault="00386D01" w:rsidP="00126353">
      <w:pPr>
        <w:ind w:firstLine="284"/>
      </w:pPr>
      <w:r w:rsidRPr="00DA2ADC">
        <w:t xml:space="preserve">Program koji koristi </w:t>
      </w:r>
      <w:r w:rsidR="006F21B6" w:rsidRPr="00DA2ADC">
        <w:t xml:space="preserve">GPGPU s pomoću </w:t>
      </w:r>
      <w:r w:rsidRPr="00DA2ADC">
        <w:t>OpenCL</w:t>
      </w:r>
      <w:r w:rsidR="006F21B6" w:rsidRPr="00DA2ADC">
        <w:t>-a</w:t>
      </w:r>
      <w:r w:rsidR="00344280" w:rsidRPr="00DA2ADC">
        <w:t xml:space="preserve"> izvodi se u </w:t>
      </w:r>
      <w:r w:rsidR="00E14085" w:rsidRPr="00DA2ADC">
        <w:t>sedam</w:t>
      </w:r>
      <w:r w:rsidR="00344280" w:rsidRPr="00DA2ADC">
        <w:t xml:space="preserve"> koraka:</w:t>
      </w:r>
    </w:p>
    <w:p w:rsidR="00A95BC5" w:rsidRPr="00DA2ADC" w:rsidRDefault="00344280" w:rsidP="00514B27">
      <w:pPr>
        <w:numPr>
          <w:ilvl w:val="0"/>
          <w:numId w:val="8"/>
        </w:numPr>
        <w:shd w:val="clear" w:color="auto" w:fill="E5DFEC"/>
        <w:rPr>
          <w:rFonts w:ascii="Courier New" w:hAnsi="Courier New" w:cs="Courier New"/>
          <w:noProof/>
          <w:sz w:val="20"/>
          <w:szCs w:val="20"/>
          <w:lang w:eastAsia="hr-HR"/>
        </w:rPr>
      </w:pPr>
      <w:r w:rsidRPr="00DA2ADC">
        <w:t>Program domaćin odabire platformu</w:t>
      </w:r>
      <w:r w:rsidR="00455AD2" w:rsidRPr="00DA2ADC">
        <w:t xml:space="preserve"> i dohvaća identifikator ciljnog uređaja, u ovome slučaju GPU.</w:t>
      </w:r>
      <w:r w:rsidRPr="00DA2ADC">
        <w:t xml:space="preserve"> Platforma je međusloj koji funkcije sučelja OpenCL-a prevodi u</w:t>
      </w:r>
      <w:r w:rsidR="009C76CB" w:rsidRPr="00DA2ADC">
        <w:t xml:space="preserve"> </w:t>
      </w:r>
      <w:r w:rsidR="00E457D0" w:rsidRPr="00DA2ADC">
        <w:t>izvršni</w:t>
      </w:r>
      <w:r w:rsidR="009C76CB" w:rsidRPr="00DA2ADC">
        <w:t xml:space="preserve"> kod za ciljani uređaj. Platforma dakle nije sam uređaj.</w:t>
      </w:r>
      <w:r w:rsidR="006F21B6" w:rsidRPr="00DA2ADC">
        <w:t xml:space="preserve"> Na jednome je računalu moguć</w:t>
      </w:r>
      <w:r w:rsidR="00455AD2" w:rsidRPr="00DA2ADC">
        <w:t>e imati više platforma</w:t>
      </w:r>
      <w:r w:rsidR="00A95BC5" w:rsidRPr="00DA2ADC">
        <w:t>.</w:t>
      </w:r>
    </w:p>
    <w:p w:rsidR="00A95BC5" w:rsidRPr="00DA2ADC" w:rsidRDefault="00A95BC5" w:rsidP="00514B27">
      <w:pPr>
        <w:numPr>
          <w:ilvl w:val="0"/>
          <w:numId w:val="8"/>
        </w:numPr>
        <w:shd w:val="clear" w:color="auto" w:fill="E5DFEC"/>
        <w:rPr>
          <w:rFonts w:ascii="Courier New" w:hAnsi="Courier New" w:cs="Courier New"/>
          <w:noProof/>
          <w:sz w:val="20"/>
          <w:szCs w:val="20"/>
          <w:lang w:eastAsia="hr-HR"/>
        </w:rPr>
      </w:pPr>
      <w:r w:rsidRPr="00DA2ADC">
        <w:t>Stvaranje konteksta programa. Kontekst veže uređaj, OpenCL programe, memorijske spremnike i redove naredaba.</w:t>
      </w:r>
    </w:p>
    <w:p w:rsidR="00A95BC5" w:rsidRPr="00DA2ADC" w:rsidRDefault="00A95BC5" w:rsidP="00514B27">
      <w:pPr>
        <w:numPr>
          <w:ilvl w:val="0"/>
          <w:numId w:val="8"/>
        </w:numPr>
        <w:shd w:val="clear" w:color="auto" w:fill="E5DFEC"/>
        <w:rPr>
          <w:rFonts w:ascii="Courier New" w:hAnsi="Courier New" w:cs="Courier New"/>
          <w:noProof/>
          <w:sz w:val="20"/>
          <w:szCs w:val="20"/>
          <w:lang w:eastAsia="hr-HR"/>
        </w:rPr>
      </w:pPr>
      <w:r w:rsidRPr="00DA2ADC">
        <w:t>Prevođenje OpenCL programa i stvaranje kazaljki na jezgrice.</w:t>
      </w:r>
      <w:r w:rsidR="00E457D0" w:rsidRPr="00DA2ADC">
        <w:t xml:space="preserve"> OpenCL programi prevode </w:t>
      </w:r>
      <w:r w:rsidR="00E77ECD" w:rsidRPr="00DA2ADC">
        <w:t xml:space="preserve">se </w:t>
      </w:r>
      <w:r w:rsidR="00E457D0" w:rsidRPr="00DA2ADC">
        <w:t>tijekom izvođenja programa domaćina, budući da izvršni k</w:t>
      </w:r>
      <w:r w:rsidR="00E77ECD" w:rsidRPr="00DA2ADC">
        <w:t>ô</w:t>
      </w:r>
      <w:r w:rsidR="00E457D0" w:rsidRPr="00DA2ADC">
        <w:t>d ovisi o konkretnoj GPU dostupnoj u računalu na kojemu se program domaćin</w:t>
      </w:r>
      <w:r w:rsidR="00E77ECD" w:rsidRPr="00DA2ADC">
        <w:t xml:space="preserve"> izvodi</w:t>
      </w:r>
      <w:r w:rsidR="00E457D0" w:rsidRPr="00DA2ADC">
        <w:t>.</w:t>
      </w:r>
    </w:p>
    <w:p w:rsidR="00DB4C06" w:rsidRPr="00DA2ADC" w:rsidRDefault="00E457D0" w:rsidP="00514B27">
      <w:pPr>
        <w:numPr>
          <w:ilvl w:val="0"/>
          <w:numId w:val="8"/>
        </w:numPr>
        <w:shd w:val="clear" w:color="auto" w:fill="E5DFEC"/>
        <w:rPr>
          <w:rFonts w:ascii="Courier New" w:hAnsi="Courier New" w:cs="Courier New"/>
          <w:noProof/>
          <w:sz w:val="20"/>
          <w:szCs w:val="20"/>
          <w:lang w:eastAsia="hr-HR"/>
        </w:rPr>
      </w:pPr>
      <w:r w:rsidRPr="00DA2ADC">
        <w:t>Alokacija memorijskih spremnika na uređaju. Ti su spremnici posrednici komunikacije između programa domaćina i jezgrica.</w:t>
      </w:r>
    </w:p>
    <w:p w:rsidR="00DB4C06" w:rsidRPr="00DA2ADC" w:rsidRDefault="00DB4C06" w:rsidP="00514B27">
      <w:pPr>
        <w:numPr>
          <w:ilvl w:val="0"/>
          <w:numId w:val="8"/>
        </w:numPr>
        <w:shd w:val="clear" w:color="auto" w:fill="DAEEF3"/>
        <w:rPr>
          <w:rFonts w:ascii="Courier New" w:hAnsi="Courier New" w:cs="Courier New"/>
          <w:noProof/>
          <w:sz w:val="20"/>
          <w:szCs w:val="20"/>
          <w:lang w:eastAsia="hr-HR"/>
        </w:rPr>
      </w:pPr>
      <w:r w:rsidRPr="00DA2ADC">
        <w:t>Zapisivanje podataka u ulazni spremnik</w:t>
      </w:r>
      <w:r w:rsidR="005A7723" w:rsidRPr="00DA2ADC">
        <w:t xml:space="preserve"> uređaja</w:t>
      </w:r>
      <w:r w:rsidR="00E12C9D" w:rsidRPr="00DA2ADC">
        <w:t>, odnosno preslikavanje podataka iz glavne memorije računala u memoriju GPU.</w:t>
      </w:r>
    </w:p>
    <w:p w:rsidR="005A7723" w:rsidRPr="00DA2ADC" w:rsidRDefault="005A7723" w:rsidP="00514B27">
      <w:pPr>
        <w:numPr>
          <w:ilvl w:val="0"/>
          <w:numId w:val="8"/>
        </w:numPr>
        <w:shd w:val="clear" w:color="auto" w:fill="DAEEF3"/>
        <w:rPr>
          <w:rFonts w:ascii="Courier New" w:hAnsi="Courier New" w:cs="Courier New"/>
          <w:noProof/>
          <w:sz w:val="20"/>
          <w:szCs w:val="20"/>
          <w:lang w:eastAsia="hr-HR"/>
        </w:rPr>
      </w:pPr>
      <w:r w:rsidRPr="00DA2ADC">
        <w:lastRenderedPageBreak/>
        <w:t>Postavljanje argumenata i pokretanje jezgrica.</w:t>
      </w:r>
      <w:r w:rsidR="00BD6656" w:rsidRPr="00DA2ADC">
        <w:t xml:space="preserve"> Pri pokretanju jezgrica zadaje se i veličina radne skupine za danu jezgricu.</w:t>
      </w:r>
    </w:p>
    <w:p w:rsidR="005A7723" w:rsidRPr="00DA2ADC" w:rsidRDefault="005A7723" w:rsidP="00126353">
      <w:pPr>
        <w:numPr>
          <w:ilvl w:val="0"/>
          <w:numId w:val="8"/>
        </w:numPr>
        <w:shd w:val="clear" w:color="auto" w:fill="DAEEF3"/>
        <w:rPr>
          <w:rFonts w:ascii="Courier New" w:hAnsi="Courier New" w:cs="Courier New"/>
          <w:noProof/>
          <w:sz w:val="20"/>
          <w:szCs w:val="20"/>
          <w:lang w:eastAsia="hr-HR"/>
        </w:rPr>
      </w:pPr>
      <w:r w:rsidRPr="00DA2ADC">
        <w:t>Čitanj</w:t>
      </w:r>
      <w:r w:rsidR="00D57EAA" w:rsidRPr="00DA2ADC">
        <w:t>e iz izlaznog spremnika uređaja, odnosno preslikavanje podataka iz memorije GPU u glavnu memoriju računala.</w:t>
      </w:r>
    </w:p>
    <w:p w:rsidR="00EB7157" w:rsidRPr="00DA2ADC" w:rsidRDefault="00514B27" w:rsidP="00F25514">
      <w:pPr>
        <w:spacing w:before="240"/>
      </w:pPr>
      <w:r w:rsidRPr="00DA2ADC">
        <w:t>Koraci 1-4 opisuju inicijalizaciju okoline za rad s OpenCL</w:t>
      </w:r>
      <w:r w:rsidR="004F7B7C" w:rsidRPr="00DA2ADC">
        <w:t>-om</w:t>
      </w:r>
      <w:r w:rsidRPr="00DA2ADC">
        <w:t xml:space="preserve"> </w:t>
      </w:r>
      <w:r w:rsidR="00EB7157" w:rsidRPr="00DA2ADC">
        <w:t>koj</w:t>
      </w:r>
      <w:r w:rsidR="004F7B7C" w:rsidRPr="00DA2ADC">
        <w:t>a</w:t>
      </w:r>
      <w:r w:rsidRPr="00DA2ADC">
        <w:t xml:space="preserve"> se u pravilu obavlja samo jednom, obično pri pokretanju programa domaćina. </w:t>
      </w:r>
      <w:r w:rsidR="00EB7157" w:rsidRPr="00DA2ADC">
        <w:t>Koraci 5-7 opisiju komunikaciju s jezgricama te se mogu ponavljati proizvoljan broj puta u programu.</w:t>
      </w:r>
    </w:p>
    <w:p w:rsidR="00E457D0" w:rsidRPr="00DA2ADC" w:rsidRDefault="00514B27" w:rsidP="004F7B7C">
      <w:pPr>
        <w:ind w:firstLine="284"/>
      </w:pPr>
      <w:r w:rsidRPr="00DA2ADC">
        <w:t>Komunikacija s jezgricama odvija se kroz red naredaba.</w:t>
      </w:r>
      <w:r w:rsidR="00E457D0" w:rsidRPr="00DA2ADC">
        <w:t xml:space="preserve"> Ove naredbe uključuju zapis u ulazni spremnik, postavljanje argumenata jezgrica, pokretanje jezgrica</w:t>
      </w:r>
      <w:r w:rsidR="00290943" w:rsidRPr="00DA2ADC">
        <w:t xml:space="preserve"> i </w:t>
      </w:r>
      <w:r w:rsidR="001A272A" w:rsidRPr="00DA2ADC">
        <w:t>čitanje iz izl</w:t>
      </w:r>
      <w:r w:rsidR="000F7CC9" w:rsidRPr="00DA2ADC">
        <w:t>aznog spremnika.</w:t>
      </w:r>
      <w:r w:rsidR="00EB7157" w:rsidRPr="00DA2ADC">
        <w:t xml:space="preserve"> </w:t>
      </w:r>
      <w:r w:rsidR="001A272A" w:rsidRPr="00DA2ADC">
        <w:t>Svaku od ovih naredaba moguće je pozvati u neblokirajućemu načinu. Primjerice, možemo pokrenuti izvršavanje jezgrica te dok se ono ne završi, obavljati neki neovisni koristan posao. Upravo je ovo najveća prednost OpenCL-a</w:t>
      </w:r>
      <w:r w:rsidR="004F7B7C" w:rsidRPr="00DA2ADC">
        <w:t>,</w:t>
      </w:r>
      <w:r w:rsidR="001A272A" w:rsidRPr="00DA2ADC">
        <w:t xml:space="preserve"> budući da oslobađa procesor za vrijeme obavljanja </w:t>
      </w:r>
      <w:r w:rsidR="000F7CC9" w:rsidRPr="00DA2ADC">
        <w:t>zahtjevnih računskih operacija.</w:t>
      </w:r>
      <w:r w:rsidR="004F7B7C" w:rsidRPr="00DA2ADC">
        <w:t xml:space="preserve"> </w:t>
      </w:r>
      <w:r w:rsidR="001A272A" w:rsidRPr="00DA2ADC">
        <w:t xml:space="preserve">Važno je pri tome obratiti pozornost na međuzavisne operacije u redu naredaba (kao što je recimo upisivanje </w:t>
      </w:r>
      <w:r w:rsidR="00366E49" w:rsidRPr="00DA2ADC">
        <w:t xml:space="preserve">ulaznih podataka i pokretanje jezgrica) te izvršiti potrebnu sinkronizaciju. U OpenCL-u ovo se može obaviti na dva načina: postavljanjem izričite točke sinkronizacije nakon određenog broja naredaba, ili zadavanjem niza događaja (engl. </w:t>
      </w:r>
      <w:r w:rsidR="00366E49" w:rsidRPr="00DA2ADC">
        <w:rPr>
          <w:i/>
        </w:rPr>
        <w:t>event list</w:t>
      </w:r>
      <w:r w:rsidR="00366E49" w:rsidRPr="00DA2ADC">
        <w:t>) o kojima ovisi naredba pri njenome postavljanju u red naredaba.</w:t>
      </w:r>
    </w:p>
    <w:p w:rsidR="002157A0" w:rsidRPr="00DA2ADC" w:rsidRDefault="002157A0" w:rsidP="002157A0"/>
    <w:p w:rsidR="002157A0" w:rsidRPr="00DA2ADC" w:rsidRDefault="002157A0" w:rsidP="002157A0">
      <w:pPr>
        <w:pStyle w:val="Heading1"/>
      </w:pPr>
      <w:r w:rsidRPr="00DA2ADC">
        <w:br w:type="page"/>
      </w:r>
      <w:bookmarkStart w:id="50" w:name="_Toc264368821"/>
      <w:r w:rsidRPr="00DA2ADC">
        <w:lastRenderedPageBreak/>
        <w:t>Iskoristivost paralelne arhitekture GPGPU za ubrzanje unutarslikovnog</w:t>
      </w:r>
      <w:r w:rsidR="00D816DB" w:rsidRPr="00DA2ADC">
        <w:t>a</w:t>
      </w:r>
      <w:r w:rsidRPr="00DA2ADC">
        <w:t xml:space="preserve"> predviđanja</w:t>
      </w:r>
      <w:bookmarkEnd w:id="50"/>
    </w:p>
    <w:p w:rsidR="00AE42A4" w:rsidRPr="00DA2ADC" w:rsidRDefault="00AE42A4" w:rsidP="00AE42A4">
      <w:pPr>
        <w:pStyle w:val="Heading2"/>
      </w:pPr>
      <w:bookmarkStart w:id="51" w:name="_Toc264368822"/>
      <w:r w:rsidRPr="00DA2ADC">
        <w:t>Polazna zamisao</w:t>
      </w:r>
      <w:bookmarkEnd w:id="51"/>
    </w:p>
    <w:p w:rsidR="002157A0" w:rsidRPr="00DA2ADC" w:rsidRDefault="002157A0" w:rsidP="00B60E02">
      <w:pPr>
        <w:ind w:firstLine="284"/>
      </w:pPr>
      <w:r w:rsidRPr="00DA2ADC">
        <w:t>U poglavlju o unutarslikovnome predviđanju već je spomenuto kako je ovaj postupak nužno slijedan zbog ovisnosti uzoraka za predviđanje o prethodno kodiranim i dekodiranim makroblokovima.</w:t>
      </w:r>
      <w:r w:rsidR="00524435" w:rsidRPr="00DA2ADC">
        <w:t xml:space="preserve"> Sukladno tome, predviđeni uzorci ovise u uzorcima za predviđanje, a ostatci o predviđenim uzorcima. Ipak, iako uzorci nakon rekonstrukcije ne odgovaraju izvornim uzorcima, oni su vrlo slični (to je osnovni zahtjev pri kodiranju videa). </w:t>
      </w:r>
      <w:r w:rsidR="00100562" w:rsidRPr="00DA2ADC">
        <w:t>Iz toga proizlazi da će</w:t>
      </w:r>
      <w:r w:rsidR="00524435" w:rsidRPr="00DA2ADC">
        <w:t xml:space="preserve"> uzorci za predviđanje, predviđeni uzorci i ostatci dobiveni iz rekonstruiranih uzoraka biti vrlo slični onima dobivenim iz izvornih uzoraka. Svojstvo „vrlo slični“ nije dovoljno dobro za sam postupak kodiranja zbog već spomenute propagacijske greške u dekoderu, no jest dovoljno dobro </w:t>
      </w:r>
      <w:r w:rsidR="004E1B2C" w:rsidRPr="00DA2ADC">
        <w:t>za međusobnu usporedbu i odabir načina predviđanja.</w:t>
      </w:r>
      <w:r w:rsidR="00AE42A4" w:rsidRPr="00DA2ADC">
        <w:t xml:space="preserve"> Moguće je dakle za svaki makroblok paralelno provesti </w:t>
      </w:r>
      <w:r w:rsidR="000E17AA" w:rsidRPr="00DA2ADC">
        <w:t>opisane postupke za odabir načina predviđanja. U sljedećemu je potpoglavlju dan detaljan opis jednoga takvog paralelnog rješenja prilagođenog arhitekturi GPGPU s pomoću OpenCL-a.</w:t>
      </w:r>
    </w:p>
    <w:p w:rsidR="00B60E02" w:rsidRPr="00DA2ADC" w:rsidRDefault="00B60E02" w:rsidP="00B60E02">
      <w:pPr>
        <w:ind w:firstLine="284"/>
      </w:pPr>
    </w:p>
    <w:p w:rsidR="00B60E02" w:rsidRPr="00DA2ADC" w:rsidRDefault="00B60E02" w:rsidP="00B60E02">
      <w:pPr>
        <w:ind w:firstLine="284"/>
      </w:pPr>
    </w:p>
    <w:p w:rsidR="00B60E02" w:rsidRPr="00DA2ADC" w:rsidRDefault="00B60E02">
      <w:pPr>
        <w:spacing w:after="0" w:line="240" w:lineRule="auto"/>
        <w:contextualSpacing w:val="0"/>
        <w:jc w:val="left"/>
        <w:rPr>
          <w:rFonts w:eastAsia="Times New Roman"/>
          <w:b/>
          <w:bCs/>
          <w:i/>
          <w:iCs/>
          <w:sz w:val="28"/>
          <w:szCs w:val="28"/>
        </w:rPr>
      </w:pPr>
      <w:r w:rsidRPr="00DA2ADC">
        <w:br w:type="page"/>
      </w:r>
    </w:p>
    <w:p w:rsidR="00100562" w:rsidRPr="00DA2ADC" w:rsidRDefault="007645DB" w:rsidP="009E717D">
      <w:pPr>
        <w:pStyle w:val="Heading2"/>
      </w:pPr>
      <w:bookmarkStart w:id="52" w:name="_Toc264368823"/>
      <w:r w:rsidRPr="00DA2ADC">
        <w:lastRenderedPageBreak/>
        <w:t>Paralelno rješenje odabira načina unutarslikovnog predviđanja</w:t>
      </w:r>
      <w:bookmarkEnd w:id="52"/>
    </w:p>
    <w:p w:rsidR="00D159E2" w:rsidRPr="00DA2ADC" w:rsidRDefault="007645DB" w:rsidP="009E717D">
      <w:pPr>
        <w:ind w:firstLine="284"/>
      </w:pPr>
      <w:r w:rsidRPr="00DA2ADC">
        <w:t xml:space="preserve">U unutarslikovnome predviđanju </w:t>
      </w:r>
      <w:r w:rsidR="00F25514" w:rsidRPr="00DA2ADC">
        <w:t>postoje</w:t>
      </w:r>
      <w:r w:rsidRPr="00DA2ADC">
        <w:t xml:space="preserve"> dvije skupine načina predviđanja koje razlikujemo prema podjeli makrobloka. Jedna je skupina načina predviđanja intra luma 16×16 koja odabire jedan način za čitavi makroblok, a druga je intra luma 4×4, koja odabire jedan način za svaki od 16 podblokova </w:t>
      </w:r>
      <w:r w:rsidR="00D159E2" w:rsidRPr="00DA2ADC">
        <w:t>veličine 4×4 unutar makrobloka. Podsjetimo se još jednom na postupak odabira načina predviđanja u slijednome rješenju kodera:</w:t>
      </w:r>
    </w:p>
    <w:p w:rsidR="00D159E2" w:rsidRPr="00DA2ADC" w:rsidRDefault="00F220E1" w:rsidP="00D159E2">
      <w:pPr>
        <w:shd w:val="clear" w:color="auto" w:fill="DBE5F1"/>
        <w:autoSpaceDE w:val="0"/>
        <w:autoSpaceDN w:val="0"/>
        <w:adjustRightInd w:val="0"/>
        <w:spacing w:after="0" w:line="240" w:lineRule="auto"/>
        <w:contextualSpacing w:val="0"/>
        <w:rPr>
          <w:rFonts w:ascii="Courier New" w:hAnsi="Courier New" w:cs="Courier New"/>
          <w:noProof/>
          <w:color w:val="008000"/>
          <w:sz w:val="20"/>
          <w:szCs w:val="20"/>
          <w:lang w:eastAsia="hr-HR"/>
        </w:rPr>
      </w:pPr>
      <w:r w:rsidRPr="00DA2ADC">
        <w:rPr>
          <w:rFonts w:ascii="Courier New" w:hAnsi="Courier New" w:cs="Courier New"/>
          <w:noProof/>
          <w:color w:val="008000"/>
          <w:sz w:val="20"/>
          <w:szCs w:val="20"/>
          <w:lang w:eastAsia="hr-HR"/>
        </w:rPr>
        <w:tab/>
      </w:r>
      <w:r w:rsidR="00D159E2" w:rsidRPr="00DA2ADC">
        <w:rPr>
          <w:rFonts w:ascii="Courier New" w:hAnsi="Courier New" w:cs="Courier New"/>
          <w:noProof/>
          <w:color w:val="008000"/>
          <w:sz w:val="20"/>
          <w:szCs w:val="20"/>
          <w:lang w:eastAsia="hr-HR"/>
        </w:rPr>
        <w:t>// Predviđanje 16×16:</w:t>
      </w:r>
    </w:p>
    <w:p w:rsidR="00D159E2" w:rsidRPr="00DA2ADC"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t>minSATD = MAX;</w:t>
      </w:r>
    </w:p>
    <w:p w:rsidR="00D159E2" w:rsidRPr="00DA2ADC"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t>dohvatiUzorkeZaPredviđanje16x16(p, trenMB);</w:t>
      </w:r>
    </w:p>
    <w:p w:rsidR="00D159E2" w:rsidRPr="00DA2ADC"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color w:val="0070C0"/>
          <w:sz w:val="20"/>
          <w:szCs w:val="20"/>
          <w:lang w:eastAsia="hr-HR"/>
        </w:rPr>
        <w:tab/>
        <w:t>za</w:t>
      </w:r>
      <w:r w:rsidRPr="00DA2ADC">
        <w:rPr>
          <w:rFonts w:ascii="Courier New" w:hAnsi="Courier New" w:cs="Courier New"/>
          <w:noProof/>
          <w:sz w:val="20"/>
          <w:szCs w:val="20"/>
          <w:lang w:eastAsia="hr-HR"/>
        </w:rPr>
        <w:t xml:space="preserve"> (načinPred = 0; načinPred &lt; 4; načinPred++) {</w:t>
      </w:r>
    </w:p>
    <w:p w:rsidR="00D159E2" w:rsidRPr="00DA2ADC"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provediPredviđanje16x16(p, predL, načinPred);</w:t>
      </w:r>
    </w:p>
    <w:p w:rsidR="00D159E2" w:rsidRPr="00DA2ADC"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trenSATD = SATD16x16(predL, trenMB);</w:t>
      </w:r>
    </w:p>
    <w:p w:rsidR="00D159E2" w:rsidRPr="00DA2ADC"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color w:val="0070C0"/>
          <w:sz w:val="20"/>
          <w:szCs w:val="20"/>
          <w:lang w:eastAsia="hr-HR"/>
        </w:rPr>
        <w:t>ako je</w:t>
      </w:r>
      <w:r w:rsidRPr="00DA2ADC">
        <w:rPr>
          <w:rFonts w:ascii="Courier New" w:hAnsi="Courier New" w:cs="Courier New"/>
          <w:noProof/>
          <w:sz w:val="20"/>
          <w:szCs w:val="20"/>
          <w:lang w:eastAsia="hr-HR"/>
        </w:rPr>
        <w:t xml:space="preserve"> (trenSATD &lt; minSATD) {</w:t>
      </w:r>
    </w:p>
    <w:p w:rsidR="00D159E2" w:rsidRPr="00DA2ADC"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minSATD = trenSATD;</w:t>
      </w:r>
    </w:p>
    <w:p w:rsidR="00D159E2" w:rsidRPr="00DA2ADC"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odabranoPred16x16 = načinPred;</w:t>
      </w:r>
    </w:p>
    <w:p w:rsidR="00D159E2" w:rsidRPr="00DA2ADC"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w:t>
      </w:r>
    </w:p>
    <w:p w:rsidR="00D159E2" w:rsidRPr="00DA2ADC"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t>}</w:t>
      </w:r>
    </w:p>
    <w:p w:rsidR="00D159E2" w:rsidRPr="00DA2ADC"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D159E2" w:rsidRPr="00DA2ADC"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t>zapremnina16x16 = zapremnina(predL, trenMB);</w:t>
      </w:r>
    </w:p>
    <w:p w:rsidR="00D159E2" w:rsidRPr="00DA2ADC"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p>
    <w:p w:rsidR="00D159E2" w:rsidRPr="00DA2ADC"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color w:val="008000"/>
          <w:sz w:val="20"/>
          <w:szCs w:val="20"/>
          <w:lang w:eastAsia="hr-HR"/>
        </w:rPr>
      </w:pPr>
      <w:r w:rsidRPr="00DA2ADC">
        <w:rPr>
          <w:rFonts w:ascii="Courier New" w:hAnsi="Courier New" w:cs="Courier New"/>
          <w:noProof/>
          <w:color w:val="008000"/>
          <w:sz w:val="20"/>
          <w:szCs w:val="20"/>
          <w:lang w:eastAsia="hr-HR"/>
        </w:rPr>
        <w:tab/>
        <w:t>// Predviđanje 4x4:</w:t>
      </w:r>
    </w:p>
    <w:p w:rsidR="00D159E2" w:rsidRPr="00DA2ADC"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color w:val="0070C0"/>
          <w:sz w:val="20"/>
          <w:szCs w:val="20"/>
          <w:lang w:eastAsia="hr-HR"/>
        </w:rPr>
        <w:tab/>
        <w:t>za</w:t>
      </w:r>
      <w:r w:rsidRPr="00DA2ADC">
        <w:rPr>
          <w:rFonts w:ascii="Courier New" w:hAnsi="Courier New" w:cs="Courier New"/>
          <w:noProof/>
          <w:sz w:val="20"/>
          <w:szCs w:val="20"/>
          <w:lang w:eastAsia="hr-HR"/>
        </w:rPr>
        <w:t xml:space="preserve"> (podBlok = 0; podBlok &lt; 16; podBlok++) {</w:t>
      </w:r>
    </w:p>
    <w:p w:rsidR="00D159E2" w:rsidRPr="00DA2ADC"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minSATD = MAX;</w:t>
      </w:r>
    </w:p>
    <w:p w:rsidR="00D159E2" w:rsidRPr="00DA2ADC"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dohvatiUzorkeZaPredviđanje4x4(p, trenMB, podBlok);</w:t>
      </w:r>
    </w:p>
    <w:p w:rsidR="00D159E2" w:rsidRPr="00DA2ADC"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color w:val="0070C0"/>
          <w:sz w:val="20"/>
          <w:szCs w:val="20"/>
          <w:lang w:eastAsia="hr-HR"/>
        </w:rPr>
        <w:t>za</w:t>
      </w:r>
      <w:r w:rsidRPr="00DA2ADC">
        <w:rPr>
          <w:rFonts w:ascii="Courier New" w:hAnsi="Courier New" w:cs="Courier New"/>
          <w:noProof/>
          <w:sz w:val="20"/>
          <w:szCs w:val="20"/>
          <w:lang w:eastAsia="hr-HR"/>
        </w:rPr>
        <w:t xml:space="preserve"> (načinPred = 0; načinPred &lt; 9; načinPred++) {</w:t>
      </w:r>
    </w:p>
    <w:p w:rsidR="00D159E2" w:rsidRPr="00DA2ADC"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provediPredviđanje4x4(p, predL4x4, načinPred);</w:t>
      </w:r>
    </w:p>
    <w:p w:rsidR="00D159E2" w:rsidRPr="00DA2ADC"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trenSATD = SATD4x4(predL4x4, trenMB, podBlok);</w:t>
      </w:r>
    </w:p>
    <w:p w:rsidR="00D159E2" w:rsidRPr="00DA2ADC"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color w:val="0070C0"/>
          <w:sz w:val="20"/>
          <w:szCs w:val="20"/>
          <w:lang w:eastAsia="hr-HR"/>
        </w:rPr>
        <w:t xml:space="preserve">ako je </w:t>
      </w:r>
      <w:r w:rsidRPr="00DA2ADC">
        <w:rPr>
          <w:rFonts w:ascii="Courier New" w:hAnsi="Courier New" w:cs="Courier New"/>
          <w:noProof/>
          <w:sz w:val="20"/>
          <w:szCs w:val="20"/>
          <w:lang w:eastAsia="hr-HR"/>
        </w:rPr>
        <w:t>(trenSATD &lt; minSATD) {</w:t>
      </w:r>
    </w:p>
    <w:p w:rsidR="00D159E2" w:rsidRPr="00DA2ADC"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minSATD = trenSATD;</w:t>
      </w:r>
    </w:p>
    <w:p w:rsidR="00D159E2" w:rsidRPr="00DA2ADC"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odabranoPred4x4[podBlok] = načinPred;</w:t>
      </w:r>
    </w:p>
    <w:p w:rsidR="00D159E2" w:rsidRPr="00DA2ADC"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predL[podBlok] = predL4x4;</w:t>
      </w:r>
    </w:p>
    <w:p w:rsidR="00D159E2" w:rsidRPr="00DA2ADC"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w:t>
      </w:r>
    </w:p>
    <w:p w:rsidR="00D159E2" w:rsidRPr="00DA2ADC"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w:t>
      </w:r>
    </w:p>
    <w:p w:rsidR="00D159E2" w:rsidRPr="00DA2ADC"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t>}</w:t>
      </w:r>
    </w:p>
    <w:p w:rsidR="00D159E2" w:rsidRPr="00DA2ADC"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D159E2" w:rsidRPr="00DA2ADC"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t>zapremnina4x4 = zapremnina(predL, trenMB);</w:t>
      </w:r>
    </w:p>
    <w:p w:rsidR="00D159E2" w:rsidRPr="00DA2ADC"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D159E2" w:rsidRPr="00DA2ADC"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color w:val="0070C0"/>
          <w:sz w:val="20"/>
          <w:szCs w:val="20"/>
          <w:lang w:eastAsia="hr-HR"/>
        </w:rPr>
        <w:tab/>
        <w:t>ako je</w:t>
      </w:r>
      <w:r w:rsidRPr="00DA2ADC">
        <w:rPr>
          <w:rFonts w:ascii="Courier New" w:hAnsi="Courier New" w:cs="Courier New"/>
          <w:noProof/>
          <w:sz w:val="20"/>
          <w:szCs w:val="20"/>
          <w:lang w:eastAsia="hr-HR"/>
        </w:rPr>
        <w:t xml:space="preserve"> (zapremnina16x16 &lt;= zapremnina4x4)</w:t>
      </w:r>
    </w:p>
    <w:p w:rsidR="00D159E2" w:rsidRPr="00DA2ADC"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odabranoPred = odabranoPred16x16;</w:t>
      </w:r>
    </w:p>
    <w:p w:rsidR="00D159E2" w:rsidRPr="00DA2ADC"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color w:val="0070C0"/>
          <w:sz w:val="20"/>
          <w:szCs w:val="20"/>
          <w:lang w:eastAsia="hr-HR"/>
        </w:rPr>
      </w:pPr>
      <w:r w:rsidRPr="00DA2ADC">
        <w:rPr>
          <w:rFonts w:ascii="Courier New" w:hAnsi="Courier New" w:cs="Courier New"/>
          <w:noProof/>
          <w:color w:val="0070C0"/>
          <w:sz w:val="20"/>
          <w:szCs w:val="20"/>
          <w:lang w:eastAsia="hr-HR"/>
        </w:rPr>
        <w:tab/>
        <w:t>inače</w:t>
      </w:r>
    </w:p>
    <w:p w:rsidR="00D159E2" w:rsidRPr="00DA2ADC" w:rsidRDefault="00D159E2" w:rsidP="00B60E02">
      <w:pPr>
        <w:keepNext/>
        <w:shd w:val="clear" w:color="auto" w:fill="DBE5F1"/>
        <w:autoSpaceDE w:val="0"/>
        <w:autoSpaceDN w:val="0"/>
        <w:adjustRightInd w:val="0"/>
        <w:spacing w:after="0" w:line="240" w:lineRule="auto"/>
        <w:contextualSpacing w:val="0"/>
        <w:rPr>
          <w:rFonts w:eastAsia="Times New Roman"/>
          <w:b/>
          <w:bCs/>
          <w:kern w:val="32"/>
          <w:sz w:val="32"/>
          <w:szCs w:val="32"/>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odabranoPred = odabranoPred4x4;</w:t>
      </w:r>
    </w:p>
    <w:p w:rsidR="00D159E2" w:rsidRPr="00DA2ADC" w:rsidRDefault="00B60E02" w:rsidP="00B60E02">
      <w:pPr>
        <w:pStyle w:val="Caption"/>
        <w:spacing w:after="240"/>
      </w:pPr>
      <w:r w:rsidRPr="00DA2ADC">
        <w:t xml:space="preserve">Isječak kôda </w:t>
      </w:r>
      <w:fldSimple w:instr=" STYLEREF 1 \s ">
        <w:r w:rsidR="002404C7">
          <w:rPr>
            <w:noProof/>
          </w:rPr>
          <w:t>6</w:t>
        </w:r>
      </w:fldSimple>
      <w:r w:rsidR="00A21900" w:rsidRPr="00DA2ADC">
        <w:t>.</w:t>
      </w:r>
      <w:fldSimple w:instr=" SEQ Isječak_kôda \* ARABIC \s 1 ">
        <w:r w:rsidR="002404C7">
          <w:rPr>
            <w:noProof/>
          </w:rPr>
          <w:t>1</w:t>
        </w:r>
      </w:fldSimple>
      <w:r w:rsidRPr="00DA2ADC">
        <w:t>: Slijedni odabir na</w:t>
      </w:r>
      <w:r w:rsidRPr="00DA2ADC">
        <w:rPr>
          <w:rFonts w:ascii="Meiryo UI" w:eastAsia="Meiryo UI" w:hAnsi="Meiryo UI" w:cs="Meiryo UI"/>
        </w:rPr>
        <w:t>č</w:t>
      </w:r>
      <w:r w:rsidRPr="00DA2ADC">
        <w:t>ina predvi</w:t>
      </w:r>
      <w:r w:rsidRPr="00DA2ADC">
        <w:rPr>
          <w:rFonts w:ascii="Meiryo UI" w:eastAsia="Meiryo UI" w:hAnsi="Meiryo UI" w:cs="Meiryo UI"/>
        </w:rPr>
        <w:t>đ</w:t>
      </w:r>
      <w:r w:rsidRPr="00DA2ADC">
        <w:t>anja za jedan makroblok</w:t>
      </w:r>
    </w:p>
    <w:p w:rsidR="00D070F2" w:rsidRPr="00DA2ADC" w:rsidRDefault="00737806" w:rsidP="00B60E02">
      <w:pPr>
        <w:ind w:firstLine="284"/>
      </w:pPr>
      <w:r w:rsidRPr="00DA2ADC">
        <w:t>Funkcije za predviđanje i SATD razmjerno su jednostavne i lokalizirane, što ih čini vrlo pogodnima za izvođenje unutar jezgrice. Svakako je dobar smjer razmišljanja paraleliziranje problema sa zrnatošću makrobloka.</w:t>
      </w:r>
      <w:r w:rsidR="006E338B" w:rsidRPr="00DA2ADC">
        <w:t xml:space="preserve"> </w:t>
      </w:r>
      <w:r w:rsidRPr="00DA2ADC">
        <w:t xml:space="preserve">Funkcija za </w:t>
      </w:r>
      <w:r w:rsidRPr="00DA2ADC">
        <w:lastRenderedPageBreak/>
        <w:t>određivanje zapremnine makrobloka vrlo je složena i znatno se može razlikovati za ostatke na osnovi rekonstruiranih podataka</w:t>
      </w:r>
      <w:r w:rsidR="006E338B" w:rsidRPr="00DA2ADC">
        <w:t xml:space="preserve"> u odnosu na ostatke na osnovi izvornih podataka. Zbog toga je tu funkciju bolje ostaviti kao krajnji</w:t>
      </w:r>
      <w:r w:rsidR="00D070F2" w:rsidRPr="00DA2ADC">
        <w:t xml:space="preserve"> zadatak na glavnome procesoru.</w:t>
      </w:r>
    </w:p>
    <w:p w:rsidR="00D070F2" w:rsidRPr="00DA2ADC" w:rsidRDefault="006E338B" w:rsidP="00B60E02">
      <w:pPr>
        <w:ind w:firstLine="284"/>
      </w:pPr>
      <w:r w:rsidRPr="00DA2ADC">
        <w:t xml:space="preserve">Ovo daje dvije zadaće jezgrici: za jedan makroblok s pomoću funkcije SATD pronaći najbolji način predviđanja 16×16 i najbolje načine za svaki podblok 4×4. </w:t>
      </w:r>
      <w:r w:rsidR="001D4DAD" w:rsidRPr="00DA2ADC">
        <w:t>Ovo je iznimno zahtjevan zadatak za jednu jezgricu. U svakoj se dretvi mora izvesti 4 predviđa</w:t>
      </w:r>
      <w:r w:rsidR="00D070F2" w:rsidRPr="00DA2ADC">
        <w:t>nja 16×16, 16×9 predviđanja 4×4 te</w:t>
      </w:r>
      <w:r w:rsidR="001D4DAD" w:rsidRPr="00DA2ADC">
        <w:t xml:space="preserve"> 16</w:t>
      </w:r>
      <w:r w:rsidR="00F25514" w:rsidRPr="00DA2ADC">
        <w:t>×4</w:t>
      </w:r>
      <w:r w:rsidR="001D4DAD" w:rsidRPr="00DA2ADC">
        <w:t xml:space="preserve"> + 16×9 funkcija SATD</w:t>
      </w:r>
      <w:r w:rsidR="00D070F2" w:rsidRPr="00DA2ADC">
        <w:t>. Budući da bi jezgrica ionako morala davati par neovisnih rezultata (najbolji način 16×16 i 16 najboljih načina 4×4), ima smisla razdvojiti ju u dvije jezgrice. Primijetimo sada da pri odabiru načina predvi</w:t>
      </w:r>
      <w:r w:rsidR="00DD3CF6" w:rsidRPr="00DA2ADC">
        <w:t>đ</w:t>
      </w:r>
      <w:r w:rsidR="00D070F2" w:rsidRPr="00DA2ADC">
        <w:t xml:space="preserve">anja, podblokovi unutar jednoga makrobloka nisu ni na koji način međuzavisni. </w:t>
      </w:r>
      <w:r w:rsidR="00DD3CF6" w:rsidRPr="00DA2ADC">
        <w:t>Zahvaljujući ovome svojstvu, jezgrici koja odabire način predviđanja za podblokove 4×4 možemo dodatno smanjiti složenost</w:t>
      </w:r>
      <w:r w:rsidR="00FD4633" w:rsidRPr="00DA2ADC">
        <w:t xml:space="preserve"> povećavanjem zrnatosti (odnosno smanjenjem zrn</w:t>
      </w:r>
      <w:r w:rsidR="00F25514" w:rsidRPr="00DA2ADC">
        <w:t>ā</w:t>
      </w:r>
      <w:r w:rsidR="00FD4633" w:rsidRPr="00DA2ADC">
        <w:t xml:space="preserve">) problema. </w:t>
      </w:r>
      <w:r w:rsidR="00145530" w:rsidRPr="00DA2ADC">
        <w:t>Jedna će jezgrica sada odabirati način predviđanja samo za jedan podmakroblok veličine 4×4.</w:t>
      </w:r>
      <w:r w:rsidR="00045B54" w:rsidRPr="00DA2ADC">
        <w:t xml:space="preserve"> Slijede pseudokodovi dviju opisanih jezgrica.</w:t>
      </w:r>
    </w:p>
    <w:p w:rsidR="003B66FE" w:rsidRPr="00DA2ADC"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color w:val="C0504D"/>
          <w:sz w:val="20"/>
          <w:szCs w:val="20"/>
          <w:lang w:eastAsia="hr-HR"/>
        </w:rPr>
        <w:t>kernel</w:t>
      </w:r>
      <w:r w:rsidRPr="00DA2ADC">
        <w:rPr>
          <w:rFonts w:ascii="Courier New" w:hAnsi="Courier New" w:cs="Courier New"/>
          <w:noProof/>
          <w:sz w:val="20"/>
          <w:szCs w:val="20"/>
          <w:lang w:eastAsia="hr-HR"/>
        </w:rPr>
        <w:t xml:space="preserve"> </w:t>
      </w:r>
      <w:r w:rsidRPr="00DA2ADC">
        <w:rPr>
          <w:rFonts w:ascii="Courier New" w:hAnsi="Courier New" w:cs="Courier New"/>
          <w:noProof/>
          <w:color w:val="0000FF"/>
          <w:sz w:val="20"/>
          <w:szCs w:val="20"/>
          <w:lang w:eastAsia="hr-HR"/>
        </w:rPr>
        <w:t>void</w:t>
      </w:r>
      <w:r w:rsidRPr="00DA2ADC">
        <w:rPr>
          <w:rFonts w:ascii="Courier New" w:hAnsi="Courier New" w:cs="Courier New"/>
          <w:noProof/>
          <w:sz w:val="20"/>
          <w:szCs w:val="20"/>
          <w:lang w:eastAsia="hr-HR"/>
        </w:rPr>
        <w:t xml:space="preserve"> DohvatiNa</w:t>
      </w:r>
      <w:r w:rsidR="00CA5130" w:rsidRPr="00DA2ADC">
        <w:rPr>
          <w:rFonts w:ascii="Courier New" w:hAnsi="Courier New" w:cs="Courier New"/>
          <w:noProof/>
          <w:sz w:val="20"/>
          <w:szCs w:val="20"/>
          <w:lang w:eastAsia="hr-HR"/>
        </w:rPr>
        <w:t>č</w:t>
      </w:r>
      <w:r w:rsidRPr="00DA2ADC">
        <w:rPr>
          <w:rFonts w:ascii="Courier New" w:hAnsi="Courier New" w:cs="Courier New"/>
          <w:noProof/>
          <w:sz w:val="20"/>
          <w:szCs w:val="20"/>
          <w:lang w:eastAsia="hr-HR"/>
        </w:rPr>
        <w:t>ine16x16(</w:t>
      </w:r>
      <w:r w:rsidRPr="00DA2ADC">
        <w:rPr>
          <w:rFonts w:ascii="Courier New" w:hAnsi="Courier New" w:cs="Courier New"/>
          <w:noProof/>
          <w:color w:val="C0504D"/>
          <w:sz w:val="20"/>
          <w:szCs w:val="20"/>
          <w:lang w:eastAsia="hr-HR"/>
        </w:rPr>
        <w:t>global</w:t>
      </w:r>
      <w:r w:rsidRPr="00DA2ADC">
        <w:rPr>
          <w:rFonts w:ascii="Courier New" w:hAnsi="Courier New" w:cs="Courier New"/>
          <w:noProof/>
          <w:sz w:val="20"/>
          <w:szCs w:val="20"/>
          <w:lang w:eastAsia="hr-HR"/>
        </w:rPr>
        <w:t xml:space="preserve"> </w:t>
      </w:r>
      <w:r w:rsidRPr="00DA2ADC">
        <w:rPr>
          <w:rFonts w:ascii="Courier New" w:hAnsi="Courier New" w:cs="Courier New"/>
          <w:noProof/>
          <w:color w:val="0000FF"/>
          <w:sz w:val="20"/>
          <w:szCs w:val="20"/>
          <w:lang w:eastAsia="hr-HR"/>
        </w:rPr>
        <w:t>int</w:t>
      </w:r>
      <w:r w:rsidRPr="00DA2ADC">
        <w:rPr>
          <w:rFonts w:ascii="Courier New" w:hAnsi="Courier New" w:cs="Courier New"/>
          <w:noProof/>
          <w:sz w:val="20"/>
          <w:szCs w:val="20"/>
          <w:lang w:eastAsia="hr-HR"/>
        </w:rPr>
        <w:t xml:space="preserve"> *uzrociLuma,</w:t>
      </w:r>
    </w:p>
    <w:p w:rsidR="003B66FE" w:rsidRPr="00DA2ADC"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 xml:space="preserve">  </w:t>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 xml:space="preserve">  </w:t>
      </w:r>
      <w:r w:rsidRPr="00DA2ADC">
        <w:rPr>
          <w:rFonts w:ascii="Courier New" w:hAnsi="Courier New" w:cs="Courier New"/>
          <w:noProof/>
          <w:color w:val="0000FF"/>
          <w:sz w:val="20"/>
          <w:szCs w:val="20"/>
          <w:lang w:eastAsia="hr-HR"/>
        </w:rPr>
        <w:t>int</w:t>
      </w:r>
      <w:r w:rsidRPr="00DA2ADC">
        <w:rPr>
          <w:rFonts w:ascii="Courier New" w:hAnsi="Courier New" w:cs="Courier New"/>
          <w:noProof/>
          <w:sz w:val="20"/>
          <w:szCs w:val="20"/>
          <w:lang w:eastAsia="hr-HR"/>
        </w:rPr>
        <w:t xml:space="preserve"> širinaSlike,</w:t>
      </w:r>
    </w:p>
    <w:p w:rsidR="003B66FE" w:rsidRPr="00DA2ADC"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 xml:space="preserve"> </w:t>
      </w:r>
      <w:r w:rsidRPr="00DA2ADC">
        <w:rPr>
          <w:rFonts w:ascii="Courier New" w:hAnsi="Courier New" w:cs="Courier New"/>
          <w:noProof/>
          <w:color w:val="C0504D"/>
          <w:sz w:val="20"/>
          <w:szCs w:val="20"/>
          <w:lang w:eastAsia="hr-HR"/>
        </w:rPr>
        <w:t>global</w:t>
      </w:r>
      <w:r w:rsidRPr="00DA2ADC">
        <w:rPr>
          <w:rFonts w:ascii="Courier New" w:hAnsi="Courier New" w:cs="Courier New"/>
          <w:noProof/>
          <w:sz w:val="20"/>
          <w:szCs w:val="20"/>
          <w:lang w:eastAsia="hr-HR"/>
        </w:rPr>
        <w:t xml:space="preserve"> </w:t>
      </w:r>
      <w:r w:rsidRPr="00DA2ADC">
        <w:rPr>
          <w:rFonts w:ascii="Courier New" w:hAnsi="Courier New" w:cs="Courier New"/>
          <w:noProof/>
          <w:color w:val="0000FF"/>
          <w:sz w:val="20"/>
          <w:szCs w:val="20"/>
          <w:lang w:eastAsia="hr-HR"/>
        </w:rPr>
        <w:t>int</w:t>
      </w:r>
      <w:r w:rsidRPr="00DA2ADC">
        <w:rPr>
          <w:rFonts w:ascii="Courier New" w:hAnsi="Courier New" w:cs="Courier New"/>
          <w:noProof/>
          <w:sz w:val="20"/>
          <w:szCs w:val="20"/>
          <w:lang w:eastAsia="hr-HR"/>
        </w:rPr>
        <w:t xml:space="preserve"> *</w:t>
      </w:r>
      <w:r w:rsidR="00CA5130" w:rsidRPr="00DA2ADC">
        <w:rPr>
          <w:rFonts w:ascii="Courier New" w:hAnsi="Courier New" w:cs="Courier New"/>
          <w:noProof/>
          <w:sz w:val="20"/>
          <w:szCs w:val="20"/>
          <w:lang w:eastAsia="hr-HR"/>
        </w:rPr>
        <w:t>načini16x16</w:t>
      </w:r>
      <w:r w:rsidRPr="00DA2ADC">
        <w:rPr>
          <w:rFonts w:ascii="Courier New" w:hAnsi="Courier New" w:cs="Courier New"/>
          <w:noProof/>
          <w:sz w:val="20"/>
          <w:szCs w:val="20"/>
          <w:lang w:eastAsia="hr-HR"/>
        </w:rPr>
        <w:t>)</w:t>
      </w:r>
    </w:p>
    <w:p w:rsidR="003B66FE" w:rsidRPr="00DA2ADC"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w:t>
      </w:r>
    </w:p>
    <w:p w:rsidR="003B66FE" w:rsidRPr="00DA2ADC"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color w:val="0000FF"/>
          <w:sz w:val="20"/>
          <w:szCs w:val="20"/>
          <w:lang w:eastAsia="hr-HR"/>
        </w:rPr>
        <w:t>int</w:t>
      </w:r>
      <w:r w:rsidRPr="00DA2ADC">
        <w:rPr>
          <w:rFonts w:ascii="Courier New" w:hAnsi="Courier New" w:cs="Courier New"/>
          <w:noProof/>
          <w:sz w:val="20"/>
          <w:szCs w:val="20"/>
          <w:lang w:eastAsia="hr-HR"/>
        </w:rPr>
        <w:t xml:space="preserve"> trenMB = get_global_id(0);</w:t>
      </w:r>
    </w:p>
    <w:p w:rsidR="003B66FE" w:rsidRPr="00DA2ADC"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p>
    <w:p w:rsidR="003B66FE" w:rsidRPr="00DA2ADC"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color w:val="0000FF"/>
          <w:sz w:val="20"/>
          <w:szCs w:val="20"/>
          <w:lang w:eastAsia="hr-HR"/>
        </w:rPr>
        <w:t>int</w:t>
      </w:r>
      <w:r w:rsidRPr="00DA2ADC">
        <w:rPr>
          <w:rFonts w:ascii="Courier New" w:hAnsi="Courier New" w:cs="Courier New"/>
          <w:noProof/>
          <w:sz w:val="20"/>
          <w:szCs w:val="20"/>
          <w:lang w:eastAsia="hr-HR"/>
        </w:rPr>
        <w:t xml:space="preserve"> p[33];</w:t>
      </w:r>
    </w:p>
    <w:p w:rsidR="00CA5130" w:rsidRPr="00DA2ADC"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t>dohvatiUzorkeZaPredviđanje</w:t>
      </w:r>
      <w:r w:rsidR="00CA5130" w:rsidRPr="00DA2ADC">
        <w:rPr>
          <w:rFonts w:ascii="Courier New" w:hAnsi="Courier New" w:cs="Courier New"/>
          <w:noProof/>
          <w:sz w:val="20"/>
          <w:szCs w:val="20"/>
          <w:lang w:eastAsia="hr-HR"/>
        </w:rPr>
        <w:t>16x16</w:t>
      </w:r>
      <w:r w:rsidRPr="00DA2ADC">
        <w:rPr>
          <w:rFonts w:ascii="Courier New" w:hAnsi="Courier New" w:cs="Courier New"/>
          <w:noProof/>
          <w:sz w:val="20"/>
          <w:szCs w:val="20"/>
          <w:lang w:eastAsia="hr-HR"/>
        </w:rPr>
        <w:t>(p, uzorciLuma,</w:t>
      </w:r>
    </w:p>
    <w:p w:rsidR="003B66FE" w:rsidRPr="00DA2ADC" w:rsidRDefault="00CA5130"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003B66FE" w:rsidRPr="00DA2ADC">
        <w:rPr>
          <w:rFonts w:ascii="Courier New" w:hAnsi="Courier New" w:cs="Courier New"/>
          <w:noProof/>
          <w:sz w:val="20"/>
          <w:szCs w:val="20"/>
          <w:lang w:eastAsia="hr-HR"/>
        </w:rPr>
        <w:t>širinaSlike, trenMB);</w:t>
      </w:r>
    </w:p>
    <w:p w:rsidR="003B66FE" w:rsidRPr="00DA2ADC"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p>
    <w:p w:rsidR="003B66FE" w:rsidRPr="00DA2ADC" w:rsidRDefault="003B66FE"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color w:val="0000FF"/>
          <w:sz w:val="20"/>
          <w:szCs w:val="20"/>
          <w:lang w:eastAsia="hr-HR"/>
        </w:rPr>
        <w:t>int</w:t>
      </w:r>
      <w:r w:rsidRPr="00DA2ADC">
        <w:rPr>
          <w:rFonts w:ascii="Courier New" w:hAnsi="Courier New" w:cs="Courier New"/>
          <w:noProof/>
          <w:sz w:val="20"/>
          <w:szCs w:val="20"/>
          <w:lang w:eastAsia="hr-HR"/>
        </w:rPr>
        <w:t xml:space="preserve"> predL[16][16];</w:t>
      </w:r>
    </w:p>
    <w:p w:rsidR="00CA5130" w:rsidRPr="00DA2ADC" w:rsidRDefault="003B66FE"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color w:val="0000FF"/>
          <w:sz w:val="20"/>
          <w:szCs w:val="20"/>
          <w:lang w:eastAsia="hr-HR"/>
        </w:rPr>
        <w:t>int</w:t>
      </w:r>
      <w:r w:rsidR="00CA5130" w:rsidRPr="00DA2ADC">
        <w:rPr>
          <w:rFonts w:ascii="Courier New" w:hAnsi="Courier New" w:cs="Courier New"/>
          <w:noProof/>
          <w:sz w:val="20"/>
          <w:szCs w:val="20"/>
          <w:lang w:eastAsia="hr-HR"/>
        </w:rPr>
        <w:t xml:space="preserve"> min = MAX; </w:t>
      </w:r>
    </w:p>
    <w:p w:rsidR="003B66FE" w:rsidRPr="00DA2ADC" w:rsidRDefault="00CA5130"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color w:val="0000FF"/>
          <w:sz w:val="20"/>
          <w:szCs w:val="20"/>
          <w:lang w:eastAsia="hr-HR"/>
        </w:rPr>
        <w:t>int</w:t>
      </w:r>
      <w:r w:rsidRPr="00DA2ADC">
        <w:rPr>
          <w:rFonts w:ascii="Courier New" w:hAnsi="Courier New" w:cs="Courier New"/>
          <w:noProof/>
          <w:sz w:val="20"/>
          <w:szCs w:val="20"/>
          <w:lang w:eastAsia="hr-HR"/>
        </w:rPr>
        <w:t xml:space="preserve"> odabraniNačin;</w:t>
      </w:r>
    </w:p>
    <w:p w:rsidR="003B66FE" w:rsidRPr="00DA2ADC"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color w:val="0000FF"/>
          <w:sz w:val="20"/>
          <w:szCs w:val="20"/>
          <w:shd w:val="clear" w:color="auto" w:fill="DBE5F1"/>
          <w:lang w:eastAsia="hr-HR"/>
        </w:rPr>
        <w:t>za</w:t>
      </w:r>
      <w:r w:rsidRPr="00DA2ADC">
        <w:rPr>
          <w:rFonts w:ascii="Courier New" w:hAnsi="Courier New" w:cs="Courier New"/>
          <w:noProof/>
          <w:sz w:val="20"/>
          <w:szCs w:val="20"/>
          <w:lang w:eastAsia="hr-HR"/>
        </w:rPr>
        <w:t xml:space="preserve"> (</w:t>
      </w:r>
      <w:r w:rsidRPr="00DA2ADC">
        <w:rPr>
          <w:rFonts w:ascii="Courier New" w:hAnsi="Courier New" w:cs="Courier New"/>
          <w:noProof/>
          <w:color w:val="0000FF"/>
          <w:sz w:val="20"/>
          <w:szCs w:val="20"/>
          <w:lang w:eastAsia="hr-HR"/>
        </w:rPr>
        <w:t>int</w:t>
      </w:r>
      <w:r w:rsidRPr="00DA2ADC">
        <w:rPr>
          <w:rFonts w:ascii="Courier New" w:hAnsi="Courier New" w:cs="Courier New"/>
          <w:noProof/>
          <w:sz w:val="20"/>
          <w:szCs w:val="20"/>
          <w:lang w:eastAsia="hr-HR"/>
        </w:rPr>
        <w:t xml:space="preserve"> način = 0; način &lt; 4; način++)</w:t>
      </w:r>
      <w:r w:rsidR="007B2961" w:rsidRPr="00DA2ADC">
        <w:rPr>
          <w:rFonts w:ascii="Courier New" w:hAnsi="Courier New" w:cs="Courier New"/>
          <w:noProof/>
          <w:sz w:val="20"/>
          <w:szCs w:val="20"/>
          <w:lang w:eastAsia="hr-HR"/>
        </w:rPr>
        <w:t xml:space="preserve"> </w:t>
      </w:r>
      <w:r w:rsidRPr="00DA2ADC">
        <w:rPr>
          <w:rFonts w:ascii="Courier New" w:hAnsi="Courier New" w:cs="Courier New"/>
          <w:noProof/>
          <w:sz w:val="20"/>
          <w:szCs w:val="20"/>
          <w:lang w:eastAsia="hr-HR"/>
        </w:rPr>
        <w:t>{</w:t>
      </w:r>
    </w:p>
    <w:p w:rsidR="003B66FE" w:rsidRPr="00DA2ADC"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izvediPredviđanje16x16(p, predL, način);</w:t>
      </w:r>
    </w:p>
    <w:p w:rsidR="003B66FE" w:rsidRPr="00DA2ADC"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CA5130" w:rsidRPr="00DA2ADC"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color w:val="0000FF"/>
          <w:sz w:val="20"/>
          <w:szCs w:val="20"/>
          <w:lang w:eastAsia="hr-HR"/>
        </w:rPr>
        <w:t>int</w:t>
      </w:r>
      <w:r w:rsidRPr="00DA2ADC">
        <w:rPr>
          <w:rFonts w:ascii="Courier New" w:hAnsi="Courier New" w:cs="Courier New"/>
          <w:noProof/>
          <w:sz w:val="20"/>
          <w:szCs w:val="20"/>
          <w:lang w:eastAsia="hr-HR"/>
        </w:rPr>
        <w:t xml:space="preserve"> satd = SATD16x16(predL, uzorciLuma,</w:t>
      </w:r>
    </w:p>
    <w:p w:rsidR="003B66FE" w:rsidRPr="00DA2ADC" w:rsidRDefault="00CA5130"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003B66FE" w:rsidRPr="00DA2ADC">
        <w:rPr>
          <w:rFonts w:ascii="Courier New" w:hAnsi="Courier New" w:cs="Courier New"/>
          <w:noProof/>
          <w:sz w:val="20"/>
          <w:szCs w:val="20"/>
          <w:lang w:eastAsia="hr-HR"/>
        </w:rPr>
        <w:t>širinaSlike, trenMB);</w:t>
      </w:r>
    </w:p>
    <w:p w:rsidR="003B66FE" w:rsidRPr="00DA2ADC"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ako je (satd &lt; min)</w:t>
      </w:r>
      <w:r w:rsidR="007B2961" w:rsidRPr="00DA2ADC">
        <w:rPr>
          <w:rFonts w:ascii="Courier New" w:hAnsi="Courier New" w:cs="Courier New"/>
          <w:noProof/>
          <w:sz w:val="20"/>
          <w:szCs w:val="20"/>
          <w:lang w:eastAsia="hr-HR"/>
        </w:rPr>
        <w:t xml:space="preserve"> </w:t>
      </w:r>
      <w:r w:rsidRPr="00DA2ADC">
        <w:rPr>
          <w:rFonts w:ascii="Courier New" w:hAnsi="Courier New" w:cs="Courier New"/>
          <w:noProof/>
          <w:sz w:val="20"/>
          <w:szCs w:val="20"/>
          <w:lang w:eastAsia="hr-HR"/>
        </w:rPr>
        <w:t>{</w:t>
      </w:r>
    </w:p>
    <w:p w:rsidR="00CA5130" w:rsidRPr="00DA2ADC" w:rsidRDefault="003B66FE"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min = satd;</w:t>
      </w:r>
      <w:r w:rsidR="00CA5130" w:rsidRPr="00DA2ADC">
        <w:rPr>
          <w:rFonts w:ascii="Courier New" w:hAnsi="Courier New" w:cs="Courier New"/>
          <w:noProof/>
          <w:sz w:val="20"/>
          <w:szCs w:val="20"/>
          <w:lang w:eastAsia="hr-HR"/>
        </w:rPr>
        <w:t xml:space="preserve"> </w:t>
      </w:r>
    </w:p>
    <w:p w:rsidR="00CA5130" w:rsidRPr="00DA2ADC" w:rsidRDefault="00CA5130"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odabraniNačin = način;</w:t>
      </w:r>
    </w:p>
    <w:p w:rsidR="00CA5130" w:rsidRPr="00DA2ADC" w:rsidRDefault="00CA5130"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w:t>
      </w:r>
    </w:p>
    <w:p w:rsidR="00CA5130" w:rsidRPr="00DA2ADC" w:rsidRDefault="00CA5130"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t>}</w:t>
      </w:r>
    </w:p>
    <w:p w:rsidR="00CA5130" w:rsidRPr="00DA2ADC" w:rsidRDefault="00CA5130"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t>načini16x16[trenMB] = odabraniNačin;</w:t>
      </w:r>
    </w:p>
    <w:p w:rsidR="003B66FE" w:rsidRPr="00DA2ADC" w:rsidRDefault="00CA5130" w:rsidP="00B60E02">
      <w:pPr>
        <w:keepNext/>
        <w:shd w:val="clear" w:color="auto" w:fill="DBE5F1"/>
        <w:autoSpaceDE w:val="0"/>
        <w:autoSpaceDN w:val="0"/>
        <w:adjustRightInd w:val="0"/>
        <w:spacing w:after="0" w:line="240" w:lineRule="auto"/>
        <w:contextualSpacing w:val="0"/>
      </w:pPr>
      <w:r w:rsidRPr="00DA2ADC">
        <w:rPr>
          <w:rFonts w:ascii="Courier New" w:hAnsi="Courier New" w:cs="Courier New"/>
          <w:noProof/>
          <w:sz w:val="20"/>
          <w:szCs w:val="20"/>
          <w:lang w:eastAsia="hr-HR"/>
        </w:rPr>
        <w:t>}</w:t>
      </w:r>
    </w:p>
    <w:p w:rsidR="00B41271" w:rsidRPr="00DA2ADC" w:rsidRDefault="00B60E02" w:rsidP="00B60E02">
      <w:pPr>
        <w:pStyle w:val="Caption"/>
        <w:spacing w:after="240"/>
      </w:pPr>
      <w:r w:rsidRPr="00DA2ADC">
        <w:t xml:space="preserve">Isječak kôda </w:t>
      </w:r>
      <w:fldSimple w:instr=" STYLEREF 1 \s ">
        <w:r w:rsidR="002404C7">
          <w:rPr>
            <w:noProof/>
          </w:rPr>
          <w:t>6</w:t>
        </w:r>
      </w:fldSimple>
      <w:r w:rsidR="00A21900" w:rsidRPr="00DA2ADC">
        <w:t>.</w:t>
      </w:r>
      <w:fldSimple w:instr=" SEQ Isječak_kôda \* ARABIC \s 1 ">
        <w:r w:rsidR="002404C7">
          <w:rPr>
            <w:noProof/>
          </w:rPr>
          <w:t>2</w:t>
        </w:r>
      </w:fldSimple>
      <w:r w:rsidRPr="00DA2ADC">
        <w:t>: Jezgrica za odabir na</w:t>
      </w:r>
      <w:r w:rsidR="00071CEE" w:rsidRPr="00DA2ADC">
        <w:t>č</w:t>
      </w:r>
      <w:r w:rsidRPr="00DA2ADC">
        <w:t>ina predvi</w:t>
      </w:r>
      <w:r w:rsidRPr="00DA2ADC">
        <w:rPr>
          <w:rFonts w:ascii="Meiryo UI" w:eastAsia="Meiryo UI" w:hAnsi="Meiryo UI" w:cs="Meiryo UI"/>
        </w:rPr>
        <w:t>đ</w:t>
      </w:r>
      <w:r w:rsidRPr="00DA2ADC">
        <w:t>anja 16×16</w:t>
      </w:r>
    </w:p>
    <w:p w:rsidR="00B60E02" w:rsidRPr="00DA2ADC" w:rsidRDefault="00B60E02" w:rsidP="00B60E02">
      <w:pPr>
        <w:rPr>
          <w:lang w:eastAsia="hr-HR"/>
        </w:rPr>
      </w:pPr>
    </w:p>
    <w:p w:rsidR="00B41271" w:rsidRPr="00DA2ADC"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color w:val="C0504D"/>
          <w:sz w:val="20"/>
          <w:szCs w:val="20"/>
          <w:lang w:eastAsia="hr-HR"/>
        </w:rPr>
        <w:lastRenderedPageBreak/>
        <w:t>kernel</w:t>
      </w:r>
      <w:r w:rsidRPr="00DA2ADC">
        <w:rPr>
          <w:rFonts w:ascii="Courier New" w:hAnsi="Courier New" w:cs="Courier New"/>
          <w:noProof/>
          <w:sz w:val="20"/>
          <w:szCs w:val="20"/>
          <w:lang w:eastAsia="hr-HR"/>
        </w:rPr>
        <w:t xml:space="preserve"> </w:t>
      </w:r>
      <w:r w:rsidRPr="00DA2ADC">
        <w:rPr>
          <w:rFonts w:ascii="Courier New" w:hAnsi="Courier New" w:cs="Courier New"/>
          <w:noProof/>
          <w:color w:val="0000FF"/>
          <w:sz w:val="20"/>
          <w:szCs w:val="20"/>
          <w:lang w:eastAsia="hr-HR"/>
        </w:rPr>
        <w:t>void</w:t>
      </w:r>
      <w:r w:rsidRPr="00DA2ADC">
        <w:rPr>
          <w:rFonts w:ascii="Courier New" w:hAnsi="Courier New" w:cs="Courier New"/>
          <w:noProof/>
          <w:sz w:val="20"/>
          <w:szCs w:val="20"/>
          <w:lang w:eastAsia="hr-HR"/>
        </w:rPr>
        <w:t xml:space="preserve"> DohvatiNačine4x4(</w:t>
      </w:r>
      <w:r w:rsidRPr="00DA2ADC">
        <w:rPr>
          <w:rFonts w:ascii="Courier New" w:hAnsi="Courier New" w:cs="Courier New"/>
          <w:noProof/>
          <w:color w:val="C0504D"/>
          <w:sz w:val="20"/>
          <w:szCs w:val="20"/>
          <w:lang w:eastAsia="hr-HR"/>
        </w:rPr>
        <w:t>global</w:t>
      </w:r>
      <w:r w:rsidRPr="00DA2ADC">
        <w:rPr>
          <w:rFonts w:ascii="Courier New" w:hAnsi="Courier New" w:cs="Courier New"/>
          <w:noProof/>
          <w:sz w:val="20"/>
          <w:szCs w:val="20"/>
          <w:lang w:eastAsia="hr-HR"/>
        </w:rPr>
        <w:t xml:space="preserve"> </w:t>
      </w:r>
      <w:r w:rsidRPr="00DA2ADC">
        <w:rPr>
          <w:rFonts w:ascii="Courier New" w:hAnsi="Courier New" w:cs="Courier New"/>
          <w:noProof/>
          <w:color w:val="0000FF"/>
          <w:sz w:val="20"/>
          <w:szCs w:val="20"/>
          <w:lang w:eastAsia="hr-HR"/>
        </w:rPr>
        <w:t>int</w:t>
      </w:r>
      <w:r w:rsidRPr="00DA2ADC">
        <w:rPr>
          <w:rFonts w:ascii="Courier New" w:hAnsi="Courier New" w:cs="Courier New"/>
          <w:noProof/>
          <w:sz w:val="20"/>
          <w:szCs w:val="20"/>
          <w:lang w:eastAsia="hr-HR"/>
        </w:rPr>
        <w:t xml:space="preserve"> *uzrociLuma,</w:t>
      </w:r>
    </w:p>
    <w:p w:rsidR="00B41271" w:rsidRPr="00DA2ADC"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 xml:space="preserve">  </w:t>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color w:val="0000FF"/>
          <w:sz w:val="20"/>
          <w:szCs w:val="20"/>
          <w:lang w:eastAsia="hr-HR"/>
        </w:rPr>
        <w:t>int</w:t>
      </w:r>
      <w:r w:rsidRPr="00DA2ADC">
        <w:rPr>
          <w:rFonts w:ascii="Courier New" w:hAnsi="Courier New" w:cs="Courier New"/>
          <w:noProof/>
          <w:sz w:val="20"/>
          <w:szCs w:val="20"/>
          <w:lang w:eastAsia="hr-HR"/>
        </w:rPr>
        <w:t xml:space="preserve"> širinaSlike,</w:t>
      </w:r>
    </w:p>
    <w:p w:rsidR="00B41271" w:rsidRPr="00DA2ADC"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007B2961" w:rsidRPr="00DA2ADC">
        <w:rPr>
          <w:rFonts w:ascii="Courier New" w:hAnsi="Courier New" w:cs="Courier New"/>
          <w:noProof/>
          <w:sz w:val="20"/>
          <w:szCs w:val="20"/>
          <w:lang w:eastAsia="hr-HR"/>
        </w:rPr>
        <w:t xml:space="preserve">     </w:t>
      </w:r>
      <w:r w:rsidRPr="00DA2ADC">
        <w:rPr>
          <w:rFonts w:ascii="Courier New" w:hAnsi="Courier New" w:cs="Courier New"/>
          <w:noProof/>
          <w:color w:val="C0504D"/>
          <w:sz w:val="20"/>
          <w:szCs w:val="20"/>
          <w:lang w:eastAsia="hr-HR"/>
        </w:rPr>
        <w:t>global</w:t>
      </w:r>
      <w:r w:rsidRPr="00DA2ADC">
        <w:rPr>
          <w:rFonts w:ascii="Courier New" w:hAnsi="Courier New" w:cs="Courier New"/>
          <w:noProof/>
          <w:sz w:val="20"/>
          <w:szCs w:val="20"/>
          <w:lang w:eastAsia="hr-HR"/>
        </w:rPr>
        <w:t xml:space="preserve"> </w:t>
      </w:r>
      <w:r w:rsidRPr="00DA2ADC">
        <w:rPr>
          <w:rFonts w:ascii="Courier New" w:hAnsi="Courier New" w:cs="Courier New"/>
          <w:noProof/>
          <w:color w:val="0000FF"/>
          <w:sz w:val="20"/>
          <w:szCs w:val="20"/>
          <w:lang w:eastAsia="hr-HR"/>
        </w:rPr>
        <w:t>int</w:t>
      </w:r>
      <w:r w:rsidRPr="00DA2ADC">
        <w:rPr>
          <w:rFonts w:ascii="Courier New" w:hAnsi="Courier New" w:cs="Courier New"/>
          <w:noProof/>
          <w:sz w:val="20"/>
          <w:szCs w:val="20"/>
          <w:lang w:eastAsia="hr-HR"/>
        </w:rPr>
        <w:t xml:space="preserve"> *načini4x4)</w:t>
      </w:r>
    </w:p>
    <w:p w:rsidR="00B41271" w:rsidRPr="00DA2ADC"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w:t>
      </w:r>
    </w:p>
    <w:p w:rsidR="00B41271" w:rsidRPr="00DA2ADC"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color w:val="0000FF"/>
          <w:sz w:val="20"/>
          <w:szCs w:val="20"/>
          <w:lang w:eastAsia="hr-HR"/>
        </w:rPr>
        <w:t>int</w:t>
      </w:r>
      <w:r w:rsidRPr="00DA2ADC">
        <w:rPr>
          <w:rFonts w:ascii="Courier New" w:hAnsi="Courier New" w:cs="Courier New"/>
          <w:noProof/>
          <w:sz w:val="20"/>
          <w:szCs w:val="20"/>
          <w:lang w:eastAsia="hr-HR"/>
        </w:rPr>
        <w:t xml:space="preserve"> trenPodMB = get_global_id(0);</w:t>
      </w:r>
    </w:p>
    <w:p w:rsidR="00B41271" w:rsidRPr="00DA2ADC"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p>
    <w:p w:rsidR="00B41271" w:rsidRPr="00DA2ADC"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color w:val="0000FF"/>
          <w:sz w:val="20"/>
          <w:szCs w:val="20"/>
          <w:lang w:eastAsia="hr-HR"/>
        </w:rPr>
        <w:t>int</w:t>
      </w:r>
      <w:r w:rsidRPr="00DA2ADC">
        <w:rPr>
          <w:rFonts w:ascii="Courier New" w:hAnsi="Courier New" w:cs="Courier New"/>
          <w:noProof/>
          <w:sz w:val="20"/>
          <w:szCs w:val="20"/>
          <w:lang w:eastAsia="hr-HR"/>
        </w:rPr>
        <w:t xml:space="preserve"> p[13];</w:t>
      </w:r>
    </w:p>
    <w:p w:rsidR="00B41271" w:rsidRPr="00DA2ADC"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t>dohvatiUzorkeZaPredviđanje4x4(p, uzorciLuma,</w:t>
      </w:r>
    </w:p>
    <w:p w:rsidR="00B41271" w:rsidRPr="00DA2ADC"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širinaSlike, trenPodMB);</w:t>
      </w:r>
    </w:p>
    <w:p w:rsidR="00B41271" w:rsidRPr="00DA2ADC"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p>
    <w:p w:rsidR="00B41271" w:rsidRPr="00DA2ADC"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color w:val="0000FF"/>
          <w:sz w:val="20"/>
          <w:szCs w:val="20"/>
          <w:lang w:eastAsia="hr-HR"/>
        </w:rPr>
        <w:t>int</w:t>
      </w:r>
      <w:r w:rsidRPr="00DA2ADC">
        <w:rPr>
          <w:rFonts w:ascii="Courier New" w:hAnsi="Courier New" w:cs="Courier New"/>
          <w:noProof/>
          <w:sz w:val="20"/>
          <w:szCs w:val="20"/>
          <w:lang w:eastAsia="hr-HR"/>
        </w:rPr>
        <w:t xml:space="preserve"> predL4x4[4][4];</w:t>
      </w:r>
    </w:p>
    <w:p w:rsidR="00B41271" w:rsidRPr="00DA2ADC"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color w:val="0000FF"/>
          <w:sz w:val="20"/>
          <w:szCs w:val="20"/>
          <w:lang w:eastAsia="hr-HR"/>
        </w:rPr>
        <w:t>int</w:t>
      </w:r>
      <w:r w:rsidRPr="00DA2ADC">
        <w:rPr>
          <w:rFonts w:ascii="Courier New" w:hAnsi="Courier New" w:cs="Courier New"/>
          <w:noProof/>
          <w:sz w:val="20"/>
          <w:szCs w:val="20"/>
          <w:lang w:eastAsia="hr-HR"/>
        </w:rPr>
        <w:t xml:space="preserve"> min = MAX; </w:t>
      </w:r>
    </w:p>
    <w:p w:rsidR="00B41271" w:rsidRPr="00DA2ADC"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color w:val="0000FF"/>
          <w:sz w:val="20"/>
          <w:szCs w:val="20"/>
          <w:lang w:eastAsia="hr-HR"/>
        </w:rPr>
        <w:t>int</w:t>
      </w:r>
      <w:r w:rsidRPr="00DA2ADC">
        <w:rPr>
          <w:rFonts w:ascii="Courier New" w:hAnsi="Courier New" w:cs="Courier New"/>
          <w:noProof/>
          <w:sz w:val="20"/>
          <w:szCs w:val="20"/>
          <w:lang w:eastAsia="hr-HR"/>
        </w:rPr>
        <w:t xml:space="preserve"> odabraniNačin;</w:t>
      </w:r>
    </w:p>
    <w:p w:rsidR="00B41271" w:rsidRPr="00DA2ADC"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color w:val="0000FF"/>
          <w:sz w:val="20"/>
          <w:szCs w:val="20"/>
          <w:lang w:eastAsia="hr-HR"/>
        </w:rPr>
        <w:t>za</w:t>
      </w:r>
      <w:r w:rsidRPr="00DA2ADC">
        <w:rPr>
          <w:rFonts w:ascii="Courier New" w:hAnsi="Courier New" w:cs="Courier New"/>
          <w:noProof/>
          <w:color w:val="0070C0"/>
          <w:sz w:val="20"/>
          <w:szCs w:val="20"/>
          <w:lang w:eastAsia="hr-HR"/>
        </w:rPr>
        <w:t xml:space="preserve"> </w:t>
      </w:r>
      <w:r w:rsidRPr="00DA2ADC">
        <w:rPr>
          <w:rFonts w:ascii="Courier New" w:hAnsi="Courier New" w:cs="Courier New"/>
          <w:noProof/>
          <w:sz w:val="20"/>
          <w:szCs w:val="20"/>
          <w:lang w:eastAsia="hr-HR"/>
        </w:rPr>
        <w:t>(</w:t>
      </w:r>
      <w:r w:rsidRPr="00DA2ADC">
        <w:rPr>
          <w:rFonts w:ascii="Courier New" w:hAnsi="Courier New" w:cs="Courier New"/>
          <w:noProof/>
          <w:color w:val="0000FF"/>
          <w:sz w:val="20"/>
          <w:szCs w:val="20"/>
          <w:lang w:eastAsia="hr-HR"/>
        </w:rPr>
        <w:t>int</w:t>
      </w:r>
      <w:r w:rsidRPr="00DA2ADC">
        <w:rPr>
          <w:rFonts w:ascii="Courier New" w:hAnsi="Courier New" w:cs="Courier New"/>
          <w:noProof/>
          <w:sz w:val="20"/>
          <w:szCs w:val="20"/>
          <w:lang w:eastAsia="hr-HR"/>
        </w:rPr>
        <w:t xml:space="preserve"> način = 0; način &lt; 9; način++)</w:t>
      </w:r>
      <w:r w:rsidR="007B2961" w:rsidRPr="00DA2ADC">
        <w:rPr>
          <w:rFonts w:ascii="Courier New" w:hAnsi="Courier New" w:cs="Courier New"/>
          <w:noProof/>
          <w:sz w:val="20"/>
          <w:szCs w:val="20"/>
          <w:lang w:eastAsia="hr-HR"/>
        </w:rPr>
        <w:t xml:space="preserve"> </w:t>
      </w:r>
      <w:r w:rsidRPr="00DA2ADC">
        <w:rPr>
          <w:rFonts w:ascii="Courier New" w:hAnsi="Courier New" w:cs="Courier New"/>
          <w:noProof/>
          <w:sz w:val="20"/>
          <w:szCs w:val="20"/>
          <w:lang w:eastAsia="hr-HR"/>
        </w:rPr>
        <w:t>{</w:t>
      </w:r>
    </w:p>
    <w:p w:rsidR="00B41271" w:rsidRPr="00DA2ADC"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izvediPredviđanje16x16(p, predL, način);</w:t>
      </w:r>
    </w:p>
    <w:p w:rsidR="00B41271" w:rsidRPr="00DA2ADC"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B41271" w:rsidRPr="00DA2ADC"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color w:val="0000FF"/>
          <w:sz w:val="20"/>
          <w:szCs w:val="20"/>
          <w:lang w:eastAsia="hr-HR"/>
        </w:rPr>
        <w:t>int</w:t>
      </w:r>
      <w:r w:rsidRPr="00DA2ADC">
        <w:rPr>
          <w:rFonts w:ascii="Courier New" w:hAnsi="Courier New" w:cs="Courier New"/>
          <w:noProof/>
          <w:sz w:val="20"/>
          <w:szCs w:val="20"/>
          <w:lang w:eastAsia="hr-HR"/>
        </w:rPr>
        <w:t xml:space="preserve"> satd = SATD4x4(predL4x4, uzorciLuma,</w:t>
      </w:r>
    </w:p>
    <w:p w:rsidR="00B41271" w:rsidRPr="00DA2ADC"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širinaSlike, trenPodMB);</w:t>
      </w:r>
    </w:p>
    <w:p w:rsidR="00B41271" w:rsidRPr="00DA2ADC"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color w:val="0000FF"/>
          <w:sz w:val="20"/>
          <w:szCs w:val="20"/>
          <w:lang w:eastAsia="hr-HR"/>
        </w:rPr>
        <w:t>ako je</w:t>
      </w:r>
      <w:r w:rsidRPr="00DA2ADC">
        <w:rPr>
          <w:rFonts w:ascii="Courier New" w:hAnsi="Courier New" w:cs="Courier New"/>
          <w:noProof/>
          <w:sz w:val="20"/>
          <w:szCs w:val="20"/>
          <w:lang w:eastAsia="hr-HR"/>
        </w:rPr>
        <w:t xml:space="preserve"> (satd &lt; min)</w:t>
      </w:r>
      <w:r w:rsidR="007B2961" w:rsidRPr="00DA2ADC">
        <w:rPr>
          <w:rFonts w:ascii="Courier New" w:hAnsi="Courier New" w:cs="Courier New"/>
          <w:noProof/>
          <w:sz w:val="20"/>
          <w:szCs w:val="20"/>
          <w:lang w:eastAsia="hr-HR"/>
        </w:rPr>
        <w:t xml:space="preserve"> </w:t>
      </w:r>
      <w:r w:rsidRPr="00DA2ADC">
        <w:rPr>
          <w:rFonts w:ascii="Courier New" w:hAnsi="Courier New" w:cs="Courier New"/>
          <w:noProof/>
          <w:sz w:val="20"/>
          <w:szCs w:val="20"/>
          <w:lang w:eastAsia="hr-HR"/>
        </w:rPr>
        <w:t>{</w:t>
      </w:r>
    </w:p>
    <w:p w:rsidR="00B41271" w:rsidRPr="00DA2ADC"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 xml:space="preserve">min = satd; </w:t>
      </w:r>
    </w:p>
    <w:p w:rsidR="00B41271" w:rsidRPr="00DA2ADC"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odabraniNačin = način;</w:t>
      </w:r>
    </w:p>
    <w:p w:rsidR="00B41271" w:rsidRPr="00DA2ADC"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w:t>
      </w:r>
    </w:p>
    <w:p w:rsidR="00B41271" w:rsidRPr="00DA2ADC"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t>}</w:t>
      </w:r>
    </w:p>
    <w:p w:rsidR="00B60E02" w:rsidRPr="00DA2ADC" w:rsidRDefault="00B41271" w:rsidP="00B60E0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t>načini4x4[trenPodMB] = odabraniNačin;</w:t>
      </w:r>
    </w:p>
    <w:p w:rsidR="00B41271" w:rsidRPr="00DA2ADC" w:rsidRDefault="00B41271" w:rsidP="00B60E02">
      <w:pPr>
        <w:keepNext/>
        <w:shd w:val="clear" w:color="auto" w:fill="DBE5F1"/>
        <w:autoSpaceDE w:val="0"/>
        <w:autoSpaceDN w:val="0"/>
        <w:adjustRightInd w:val="0"/>
        <w:spacing w:after="0" w:line="240" w:lineRule="auto"/>
        <w:contextualSpacing w:val="0"/>
      </w:pPr>
      <w:r w:rsidRPr="00DA2ADC">
        <w:rPr>
          <w:rFonts w:ascii="Courier New" w:hAnsi="Courier New" w:cs="Courier New"/>
          <w:noProof/>
          <w:sz w:val="20"/>
          <w:szCs w:val="20"/>
          <w:lang w:eastAsia="hr-HR"/>
        </w:rPr>
        <w:t>}</w:t>
      </w:r>
    </w:p>
    <w:p w:rsidR="00285FC9" w:rsidRPr="00DA2ADC" w:rsidRDefault="00B60E02" w:rsidP="00B60E02">
      <w:pPr>
        <w:pStyle w:val="Caption"/>
        <w:spacing w:after="240"/>
      </w:pPr>
      <w:r w:rsidRPr="00DA2ADC">
        <w:t xml:space="preserve">Isječak kôda </w:t>
      </w:r>
      <w:fldSimple w:instr=" STYLEREF 1 \s ">
        <w:r w:rsidR="002404C7">
          <w:rPr>
            <w:noProof/>
          </w:rPr>
          <w:t>6</w:t>
        </w:r>
      </w:fldSimple>
      <w:r w:rsidR="00A21900" w:rsidRPr="00DA2ADC">
        <w:t>.</w:t>
      </w:r>
      <w:fldSimple w:instr=" SEQ Isječak_kôda \* ARABIC \s 1 ">
        <w:r w:rsidR="002404C7">
          <w:rPr>
            <w:noProof/>
          </w:rPr>
          <w:t>3</w:t>
        </w:r>
      </w:fldSimple>
      <w:r w:rsidRPr="00DA2ADC">
        <w:t>: Jezgrica za odabir na</w:t>
      </w:r>
      <w:r w:rsidRPr="00DA2ADC">
        <w:rPr>
          <w:rFonts w:ascii="Meiryo UI" w:eastAsia="Meiryo UI" w:hAnsi="Meiryo UI" w:cs="Meiryo UI"/>
        </w:rPr>
        <w:t>č</w:t>
      </w:r>
      <w:r w:rsidRPr="00DA2ADC">
        <w:t>ina predvi</w:t>
      </w:r>
      <w:r w:rsidRPr="00DA2ADC">
        <w:rPr>
          <w:rFonts w:ascii="Meiryo UI" w:eastAsia="Meiryo UI" w:hAnsi="Meiryo UI" w:cs="Meiryo UI"/>
        </w:rPr>
        <w:t>đ</w:t>
      </w:r>
      <w:r w:rsidRPr="00DA2ADC">
        <w:t>anja 4×4</w:t>
      </w:r>
    </w:p>
    <w:p w:rsidR="00071CEE" w:rsidRPr="00DA2ADC" w:rsidRDefault="00455AD2" w:rsidP="00B60E02">
      <w:pPr>
        <w:ind w:firstLine="284"/>
      </w:pPr>
      <w:r w:rsidRPr="00DA2ADC">
        <w:t>Vidljivo je kako ove jezgrice u načelu obavljaju jednak posao kao kôd u slijednome rješenju.</w:t>
      </w:r>
      <w:r w:rsidR="00E12C9D" w:rsidRPr="00DA2ADC">
        <w:t xml:space="preserve"> Međutim, ovaj se postupak može pokrenuti asinkrono (u neblokirajućem načinu) prije početka postupka kodiranja. Dok GPU obavlja proračune, CPU može obaviti </w:t>
      </w:r>
      <w:r w:rsidR="00B9272C" w:rsidRPr="00DA2ADC">
        <w:t xml:space="preserve">primjerice </w:t>
      </w:r>
      <w:r w:rsidR="00E12C9D" w:rsidRPr="00DA2ADC">
        <w:t>kodiranje zaglavlja odsječka, a tek neposredno prije korištenja rezultata nametnuti točku sinkronizacije</w:t>
      </w:r>
      <w:r w:rsidR="00565F2E" w:rsidRPr="00DA2ADC">
        <w:t>. Nakon te će se točke u dvama nizovima koji su zadani kao odredište za preslikavanje rezultata nalaziti odabrani načini predviđanja za svaki makroblok odnosno podblok.</w:t>
      </w:r>
    </w:p>
    <w:p w:rsidR="006C2265" w:rsidRPr="00DA2ADC" w:rsidRDefault="006C2265" w:rsidP="00B60E02">
      <w:pPr>
        <w:ind w:firstLine="284"/>
      </w:pPr>
      <w:r w:rsidRPr="00DA2ADC">
        <w:t xml:space="preserve">Najznačajnija razlika između slijednoga i paralelnoga rješenja proizlazi iz činjenice da se jezgrice izvode na SIMD arhitekturi. Kako sve tokovne jezgre na jednoj računskoj jedinici rade sinkrono, u slučaju različitog suda u procjeni nekog uvjeta, jezgre </w:t>
      </w:r>
      <w:r w:rsidR="000A7A2B" w:rsidRPr="00DA2ADC">
        <w:t xml:space="preserve">na kojima </w:t>
      </w:r>
      <w:r w:rsidRPr="00DA2ADC">
        <w:t xml:space="preserve">za dani odsječak </w:t>
      </w:r>
      <w:r w:rsidR="000A7A2B" w:rsidRPr="00DA2ADC">
        <w:t>nije ispunjen</w:t>
      </w:r>
      <w:r w:rsidRPr="00DA2ADC">
        <w:t xml:space="preserve"> uvjet neće preskočiti taj odsječak, već će </w:t>
      </w:r>
      <w:r w:rsidR="000A7A2B" w:rsidRPr="00DA2ADC">
        <w:t>ostati u praznome hodu dok jezgre na kojima je ispunjen uvjet</w:t>
      </w:r>
      <w:r w:rsidRPr="00DA2ADC">
        <w:t xml:space="preserve"> </w:t>
      </w:r>
      <w:r w:rsidR="000A7A2B" w:rsidRPr="00DA2ADC">
        <w:t>ne dovrše izvođenje uvjetovanog odsječka.</w:t>
      </w:r>
      <w:r w:rsidRPr="00DA2ADC">
        <w:t xml:space="preserve"> Zbog toga, grananja u programu</w:t>
      </w:r>
      <w:r w:rsidR="000A7A2B" w:rsidRPr="00DA2ADC">
        <w:t xml:space="preserve"> (znatno)</w:t>
      </w:r>
      <w:r w:rsidRPr="00DA2ADC">
        <w:t xml:space="preserve"> produljuju izvođenje</w:t>
      </w:r>
      <w:r w:rsidR="000A7A2B" w:rsidRPr="00DA2ADC">
        <w:t xml:space="preserve">. Pogledajmo sada opisano ponašanje na sljedećem </w:t>
      </w:r>
      <w:r w:rsidR="003B708E" w:rsidRPr="00DA2ADC">
        <w:t xml:space="preserve">jednostavnom </w:t>
      </w:r>
      <w:r w:rsidR="000A7A2B" w:rsidRPr="00DA2ADC">
        <w:t>primjeru:</w:t>
      </w:r>
    </w:p>
    <w:p w:rsidR="003B708E" w:rsidRPr="00DA2ADC" w:rsidRDefault="003B708E" w:rsidP="00B60E02">
      <w:pPr>
        <w:ind w:firstLine="284"/>
      </w:pPr>
    </w:p>
    <w:p w:rsidR="003B708E" w:rsidRPr="00DA2ADC" w:rsidRDefault="003B708E" w:rsidP="003B708E">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sidRPr="00DA2ADC">
        <w:rPr>
          <w:rFonts w:ascii="Courier New" w:hAnsi="Courier New" w:cs="Courier New"/>
          <w:noProof/>
          <w:sz w:val="20"/>
          <w:szCs w:val="20"/>
          <w:lang w:eastAsia="hr-HR"/>
        </w:rPr>
        <w:lastRenderedPageBreak/>
        <w:tab/>
      </w:r>
      <w:r w:rsidRPr="00DA2ADC">
        <w:rPr>
          <w:rFonts w:ascii="Courier New" w:hAnsi="Courier New" w:cs="Courier New"/>
          <w:noProof/>
          <w:color w:val="0070C0"/>
          <w:sz w:val="20"/>
          <w:szCs w:val="20"/>
          <w:lang w:eastAsia="hr-HR"/>
        </w:rPr>
        <w:t>int</w:t>
      </w:r>
      <w:r w:rsidRPr="00DA2ADC">
        <w:rPr>
          <w:rFonts w:ascii="Courier New" w:hAnsi="Courier New" w:cs="Courier New"/>
          <w:noProof/>
          <w:sz w:val="20"/>
          <w:szCs w:val="20"/>
          <w:lang w:eastAsia="hr-HR"/>
        </w:rPr>
        <w:t xml:space="preserve"> gid = get_global_id(0);</w:t>
      </w:r>
      <w:r w:rsidRPr="00DA2ADC">
        <w:rPr>
          <w:rFonts w:ascii="Courier New" w:hAnsi="Courier New" w:cs="Courier New"/>
          <w:noProof/>
          <w:sz w:val="20"/>
          <w:szCs w:val="20"/>
          <w:lang w:eastAsia="hr-HR"/>
        </w:rPr>
        <w:tab/>
      </w:r>
    </w:p>
    <w:p w:rsidR="003B708E" w:rsidRPr="00DA2ADC" w:rsidRDefault="003B708E" w:rsidP="003B708E">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color w:val="0070C0"/>
          <w:sz w:val="20"/>
          <w:szCs w:val="20"/>
          <w:lang w:eastAsia="hr-HR"/>
        </w:rPr>
        <w:t>ako je</w:t>
      </w:r>
      <w:r w:rsidRPr="00DA2ADC">
        <w:rPr>
          <w:rFonts w:ascii="Courier New" w:hAnsi="Courier New" w:cs="Courier New"/>
          <w:noProof/>
          <w:sz w:val="20"/>
          <w:szCs w:val="20"/>
          <w:lang w:eastAsia="hr-HR"/>
        </w:rPr>
        <w:t xml:space="preserve"> (gid % 2 == 0) {</w:t>
      </w:r>
    </w:p>
    <w:p w:rsidR="003B708E" w:rsidRPr="00DA2ADC" w:rsidRDefault="003B708E" w:rsidP="003B708E">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color w:val="0070C0"/>
          <w:sz w:val="20"/>
          <w:szCs w:val="20"/>
          <w:lang w:eastAsia="hr-HR"/>
        </w:rPr>
        <w:t>za</w:t>
      </w:r>
      <w:r w:rsidRPr="00DA2ADC">
        <w:rPr>
          <w:rFonts w:ascii="Courier New" w:hAnsi="Courier New" w:cs="Courier New"/>
          <w:noProof/>
          <w:sz w:val="20"/>
          <w:szCs w:val="20"/>
          <w:lang w:eastAsia="hr-HR"/>
        </w:rPr>
        <w:t xml:space="preserve"> (i = 0; i &lt; 5000; i++) {</w:t>
      </w:r>
    </w:p>
    <w:p w:rsidR="003B708E" w:rsidRPr="00DA2ADC" w:rsidRDefault="003B708E" w:rsidP="003B708E">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polje[i] = 0;</w:t>
      </w:r>
    </w:p>
    <w:p w:rsidR="003B708E" w:rsidRPr="00DA2ADC" w:rsidRDefault="003B708E" w:rsidP="003B708E">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w:t>
      </w:r>
    </w:p>
    <w:p w:rsidR="003B708E" w:rsidRPr="00DA2ADC" w:rsidRDefault="003B708E" w:rsidP="003B708E">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sidRPr="00DA2ADC">
        <w:rPr>
          <w:rFonts w:ascii="Courier New" w:hAnsi="Courier New" w:cs="Courier New"/>
          <w:noProof/>
          <w:sz w:val="20"/>
          <w:szCs w:val="20"/>
          <w:lang w:eastAsia="hr-HR"/>
        </w:rPr>
        <w:tab/>
        <w:t>}</w:t>
      </w:r>
    </w:p>
    <w:p w:rsidR="003B708E" w:rsidRPr="00DA2ADC" w:rsidRDefault="003B708E" w:rsidP="003B708E">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color w:val="0070C0"/>
          <w:sz w:val="20"/>
          <w:szCs w:val="20"/>
          <w:lang w:eastAsia="hr-HR"/>
        </w:rPr>
        <w:t>inače</w:t>
      </w:r>
      <w:r w:rsidRPr="00DA2ADC">
        <w:rPr>
          <w:rFonts w:ascii="Courier New" w:hAnsi="Courier New" w:cs="Courier New"/>
          <w:noProof/>
          <w:sz w:val="20"/>
          <w:szCs w:val="20"/>
          <w:lang w:eastAsia="hr-HR"/>
        </w:rPr>
        <w:t xml:space="preserve"> {</w:t>
      </w:r>
    </w:p>
    <w:p w:rsidR="003B708E" w:rsidRPr="00DA2ADC" w:rsidRDefault="003B708E" w:rsidP="003B708E">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color w:val="0070C0"/>
          <w:sz w:val="20"/>
          <w:szCs w:val="20"/>
          <w:lang w:eastAsia="hr-HR"/>
        </w:rPr>
        <w:t>za</w:t>
      </w:r>
      <w:r w:rsidRPr="00DA2ADC">
        <w:rPr>
          <w:rFonts w:ascii="Courier New" w:hAnsi="Courier New" w:cs="Courier New"/>
          <w:noProof/>
          <w:sz w:val="20"/>
          <w:szCs w:val="20"/>
          <w:lang w:eastAsia="hr-HR"/>
        </w:rPr>
        <w:t xml:space="preserve"> (i = 0; i &lt; 5000; i++) {</w:t>
      </w:r>
    </w:p>
    <w:p w:rsidR="003B708E" w:rsidRPr="00DA2ADC" w:rsidRDefault="003B708E" w:rsidP="003B708E">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polje[i] = x;</w:t>
      </w:r>
    </w:p>
    <w:p w:rsidR="003B708E" w:rsidRPr="00DA2ADC" w:rsidRDefault="003B708E" w:rsidP="003B708E">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w:t>
      </w:r>
    </w:p>
    <w:p w:rsidR="003B708E" w:rsidRPr="00DA2ADC" w:rsidRDefault="003B708E" w:rsidP="00A21900">
      <w:pPr>
        <w:keepNext/>
        <w:shd w:val="clear" w:color="auto" w:fill="DBE5F1" w:themeFill="accent1" w:themeFillTint="33"/>
        <w:autoSpaceDE w:val="0"/>
        <w:autoSpaceDN w:val="0"/>
        <w:adjustRightInd w:val="0"/>
        <w:spacing w:after="0" w:line="240" w:lineRule="auto"/>
        <w:contextualSpacing w:val="0"/>
        <w:jc w:val="left"/>
      </w:pPr>
      <w:r w:rsidRPr="00DA2ADC">
        <w:rPr>
          <w:rFonts w:ascii="Courier New" w:hAnsi="Courier New" w:cs="Courier New"/>
          <w:noProof/>
          <w:sz w:val="20"/>
          <w:szCs w:val="20"/>
          <w:lang w:eastAsia="hr-HR"/>
        </w:rPr>
        <w:tab/>
        <w:t>}</w:t>
      </w:r>
    </w:p>
    <w:p w:rsidR="00A21900" w:rsidRPr="00DA2ADC" w:rsidRDefault="00A21900" w:rsidP="008E5213">
      <w:pPr>
        <w:pStyle w:val="Caption"/>
        <w:spacing w:after="240"/>
      </w:pPr>
      <w:r w:rsidRPr="00DA2ADC">
        <w:t>Isje</w:t>
      </w:r>
      <w:r w:rsidRPr="00DA2ADC">
        <w:rPr>
          <w:rFonts w:ascii="Meiryo UI" w:eastAsia="Meiryo UI" w:hAnsi="Meiryo UI" w:cs="Meiryo UI"/>
        </w:rPr>
        <w:t>č</w:t>
      </w:r>
      <w:r w:rsidRPr="00DA2ADC">
        <w:rPr>
          <w:rFonts w:eastAsia="Microsoft JhengHei" w:cs="Microsoft JhengHei"/>
        </w:rPr>
        <w:t xml:space="preserve">ak kôda </w:t>
      </w:r>
      <w:fldSimple w:instr=" STYLEREF 1 \s ">
        <w:r w:rsidR="002404C7">
          <w:rPr>
            <w:noProof/>
          </w:rPr>
          <w:t>6</w:t>
        </w:r>
      </w:fldSimple>
      <w:r w:rsidRPr="00DA2ADC">
        <w:t>.</w:t>
      </w:r>
      <w:r w:rsidR="00FB56D5" w:rsidRPr="00DA2ADC">
        <w:fldChar w:fldCharType="begin"/>
      </w:r>
      <w:r w:rsidRPr="00DA2ADC">
        <w:instrText xml:space="preserve"> SEQ Isje</w:instrText>
      </w:r>
      <w:r w:rsidRPr="00DA2ADC">
        <w:rPr>
          <w:rFonts w:ascii="MS Gothic" w:eastAsia="MS Gothic" w:hAnsi="MS Gothic" w:cs="MS Gothic"/>
        </w:rPr>
        <w:instrText>č</w:instrText>
      </w:r>
      <w:r w:rsidRPr="00DA2ADC">
        <w:rPr>
          <w:rFonts w:eastAsia="Microsoft JhengHei" w:cs="Microsoft JhengHei"/>
        </w:rPr>
        <w:instrText>ak_kôda \* ARABIC \s 1</w:instrText>
      </w:r>
      <w:r w:rsidRPr="00DA2ADC">
        <w:instrText xml:space="preserve"> </w:instrText>
      </w:r>
      <w:r w:rsidR="00FB56D5" w:rsidRPr="00DA2ADC">
        <w:fldChar w:fldCharType="separate"/>
      </w:r>
      <w:r w:rsidR="002404C7">
        <w:rPr>
          <w:noProof/>
        </w:rPr>
        <w:t>4</w:t>
      </w:r>
      <w:r w:rsidR="00FB56D5" w:rsidRPr="00DA2ADC">
        <w:fldChar w:fldCharType="end"/>
      </w:r>
      <w:r w:rsidRPr="00DA2ADC">
        <w:t>: Grananja na arhitekturi SIMD</w:t>
      </w:r>
    </w:p>
    <w:p w:rsidR="003B708E" w:rsidRPr="00DA2ADC" w:rsidRDefault="003B708E" w:rsidP="003B708E">
      <w:r w:rsidRPr="00DA2ADC">
        <w:t>Podsjetimo, funkcija get_global_id vraća identifikator dretve u radnoj skupini. Ovaj će uvjet prema tome biti zadovoljen u točno polovici dretvi (</w:t>
      </w:r>
      <w:r w:rsidR="00F25514" w:rsidRPr="00DA2ADC">
        <w:t xml:space="preserve">u </w:t>
      </w:r>
      <w:r w:rsidRPr="00DA2ADC">
        <w:t>onima s parnim identifiaktorom). Ipak, budući da</w:t>
      </w:r>
      <w:r w:rsidR="00126758" w:rsidRPr="00DA2ADC">
        <w:t xml:space="preserve"> tokovne jezgre</w:t>
      </w:r>
      <w:r w:rsidRPr="00DA2ADC">
        <w:t xml:space="preserve"> rade sinkrono, </w:t>
      </w:r>
      <w:r w:rsidR="00126758" w:rsidRPr="00DA2ADC">
        <w:t xml:space="preserve">jezgre </w:t>
      </w:r>
      <w:r w:rsidR="00A21900" w:rsidRPr="00DA2ADC">
        <w:t>koje izvode neparne dretve bit će</w:t>
      </w:r>
      <w:r w:rsidR="00126758" w:rsidRPr="00DA2ADC">
        <w:t xml:space="preserve"> u praznome hodu u prvoj, a </w:t>
      </w:r>
      <w:r w:rsidR="00A21900" w:rsidRPr="00DA2ADC">
        <w:t xml:space="preserve">one koje izvode </w:t>
      </w:r>
      <w:r w:rsidR="00126758" w:rsidRPr="00DA2ADC">
        <w:t>parne u drugoj</w:t>
      </w:r>
      <w:r w:rsidR="00E77ECD" w:rsidRPr="00DA2ADC">
        <w:t xml:space="preserve"> polovici uvjeta</w:t>
      </w:r>
      <w:r w:rsidR="00126758" w:rsidRPr="00DA2ADC">
        <w:t xml:space="preserve">, odnosno ovaj će se odsječak izvoditi dvostruko dulje nego što bi </w:t>
      </w:r>
      <w:r w:rsidR="00F25514" w:rsidRPr="00DA2ADC">
        <w:t xml:space="preserve">se izvodio </w:t>
      </w:r>
      <w:r w:rsidR="00126758" w:rsidRPr="00DA2ADC">
        <w:t>na arhitekturi SISD. Važno je naglasiti kako se ovakva grananja „izravnavaju“ pri prevođenju programa. Prevodilac dakle mora simulirati ishod svih mogućih grananja unaprijed. Ukoliko imamo ugniježđena grananja, složenost „izravnavanja“ grananja raste eksponencijalno s razinom grananja. Ovakvi se slučajevi stoga moraju što više izbjegavati</w:t>
      </w:r>
      <w:r w:rsidR="00A21900" w:rsidRPr="00DA2ADC">
        <w:t>. Najčešće je to moguće aritmetičkim operacijama. Za gore navedeni primjer grananje se može izbjeći na sljedeći način:</w:t>
      </w:r>
    </w:p>
    <w:p w:rsidR="00A21900" w:rsidRPr="00DA2ADC" w:rsidRDefault="00A21900" w:rsidP="00A21900">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color w:val="0070C0"/>
          <w:sz w:val="20"/>
          <w:szCs w:val="20"/>
          <w:lang w:eastAsia="hr-HR"/>
        </w:rPr>
        <w:t>int</w:t>
      </w:r>
      <w:r w:rsidRPr="00DA2ADC">
        <w:rPr>
          <w:rFonts w:ascii="Courier New" w:hAnsi="Courier New" w:cs="Courier New"/>
          <w:noProof/>
          <w:sz w:val="20"/>
          <w:szCs w:val="20"/>
          <w:lang w:eastAsia="hr-HR"/>
        </w:rPr>
        <w:t xml:space="preserve"> gid = get_global_id(0);</w:t>
      </w:r>
      <w:r w:rsidRPr="00DA2ADC">
        <w:rPr>
          <w:rFonts w:ascii="Courier New" w:hAnsi="Courier New" w:cs="Courier New"/>
          <w:noProof/>
          <w:sz w:val="20"/>
          <w:szCs w:val="20"/>
          <w:lang w:eastAsia="hr-HR"/>
        </w:rPr>
        <w:tab/>
      </w:r>
    </w:p>
    <w:p w:rsidR="00A21900" w:rsidRPr="00DA2ADC" w:rsidRDefault="00A21900" w:rsidP="00A21900">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color w:val="0070C0"/>
          <w:sz w:val="20"/>
          <w:szCs w:val="20"/>
          <w:lang w:eastAsia="hr-HR"/>
        </w:rPr>
        <w:t>za</w:t>
      </w:r>
      <w:r w:rsidRPr="00DA2ADC">
        <w:rPr>
          <w:rFonts w:ascii="Courier New" w:hAnsi="Courier New" w:cs="Courier New"/>
          <w:noProof/>
          <w:sz w:val="20"/>
          <w:szCs w:val="20"/>
          <w:lang w:eastAsia="hr-HR"/>
        </w:rPr>
        <w:t xml:space="preserve"> (i = 0; i &lt; 5000; i++) {</w:t>
      </w:r>
    </w:p>
    <w:p w:rsidR="00A21900" w:rsidRPr="00DA2ADC" w:rsidRDefault="00A21900" w:rsidP="00A21900">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polje[i] = (-(gid % 2 != 0)) &amp; x;</w:t>
      </w:r>
    </w:p>
    <w:p w:rsidR="00A21900" w:rsidRPr="00DA2ADC" w:rsidRDefault="00A21900" w:rsidP="00A21900">
      <w:pPr>
        <w:keepNext/>
        <w:shd w:val="clear" w:color="auto" w:fill="DBE5F1" w:themeFill="accent1" w:themeFillTint="33"/>
        <w:autoSpaceDE w:val="0"/>
        <w:autoSpaceDN w:val="0"/>
        <w:adjustRightInd w:val="0"/>
        <w:spacing w:after="0" w:line="240" w:lineRule="auto"/>
        <w:contextualSpacing w:val="0"/>
        <w:jc w:val="left"/>
      </w:pPr>
      <w:r w:rsidRPr="00DA2ADC">
        <w:rPr>
          <w:rFonts w:ascii="Courier New" w:hAnsi="Courier New" w:cs="Courier New"/>
          <w:noProof/>
          <w:sz w:val="20"/>
          <w:szCs w:val="20"/>
          <w:lang w:eastAsia="hr-HR"/>
        </w:rPr>
        <w:tab/>
        <w:t>}</w:t>
      </w:r>
    </w:p>
    <w:p w:rsidR="00A21900" w:rsidRPr="00DA2ADC" w:rsidRDefault="00A21900" w:rsidP="008E5213">
      <w:pPr>
        <w:pStyle w:val="Caption"/>
        <w:spacing w:after="240"/>
      </w:pPr>
      <w:r w:rsidRPr="00DA2ADC">
        <w:t>Isje</w:t>
      </w:r>
      <w:r w:rsidRPr="00DA2ADC">
        <w:rPr>
          <w:rFonts w:ascii="Meiryo UI" w:eastAsia="Meiryo UI" w:hAnsi="Meiryo UI" w:cs="Meiryo UI"/>
        </w:rPr>
        <w:t>č</w:t>
      </w:r>
      <w:r w:rsidRPr="00DA2ADC">
        <w:rPr>
          <w:rFonts w:eastAsia="Microsoft JhengHei" w:cs="Microsoft JhengHei"/>
        </w:rPr>
        <w:t xml:space="preserve">ak kôda </w:t>
      </w:r>
      <w:fldSimple w:instr=" STYLEREF 1 \s ">
        <w:r w:rsidR="002404C7">
          <w:rPr>
            <w:noProof/>
          </w:rPr>
          <w:t>6</w:t>
        </w:r>
      </w:fldSimple>
      <w:r w:rsidRPr="00DA2ADC">
        <w:t>.</w:t>
      </w:r>
      <w:r w:rsidR="00FB56D5" w:rsidRPr="00DA2ADC">
        <w:fldChar w:fldCharType="begin"/>
      </w:r>
      <w:r w:rsidRPr="00DA2ADC">
        <w:instrText xml:space="preserve"> SEQ Isje</w:instrText>
      </w:r>
      <w:r w:rsidRPr="00DA2ADC">
        <w:rPr>
          <w:rFonts w:ascii="MS Gothic" w:eastAsia="MS Gothic" w:hAnsi="MS Gothic" w:cs="MS Gothic"/>
        </w:rPr>
        <w:instrText>č</w:instrText>
      </w:r>
      <w:r w:rsidRPr="00DA2ADC">
        <w:rPr>
          <w:rFonts w:eastAsia="Microsoft JhengHei" w:cs="Microsoft JhengHei"/>
        </w:rPr>
        <w:instrText>ak_kôda \</w:instrText>
      </w:r>
      <w:r w:rsidRPr="00DA2ADC">
        <w:instrText xml:space="preserve">* ARABIC \s 1 </w:instrText>
      </w:r>
      <w:r w:rsidR="00FB56D5" w:rsidRPr="00DA2ADC">
        <w:fldChar w:fldCharType="separate"/>
      </w:r>
      <w:r w:rsidR="002404C7">
        <w:rPr>
          <w:noProof/>
        </w:rPr>
        <w:t>5</w:t>
      </w:r>
      <w:r w:rsidR="00FB56D5" w:rsidRPr="00DA2ADC">
        <w:fldChar w:fldCharType="end"/>
      </w:r>
      <w:r w:rsidRPr="00DA2ADC">
        <w:t>: Razrješenje grananja</w:t>
      </w:r>
    </w:p>
    <w:p w:rsidR="008E5213" w:rsidRPr="00DA2ADC" w:rsidRDefault="008E5213" w:rsidP="008E5213">
      <w:r w:rsidRPr="00DA2ADC">
        <w:t>Uvjet će vratiti 1 za neparne identifikatore, promjenom predznaka dobivamo -1, što odgovara svim bitovima postavljenima u 1.</w:t>
      </w:r>
    </w:p>
    <w:p w:rsidR="00071CEE" w:rsidRPr="00DA2ADC" w:rsidRDefault="008E5213" w:rsidP="00B60E02">
      <w:pPr>
        <w:ind w:firstLine="284"/>
      </w:pPr>
      <w:r w:rsidRPr="00DA2ADC">
        <w:t>J</w:t>
      </w:r>
      <w:r w:rsidR="00071CEE" w:rsidRPr="00DA2ADC">
        <w:t>edna</w:t>
      </w:r>
      <w:r w:rsidRPr="00DA2ADC">
        <w:t xml:space="preserve"> od</w:t>
      </w:r>
      <w:r w:rsidR="00071CEE" w:rsidRPr="00DA2ADC">
        <w:t xml:space="preserve"> važn</w:t>
      </w:r>
      <w:r w:rsidRPr="00DA2ADC">
        <w:t>ijih</w:t>
      </w:r>
      <w:r w:rsidR="00071CEE" w:rsidRPr="00DA2ADC">
        <w:t xml:space="preserve"> </w:t>
      </w:r>
      <w:r w:rsidR="00071CEE" w:rsidRPr="00DA2ADC">
        <w:rPr>
          <w:b/>
        </w:rPr>
        <w:t>prednost</w:t>
      </w:r>
      <w:r w:rsidRPr="00DA2ADC">
        <w:rPr>
          <w:b/>
        </w:rPr>
        <w:t>i</w:t>
      </w:r>
      <w:r w:rsidR="00071CEE" w:rsidRPr="00DA2ADC">
        <w:t xml:space="preserve"> rješenja na GPU</w:t>
      </w:r>
      <w:r w:rsidRPr="00DA2ADC">
        <w:t xml:space="preserve"> jest</w:t>
      </w:r>
      <w:r w:rsidR="00071CEE" w:rsidRPr="00DA2ADC">
        <w:t xml:space="preserve"> mogućnost vektorizacije postupka transformacije i kvantizacije koji se koriste za izračun funkcije SATD. Transformacija se sastoji od dvaju matričnih množenja koja su razložena u operacije množenja elemenata po retcima, odnosno po stupcima. Podsjetimo, transformacija i kvantizacija uvijek </w:t>
      </w:r>
      <w:r w:rsidR="00E77ECD" w:rsidRPr="00DA2ADC">
        <w:t>se obavlja</w:t>
      </w:r>
      <w:r w:rsidR="00071CEE" w:rsidRPr="00DA2ADC">
        <w:t xml:space="preserve"> nad blokom podataka dimenzija 4×4. </w:t>
      </w:r>
      <w:r w:rsidR="00F81EB3" w:rsidRPr="00DA2ADC">
        <w:t xml:space="preserve">Tako ostatke i koeficijente možemo umjesto dvodimenzionalnim poljem dimenzija 4×4 jediničnih elemenata prikazati nizom od četiri vektora duljine 4, </w:t>
      </w:r>
      <w:r w:rsidR="00F81EB3" w:rsidRPr="00DA2ADC">
        <w:lastRenderedPageBreak/>
        <w:t>od kojih svaki vektor predstavlja jedan redak matrice za lijevo matrično množenje, odnosno stupac matrice za desno matrično množenje. Proces kvantizacije jednostavno se može izvesti vektorskim operacijama ukoliko se i matrica kvantizacijskih koeficijenata prikaže kao niz od četiri vektora duljine 4.</w:t>
      </w:r>
    </w:p>
    <w:p w:rsidR="00A23F08" w:rsidRPr="00DA2ADC" w:rsidRDefault="00A23F08" w:rsidP="00B60E02">
      <w:pPr>
        <w:ind w:firstLine="284"/>
      </w:pPr>
      <w:r w:rsidRPr="00DA2ADC">
        <w:t xml:space="preserve">Funkcija SATD računski je najskuplja operacija u odabiru načina predviđanja. Zbog toga vektorizacija transformacije i kvantizacije unosi znatno ubrzanje u izvođenju opisanih jezgrica. U sljedećoj su tablici prikazane očekivane vrijednosti najmanjeg, prosječnog i najvećeg broja naredbenih ciklusa potrebnih za izvođenje obiju </w:t>
      </w:r>
      <w:r w:rsidR="00E77ECD" w:rsidRPr="00DA2ADC">
        <w:t xml:space="preserve">(zbroj potrebnih ciklusa za jednu i drugu) </w:t>
      </w:r>
      <w:r w:rsidRPr="00DA2ADC">
        <w:t>jezgrica na kartici ATI R</w:t>
      </w:r>
      <w:r w:rsidR="00404E3F" w:rsidRPr="00DA2ADC">
        <w:t>adeon HD 5870, dobivene program</w:t>
      </w:r>
      <w:r w:rsidRPr="00DA2ADC">
        <w:t>om ATI Stream</w:t>
      </w:r>
      <w:r w:rsidR="006E3660" w:rsidRPr="00DA2ADC">
        <w:t xml:space="preserve"> </w:t>
      </w:r>
      <w:r w:rsidRPr="00DA2ADC">
        <w:t>KernelAnalyzer.</w:t>
      </w:r>
    </w:p>
    <w:p w:rsidR="006E3660" w:rsidRPr="00DA2ADC" w:rsidRDefault="006E3660" w:rsidP="006E3660">
      <w:pPr>
        <w:pStyle w:val="Caption"/>
        <w:keepNext/>
      </w:pPr>
      <w:r w:rsidRPr="00DA2ADC">
        <w:t xml:space="preserve">Tablica </w:t>
      </w:r>
      <w:fldSimple w:instr=" STYLEREF 1 \s ">
        <w:r w:rsidR="002404C7">
          <w:rPr>
            <w:noProof/>
          </w:rPr>
          <w:t>6</w:t>
        </w:r>
      </w:fldSimple>
      <w:r w:rsidR="00461E0F" w:rsidRPr="00DA2ADC">
        <w:t>.</w:t>
      </w:r>
      <w:fldSimple w:instr=" SEQ Tablica \* ARABIC \s 1 ">
        <w:r w:rsidR="002404C7">
          <w:rPr>
            <w:noProof/>
          </w:rPr>
          <w:t>1</w:t>
        </w:r>
      </w:fldSimple>
      <w:r w:rsidRPr="00DA2ADC">
        <w:t>: Usporedba trajanja izvo</w:t>
      </w:r>
      <w:r w:rsidRPr="00DA2ADC">
        <w:rPr>
          <w:rFonts w:ascii="Meiryo UI" w:eastAsia="Meiryo UI" w:hAnsi="Meiryo UI" w:cs="Meiryo UI"/>
        </w:rPr>
        <w:t>đ</w:t>
      </w:r>
      <w:r w:rsidRPr="00DA2ADC">
        <w:t>enja jezgrica</w:t>
      </w:r>
    </w:p>
    <w:tbl>
      <w:tblPr>
        <w:tblStyle w:val="MediumGrid3-Accent4"/>
        <w:tblW w:w="0" w:type="auto"/>
        <w:jc w:val="center"/>
        <w:tblLook w:val="06A0"/>
      </w:tblPr>
      <w:tblGrid>
        <w:gridCol w:w="1908"/>
        <w:gridCol w:w="1215"/>
        <w:gridCol w:w="1307"/>
        <w:gridCol w:w="1511"/>
      </w:tblGrid>
      <w:tr w:rsidR="006E3660" w:rsidRPr="00DA2ADC" w:rsidTr="006E3660">
        <w:trPr>
          <w:cnfStyle w:val="100000000000"/>
          <w:jc w:val="center"/>
        </w:trPr>
        <w:tc>
          <w:tcPr>
            <w:cnfStyle w:val="001000000000"/>
            <w:tcW w:w="0" w:type="auto"/>
          </w:tcPr>
          <w:p w:rsidR="00A23F08" w:rsidRPr="00DA2ADC" w:rsidRDefault="00A23F08" w:rsidP="00A23F08">
            <w:pPr>
              <w:jc w:val="center"/>
            </w:pPr>
          </w:p>
        </w:tc>
        <w:tc>
          <w:tcPr>
            <w:tcW w:w="0" w:type="auto"/>
          </w:tcPr>
          <w:p w:rsidR="00A23F08" w:rsidRPr="00DA2ADC" w:rsidRDefault="006E3660" w:rsidP="00A23F08">
            <w:pPr>
              <w:jc w:val="center"/>
              <w:cnfStyle w:val="100000000000"/>
            </w:pPr>
            <w:r w:rsidRPr="00DA2ADC">
              <w:t>Najmanji</w:t>
            </w:r>
          </w:p>
        </w:tc>
        <w:tc>
          <w:tcPr>
            <w:tcW w:w="0" w:type="auto"/>
          </w:tcPr>
          <w:p w:rsidR="00A23F08" w:rsidRPr="00DA2ADC" w:rsidRDefault="00A23F08" w:rsidP="006E3660">
            <w:pPr>
              <w:jc w:val="center"/>
              <w:cnfStyle w:val="100000000000"/>
            </w:pPr>
            <w:r w:rsidRPr="00DA2ADC">
              <w:t>Prosječan</w:t>
            </w:r>
          </w:p>
        </w:tc>
        <w:tc>
          <w:tcPr>
            <w:tcW w:w="0" w:type="auto"/>
          </w:tcPr>
          <w:p w:rsidR="00A23F08" w:rsidRPr="00DA2ADC" w:rsidRDefault="00A23F08" w:rsidP="006E3660">
            <w:pPr>
              <w:jc w:val="center"/>
              <w:cnfStyle w:val="100000000000"/>
            </w:pPr>
            <w:r w:rsidRPr="00DA2ADC">
              <w:t>Najveći</w:t>
            </w:r>
          </w:p>
        </w:tc>
      </w:tr>
      <w:tr w:rsidR="00A23F08" w:rsidRPr="00DA2ADC" w:rsidTr="006E3660">
        <w:trPr>
          <w:jc w:val="center"/>
        </w:trPr>
        <w:tc>
          <w:tcPr>
            <w:cnfStyle w:val="001000000000"/>
            <w:tcW w:w="0" w:type="auto"/>
          </w:tcPr>
          <w:p w:rsidR="00A23F08" w:rsidRPr="00DA2ADC" w:rsidRDefault="00A23F08" w:rsidP="006E3660">
            <w:pPr>
              <w:jc w:val="center"/>
            </w:pPr>
            <w:r w:rsidRPr="00DA2ADC">
              <w:t xml:space="preserve">Jedinična </w:t>
            </w:r>
            <w:r w:rsidR="006E3660" w:rsidRPr="00DA2ADC">
              <w:t>T</w:t>
            </w:r>
            <w:r w:rsidRPr="00DA2ADC">
              <w:t xml:space="preserve"> i </w:t>
            </w:r>
            <w:r w:rsidR="006E3660" w:rsidRPr="00DA2ADC">
              <w:t>Q</w:t>
            </w:r>
          </w:p>
        </w:tc>
        <w:tc>
          <w:tcPr>
            <w:tcW w:w="0" w:type="auto"/>
            <w:vAlign w:val="center"/>
          </w:tcPr>
          <w:p w:rsidR="00A23F08" w:rsidRPr="00DA2ADC" w:rsidRDefault="006E3660" w:rsidP="00A23F08">
            <w:pPr>
              <w:jc w:val="center"/>
              <w:cnfStyle w:val="000000000000"/>
            </w:pPr>
            <w:r w:rsidRPr="00DA2ADC">
              <w:t>362</w:t>
            </w:r>
          </w:p>
        </w:tc>
        <w:tc>
          <w:tcPr>
            <w:tcW w:w="0" w:type="auto"/>
            <w:vAlign w:val="center"/>
          </w:tcPr>
          <w:p w:rsidR="00A23F08" w:rsidRPr="00DA2ADC" w:rsidRDefault="006E3660" w:rsidP="00A23F08">
            <w:pPr>
              <w:jc w:val="center"/>
              <w:cnfStyle w:val="000000000000"/>
            </w:pPr>
            <w:r w:rsidRPr="00DA2ADC">
              <w:t>6.838.795</w:t>
            </w:r>
          </w:p>
        </w:tc>
        <w:tc>
          <w:tcPr>
            <w:tcW w:w="0" w:type="auto"/>
            <w:vAlign w:val="center"/>
          </w:tcPr>
          <w:p w:rsidR="00A23F08" w:rsidRPr="00DA2ADC" w:rsidRDefault="006E3660" w:rsidP="00A23F08">
            <w:pPr>
              <w:jc w:val="center"/>
              <w:cnfStyle w:val="000000000000"/>
            </w:pPr>
            <w:r w:rsidRPr="00DA2ADC">
              <w:t>736.096.384</w:t>
            </w:r>
          </w:p>
        </w:tc>
      </w:tr>
      <w:tr w:rsidR="006E3660" w:rsidRPr="00DA2ADC" w:rsidTr="006E3660">
        <w:trPr>
          <w:jc w:val="center"/>
        </w:trPr>
        <w:tc>
          <w:tcPr>
            <w:cnfStyle w:val="001000000000"/>
            <w:tcW w:w="0" w:type="auto"/>
          </w:tcPr>
          <w:p w:rsidR="00A23F08" w:rsidRPr="00DA2ADC" w:rsidRDefault="00A23F08" w:rsidP="006E3660">
            <w:pPr>
              <w:jc w:val="center"/>
            </w:pPr>
            <w:r w:rsidRPr="00DA2ADC">
              <w:t xml:space="preserve">Vektorska </w:t>
            </w:r>
            <w:r w:rsidR="006E3660" w:rsidRPr="00DA2ADC">
              <w:t>T i Q</w:t>
            </w:r>
          </w:p>
        </w:tc>
        <w:tc>
          <w:tcPr>
            <w:tcW w:w="0" w:type="auto"/>
            <w:vAlign w:val="center"/>
          </w:tcPr>
          <w:p w:rsidR="00A23F08" w:rsidRPr="00DA2ADC" w:rsidRDefault="00A23F08" w:rsidP="00A23F08">
            <w:pPr>
              <w:jc w:val="center"/>
              <w:cnfStyle w:val="000000000000"/>
            </w:pPr>
            <w:r w:rsidRPr="00DA2ADC">
              <w:t>202</w:t>
            </w:r>
          </w:p>
        </w:tc>
        <w:tc>
          <w:tcPr>
            <w:tcW w:w="0" w:type="auto"/>
            <w:vAlign w:val="center"/>
          </w:tcPr>
          <w:p w:rsidR="00A23F08" w:rsidRPr="00DA2ADC" w:rsidRDefault="00A23F08" w:rsidP="00A23F08">
            <w:pPr>
              <w:jc w:val="center"/>
              <w:cnfStyle w:val="000000000000"/>
            </w:pPr>
            <w:r w:rsidRPr="00DA2ADC">
              <w:t>1</w:t>
            </w:r>
            <w:r w:rsidR="006E3660" w:rsidRPr="00DA2ADC">
              <w:t>.</w:t>
            </w:r>
            <w:r w:rsidRPr="00DA2ADC">
              <w:t>234</w:t>
            </w:r>
            <w:r w:rsidR="006E3660" w:rsidRPr="00DA2ADC">
              <w:t>.</w:t>
            </w:r>
            <w:r w:rsidRPr="00DA2ADC">
              <w:t>287</w:t>
            </w:r>
          </w:p>
        </w:tc>
        <w:tc>
          <w:tcPr>
            <w:tcW w:w="0" w:type="auto"/>
            <w:vAlign w:val="center"/>
          </w:tcPr>
          <w:p w:rsidR="00A23F08" w:rsidRPr="00DA2ADC" w:rsidRDefault="00A23F08" w:rsidP="00A23F08">
            <w:pPr>
              <w:jc w:val="center"/>
              <w:cnfStyle w:val="000000000000"/>
            </w:pPr>
            <w:r w:rsidRPr="00DA2ADC">
              <w:t>126</w:t>
            </w:r>
            <w:r w:rsidR="006E3660" w:rsidRPr="00DA2ADC">
              <w:t>.</w:t>
            </w:r>
            <w:r w:rsidRPr="00DA2ADC">
              <w:t>548</w:t>
            </w:r>
            <w:r w:rsidR="006E3660" w:rsidRPr="00DA2ADC">
              <w:t>.</w:t>
            </w:r>
            <w:r w:rsidRPr="00DA2ADC">
              <w:t>696</w:t>
            </w:r>
          </w:p>
        </w:tc>
      </w:tr>
    </w:tbl>
    <w:p w:rsidR="00A23F08" w:rsidRPr="00DA2ADC" w:rsidRDefault="00A23F08" w:rsidP="00A23F08">
      <w:pPr>
        <w:ind w:firstLine="284"/>
        <w:jc w:val="center"/>
      </w:pPr>
    </w:p>
    <w:p w:rsidR="006E3660" w:rsidRPr="00DA2ADC" w:rsidRDefault="006E3660" w:rsidP="00627400">
      <w:r w:rsidRPr="00DA2ADC">
        <w:t>Vidljivo je da vektorsko rješenje smanjuje prosječan broj naredbenih ciklusa čak pet puta.</w:t>
      </w:r>
    </w:p>
    <w:p w:rsidR="00B9272C" w:rsidRPr="00DA2ADC" w:rsidRDefault="00071CEE" w:rsidP="00B60E02">
      <w:pPr>
        <w:ind w:firstLine="284"/>
      </w:pPr>
      <w:r w:rsidRPr="00DA2ADC">
        <w:t>P</w:t>
      </w:r>
      <w:r w:rsidR="005363E8" w:rsidRPr="00DA2ADC">
        <w:t>seudokod za kodiranje načina unutarslikovnog predviđanja</w:t>
      </w:r>
      <w:r w:rsidR="00627400" w:rsidRPr="00DA2ADC">
        <w:t xml:space="preserve"> u programu domaćinu (na CPU)</w:t>
      </w:r>
      <w:r w:rsidR="005363E8" w:rsidRPr="00DA2ADC">
        <w:t xml:space="preserve"> korištenjem rezultata dobivenih iz GPU dan je u nastavku.</w:t>
      </w:r>
    </w:p>
    <w:p w:rsidR="00B9272C" w:rsidRPr="00DA2ADC" w:rsidRDefault="00B9272C" w:rsidP="00B60E02">
      <w:pPr>
        <w:ind w:firstLine="284"/>
        <w:rPr>
          <w:sz w:val="8"/>
          <w:szCs w:val="8"/>
        </w:rPr>
      </w:pPr>
    </w:p>
    <w:p w:rsidR="00B9272C" w:rsidRPr="00DA2ADC" w:rsidRDefault="00B9272C" w:rsidP="00B60E02">
      <w:pPr>
        <w:ind w:firstLine="284"/>
        <w:rPr>
          <w:sz w:val="8"/>
          <w:szCs w:val="8"/>
        </w:rPr>
      </w:pPr>
    </w:p>
    <w:p w:rsidR="00F220E1" w:rsidRPr="00DA2ADC"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color w:val="008000"/>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color w:val="008000"/>
          <w:sz w:val="20"/>
          <w:szCs w:val="20"/>
          <w:lang w:eastAsia="hr-HR"/>
        </w:rPr>
        <w:t>// Predviđanje 16×16:</w:t>
      </w:r>
    </w:p>
    <w:p w:rsidR="00F220E1" w:rsidRPr="00DA2ADC"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t>dohvatiUzorkeZaPredviđanje16x16(p, trenMB);</w:t>
      </w:r>
    </w:p>
    <w:p w:rsidR="00F220E1" w:rsidRPr="00DA2ADC"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t>provediPredviđanje16x16(p, predL, načinPred16x16[trenMB]);</w:t>
      </w:r>
    </w:p>
    <w:p w:rsidR="00F220E1" w:rsidRPr="00DA2ADC"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F220E1" w:rsidRPr="00DA2ADC"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t>zapremnina16x16 = zapremnina(predL, trenMB);</w:t>
      </w:r>
    </w:p>
    <w:p w:rsidR="00F220E1" w:rsidRPr="00DA2ADC"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p>
    <w:p w:rsidR="00F220E1" w:rsidRPr="00DA2ADC"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color w:val="008000"/>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color w:val="008000"/>
          <w:sz w:val="20"/>
          <w:szCs w:val="20"/>
          <w:lang w:eastAsia="hr-HR"/>
        </w:rPr>
        <w:t>// Predviđanje 4x4:</w:t>
      </w:r>
    </w:p>
    <w:p w:rsidR="00F220E1" w:rsidRPr="00DA2ADC"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color w:val="0070C0"/>
          <w:sz w:val="20"/>
          <w:szCs w:val="20"/>
          <w:lang w:eastAsia="hr-HR"/>
        </w:rPr>
        <w:t>za</w:t>
      </w:r>
      <w:r w:rsidRPr="00DA2ADC">
        <w:rPr>
          <w:rFonts w:ascii="Courier New" w:hAnsi="Courier New" w:cs="Courier New"/>
          <w:noProof/>
          <w:sz w:val="20"/>
          <w:szCs w:val="20"/>
          <w:lang w:eastAsia="hr-HR"/>
        </w:rPr>
        <w:t xml:space="preserve"> (podBlok = 0; podBlok &lt; 16; podBlok++) {</w:t>
      </w:r>
    </w:p>
    <w:p w:rsidR="00F220E1" w:rsidRPr="00DA2ADC"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dohvatiUzorkeZaPredviđanje4x4(p, trenMB, podBlok);</w:t>
      </w:r>
    </w:p>
    <w:p w:rsidR="00B60140" w:rsidRPr="00DA2ADC"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pro</w:t>
      </w:r>
      <w:r w:rsidR="00B60140" w:rsidRPr="00DA2ADC">
        <w:rPr>
          <w:rFonts w:ascii="Courier New" w:hAnsi="Courier New" w:cs="Courier New"/>
          <w:noProof/>
          <w:sz w:val="20"/>
          <w:szCs w:val="20"/>
          <w:lang w:eastAsia="hr-HR"/>
        </w:rPr>
        <w:t>vediPredviđanje4x4(p, predL4x4,</w:t>
      </w:r>
    </w:p>
    <w:p w:rsidR="00F220E1" w:rsidRPr="00DA2ADC" w:rsidRDefault="00B60140"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r>
      <w:r w:rsidR="00F220E1" w:rsidRPr="00DA2ADC">
        <w:rPr>
          <w:rFonts w:ascii="Courier New" w:hAnsi="Courier New" w:cs="Courier New"/>
          <w:noProof/>
          <w:sz w:val="20"/>
          <w:szCs w:val="20"/>
          <w:lang w:eastAsia="hr-HR"/>
        </w:rPr>
        <w:t>načinPred4x4[trenMB*16 + podBlok]);</w:t>
      </w:r>
    </w:p>
    <w:p w:rsidR="00F220E1" w:rsidRPr="00DA2ADC"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predL[podBlok] = predL4x4;</w:t>
      </w:r>
    </w:p>
    <w:p w:rsidR="00F220E1" w:rsidRPr="00DA2ADC"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t>}</w:t>
      </w:r>
    </w:p>
    <w:p w:rsidR="00F220E1" w:rsidRPr="00DA2ADC"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F220E1" w:rsidRPr="00DA2ADC"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t>zapremnina4x4 = zapremnina(predL, trenMB);</w:t>
      </w:r>
    </w:p>
    <w:p w:rsidR="00F220E1" w:rsidRPr="00DA2ADC"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F220E1" w:rsidRPr="00DA2ADC"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color w:val="0070C0"/>
          <w:sz w:val="20"/>
          <w:szCs w:val="20"/>
          <w:lang w:eastAsia="hr-HR"/>
        </w:rPr>
        <w:t>ako je</w:t>
      </w:r>
      <w:r w:rsidRPr="00DA2ADC">
        <w:rPr>
          <w:rFonts w:ascii="Courier New" w:hAnsi="Courier New" w:cs="Courier New"/>
          <w:noProof/>
          <w:sz w:val="20"/>
          <w:szCs w:val="20"/>
          <w:lang w:eastAsia="hr-HR"/>
        </w:rPr>
        <w:t xml:space="preserve"> (zapremnina16x16 &lt;= zapremnina4x4)</w:t>
      </w:r>
    </w:p>
    <w:p w:rsidR="00F220E1" w:rsidRPr="00DA2ADC"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sz w:val="20"/>
          <w:szCs w:val="20"/>
          <w:lang w:eastAsia="hr-HR"/>
        </w:rPr>
        <w:tab/>
        <w:t xml:space="preserve">odabranoPred = </w:t>
      </w:r>
      <w:r w:rsidR="00B60140" w:rsidRPr="00DA2ADC">
        <w:rPr>
          <w:rFonts w:ascii="Courier New" w:hAnsi="Courier New" w:cs="Courier New"/>
          <w:noProof/>
          <w:sz w:val="20"/>
          <w:szCs w:val="20"/>
          <w:lang w:eastAsia="hr-HR"/>
        </w:rPr>
        <w:t>načinPred16x16[trenMB]</w:t>
      </w:r>
      <w:r w:rsidRPr="00DA2ADC">
        <w:rPr>
          <w:rFonts w:ascii="Courier New" w:hAnsi="Courier New" w:cs="Courier New"/>
          <w:noProof/>
          <w:sz w:val="20"/>
          <w:szCs w:val="20"/>
          <w:lang w:eastAsia="hr-HR"/>
        </w:rPr>
        <w:t>;</w:t>
      </w:r>
    </w:p>
    <w:p w:rsidR="00B60140" w:rsidRPr="00DA2ADC"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color w:val="0070C0"/>
          <w:sz w:val="20"/>
          <w:szCs w:val="20"/>
          <w:lang w:eastAsia="hr-HR"/>
        </w:rPr>
      </w:pPr>
      <w:r w:rsidRPr="00DA2ADC">
        <w:rPr>
          <w:rFonts w:ascii="Courier New" w:hAnsi="Courier New" w:cs="Courier New"/>
          <w:noProof/>
          <w:sz w:val="20"/>
          <w:szCs w:val="20"/>
          <w:lang w:eastAsia="hr-HR"/>
        </w:rPr>
        <w:tab/>
      </w:r>
      <w:r w:rsidRPr="00DA2ADC">
        <w:rPr>
          <w:rFonts w:ascii="Courier New" w:hAnsi="Courier New" w:cs="Courier New"/>
          <w:noProof/>
          <w:color w:val="0070C0"/>
          <w:sz w:val="20"/>
          <w:szCs w:val="20"/>
          <w:lang w:eastAsia="hr-HR"/>
        </w:rPr>
        <w:t>inače</w:t>
      </w:r>
    </w:p>
    <w:p w:rsidR="00B60140" w:rsidRPr="00DA2ADC" w:rsidRDefault="00B60140" w:rsidP="00B9272C">
      <w:pPr>
        <w:keepNext/>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DA2ADC">
        <w:rPr>
          <w:rFonts w:ascii="Courier New" w:hAnsi="Courier New" w:cs="Courier New"/>
          <w:noProof/>
          <w:color w:val="0070C0"/>
          <w:sz w:val="20"/>
          <w:szCs w:val="20"/>
          <w:lang w:eastAsia="hr-HR"/>
        </w:rPr>
        <w:tab/>
      </w:r>
      <w:r w:rsidRPr="00DA2ADC">
        <w:rPr>
          <w:rFonts w:ascii="Courier New" w:hAnsi="Courier New" w:cs="Courier New"/>
          <w:noProof/>
          <w:color w:val="0070C0"/>
          <w:sz w:val="20"/>
          <w:szCs w:val="20"/>
          <w:lang w:eastAsia="hr-HR"/>
        </w:rPr>
        <w:tab/>
      </w:r>
      <w:r w:rsidR="00F220E1" w:rsidRPr="00DA2ADC">
        <w:rPr>
          <w:rFonts w:ascii="Courier New" w:hAnsi="Courier New" w:cs="Courier New"/>
          <w:noProof/>
          <w:sz w:val="20"/>
          <w:szCs w:val="20"/>
          <w:lang w:eastAsia="hr-HR"/>
        </w:rPr>
        <w:t xml:space="preserve">odabranoPred = </w:t>
      </w:r>
      <w:r w:rsidRPr="00DA2ADC">
        <w:rPr>
          <w:rFonts w:ascii="Courier New" w:hAnsi="Courier New" w:cs="Courier New"/>
          <w:noProof/>
          <w:sz w:val="20"/>
          <w:szCs w:val="20"/>
          <w:lang w:eastAsia="hr-HR"/>
        </w:rPr>
        <w:t>načinPred4x4[trenMB*16]</w:t>
      </w:r>
      <w:r w:rsidR="00F220E1" w:rsidRPr="00DA2ADC">
        <w:rPr>
          <w:rFonts w:ascii="Courier New" w:hAnsi="Courier New" w:cs="Courier New"/>
          <w:noProof/>
          <w:sz w:val="20"/>
          <w:szCs w:val="20"/>
          <w:lang w:eastAsia="hr-HR"/>
        </w:rPr>
        <w:t>;</w:t>
      </w:r>
    </w:p>
    <w:p w:rsidR="00B60140" w:rsidRPr="00DA2ADC" w:rsidRDefault="00B9272C" w:rsidP="00B9272C">
      <w:pPr>
        <w:pStyle w:val="Caption"/>
        <w:spacing w:after="240"/>
      </w:pPr>
      <w:r w:rsidRPr="00DA2ADC">
        <w:t xml:space="preserve">Isječak kôda </w:t>
      </w:r>
      <w:fldSimple w:instr=" STYLEREF 1 \s ">
        <w:r w:rsidR="002404C7">
          <w:rPr>
            <w:noProof/>
          </w:rPr>
          <w:t>6</w:t>
        </w:r>
      </w:fldSimple>
      <w:r w:rsidR="00A21900" w:rsidRPr="00DA2ADC">
        <w:t>.</w:t>
      </w:r>
      <w:fldSimple w:instr=" SEQ Isječak_kôda \* ARABIC \s 1 ">
        <w:r w:rsidR="002404C7">
          <w:rPr>
            <w:noProof/>
          </w:rPr>
          <w:t>6</w:t>
        </w:r>
      </w:fldSimple>
      <w:r w:rsidRPr="00DA2ADC">
        <w:t>: Slijedni dio paralelnog odabira na</w:t>
      </w:r>
      <w:r w:rsidRPr="00DA2ADC">
        <w:rPr>
          <w:rFonts w:ascii="Meiryo UI" w:eastAsia="Meiryo UI" w:hAnsi="Meiryo UI" w:cs="Meiryo UI"/>
        </w:rPr>
        <w:t>č</w:t>
      </w:r>
      <w:r w:rsidRPr="00DA2ADC">
        <w:t>ina predvi</w:t>
      </w:r>
      <w:r w:rsidRPr="00DA2ADC">
        <w:rPr>
          <w:rFonts w:ascii="Meiryo UI" w:eastAsia="Meiryo UI" w:hAnsi="Meiryo UI" w:cs="Meiryo UI"/>
        </w:rPr>
        <w:t>đ</w:t>
      </w:r>
      <w:r w:rsidRPr="00DA2ADC">
        <w:t>anja</w:t>
      </w:r>
    </w:p>
    <w:p w:rsidR="0017161A" w:rsidRPr="00DA2ADC" w:rsidRDefault="00E77ECD" w:rsidP="00B60140">
      <w:r w:rsidRPr="00DA2ADC">
        <w:lastRenderedPageBreak/>
        <w:t>Jasno je vidljivo da</w:t>
      </w:r>
      <w:r w:rsidR="00D14739" w:rsidRPr="00DA2ADC">
        <w:t xml:space="preserve"> je složenost odabira načina </w:t>
      </w:r>
      <w:r w:rsidR="0017161A" w:rsidRPr="00DA2ADC">
        <w:t xml:space="preserve">predviđanja na strani glavnoga procesora </w:t>
      </w:r>
      <w:r w:rsidR="00D14739" w:rsidRPr="00DA2ADC">
        <w:t>znatno smanjena.</w:t>
      </w:r>
    </w:p>
    <w:p w:rsidR="0017161A" w:rsidRPr="00DA2ADC" w:rsidRDefault="0017161A" w:rsidP="0017161A">
      <w:pPr>
        <w:pStyle w:val="Heading3"/>
      </w:pPr>
      <w:bookmarkStart w:id="53" w:name="_Toc264368824"/>
      <w:r w:rsidRPr="00DA2ADC">
        <w:t>Ispitivanje učinkovitosti paralelnoga rješenja</w:t>
      </w:r>
      <w:bookmarkEnd w:id="53"/>
    </w:p>
    <w:p w:rsidR="00217B3D" w:rsidRPr="00DA2ADC" w:rsidRDefault="00352C71" w:rsidP="005C7B94">
      <w:pPr>
        <w:ind w:firstLine="284"/>
      </w:pPr>
      <w:r w:rsidRPr="00DA2ADC">
        <w:t xml:space="preserve">Pogledajmo sada usporedbu brzina kodiranja sa i bez korištenja OpenCL-a. </w:t>
      </w:r>
      <w:r w:rsidR="00217B3D" w:rsidRPr="00DA2ADC">
        <w:t>Ispitno računalo sadrži sljedeće važne komponente:</w:t>
      </w:r>
    </w:p>
    <w:p w:rsidR="00217B3D" w:rsidRPr="00DA2ADC" w:rsidRDefault="00217B3D" w:rsidP="00217B3D">
      <w:pPr>
        <w:pStyle w:val="ListParagraph"/>
        <w:numPr>
          <w:ilvl w:val="0"/>
          <w:numId w:val="13"/>
        </w:numPr>
      </w:pPr>
      <w:r w:rsidRPr="00DA2ADC">
        <w:t>procesor Intel Core2 Duo 4300</w:t>
      </w:r>
    </w:p>
    <w:p w:rsidR="00217B3D" w:rsidRPr="00DA2ADC" w:rsidRDefault="00217B3D" w:rsidP="00217B3D">
      <w:pPr>
        <w:pStyle w:val="ListParagraph"/>
        <w:numPr>
          <w:ilvl w:val="1"/>
          <w:numId w:val="13"/>
        </w:numPr>
      </w:pPr>
      <w:r w:rsidRPr="00DA2ADC">
        <w:t>dvije jezgre</w:t>
      </w:r>
    </w:p>
    <w:p w:rsidR="00217B3D" w:rsidRPr="00DA2ADC" w:rsidRDefault="00217B3D" w:rsidP="00217B3D">
      <w:pPr>
        <w:pStyle w:val="ListParagraph"/>
        <w:numPr>
          <w:ilvl w:val="1"/>
          <w:numId w:val="13"/>
        </w:numPr>
      </w:pPr>
      <w:r w:rsidRPr="00DA2ADC">
        <w:t>radni takt: 1,80 GHz</w:t>
      </w:r>
    </w:p>
    <w:p w:rsidR="00217B3D" w:rsidRPr="00DA2ADC" w:rsidRDefault="00217B3D" w:rsidP="00217B3D">
      <w:pPr>
        <w:pStyle w:val="ListParagraph"/>
        <w:numPr>
          <w:ilvl w:val="0"/>
          <w:numId w:val="13"/>
        </w:numPr>
      </w:pPr>
      <w:r w:rsidRPr="00DA2ADC">
        <w:t>2 GB radne memorije</w:t>
      </w:r>
    </w:p>
    <w:p w:rsidR="00217B3D" w:rsidRPr="00DA2ADC" w:rsidRDefault="00217B3D" w:rsidP="00217B3D">
      <w:pPr>
        <w:pStyle w:val="ListParagraph"/>
        <w:numPr>
          <w:ilvl w:val="0"/>
          <w:numId w:val="13"/>
        </w:numPr>
      </w:pPr>
      <w:r w:rsidRPr="00DA2ADC">
        <w:t>grafička kartica ATI Radeon HD 5830</w:t>
      </w:r>
    </w:p>
    <w:p w:rsidR="00217B3D" w:rsidRPr="00DA2ADC" w:rsidRDefault="00217B3D" w:rsidP="00217B3D">
      <w:pPr>
        <w:pStyle w:val="ListParagraph"/>
        <w:numPr>
          <w:ilvl w:val="1"/>
          <w:numId w:val="13"/>
        </w:numPr>
      </w:pPr>
      <w:r w:rsidRPr="00DA2ADC">
        <w:t>14 računskih jedinica</w:t>
      </w:r>
    </w:p>
    <w:p w:rsidR="00217B3D" w:rsidRPr="00DA2ADC" w:rsidRDefault="00217B3D" w:rsidP="00217B3D">
      <w:pPr>
        <w:pStyle w:val="ListParagraph"/>
        <w:numPr>
          <w:ilvl w:val="1"/>
          <w:numId w:val="13"/>
        </w:numPr>
      </w:pPr>
      <w:r w:rsidRPr="00DA2ADC">
        <w:t>20 tokovnih procesora po računskoj jedinici</w:t>
      </w:r>
    </w:p>
    <w:p w:rsidR="00217B3D" w:rsidRPr="00DA2ADC" w:rsidRDefault="00217B3D" w:rsidP="00217B3D">
      <w:pPr>
        <w:pStyle w:val="ListParagraph"/>
        <w:numPr>
          <w:ilvl w:val="1"/>
          <w:numId w:val="13"/>
        </w:numPr>
      </w:pPr>
      <w:r w:rsidRPr="00DA2ADC">
        <w:t>4 procesna elementa po tokovnome procesoru</w:t>
      </w:r>
    </w:p>
    <w:p w:rsidR="00217B3D" w:rsidRPr="00DA2ADC" w:rsidRDefault="00217B3D" w:rsidP="00217B3D">
      <w:pPr>
        <w:pStyle w:val="ListParagraph"/>
        <w:numPr>
          <w:ilvl w:val="1"/>
          <w:numId w:val="13"/>
        </w:numPr>
      </w:pPr>
      <w:r w:rsidRPr="00DA2ADC">
        <w:t>radni takt: 800 MHz</w:t>
      </w:r>
    </w:p>
    <w:p w:rsidR="00217B3D" w:rsidRPr="00DA2ADC" w:rsidRDefault="00217B3D" w:rsidP="00217B3D">
      <w:pPr>
        <w:pStyle w:val="ListParagraph"/>
        <w:numPr>
          <w:ilvl w:val="1"/>
          <w:numId w:val="13"/>
        </w:numPr>
      </w:pPr>
      <w:r w:rsidRPr="00DA2ADC">
        <w:t>1 GB radne memorije</w:t>
      </w:r>
    </w:p>
    <w:p w:rsidR="00217B3D" w:rsidRPr="00DA2ADC" w:rsidRDefault="00352C71" w:rsidP="005C7B94">
      <w:pPr>
        <w:ind w:firstLine="284"/>
      </w:pPr>
      <w:r w:rsidRPr="00DA2ADC">
        <w:t xml:space="preserve">Prvi ispitni primjer je 500 uzastopnih slika iz kratkog animiranog filma </w:t>
      </w:r>
      <w:r w:rsidRPr="00DA2ADC">
        <w:rPr>
          <w:i/>
        </w:rPr>
        <w:t>Big Buck Bunny</w:t>
      </w:r>
      <w:r w:rsidRPr="00DA2ADC">
        <w:t>. Ulazni video je dimenzija 640×352. U svrhu ispitivanja, sve su slike kodirane unutarslikovnim predviđanjem.</w:t>
      </w:r>
      <w:r w:rsidR="00CA37F8" w:rsidRPr="00DA2ADC">
        <w:t xml:space="preserve"> Svaki je primjer izvršen tri puta radi točnije procjene.</w:t>
      </w:r>
    </w:p>
    <w:p w:rsidR="001E40AD" w:rsidRPr="00DA2ADC" w:rsidRDefault="001E40AD" w:rsidP="001E40AD">
      <w:pPr>
        <w:pStyle w:val="Caption"/>
        <w:keepNext/>
      </w:pPr>
      <w:r w:rsidRPr="00DA2ADC">
        <w:t xml:space="preserve">Tablica </w:t>
      </w:r>
      <w:fldSimple w:instr=" STYLEREF 1 \s ">
        <w:r w:rsidR="002404C7">
          <w:rPr>
            <w:noProof/>
          </w:rPr>
          <w:t>6</w:t>
        </w:r>
      </w:fldSimple>
      <w:r w:rsidR="00461E0F" w:rsidRPr="00DA2ADC">
        <w:t>.</w:t>
      </w:r>
      <w:fldSimple w:instr=" SEQ Tablica \* ARABIC \s 1 ">
        <w:r w:rsidR="002404C7">
          <w:rPr>
            <w:noProof/>
          </w:rPr>
          <w:t>2</w:t>
        </w:r>
      </w:fldSimple>
      <w:r w:rsidRPr="00DA2ADC">
        <w:t>: Trajanje kodiranja: Big Buck Bunny, 640×352, bez OpenCL-a</w:t>
      </w:r>
    </w:p>
    <w:tbl>
      <w:tblPr>
        <w:tblStyle w:val="MediumGrid3-Accent4"/>
        <w:tblW w:w="0" w:type="auto"/>
        <w:jc w:val="center"/>
        <w:tblLook w:val="06A0"/>
      </w:tblPr>
      <w:tblGrid>
        <w:gridCol w:w="912"/>
        <w:gridCol w:w="1642"/>
        <w:gridCol w:w="1978"/>
        <w:gridCol w:w="664"/>
      </w:tblGrid>
      <w:tr w:rsidR="00915D9F" w:rsidRPr="00DA2ADC" w:rsidTr="00915D9F">
        <w:trPr>
          <w:cnfStyle w:val="100000000000"/>
          <w:jc w:val="center"/>
        </w:trPr>
        <w:tc>
          <w:tcPr>
            <w:cnfStyle w:val="001000000000"/>
            <w:tcW w:w="0" w:type="auto"/>
            <w:vAlign w:val="center"/>
          </w:tcPr>
          <w:p w:rsidR="00915D9F" w:rsidRPr="00DA2ADC" w:rsidRDefault="00915D9F" w:rsidP="00915D9F">
            <w:pPr>
              <w:jc w:val="center"/>
            </w:pPr>
          </w:p>
        </w:tc>
        <w:tc>
          <w:tcPr>
            <w:tcW w:w="0" w:type="auto"/>
          </w:tcPr>
          <w:p w:rsidR="00915D9F" w:rsidRPr="00DA2ADC" w:rsidRDefault="00915D9F" w:rsidP="00915D9F">
            <w:pPr>
              <w:jc w:val="center"/>
              <w:cnfStyle w:val="100000000000"/>
            </w:pPr>
            <w:r w:rsidRPr="00DA2ADC">
              <w:t>Ukupno [ms]</w:t>
            </w:r>
          </w:p>
        </w:tc>
        <w:tc>
          <w:tcPr>
            <w:tcW w:w="0" w:type="auto"/>
          </w:tcPr>
          <w:p w:rsidR="00915D9F" w:rsidRPr="00DA2ADC" w:rsidRDefault="00915D9F" w:rsidP="00915D9F">
            <w:pPr>
              <w:jc w:val="center"/>
              <w:cnfStyle w:val="100000000000"/>
            </w:pPr>
            <w:r w:rsidRPr="00DA2ADC">
              <w:t>Jedna slika [ms]</w:t>
            </w:r>
          </w:p>
        </w:tc>
        <w:tc>
          <w:tcPr>
            <w:tcW w:w="0" w:type="auto"/>
          </w:tcPr>
          <w:p w:rsidR="00915D9F" w:rsidRPr="00DA2ADC" w:rsidRDefault="00915D9F" w:rsidP="00915D9F">
            <w:pPr>
              <w:jc w:val="center"/>
              <w:cnfStyle w:val="100000000000"/>
            </w:pPr>
            <w:r w:rsidRPr="00DA2ADC">
              <w:t>FPS</w:t>
            </w:r>
          </w:p>
        </w:tc>
      </w:tr>
      <w:tr w:rsidR="00915D9F" w:rsidRPr="00DA2ADC" w:rsidTr="00915D9F">
        <w:trPr>
          <w:jc w:val="center"/>
        </w:trPr>
        <w:tc>
          <w:tcPr>
            <w:cnfStyle w:val="001000000000"/>
            <w:tcW w:w="0" w:type="auto"/>
          </w:tcPr>
          <w:p w:rsidR="00915D9F" w:rsidRPr="00DA2ADC" w:rsidRDefault="00915D9F" w:rsidP="00915D9F">
            <w:r w:rsidRPr="00DA2ADC">
              <w:t>Ispit 1</w:t>
            </w:r>
          </w:p>
        </w:tc>
        <w:tc>
          <w:tcPr>
            <w:tcW w:w="0" w:type="auto"/>
          </w:tcPr>
          <w:p w:rsidR="00915D9F" w:rsidRPr="00DA2ADC" w:rsidRDefault="00574E4B" w:rsidP="00915D9F">
            <w:pPr>
              <w:jc w:val="center"/>
              <w:cnfStyle w:val="000000000000"/>
            </w:pPr>
            <w:r w:rsidRPr="00DA2ADC">
              <w:t>65159</w:t>
            </w:r>
          </w:p>
        </w:tc>
        <w:tc>
          <w:tcPr>
            <w:tcW w:w="0" w:type="auto"/>
          </w:tcPr>
          <w:p w:rsidR="00915D9F" w:rsidRPr="00DA2ADC" w:rsidRDefault="00574E4B" w:rsidP="00915D9F">
            <w:pPr>
              <w:jc w:val="center"/>
              <w:cnfStyle w:val="000000000000"/>
            </w:pPr>
            <w:r w:rsidRPr="00DA2ADC">
              <w:t>130,32</w:t>
            </w:r>
          </w:p>
        </w:tc>
        <w:tc>
          <w:tcPr>
            <w:tcW w:w="0" w:type="auto"/>
          </w:tcPr>
          <w:p w:rsidR="00915D9F" w:rsidRPr="00DA2ADC" w:rsidRDefault="00574E4B" w:rsidP="00915D9F">
            <w:pPr>
              <w:jc w:val="center"/>
              <w:cnfStyle w:val="000000000000"/>
            </w:pPr>
            <w:r w:rsidRPr="00DA2ADC">
              <w:t>7,67</w:t>
            </w:r>
          </w:p>
        </w:tc>
      </w:tr>
      <w:tr w:rsidR="00915D9F" w:rsidRPr="00DA2ADC" w:rsidTr="00915D9F">
        <w:trPr>
          <w:jc w:val="center"/>
        </w:trPr>
        <w:tc>
          <w:tcPr>
            <w:cnfStyle w:val="001000000000"/>
            <w:tcW w:w="0" w:type="auto"/>
          </w:tcPr>
          <w:p w:rsidR="00915D9F" w:rsidRPr="00DA2ADC" w:rsidRDefault="00915D9F" w:rsidP="00915D9F">
            <w:r w:rsidRPr="00DA2ADC">
              <w:t>Ispit 2</w:t>
            </w:r>
          </w:p>
        </w:tc>
        <w:tc>
          <w:tcPr>
            <w:tcW w:w="0" w:type="auto"/>
          </w:tcPr>
          <w:p w:rsidR="00915D9F" w:rsidRPr="00DA2ADC" w:rsidRDefault="00574E4B" w:rsidP="00915D9F">
            <w:pPr>
              <w:jc w:val="center"/>
              <w:cnfStyle w:val="000000000000"/>
            </w:pPr>
            <w:r w:rsidRPr="00DA2ADC">
              <w:t>65241</w:t>
            </w:r>
          </w:p>
        </w:tc>
        <w:tc>
          <w:tcPr>
            <w:tcW w:w="0" w:type="auto"/>
          </w:tcPr>
          <w:p w:rsidR="00915D9F" w:rsidRPr="00DA2ADC" w:rsidRDefault="00574E4B" w:rsidP="00915D9F">
            <w:pPr>
              <w:jc w:val="center"/>
              <w:cnfStyle w:val="000000000000"/>
            </w:pPr>
            <w:r w:rsidRPr="00DA2ADC">
              <w:t>130,48</w:t>
            </w:r>
          </w:p>
        </w:tc>
        <w:tc>
          <w:tcPr>
            <w:tcW w:w="0" w:type="auto"/>
          </w:tcPr>
          <w:p w:rsidR="00915D9F" w:rsidRPr="00DA2ADC" w:rsidRDefault="00574E4B" w:rsidP="00915D9F">
            <w:pPr>
              <w:jc w:val="center"/>
              <w:cnfStyle w:val="000000000000"/>
            </w:pPr>
            <w:r w:rsidRPr="00DA2ADC">
              <w:t>7,66</w:t>
            </w:r>
          </w:p>
        </w:tc>
      </w:tr>
      <w:tr w:rsidR="00915D9F" w:rsidRPr="00DA2ADC" w:rsidTr="00915D9F">
        <w:trPr>
          <w:jc w:val="center"/>
        </w:trPr>
        <w:tc>
          <w:tcPr>
            <w:cnfStyle w:val="001000000000"/>
            <w:tcW w:w="0" w:type="auto"/>
          </w:tcPr>
          <w:p w:rsidR="00915D9F" w:rsidRPr="00DA2ADC" w:rsidRDefault="00915D9F" w:rsidP="00915D9F">
            <w:r w:rsidRPr="00DA2ADC">
              <w:t>Ispit 3</w:t>
            </w:r>
          </w:p>
        </w:tc>
        <w:tc>
          <w:tcPr>
            <w:tcW w:w="0" w:type="auto"/>
          </w:tcPr>
          <w:p w:rsidR="00915D9F" w:rsidRPr="00DA2ADC" w:rsidRDefault="00CA37F8" w:rsidP="00915D9F">
            <w:pPr>
              <w:jc w:val="center"/>
              <w:cnfStyle w:val="000000000000"/>
            </w:pPr>
            <w:r w:rsidRPr="00DA2ADC">
              <w:t>65213</w:t>
            </w:r>
          </w:p>
        </w:tc>
        <w:tc>
          <w:tcPr>
            <w:tcW w:w="0" w:type="auto"/>
          </w:tcPr>
          <w:p w:rsidR="00915D9F" w:rsidRPr="00DA2ADC" w:rsidRDefault="000A0B84" w:rsidP="00915D9F">
            <w:pPr>
              <w:jc w:val="center"/>
              <w:cnfStyle w:val="000000000000"/>
            </w:pPr>
            <w:r w:rsidRPr="00DA2ADC">
              <w:t>130,43</w:t>
            </w:r>
          </w:p>
        </w:tc>
        <w:tc>
          <w:tcPr>
            <w:tcW w:w="0" w:type="auto"/>
          </w:tcPr>
          <w:p w:rsidR="00915D9F" w:rsidRPr="00DA2ADC" w:rsidRDefault="000A0B84" w:rsidP="00915D9F">
            <w:pPr>
              <w:jc w:val="center"/>
              <w:cnfStyle w:val="000000000000"/>
            </w:pPr>
            <w:r w:rsidRPr="00DA2ADC">
              <w:t>7,67</w:t>
            </w:r>
          </w:p>
        </w:tc>
      </w:tr>
    </w:tbl>
    <w:p w:rsidR="00915D9F" w:rsidRPr="00DA2ADC" w:rsidRDefault="00915D9F" w:rsidP="005C7B94">
      <w:pPr>
        <w:ind w:firstLine="284"/>
      </w:pPr>
    </w:p>
    <w:p w:rsidR="008E5213" w:rsidRPr="00DA2ADC" w:rsidRDefault="008E5213" w:rsidP="005C7B94">
      <w:pPr>
        <w:ind w:firstLine="284"/>
      </w:pPr>
    </w:p>
    <w:p w:rsidR="008E5213" w:rsidRPr="00DA2ADC" w:rsidRDefault="008E5213" w:rsidP="005C7B94">
      <w:pPr>
        <w:ind w:firstLine="284"/>
      </w:pPr>
    </w:p>
    <w:p w:rsidR="008E5213" w:rsidRPr="00DA2ADC" w:rsidRDefault="008E5213" w:rsidP="005C7B94">
      <w:pPr>
        <w:ind w:firstLine="284"/>
      </w:pPr>
    </w:p>
    <w:p w:rsidR="008E5213" w:rsidRPr="00DA2ADC" w:rsidRDefault="008E5213" w:rsidP="005C7B94">
      <w:pPr>
        <w:ind w:firstLine="284"/>
      </w:pPr>
    </w:p>
    <w:p w:rsidR="001E40AD" w:rsidRPr="00DA2ADC" w:rsidRDefault="001E40AD" w:rsidP="001E40AD">
      <w:pPr>
        <w:pStyle w:val="Caption"/>
        <w:keepNext/>
      </w:pPr>
      <w:r w:rsidRPr="00DA2ADC">
        <w:lastRenderedPageBreak/>
        <w:t xml:space="preserve">Tablica </w:t>
      </w:r>
      <w:fldSimple w:instr=" STYLEREF 1 \s ">
        <w:r w:rsidR="002404C7">
          <w:rPr>
            <w:noProof/>
          </w:rPr>
          <w:t>6</w:t>
        </w:r>
      </w:fldSimple>
      <w:r w:rsidR="00461E0F" w:rsidRPr="00DA2ADC">
        <w:t>.</w:t>
      </w:r>
      <w:fldSimple w:instr=" SEQ Tablica \* ARABIC \s 1 ">
        <w:r w:rsidR="002404C7">
          <w:rPr>
            <w:noProof/>
          </w:rPr>
          <w:t>3</w:t>
        </w:r>
      </w:fldSimple>
      <w:r w:rsidRPr="00DA2ADC">
        <w:t>: Trajanje kodiranja: Big Buck Bunny, 640×352, s OpenCL-om</w:t>
      </w:r>
    </w:p>
    <w:tbl>
      <w:tblPr>
        <w:tblStyle w:val="MediumGrid3-Accent4"/>
        <w:tblW w:w="0" w:type="auto"/>
        <w:jc w:val="center"/>
        <w:tblLook w:val="06A0"/>
      </w:tblPr>
      <w:tblGrid>
        <w:gridCol w:w="912"/>
        <w:gridCol w:w="1642"/>
        <w:gridCol w:w="1978"/>
        <w:gridCol w:w="797"/>
      </w:tblGrid>
      <w:tr w:rsidR="00D53768" w:rsidRPr="00DA2ADC" w:rsidTr="00D53768">
        <w:trPr>
          <w:cnfStyle w:val="100000000000"/>
          <w:jc w:val="center"/>
        </w:trPr>
        <w:tc>
          <w:tcPr>
            <w:cnfStyle w:val="001000000000"/>
            <w:tcW w:w="0" w:type="auto"/>
            <w:vAlign w:val="center"/>
          </w:tcPr>
          <w:p w:rsidR="00D53768" w:rsidRPr="00DA2ADC" w:rsidRDefault="00D53768" w:rsidP="00D53768">
            <w:pPr>
              <w:jc w:val="center"/>
            </w:pPr>
          </w:p>
        </w:tc>
        <w:tc>
          <w:tcPr>
            <w:tcW w:w="0" w:type="auto"/>
          </w:tcPr>
          <w:p w:rsidR="00D53768" w:rsidRPr="00DA2ADC" w:rsidRDefault="00D53768" w:rsidP="00915D9F">
            <w:pPr>
              <w:jc w:val="center"/>
              <w:cnfStyle w:val="100000000000"/>
            </w:pPr>
            <w:r w:rsidRPr="00DA2ADC">
              <w:t>Ukupno [ms]</w:t>
            </w:r>
          </w:p>
        </w:tc>
        <w:tc>
          <w:tcPr>
            <w:tcW w:w="0" w:type="auto"/>
          </w:tcPr>
          <w:p w:rsidR="00D53768" w:rsidRPr="00DA2ADC" w:rsidRDefault="00D53768" w:rsidP="00915D9F">
            <w:pPr>
              <w:jc w:val="center"/>
              <w:cnfStyle w:val="100000000000"/>
            </w:pPr>
            <w:r w:rsidRPr="00DA2ADC">
              <w:t>Jedna slika [ms]</w:t>
            </w:r>
          </w:p>
        </w:tc>
        <w:tc>
          <w:tcPr>
            <w:tcW w:w="0" w:type="auto"/>
          </w:tcPr>
          <w:p w:rsidR="00D53768" w:rsidRPr="00DA2ADC" w:rsidRDefault="00D53768" w:rsidP="00915D9F">
            <w:pPr>
              <w:jc w:val="center"/>
              <w:cnfStyle w:val="100000000000"/>
            </w:pPr>
            <w:r w:rsidRPr="00DA2ADC">
              <w:t>FPS</w:t>
            </w:r>
          </w:p>
        </w:tc>
      </w:tr>
      <w:tr w:rsidR="00D53768" w:rsidRPr="00DA2ADC" w:rsidTr="00D53768">
        <w:trPr>
          <w:jc w:val="center"/>
        </w:trPr>
        <w:tc>
          <w:tcPr>
            <w:cnfStyle w:val="001000000000"/>
            <w:tcW w:w="0" w:type="auto"/>
          </w:tcPr>
          <w:p w:rsidR="00D53768" w:rsidRPr="00DA2ADC" w:rsidRDefault="00D53768" w:rsidP="005C7B94">
            <w:r w:rsidRPr="00DA2ADC">
              <w:t>Ispit 1</w:t>
            </w:r>
          </w:p>
        </w:tc>
        <w:tc>
          <w:tcPr>
            <w:tcW w:w="0" w:type="auto"/>
          </w:tcPr>
          <w:p w:rsidR="00D53768" w:rsidRPr="00DA2ADC" w:rsidRDefault="00915D9F" w:rsidP="00915D9F">
            <w:pPr>
              <w:jc w:val="center"/>
              <w:cnfStyle w:val="000000000000"/>
            </w:pPr>
            <w:r w:rsidRPr="00DA2ADC">
              <w:t>39537</w:t>
            </w:r>
          </w:p>
        </w:tc>
        <w:tc>
          <w:tcPr>
            <w:tcW w:w="0" w:type="auto"/>
          </w:tcPr>
          <w:p w:rsidR="00D53768" w:rsidRPr="00DA2ADC" w:rsidRDefault="00915D9F" w:rsidP="00915D9F">
            <w:pPr>
              <w:jc w:val="center"/>
              <w:cnfStyle w:val="000000000000"/>
            </w:pPr>
            <w:r w:rsidRPr="00DA2ADC">
              <w:t>79</w:t>
            </w:r>
            <w:r w:rsidR="00574E4B" w:rsidRPr="00DA2ADC">
              <w:t>,07</w:t>
            </w:r>
          </w:p>
        </w:tc>
        <w:tc>
          <w:tcPr>
            <w:tcW w:w="0" w:type="auto"/>
          </w:tcPr>
          <w:p w:rsidR="00D53768" w:rsidRPr="00DA2ADC" w:rsidRDefault="00915D9F" w:rsidP="00915D9F">
            <w:pPr>
              <w:jc w:val="center"/>
              <w:cnfStyle w:val="000000000000"/>
            </w:pPr>
            <w:r w:rsidRPr="00DA2ADC">
              <w:t>12,65</w:t>
            </w:r>
          </w:p>
        </w:tc>
      </w:tr>
      <w:tr w:rsidR="00D53768" w:rsidRPr="00DA2ADC" w:rsidTr="00D53768">
        <w:trPr>
          <w:jc w:val="center"/>
        </w:trPr>
        <w:tc>
          <w:tcPr>
            <w:cnfStyle w:val="001000000000"/>
            <w:tcW w:w="0" w:type="auto"/>
          </w:tcPr>
          <w:p w:rsidR="00D53768" w:rsidRPr="00DA2ADC" w:rsidRDefault="00D53768" w:rsidP="005C7B94">
            <w:r w:rsidRPr="00DA2ADC">
              <w:t>Ispit 2</w:t>
            </w:r>
          </w:p>
        </w:tc>
        <w:tc>
          <w:tcPr>
            <w:tcW w:w="0" w:type="auto"/>
          </w:tcPr>
          <w:p w:rsidR="00D53768" w:rsidRPr="00DA2ADC" w:rsidRDefault="00915D9F" w:rsidP="00915D9F">
            <w:pPr>
              <w:jc w:val="center"/>
              <w:cnfStyle w:val="000000000000"/>
            </w:pPr>
            <w:r w:rsidRPr="00DA2ADC">
              <w:t>40510</w:t>
            </w:r>
          </w:p>
        </w:tc>
        <w:tc>
          <w:tcPr>
            <w:tcW w:w="0" w:type="auto"/>
          </w:tcPr>
          <w:p w:rsidR="00D53768" w:rsidRPr="00DA2ADC" w:rsidRDefault="00915D9F" w:rsidP="00915D9F">
            <w:pPr>
              <w:jc w:val="center"/>
              <w:cnfStyle w:val="000000000000"/>
            </w:pPr>
            <w:r w:rsidRPr="00DA2ADC">
              <w:t>81,02</w:t>
            </w:r>
          </w:p>
        </w:tc>
        <w:tc>
          <w:tcPr>
            <w:tcW w:w="0" w:type="auto"/>
          </w:tcPr>
          <w:p w:rsidR="00D53768" w:rsidRPr="00DA2ADC" w:rsidRDefault="00915D9F" w:rsidP="00915D9F">
            <w:pPr>
              <w:jc w:val="center"/>
              <w:cnfStyle w:val="000000000000"/>
            </w:pPr>
            <w:r w:rsidRPr="00DA2ADC">
              <w:t>12,34</w:t>
            </w:r>
          </w:p>
        </w:tc>
      </w:tr>
      <w:tr w:rsidR="00D53768" w:rsidRPr="00DA2ADC" w:rsidTr="00D53768">
        <w:trPr>
          <w:jc w:val="center"/>
        </w:trPr>
        <w:tc>
          <w:tcPr>
            <w:cnfStyle w:val="001000000000"/>
            <w:tcW w:w="0" w:type="auto"/>
          </w:tcPr>
          <w:p w:rsidR="00D53768" w:rsidRPr="00DA2ADC" w:rsidRDefault="00D53768" w:rsidP="005C7B94">
            <w:r w:rsidRPr="00DA2ADC">
              <w:t>Ispit 3</w:t>
            </w:r>
          </w:p>
        </w:tc>
        <w:tc>
          <w:tcPr>
            <w:tcW w:w="0" w:type="auto"/>
          </w:tcPr>
          <w:p w:rsidR="00D53768" w:rsidRPr="00DA2ADC" w:rsidRDefault="00915D9F" w:rsidP="00915D9F">
            <w:pPr>
              <w:jc w:val="center"/>
              <w:cnfStyle w:val="000000000000"/>
            </w:pPr>
            <w:r w:rsidRPr="00DA2ADC">
              <w:t>40560</w:t>
            </w:r>
          </w:p>
        </w:tc>
        <w:tc>
          <w:tcPr>
            <w:tcW w:w="0" w:type="auto"/>
          </w:tcPr>
          <w:p w:rsidR="00D53768" w:rsidRPr="00DA2ADC" w:rsidRDefault="00915D9F" w:rsidP="00915D9F">
            <w:pPr>
              <w:jc w:val="center"/>
              <w:cnfStyle w:val="000000000000"/>
            </w:pPr>
            <w:r w:rsidRPr="00DA2ADC">
              <w:t>81,12</w:t>
            </w:r>
          </w:p>
        </w:tc>
        <w:tc>
          <w:tcPr>
            <w:tcW w:w="0" w:type="auto"/>
          </w:tcPr>
          <w:p w:rsidR="00D53768" w:rsidRPr="00DA2ADC" w:rsidRDefault="00915D9F" w:rsidP="00915D9F">
            <w:pPr>
              <w:jc w:val="center"/>
              <w:cnfStyle w:val="000000000000"/>
            </w:pPr>
            <w:r w:rsidRPr="00DA2ADC">
              <w:t>12,33</w:t>
            </w:r>
          </w:p>
        </w:tc>
      </w:tr>
    </w:tbl>
    <w:p w:rsidR="00352C71" w:rsidRPr="00DA2ADC" w:rsidRDefault="00352C71" w:rsidP="00B60140"/>
    <w:p w:rsidR="00352C71" w:rsidRPr="00DA2ADC" w:rsidRDefault="001E40AD" w:rsidP="001E40AD">
      <w:pPr>
        <w:ind w:firstLine="284"/>
      </w:pPr>
      <w:r w:rsidRPr="00DA2ADC">
        <w:t xml:space="preserve">Drugi je ispitni primjer 500 uzastopnih slika iz najavnog videoisječka za film </w:t>
      </w:r>
      <w:r w:rsidRPr="00DA2ADC">
        <w:rPr>
          <w:i/>
        </w:rPr>
        <w:t>The Bourne Ultimatum</w:t>
      </w:r>
      <w:r w:rsidRPr="00DA2ADC">
        <w:t>. Ulazni video je dimenzija 1920×816 (</w:t>
      </w:r>
      <w:r w:rsidRPr="00DA2ADC">
        <w:rPr>
          <w:i/>
        </w:rPr>
        <w:t>Full HD</w:t>
      </w:r>
      <w:r w:rsidRPr="00DA2ADC">
        <w:t>).</w:t>
      </w:r>
    </w:p>
    <w:p w:rsidR="001E40AD" w:rsidRPr="00DA2ADC" w:rsidRDefault="001E40AD" w:rsidP="001E40AD">
      <w:pPr>
        <w:pStyle w:val="Caption"/>
        <w:keepNext/>
      </w:pPr>
      <w:r w:rsidRPr="00DA2ADC">
        <w:t xml:space="preserve">Tablica </w:t>
      </w:r>
      <w:fldSimple w:instr=" STYLEREF 1 \s ">
        <w:r w:rsidR="002404C7">
          <w:rPr>
            <w:noProof/>
          </w:rPr>
          <w:t>6</w:t>
        </w:r>
      </w:fldSimple>
      <w:r w:rsidR="00461E0F" w:rsidRPr="00DA2ADC">
        <w:t>.</w:t>
      </w:r>
      <w:fldSimple w:instr=" SEQ Tablica \* ARABIC \s 1 ">
        <w:r w:rsidR="002404C7">
          <w:rPr>
            <w:noProof/>
          </w:rPr>
          <w:t>4</w:t>
        </w:r>
      </w:fldSimple>
      <w:r w:rsidRPr="00DA2ADC">
        <w:t>: Trajanje kodiranja: The Bourne Ultimatum, 1920×816</w:t>
      </w:r>
      <w:r w:rsidR="00461E0F" w:rsidRPr="00DA2ADC">
        <w:t>, bez</w:t>
      </w:r>
      <w:r w:rsidRPr="00DA2ADC">
        <w:t xml:space="preserve"> OpenCL-</w:t>
      </w:r>
      <w:r w:rsidR="00461E0F" w:rsidRPr="00DA2ADC">
        <w:t>a</w:t>
      </w:r>
    </w:p>
    <w:tbl>
      <w:tblPr>
        <w:tblStyle w:val="MediumGrid3-Accent4"/>
        <w:tblW w:w="0" w:type="auto"/>
        <w:jc w:val="center"/>
        <w:tblLook w:val="06A0"/>
      </w:tblPr>
      <w:tblGrid>
        <w:gridCol w:w="912"/>
        <w:gridCol w:w="1642"/>
        <w:gridCol w:w="1978"/>
        <w:gridCol w:w="664"/>
      </w:tblGrid>
      <w:tr w:rsidR="001E40AD" w:rsidRPr="00DA2ADC" w:rsidTr="00B16258">
        <w:trPr>
          <w:cnfStyle w:val="100000000000"/>
          <w:jc w:val="center"/>
        </w:trPr>
        <w:tc>
          <w:tcPr>
            <w:cnfStyle w:val="001000000000"/>
            <w:tcW w:w="0" w:type="auto"/>
            <w:vAlign w:val="center"/>
          </w:tcPr>
          <w:p w:rsidR="001E40AD" w:rsidRPr="00DA2ADC" w:rsidRDefault="001E40AD" w:rsidP="00B16258">
            <w:pPr>
              <w:jc w:val="center"/>
            </w:pPr>
          </w:p>
        </w:tc>
        <w:tc>
          <w:tcPr>
            <w:tcW w:w="0" w:type="auto"/>
          </w:tcPr>
          <w:p w:rsidR="001E40AD" w:rsidRPr="00DA2ADC" w:rsidRDefault="001E40AD" w:rsidP="00B16258">
            <w:pPr>
              <w:jc w:val="center"/>
              <w:cnfStyle w:val="100000000000"/>
            </w:pPr>
            <w:r w:rsidRPr="00DA2ADC">
              <w:t>Ukupno [ms]</w:t>
            </w:r>
          </w:p>
        </w:tc>
        <w:tc>
          <w:tcPr>
            <w:tcW w:w="0" w:type="auto"/>
          </w:tcPr>
          <w:p w:rsidR="001E40AD" w:rsidRPr="00DA2ADC" w:rsidRDefault="001E40AD" w:rsidP="00B16258">
            <w:pPr>
              <w:jc w:val="center"/>
              <w:cnfStyle w:val="100000000000"/>
            </w:pPr>
            <w:r w:rsidRPr="00DA2ADC">
              <w:t>Jedna slika [ms]</w:t>
            </w:r>
          </w:p>
        </w:tc>
        <w:tc>
          <w:tcPr>
            <w:tcW w:w="0" w:type="auto"/>
          </w:tcPr>
          <w:p w:rsidR="001E40AD" w:rsidRPr="00DA2ADC" w:rsidRDefault="001E40AD" w:rsidP="00B16258">
            <w:pPr>
              <w:jc w:val="center"/>
              <w:cnfStyle w:val="100000000000"/>
            </w:pPr>
            <w:r w:rsidRPr="00DA2ADC">
              <w:t>FPS</w:t>
            </w:r>
          </w:p>
        </w:tc>
      </w:tr>
      <w:tr w:rsidR="001E40AD" w:rsidRPr="00DA2ADC" w:rsidTr="00B16258">
        <w:trPr>
          <w:jc w:val="center"/>
        </w:trPr>
        <w:tc>
          <w:tcPr>
            <w:cnfStyle w:val="001000000000"/>
            <w:tcW w:w="0" w:type="auto"/>
          </w:tcPr>
          <w:p w:rsidR="001E40AD" w:rsidRPr="00DA2ADC" w:rsidRDefault="001E40AD" w:rsidP="00B16258">
            <w:r w:rsidRPr="00DA2ADC">
              <w:t>Ispit 1</w:t>
            </w:r>
          </w:p>
        </w:tc>
        <w:tc>
          <w:tcPr>
            <w:tcW w:w="0" w:type="auto"/>
          </w:tcPr>
          <w:p w:rsidR="001E40AD" w:rsidRPr="00DA2ADC" w:rsidRDefault="00A424C2" w:rsidP="00B16258">
            <w:pPr>
              <w:jc w:val="center"/>
              <w:cnfStyle w:val="000000000000"/>
            </w:pPr>
            <w:r w:rsidRPr="00DA2ADC">
              <w:t>287389</w:t>
            </w:r>
          </w:p>
        </w:tc>
        <w:tc>
          <w:tcPr>
            <w:tcW w:w="0" w:type="auto"/>
          </w:tcPr>
          <w:p w:rsidR="001E40AD" w:rsidRPr="00DA2ADC" w:rsidRDefault="00A424C2" w:rsidP="00B16258">
            <w:pPr>
              <w:jc w:val="center"/>
              <w:cnfStyle w:val="000000000000"/>
            </w:pPr>
            <w:r w:rsidRPr="00DA2ADC">
              <w:t>574,78</w:t>
            </w:r>
          </w:p>
        </w:tc>
        <w:tc>
          <w:tcPr>
            <w:tcW w:w="0" w:type="auto"/>
          </w:tcPr>
          <w:p w:rsidR="001E40AD" w:rsidRPr="00DA2ADC" w:rsidRDefault="00A424C2" w:rsidP="00B16258">
            <w:pPr>
              <w:jc w:val="center"/>
              <w:cnfStyle w:val="000000000000"/>
            </w:pPr>
            <w:r w:rsidRPr="00DA2ADC">
              <w:t>1,74</w:t>
            </w:r>
          </w:p>
        </w:tc>
      </w:tr>
      <w:tr w:rsidR="001E40AD" w:rsidRPr="00DA2ADC" w:rsidTr="00B16258">
        <w:trPr>
          <w:jc w:val="center"/>
        </w:trPr>
        <w:tc>
          <w:tcPr>
            <w:cnfStyle w:val="001000000000"/>
            <w:tcW w:w="0" w:type="auto"/>
          </w:tcPr>
          <w:p w:rsidR="001E40AD" w:rsidRPr="00DA2ADC" w:rsidRDefault="001E40AD" w:rsidP="00B16258">
            <w:r w:rsidRPr="00DA2ADC">
              <w:t>Ispit 2</w:t>
            </w:r>
          </w:p>
        </w:tc>
        <w:tc>
          <w:tcPr>
            <w:tcW w:w="0" w:type="auto"/>
          </w:tcPr>
          <w:p w:rsidR="001E40AD" w:rsidRPr="00DA2ADC" w:rsidRDefault="007B7014" w:rsidP="00B16258">
            <w:pPr>
              <w:jc w:val="center"/>
              <w:cnfStyle w:val="000000000000"/>
            </w:pPr>
            <w:r w:rsidRPr="00DA2ADC">
              <w:t>289176</w:t>
            </w:r>
          </w:p>
        </w:tc>
        <w:tc>
          <w:tcPr>
            <w:tcW w:w="0" w:type="auto"/>
          </w:tcPr>
          <w:p w:rsidR="001E40AD" w:rsidRPr="00DA2ADC" w:rsidRDefault="007B5661" w:rsidP="00B16258">
            <w:pPr>
              <w:jc w:val="center"/>
              <w:cnfStyle w:val="000000000000"/>
            </w:pPr>
            <w:r w:rsidRPr="00DA2ADC">
              <w:t>578,35</w:t>
            </w:r>
          </w:p>
        </w:tc>
        <w:tc>
          <w:tcPr>
            <w:tcW w:w="0" w:type="auto"/>
          </w:tcPr>
          <w:p w:rsidR="001E40AD" w:rsidRPr="00DA2ADC" w:rsidRDefault="007B5661" w:rsidP="00B16258">
            <w:pPr>
              <w:jc w:val="center"/>
              <w:cnfStyle w:val="000000000000"/>
            </w:pPr>
            <w:r w:rsidRPr="00DA2ADC">
              <w:t>1,73</w:t>
            </w:r>
          </w:p>
        </w:tc>
      </w:tr>
      <w:tr w:rsidR="001E40AD" w:rsidRPr="00DA2ADC" w:rsidTr="00B16258">
        <w:trPr>
          <w:jc w:val="center"/>
        </w:trPr>
        <w:tc>
          <w:tcPr>
            <w:cnfStyle w:val="001000000000"/>
            <w:tcW w:w="0" w:type="auto"/>
          </w:tcPr>
          <w:p w:rsidR="001E40AD" w:rsidRPr="00DA2ADC" w:rsidRDefault="001E40AD" w:rsidP="00B16258">
            <w:r w:rsidRPr="00DA2ADC">
              <w:t>Ispit 3</w:t>
            </w:r>
          </w:p>
        </w:tc>
        <w:tc>
          <w:tcPr>
            <w:tcW w:w="0" w:type="auto"/>
          </w:tcPr>
          <w:p w:rsidR="001E40AD" w:rsidRPr="00DA2ADC" w:rsidRDefault="001D2568" w:rsidP="00B16258">
            <w:pPr>
              <w:jc w:val="center"/>
              <w:cnfStyle w:val="000000000000"/>
            </w:pPr>
            <w:r w:rsidRPr="00DA2ADC">
              <w:t>286473</w:t>
            </w:r>
          </w:p>
        </w:tc>
        <w:tc>
          <w:tcPr>
            <w:tcW w:w="0" w:type="auto"/>
          </w:tcPr>
          <w:p w:rsidR="001E40AD" w:rsidRPr="00DA2ADC" w:rsidRDefault="001D61EE" w:rsidP="00B16258">
            <w:pPr>
              <w:jc w:val="center"/>
              <w:cnfStyle w:val="000000000000"/>
            </w:pPr>
            <w:r w:rsidRPr="00DA2ADC">
              <w:t>5</w:t>
            </w:r>
            <w:r w:rsidR="008B41BD" w:rsidRPr="00DA2ADC">
              <w:t>72,95</w:t>
            </w:r>
          </w:p>
        </w:tc>
        <w:tc>
          <w:tcPr>
            <w:tcW w:w="0" w:type="auto"/>
          </w:tcPr>
          <w:p w:rsidR="001E40AD" w:rsidRPr="00DA2ADC" w:rsidRDefault="008B41BD" w:rsidP="00B16258">
            <w:pPr>
              <w:jc w:val="center"/>
              <w:cnfStyle w:val="000000000000"/>
            </w:pPr>
            <w:r w:rsidRPr="00DA2ADC">
              <w:t>1,75</w:t>
            </w:r>
          </w:p>
        </w:tc>
      </w:tr>
    </w:tbl>
    <w:p w:rsidR="001E40AD" w:rsidRPr="00DA2ADC" w:rsidRDefault="001E40AD" w:rsidP="001E40AD">
      <w:pPr>
        <w:ind w:firstLine="284"/>
      </w:pPr>
    </w:p>
    <w:p w:rsidR="00461E0F" w:rsidRPr="00DA2ADC" w:rsidRDefault="00461E0F" w:rsidP="00461E0F">
      <w:pPr>
        <w:pStyle w:val="Caption"/>
        <w:keepNext/>
      </w:pPr>
      <w:r w:rsidRPr="00DA2ADC">
        <w:t xml:space="preserve">Tablica </w:t>
      </w:r>
      <w:fldSimple w:instr=" STYLEREF 1 \s ">
        <w:r w:rsidR="002404C7">
          <w:rPr>
            <w:noProof/>
          </w:rPr>
          <w:t>6</w:t>
        </w:r>
      </w:fldSimple>
      <w:r w:rsidRPr="00DA2ADC">
        <w:t>.</w:t>
      </w:r>
      <w:fldSimple w:instr=" SEQ Tablica \* ARABIC \s 1 ">
        <w:r w:rsidR="002404C7">
          <w:rPr>
            <w:noProof/>
          </w:rPr>
          <w:t>5</w:t>
        </w:r>
      </w:fldSimple>
      <w:r w:rsidRPr="00DA2ADC">
        <w:t>: Trajanje kodiranja: The Bourne Ultimatum, 1920×816, s OpenCL-om</w:t>
      </w:r>
    </w:p>
    <w:tbl>
      <w:tblPr>
        <w:tblStyle w:val="MediumGrid3-Accent4"/>
        <w:tblW w:w="0" w:type="auto"/>
        <w:jc w:val="center"/>
        <w:tblLook w:val="06A0"/>
      </w:tblPr>
      <w:tblGrid>
        <w:gridCol w:w="912"/>
        <w:gridCol w:w="1642"/>
        <w:gridCol w:w="1978"/>
        <w:gridCol w:w="664"/>
      </w:tblGrid>
      <w:tr w:rsidR="001E40AD" w:rsidRPr="00DA2ADC" w:rsidTr="00B16258">
        <w:trPr>
          <w:cnfStyle w:val="100000000000"/>
          <w:jc w:val="center"/>
        </w:trPr>
        <w:tc>
          <w:tcPr>
            <w:cnfStyle w:val="001000000000"/>
            <w:tcW w:w="0" w:type="auto"/>
            <w:vAlign w:val="center"/>
          </w:tcPr>
          <w:p w:rsidR="001E40AD" w:rsidRPr="00DA2ADC" w:rsidRDefault="001E40AD" w:rsidP="00B16258">
            <w:pPr>
              <w:jc w:val="center"/>
            </w:pPr>
          </w:p>
        </w:tc>
        <w:tc>
          <w:tcPr>
            <w:tcW w:w="0" w:type="auto"/>
          </w:tcPr>
          <w:p w:rsidR="001E40AD" w:rsidRPr="00DA2ADC" w:rsidRDefault="001E40AD" w:rsidP="00B16258">
            <w:pPr>
              <w:jc w:val="center"/>
              <w:cnfStyle w:val="100000000000"/>
            </w:pPr>
            <w:r w:rsidRPr="00DA2ADC">
              <w:t>Ukupno [ms]</w:t>
            </w:r>
          </w:p>
        </w:tc>
        <w:tc>
          <w:tcPr>
            <w:tcW w:w="0" w:type="auto"/>
          </w:tcPr>
          <w:p w:rsidR="001E40AD" w:rsidRPr="00DA2ADC" w:rsidRDefault="001E40AD" w:rsidP="00B16258">
            <w:pPr>
              <w:jc w:val="center"/>
              <w:cnfStyle w:val="100000000000"/>
            </w:pPr>
            <w:r w:rsidRPr="00DA2ADC">
              <w:t>Jedna slika [ms]</w:t>
            </w:r>
          </w:p>
        </w:tc>
        <w:tc>
          <w:tcPr>
            <w:tcW w:w="0" w:type="auto"/>
          </w:tcPr>
          <w:p w:rsidR="001E40AD" w:rsidRPr="00DA2ADC" w:rsidRDefault="001E40AD" w:rsidP="00B16258">
            <w:pPr>
              <w:jc w:val="center"/>
              <w:cnfStyle w:val="100000000000"/>
            </w:pPr>
            <w:r w:rsidRPr="00DA2ADC">
              <w:t>FPS</w:t>
            </w:r>
          </w:p>
        </w:tc>
      </w:tr>
      <w:tr w:rsidR="001E40AD" w:rsidRPr="00DA2ADC" w:rsidTr="00B16258">
        <w:trPr>
          <w:jc w:val="center"/>
        </w:trPr>
        <w:tc>
          <w:tcPr>
            <w:cnfStyle w:val="001000000000"/>
            <w:tcW w:w="0" w:type="auto"/>
          </w:tcPr>
          <w:p w:rsidR="001E40AD" w:rsidRPr="00DA2ADC" w:rsidRDefault="001E40AD" w:rsidP="00B16258">
            <w:r w:rsidRPr="00DA2ADC">
              <w:t>Ispit 1</w:t>
            </w:r>
          </w:p>
        </w:tc>
        <w:tc>
          <w:tcPr>
            <w:tcW w:w="0" w:type="auto"/>
          </w:tcPr>
          <w:p w:rsidR="001E40AD" w:rsidRPr="00DA2ADC" w:rsidRDefault="00B71A77" w:rsidP="00B16258">
            <w:pPr>
              <w:jc w:val="center"/>
              <w:cnfStyle w:val="000000000000"/>
            </w:pPr>
            <w:r w:rsidRPr="00DA2ADC">
              <w:t>171205</w:t>
            </w:r>
          </w:p>
        </w:tc>
        <w:tc>
          <w:tcPr>
            <w:tcW w:w="0" w:type="auto"/>
          </w:tcPr>
          <w:p w:rsidR="001E40AD" w:rsidRPr="00DA2ADC" w:rsidRDefault="00B71A77" w:rsidP="00B16258">
            <w:pPr>
              <w:jc w:val="center"/>
              <w:cnfStyle w:val="000000000000"/>
            </w:pPr>
            <w:r w:rsidRPr="00DA2ADC">
              <w:t>342,41</w:t>
            </w:r>
          </w:p>
        </w:tc>
        <w:tc>
          <w:tcPr>
            <w:tcW w:w="0" w:type="auto"/>
          </w:tcPr>
          <w:p w:rsidR="001E40AD" w:rsidRPr="00DA2ADC" w:rsidRDefault="00B71A77" w:rsidP="00B16258">
            <w:pPr>
              <w:jc w:val="center"/>
              <w:cnfStyle w:val="000000000000"/>
            </w:pPr>
            <w:r w:rsidRPr="00DA2ADC">
              <w:t>2,92</w:t>
            </w:r>
          </w:p>
        </w:tc>
      </w:tr>
      <w:tr w:rsidR="001E40AD" w:rsidRPr="00DA2ADC" w:rsidTr="00B16258">
        <w:trPr>
          <w:jc w:val="center"/>
        </w:trPr>
        <w:tc>
          <w:tcPr>
            <w:cnfStyle w:val="001000000000"/>
            <w:tcW w:w="0" w:type="auto"/>
          </w:tcPr>
          <w:p w:rsidR="001E40AD" w:rsidRPr="00DA2ADC" w:rsidRDefault="001E40AD" w:rsidP="00B16258">
            <w:r w:rsidRPr="00DA2ADC">
              <w:t>Ispit 2</w:t>
            </w:r>
          </w:p>
        </w:tc>
        <w:tc>
          <w:tcPr>
            <w:tcW w:w="0" w:type="auto"/>
          </w:tcPr>
          <w:p w:rsidR="001E40AD" w:rsidRPr="00DA2ADC" w:rsidRDefault="00B71A77" w:rsidP="00B16258">
            <w:pPr>
              <w:jc w:val="center"/>
              <w:cnfStyle w:val="000000000000"/>
            </w:pPr>
            <w:r w:rsidRPr="00DA2ADC">
              <w:t>170974</w:t>
            </w:r>
          </w:p>
        </w:tc>
        <w:tc>
          <w:tcPr>
            <w:tcW w:w="0" w:type="auto"/>
          </w:tcPr>
          <w:p w:rsidR="001E40AD" w:rsidRPr="00DA2ADC" w:rsidRDefault="00B71A77" w:rsidP="00B16258">
            <w:pPr>
              <w:jc w:val="center"/>
              <w:cnfStyle w:val="000000000000"/>
            </w:pPr>
            <w:r w:rsidRPr="00DA2ADC">
              <w:t>341,95</w:t>
            </w:r>
          </w:p>
        </w:tc>
        <w:tc>
          <w:tcPr>
            <w:tcW w:w="0" w:type="auto"/>
          </w:tcPr>
          <w:p w:rsidR="001E40AD" w:rsidRPr="00DA2ADC" w:rsidRDefault="00B71A77" w:rsidP="00B16258">
            <w:pPr>
              <w:jc w:val="center"/>
              <w:cnfStyle w:val="000000000000"/>
            </w:pPr>
            <w:r w:rsidRPr="00DA2ADC">
              <w:t>2,92</w:t>
            </w:r>
          </w:p>
        </w:tc>
      </w:tr>
      <w:tr w:rsidR="001E40AD" w:rsidRPr="00DA2ADC" w:rsidTr="00B16258">
        <w:trPr>
          <w:jc w:val="center"/>
        </w:trPr>
        <w:tc>
          <w:tcPr>
            <w:cnfStyle w:val="001000000000"/>
            <w:tcW w:w="0" w:type="auto"/>
          </w:tcPr>
          <w:p w:rsidR="001E40AD" w:rsidRPr="00DA2ADC" w:rsidRDefault="001E40AD" w:rsidP="00B16258">
            <w:r w:rsidRPr="00DA2ADC">
              <w:t>Ispit 3</w:t>
            </w:r>
          </w:p>
        </w:tc>
        <w:tc>
          <w:tcPr>
            <w:tcW w:w="0" w:type="auto"/>
          </w:tcPr>
          <w:p w:rsidR="001E40AD" w:rsidRPr="00DA2ADC" w:rsidRDefault="00B71A77" w:rsidP="00B16258">
            <w:pPr>
              <w:jc w:val="center"/>
              <w:cnfStyle w:val="000000000000"/>
            </w:pPr>
            <w:r w:rsidRPr="00DA2ADC">
              <w:t>171246</w:t>
            </w:r>
          </w:p>
        </w:tc>
        <w:tc>
          <w:tcPr>
            <w:tcW w:w="0" w:type="auto"/>
          </w:tcPr>
          <w:p w:rsidR="001E40AD" w:rsidRPr="00DA2ADC" w:rsidRDefault="001D61EE" w:rsidP="00B16258">
            <w:pPr>
              <w:jc w:val="center"/>
              <w:cnfStyle w:val="000000000000"/>
            </w:pPr>
            <w:r w:rsidRPr="00DA2ADC">
              <w:t>342,49</w:t>
            </w:r>
          </w:p>
        </w:tc>
        <w:tc>
          <w:tcPr>
            <w:tcW w:w="0" w:type="auto"/>
          </w:tcPr>
          <w:p w:rsidR="001E40AD" w:rsidRPr="00DA2ADC" w:rsidRDefault="001D61EE" w:rsidP="00B16258">
            <w:pPr>
              <w:jc w:val="center"/>
              <w:cnfStyle w:val="000000000000"/>
            </w:pPr>
            <w:r w:rsidRPr="00DA2ADC">
              <w:t>2,92</w:t>
            </w:r>
          </w:p>
        </w:tc>
      </w:tr>
    </w:tbl>
    <w:p w:rsidR="001E40AD" w:rsidRPr="00DA2ADC" w:rsidRDefault="001E40AD" w:rsidP="001E40AD">
      <w:pPr>
        <w:ind w:firstLine="284"/>
      </w:pPr>
    </w:p>
    <w:p w:rsidR="001712F2" w:rsidRPr="00DA2ADC" w:rsidRDefault="001712F2" w:rsidP="001E40AD">
      <w:pPr>
        <w:ind w:firstLine="284"/>
      </w:pPr>
      <w:r w:rsidRPr="00DA2ADC">
        <w:t xml:space="preserve">Primjećujemo da je za prvi primjer u najgorem slučaju 61%, a za drugi čak 67% brže rješenje </w:t>
      </w:r>
      <w:r w:rsidR="00A76596" w:rsidRPr="00DA2ADC">
        <w:t>s korištenjem OpenCL-a, prema čemu svakako možemo zaključiti da je korištenje OpenCL-a isplativo.</w:t>
      </w:r>
    </w:p>
    <w:p w:rsidR="00D14739" w:rsidRPr="00DA2ADC" w:rsidRDefault="00D14739" w:rsidP="00A76596">
      <w:pPr>
        <w:ind w:firstLine="284"/>
      </w:pPr>
      <w:r w:rsidRPr="00DA2ADC">
        <w:t xml:space="preserve">Već smo spomenuli da ovakav način odabira unosi pogreške budući da predviđene vrijednosti i ostatci prema kojima se odabir vrši ne odgovaraju konačnima. </w:t>
      </w:r>
      <w:r w:rsidR="00A76596" w:rsidRPr="00DA2ADC">
        <w:t>Pogledajmo sada usporedbu zapremnina za gorn</w:t>
      </w:r>
      <w:r w:rsidR="00404E3F" w:rsidRPr="00DA2ADC">
        <w:t>j</w:t>
      </w:r>
      <w:r w:rsidR="00A76596" w:rsidRPr="00DA2ADC">
        <w:t xml:space="preserve">a dva ispitna primjera. </w:t>
      </w:r>
      <w:r w:rsidRPr="00DA2ADC">
        <w:t xml:space="preserve">U sljedećoj </w:t>
      </w:r>
      <w:r w:rsidR="00636328" w:rsidRPr="00DA2ADC">
        <w:t xml:space="preserve">je </w:t>
      </w:r>
      <w:r w:rsidRPr="00DA2ADC">
        <w:t xml:space="preserve">tablici prikazana </w:t>
      </w:r>
      <w:r w:rsidR="00A76596" w:rsidRPr="00DA2ADC">
        <w:t>veličina</w:t>
      </w:r>
      <w:r w:rsidRPr="00DA2ADC">
        <w:t xml:space="preserve"> </w:t>
      </w:r>
      <w:r w:rsidR="00636328" w:rsidRPr="00DA2ADC">
        <w:t xml:space="preserve">dobivene </w:t>
      </w:r>
      <w:r w:rsidRPr="00DA2ADC">
        <w:t>datoteke .264</w:t>
      </w:r>
      <w:r w:rsidRPr="00DA2ADC">
        <w:rPr>
          <w:rStyle w:val="FootnoteReference"/>
        </w:rPr>
        <w:footnoteReference w:id="12"/>
      </w:r>
      <w:r w:rsidR="00A76596" w:rsidRPr="00DA2ADC">
        <w:t xml:space="preserve"> u oktetima</w:t>
      </w:r>
      <w:r w:rsidRPr="00DA2ADC">
        <w:t>.</w:t>
      </w:r>
    </w:p>
    <w:p w:rsidR="00A2346A" w:rsidRPr="00DA2ADC" w:rsidRDefault="00A2346A" w:rsidP="00A2346A">
      <w:pPr>
        <w:pStyle w:val="Caption"/>
        <w:keepNext/>
      </w:pPr>
      <w:r w:rsidRPr="00DA2ADC">
        <w:lastRenderedPageBreak/>
        <w:t xml:space="preserve">Tablica </w:t>
      </w:r>
      <w:fldSimple w:instr=" STYLEREF 1 \s ">
        <w:r w:rsidR="002404C7">
          <w:rPr>
            <w:noProof/>
          </w:rPr>
          <w:t>6</w:t>
        </w:r>
      </w:fldSimple>
      <w:r w:rsidR="00461E0F" w:rsidRPr="00DA2ADC">
        <w:t>.</w:t>
      </w:r>
      <w:fldSimple w:instr=" SEQ Tablica \* ARABIC \s 1 ">
        <w:r w:rsidR="002404C7">
          <w:rPr>
            <w:noProof/>
          </w:rPr>
          <w:t>6</w:t>
        </w:r>
      </w:fldSimple>
      <w:r w:rsidRPr="00DA2ADC">
        <w:t>: Izmjerena pogoršanja zbog paralelizacije</w:t>
      </w:r>
    </w:p>
    <w:tbl>
      <w:tblPr>
        <w:tblStyle w:val="MediumGrid3-Accent4"/>
        <w:tblW w:w="0" w:type="auto"/>
        <w:jc w:val="center"/>
        <w:tblLook w:val="06A0"/>
      </w:tblPr>
      <w:tblGrid>
        <w:gridCol w:w="1269"/>
        <w:gridCol w:w="1337"/>
        <w:gridCol w:w="2115"/>
        <w:gridCol w:w="2061"/>
        <w:gridCol w:w="1298"/>
      </w:tblGrid>
      <w:tr w:rsidR="00A76596" w:rsidRPr="00DA2ADC" w:rsidTr="00664631">
        <w:trPr>
          <w:cnfStyle w:val="100000000000"/>
          <w:jc w:val="center"/>
        </w:trPr>
        <w:tc>
          <w:tcPr>
            <w:cnfStyle w:val="001000000000"/>
            <w:tcW w:w="0" w:type="auto"/>
            <w:vAlign w:val="center"/>
          </w:tcPr>
          <w:p w:rsidR="00A76596" w:rsidRPr="00DA2ADC" w:rsidRDefault="00A76596" w:rsidP="0017161A">
            <w:pPr>
              <w:spacing w:after="0"/>
              <w:jc w:val="center"/>
              <w:rPr>
                <w:bCs w:val="0"/>
              </w:rPr>
            </w:pPr>
          </w:p>
        </w:tc>
        <w:tc>
          <w:tcPr>
            <w:tcW w:w="0" w:type="auto"/>
          </w:tcPr>
          <w:p w:rsidR="00A76596" w:rsidRPr="00DA2ADC" w:rsidRDefault="00A76596" w:rsidP="0017161A">
            <w:pPr>
              <w:spacing w:after="0"/>
              <w:jc w:val="center"/>
              <w:cnfStyle w:val="100000000000"/>
              <w:rPr>
                <w:bCs w:val="0"/>
              </w:rPr>
            </w:pPr>
            <w:r w:rsidRPr="00DA2ADC">
              <w:rPr>
                <w:bCs w:val="0"/>
              </w:rPr>
              <w:t>Dimenzije</w:t>
            </w:r>
          </w:p>
        </w:tc>
        <w:tc>
          <w:tcPr>
            <w:tcW w:w="0" w:type="auto"/>
            <w:vAlign w:val="center"/>
          </w:tcPr>
          <w:p w:rsidR="00A76596" w:rsidRPr="00DA2ADC" w:rsidRDefault="00A76596" w:rsidP="0017161A">
            <w:pPr>
              <w:spacing w:after="0"/>
              <w:jc w:val="center"/>
              <w:cnfStyle w:val="100000000000"/>
              <w:rPr>
                <w:bCs w:val="0"/>
              </w:rPr>
            </w:pPr>
            <w:r w:rsidRPr="00DA2ADC">
              <w:rPr>
                <w:bCs w:val="0"/>
              </w:rPr>
              <w:t>Bez OpenCL-a [B]</w:t>
            </w:r>
          </w:p>
        </w:tc>
        <w:tc>
          <w:tcPr>
            <w:tcW w:w="0" w:type="auto"/>
            <w:vAlign w:val="center"/>
          </w:tcPr>
          <w:p w:rsidR="00A76596" w:rsidRPr="00DA2ADC" w:rsidRDefault="00A76596" w:rsidP="0017161A">
            <w:pPr>
              <w:spacing w:after="0"/>
              <w:jc w:val="center"/>
              <w:cnfStyle w:val="100000000000"/>
              <w:rPr>
                <w:bCs w:val="0"/>
              </w:rPr>
            </w:pPr>
            <w:r w:rsidRPr="00DA2ADC">
              <w:rPr>
                <w:bCs w:val="0"/>
              </w:rPr>
              <w:t>S OpenCL-om [B]</w:t>
            </w:r>
          </w:p>
        </w:tc>
        <w:tc>
          <w:tcPr>
            <w:tcW w:w="0" w:type="auto"/>
            <w:vAlign w:val="center"/>
          </w:tcPr>
          <w:p w:rsidR="00A76596" w:rsidRPr="00DA2ADC" w:rsidRDefault="00A76596" w:rsidP="0017161A">
            <w:pPr>
              <w:spacing w:after="0"/>
              <w:jc w:val="center"/>
              <w:cnfStyle w:val="100000000000"/>
              <w:rPr>
                <w:bCs w:val="0"/>
              </w:rPr>
            </w:pPr>
            <w:r w:rsidRPr="00DA2ADC">
              <w:rPr>
                <w:bCs w:val="0"/>
              </w:rPr>
              <w:t>Promjena</w:t>
            </w:r>
          </w:p>
        </w:tc>
      </w:tr>
      <w:tr w:rsidR="00A76596" w:rsidRPr="00DA2ADC" w:rsidTr="00664631">
        <w:trPr>
          <w:jc w:val="center"/>
        </w:trPr>
        <w:tc>
          <w:tcPr>
            <w:cnfStyle w:val="001000000000"/>
            <w:tcW w:w="0" w:type="auto"/>
            <w:vAlign w:val="center"/>
          </w:tcPr>
          <w:p w:rsidR="00A76596" w:rsidRPr="00DA2ADC" w:rsidRDefault="00A76596" w:rsidP="0017161A">
            <w:pPr>
              <w:spacing w:after="0"/>
              <w:jc w:val="center"/>
              <w:rPr>
                <w:bCs w:val="0"/>
              </w:rPr>
            </w:pPr>
            <w:r w:rsidRPr="00DA2ADC">
              <w:rPr>
                <w:bCs w:val="0"/>
              </w:rPr>
              <w:t>Primjer 1</w:t>
            </w:r>
          </w:p>
        </w:tc>
        <w:tc>
          <w:tcPr>
            <w:tcW w:w="0" w:type="auto"/>
          </w:tcPr>
          <w:p w:rsidR="00A76596" w:rsidRPr="00DA2ADC" w:rsidRDefault="00A76596" w:rsidP="0017161A">
            <w:pPr>
              <w:spacing w:after="0"/>
              <w:jc w:val="center"/>
              <w:cnfStyle w:val="000000000000"/>
            </w:pPr>
            <w:r w:rsidRPr="00DA2ADC">
              <w:t>640×352</w:t>
            </w:r>
          </w:p>
        </w:tc>
        <w:tc>
          <w:tcPr>
            <w:tcW w:w="0" w:type="auto"/>
            <w:vAlign w:val="center"/>
          </w:tcPr>
          <w:p w:rsidR="00A76596" w:rsidRPr="00DA2ADC" w:rsidRDefault="00636328" w:rsidP="0017161A">
            <w:pPr>
              <w:spacing w:after="0"/>
              <w:jc w:val="center"/>
              <w:cnfStyle w:val="000000000000"/>
            </w:pPr>
            <w:r w:rsidRPr="00DA2ADC">
              <w:t>61.034.084</w:t>
            </w:r>
          </w:p>
        </w:tc>
        <w:tc>
          <w:tcPr>
            <w:tcW w:w="0" w:type="auto"/>
            <w:vAlign w:val="center"/>
          </w:tcPr>
          <w:p w:rsidR="00A76596" w:rsidRPr="00DA2ADC" w:rsidRDefault="00636328" w:rsidP="0017161A">
            <w:pPr>
              <w:spacing w:after="0"/>
              <w:jc w:val="center"/>
              <w:cnfStyle w:val="000000000000"/>
            </w:pPr>
            <w:r w:rsidRPr="00DA2ADC">
              <w:t>61.142.391</w:t>
            </w:r>
          </w:p>
        </w:tc>
        <w:tc>
          <w:tcPr>
            <w:tcW w:w="0" w:type="auto"/>
            <w:vAlign w:val="center"/>
          </w:tcPr>
          <w:p w:rsidR="00A76596" w:rsidRPr="00DA2ADC" w:rsidRDefault="00636328" w:rsidP="0017161A">
            <w:pPr>
              <w:spacing w:after="0"/>
              <w:jc w:val="center"/>
              <w:cnfStyle w:val="000000000000"/>
            </w:pPr>
            <w:r w:rsidRPr="00DA2ADC">
              <w:t>0,18%</w:t>
            </w:r>
          </w:p>
        </w:tc>
      </w:tr>
      <w:tr w:rsidR="00A76596" w:rsidRPr="00DA2ADC" w:rsidTr="00664631">
        <w:trPr>
          <w:jc w:val="center"/>
        </w:trPr>
        <w:tc>
          <w:tcPr>
            <w:cnfStyle w:val="001000000000"/>
            <w:tcW w:w="0" w:type="auto"/>
            <w:vAlign w:val="center"/>
          </w:tcPr>
          <w:p w:rsidR="00A76596" w:rsidRPr="00DA2ADC" w:rsidRDefault="00A76596" w:rsidP="0017161A">
            <w:pPr>
              <w:spacing w:after="0"/>
              <w:jc w:val="center"/>
              <w:rPr>
                <w:bCs w:val="0"/>
              </w:rPr>
            </w:pPr>
            <w:r w:rsidRPr="00DA2ADC">
              <w:rPr>
                <w:bCs w:val="0"/>
              </w:rPr>
              <w:t>Primjer 2</w:t>
            </w:r>
          </w:p>
        </w:tc>
        <w:tc>
          <w:tcPr>
            <w:tcW w:w="0" w:type="auto"/>
          </w:tcPr>
          <w:p w:rsidR="00A76596" w:rsidRPr="00DA2ADC" w:rsidRDefault="00A76596" w:rsidP="0017161A">
            <w:pPr>
              <w:spacing w:after="0"/>
              <w:jc w:val="center"/>
              <w:cnfStyle w:val="000000000000"/>
            </w:pPr>
            <w:r w:rsidRPr="00DA2ADC">
              <w:t>1920×816</w:t>
            </w:r>
          </w:p>
        </w:tc>
        <w:tc>
          <w:tcPr>
            <w:tcW w:w="0" w:type="auto"/>
            <w:vAlign w:val="center"/>
          </w:tcPr>
          <w:p w:rsidR="00A76596" w:rsidRPr="00DA2ADC" w:rsidRDefault="00A76596" w:rsidP="0017161A">
            <w:pPr>
              <w:spacing w:after="0"/>
              <w:jc w:val="center"/>
              <w:cnfStyle w:val="000000000000"/>
            </w:pPr>
            <w:r w:rsidRPr="00DA2ADC">
              <w:t>68.517.150</w:t>
            </w:r>
          </w:p>
        </w:tc>
        <w:tc>
          <w:tcPr>
            <w:tcW w:w="0" w:type="auto"/>
            <w:vAlign w:val="center"/>
          </w:tcPr>
          <w:p w:rsidR="00A76596" w:rsidRPr="00DA2ADC" w:rsidRDefault="00A76596" w:rsidP="0017161A">
            <w:pPr>
              <w:spacing w:after="0"/>
              <w:jc w:val="center"/>
              <w:cnfStyle w:val="000000000000"/>
            </w:pPr>
            <w:r w:rsidRPr="00DA2ADC">
              <w:t>69.207.046</w:t>
            </w:r>
          </w:p>
        </w:tc>
        <w:tc>
          <w:tcPr>
            <w:tcW w:w="0" w:type="auto"/>
            <w:vAlign w:val="center"/>
          </w:tcPr>
          <w:p w:rsidR="00A76596" w:rsidRPr="00DA2ADC" w:rsidRDefault="00A76596" w:rsidP="0017161A">
            <w:pPr>
              <w:spacing w:after="0"/>
              <w:jc w:val="center"/>
              <w:cnfStyle w:val="000000000000"/>
            </w:pPr>
            <w:r w:rsidRPr="00DA2ADC">
              <w:t>1,01%</w:t>
            </w:r>
          </w:p>
        </w:tc>
      </w:tr>
    </w:tbl>
    <w:p w:rsidR="008E5213" w:rsidRPr="00DA2ADC" w:rsidRDefault="008E5213" w:rsidP="008E5213"/>
    <w:p w:rsidR="00F73D38" w:rsidRPr="00DA2ADC" w:rsidRDefault="00A044A4" w:rsidP="00F73D38">
      <w:r w:rsidRPr="00DA2ADC">
        <w:t>Pogoršanja u sažimanju u odnosu na dobivenu brzinu neusporedivo su manja.</w:t>
      </w:r>
      <w:r w:rsidR="00F73D38" w:rsidRPr="00DA2ADC">
        <w:t xml:space="preserve"> Postupci korišteni u slijednome i paralelnom rješenju su ekvivalentni. Na jednak je način izvedeno dohvaćanje uzoraka za predviđanje, izračun predviđenih uzoraka, transformacija i kvantizacija. Jedina je razlika u spomenutoj nužnoj prilagodbi za arhitekturu SIMD, te u vektorizaciji transformacije i kvantizacije.</w:t>
      </w:r>
    </w:p>
    <w:p w:rsidR="008E5213" w:rsidRPr="00DA2ADC" w:rsidRDefault="00A044A4" w:rsidP="00F73D38">
      <w:pPr>
        <w:ind w:firstLine="284"/>
      </w:pPr>
      <w:r w:rsidRPr="00DA2ADC">
        <w:t xml:space="preserve">Zanimljivo je primijetiti kako je unatoč gotovo sedmerostruko većoj površini slike, veličina datoteke za isti broj slika primjera 2 veća svega za desetak posto u odnosu na primjer 1. Osim zbog svojstava samog videoisječka (u primjeru 2 postoje mnoge slike koje su većinom crne i sadrže samo natpis), razlog ovome je činjenica da </w:t>
      </w:r>
      <w:r w:rsidR="00D14E25" w:rsidRPr="00DA2ADC">
        <w:t>u manjim slikama makroblok obuhvaća veći udio same slike, zbog čega su veće promjene unutar jednog makrobloka, a time su prisutne i veće frekvencije.</w:t>
      </w:r>
    </w:p>
    <w:p w:rsidR="00FF785E" w:rsidRPr="00DA2ADC" w:rsidRDefault="00607815" w:rsidP="007A1E95">
      <w:pPr>
        <w:pStyle w:val="Heading1"/>
      </w:pPr>
      <w:r w:rsidRPr="00DA2ADC">
        <w:br w:type="page"/>
      </w:r>
      <w:bookmarkStart w:id="54" w:name="_Toc264368825"/>
      <w:r w:rsidR="00FF785E" w:rsidRPr="00DA2ADC">
        <w:lastRenderedPageBreak/>
        <w:t>Zaključak</w:t>
      </w:r>
      <w:bookmarkEnd w:id="54"/>
    </w:p>
    <w:p w:rsidR="00AE22F4" w:rsidRPr="00DA2ADC" w:rsidRDefault="00706888" w:rsidP="00EF009B">
      <w:pPr>
        <w:ind w:firstLine="284"/>
      </w:pPr>
      <w:r w:rsidRPr="00DA2ADC">
        <w:t xml:space="preserve">Unutarslikovno predviđanje u normi H.264 donosi znatno poboljšanje u vidu sažimanja slika u odnosu na kodiranje ekvivalentno onome prema normi JPEG koje se koristilo u prethodnim normama za kodiranje videa. </w:t>
      </w:r>
      <w:r w:rsidR="00FA39B2" w:rsidRPr="00DA2ADC">
        <w:t>Naravno, veće sažimanje za sobom povlači i veću računsku složenost.</w:t>
      </w:r>
    </w:p>
    <w:p w:rsidR="00FA39B2" w:rsidRPr="00DA2ADC" w:rsidRDefault="00FA39B2" w:rsidP="00EF009B">
      <w:pPr>
        <w:ind w:firstLine="284"/>
      </w:pPr>
      <w:r w:rsidRPr="00DA2ADC">
        <w:t xml:space="preserve">U ovome je radu naglasak stavljen na razmjere sažimanja kako bi se naglasila učinkovitost paralelnoga rješenja. Dobiveni rezultati na videu veličine 640×352 nisu dovoljni za kodiranje u stvarnome vremenu, te bi se za to morala žrtvovati dodatna zapremnina po kodiranoj slici. Za stvarni koder ta dodatna zapremnina vjerojatno ne bi </w:t>
      </w:r>
      <w:r w:rsidR="00336D39" w:rsidRPr="00DA2ADC">
        <w:t>prouzročila veliku promjenu, budući da su I-slike vrlo rijetke (mogu biti u razmacima od 100 slika). Također valja naglasiti kako brzina kodiranja ne ovisi samo o kodiranju unutarslikovnog predviđanja, već veliki doprinos imaju i transformacija i kvantizacija, kodiranje ostataka te CAVLC.</w:t>
      </w:r>
    </w:p>
    <w:p w:rsidR="005E7467" w:rsidRPr="00DA2ADC" w:rsidRDefault="00336D39" w:rsidP="00EF009B">
      <w:pPr>
        <w:ind w:firstLine="284"/>
      </w:pPr>
      <w:r w:rsidRPr="00DA2ADC">
        <w:t xml:space="preserve">Ubrzanje postignuto korištenjem OpenCL-a za odabir </w:t>
      </w:r>
      <w:r w:rsidR="005E7467" w:rsidRPr="00DA2ADC">
        <w:t xml:space="preserve">načina predviđanja svakako je značajno, no zbog međuovisnosti kodiranih makroblokova, velik dio kodiranja se i dalje mora izvoditi slijedno, što znatno ograničava potencijalne mogućnosti </w:t>
      </w:r>
      <w:r w:rsidR="00762FD6" w:rsidRPr="00DA2ADC">
        <w:t>kadrova GPGPU.</w:t>
      </w:r>
    </w:p>
    <w:p w:rsidR="00762FD6" w:rsidRPr="00DA2ADC" w:rsidRDefault="00762FD6" w:rsidP="00EF009B">
      <w:pPr>
        <w:ind w:firstLine="284"/>
      </w:pPr>
      <w:r w:rsidRPr="00DA2ADC">
        <w:t>Mnogo značajnije ubrzanje moglo bi se postići u kodiranju međuslikovnog predviđanja, gdje se makroblokovi doista mogu u potpunosti kodirati na GPU, budući da su podatci za predviđanje u tom slučaju unaprijed poznati za svaku sliku.</w:t>
      </w:r>
    </w:p>
    <w:p w:rsidR="00844ADE" w:rsidRPr="00DA2ADC" w:rsidRDefault="00844ADE" w:rsidP="00EF009B">
      <w:pPr>
        <w:ind w:firstLine="284"/>
      </w:pPr>
      <w:r w:rsidRPr="00DA2ADC">
        <w:t xml:space="preserve">OpenCL je vrlo mlada tehnologija. </w:t>
      </w:r>
      <w:r w:rsidR="002816A9" w:rsidRPr="00DA2ADC">
        <w:t>Prva verzija s</w:t>
      </w:r>
      <w:r w:rsidRPr="00DA2ADC">
        <w:t>pecifikacij</w:t>
      </w:r>
      <w:r w:rsidR="002816A9" w:rsidRPr="00DA2ADC">
        <w:t>e [10]</w:t>
      </w:r>
      <w:r w:rsidRPr="00DA2ADC">
        <w:t xml:space="preserve"> izdana </w:t>
      </w:r>
      <w:r w:rsidR="002816A9" w:rsidRPr="00DA2ADC">
        <w:t xml:space="preserve">je </w:t>
      </w:r>
      <w:r w:rsidRPr="00DA2ADC">
        <w:t>u prosincu 2008. Prvi razvojni alati pojavili su se u travnju (Nvidia) odnosno listopadu (AMD/ATI) 2009. Alati zasad pružaju samo osnovnu funkcionalnost, te je razvoj poprilično složen. Ipak, spektar primjena i zainteresiranih korisnika vrlo je širok, pa se može očekivati znatan razvoj u smjeru učinkovitosti, ali i</w:t>
      </w:r>
      <w:r w:rsidR="002816A9" w:rsidRPr="00DA2ADC">
        <w:t xml:space="preserve"> pojednostavnjenja razvojnih alata.</w:t>
      </w:r>
    </w:p>
    <w:p w:rsidR="00E86186" w:rsidRPr="00DA2ADC" w:rsidRDefault="00E86186" w:rsidP="00EF009B">
      <w:pPr>
        <w:ind w:firstLine="284"/>
      </w:pPr>
      <w:r w:rsidRPr="00DA2ADC">
        <w:t xml:space="preserve">Ovaj </w:t>
      </w:r>
      <w:r w:rsidR="002816A9" w:rsidRPr="00DA2ADC">
        <w:t>i radovi kolega koji su surađivali na izradi kodeka (kolege Tomislav Haramustek, Ljubo Merčep i Davor Prugovečki)</w:t>
      </w:r>
      <w:r w:rsidRPr="00DA2ADC">
        <w:t xml:space="preserve"> </w:t>
      </w:r>
      <w:r w:rsidR="002816A9" w:rsidRPr="00DA2ADC">
        <w:t>uz</w:t>
      </w:r>
      <w:r w:rsidRPr="00DA2ADC">
        <w:t xml:space="preserve"> priloženi program daju vrlo dobre temelje </w:t>
      </w:r>
      <w:r w:rsidR="002816A9" w:rsidRPr="00DA2ADC">
        <w:t>za razumijevanje i izradu kodera u stvarnom vremenu uz visok stupanj sažimanja.</w:t>
      </w:r>
    </w:p>
    <w:p w:rsidR="00FF785E" w:rsidRPr="00DA2ADC" w:rsidRDefault="00FF785E" w:rsidP="00FF785E">
      <w:pPr>
        <w:pStyle w:val="Heading1"/>
      </w:pPr>
      <w:r w:rsidRPr="00DA2ADC">
        <w:br w:type="page"/>
      </w:r>
      <w:bookmarkStart w:id="55" w:name="_Toc264368826"/>
      <w:r w:rsidRPr="00DA2ADC">
        <w:lastRenderedPageBreak/>
        <w:t>Literatura</w:t>
      </w:r>
      <w:bookmarkEnd w:id="55"/>
    </w:p>
    <w:p w:rsidR="005A1AD1" w:rsidRPr="00DA2ADC" w:rsidRDefault="00174D90" w:rsidP="00A2346A">
      <w:pPr>
        <w:pStyle w:val="ListParagraph"/>
        <w:numPr>
          <w:ilvl w:val="0"/>
          <w:numId w:val="12"/>
        </w:numPr>
        <w:jc w:val="left"/>
      </w:pPr>
      <w:r w:rsidRPr="00DA2ADC">
        <w:t>International Telecommunications Union</w:t>
      </w:r>
      <w:r w:rsidR="008A6936" w:rsidRPr="00DA2ADC">
        <w:t>.</w:t>
      </w:r>
      <w:r w:rsidR="00F16BCF" w:rsidRPr="00DA2ADC">
        <w:t xml:space="preserve"> H.264: Advanced video coding for generic audiovisual services</w:t>
      </w:r>
      <w:r w:rsidR="008A6936" w:rsidRPr="00DA2ADC">
        <w:t>,</w:t>
      </w:r>
      <w:r w:rsidR="00F16BCF" w:rsidRPr="00DA2ADC">
        <w:t xml:space="preserve"> </w:t>
      </w:r>
      <w:r w:rsidRPr="00DA2ADC">
        <w:t>ožujak 2009.</w:t>
      </w:r>
    </w:p>
    <w:p w:rsidR="00D87CD1" w:rsidRPr="00DA2ADC" w:rsidRDefault="00174D90" w:rsidP="00A2346A">
      <w:pPr>
        <w:pStyle w:val="ListParagraph"/>
        <w:numPr>
          <w:ilvl w:val="0"/>
          <w:numId w:val="12"/>
        </w:numPr>
        <w:jc w:val="left"/>
      </w:pPr>
      <w:r w:rsidRPr="00DA2ADC">
        <w:t>Richardson, I. E. G. H.264 and MPEG-4 Video Compression: Video Coding for Next-generation multimedia. Eastburne: CPI Antony Rowe, 2010.</w:t>
      </w:r>
    </w:p>
    <w:p w:rsidR="006E7A7F" w:rsidRPr="00DA2ADC" w:rsidRDefault="006E7A7F" w:rsidP="00A2346A">
      <w:pPr>
        <w:pStyle w:val="ListParagraph"/>
        <w:numPr>
          <w:ilvl w:val="0"/>
          <w:numId w:val="12"/>
        </w:numPr>
        <w:jc w:val="left"/>
      </w:pPr>
      <w:r w:rsidRPr="00DA2ADC">
        <w:t xml:space="preserve">Iain E. G. Richardson, H.264 / H264 / Advanced Video Coding, 2007., </w:t>
      </w:r>
      <w:hyperlink r:id="rId49" w:history="1">
        <w:r w:rsidR="00BE7F6D" w:rsidRPr="00DA2ADC">
          <w:rPr>
            <w:rStyle w:val="Hyperlink"/>
          </w:rPr>
          <w:t>http://www.vcodex.com/h264.html</w:t>
        </w:r>
      </w:hyperlink>
      <w:r w:rsidR="00BE7F6D" w:rsidRPr="00DA2ADC">
        <w:t>, ožujak 2010.</w:t>
      </w:r>
    </w:p>
    <w:p w:rsidR="00174D90" w:rsidRPr="00DA2ADC" w:rsidRDefault="00174D90" w:rsidP="00A2346A">
      <w:pPr>
        <w:pStyle w:val="ListParagraph"/>
        <w:numPr>
          <w:ilvl w:val="0"/>
          <w:numId w:val="12"/>
        </w:numPr>
        <w:jc w:val="left"/>
      </w:pPr>
      <w:r w:rsidRPr="00DA2ADC">
        <w:t>Iain E. G. Richardson,</w:t>
      </w:r>
      <w:r w:rsidR="006E7A7F" w:rsidRPr="00DA2ADC">
        <w:t xml:space="preserve"> What is H.264?, 2007., </w:t>
      </w:r>
      <w:hyperlink r:id="rId50" w:history="1">
        <w:r w:rsidR="006E7A7F" w:rsidRPr="00DA2ADC">
          <w:rPr>
            <w:rStyle w:val="Hyperlink"/>
          </w:rPr>
          <w:t>http://www.vcodex.com/h264overview.html</w:t>
        </w:r>
      </w:hyperlink>
      <w:r w:rsidR="006E7A7F" w:rsidRPr="00DA2ADC">
        <w:t>, ožujak 2010.</w:t>
      </w:r>
    </w:p>
    <w:p w:rsidR="006E7A7F" w:rsidRPr="00DA2ADC" w:rsidRDefault="006E7A7F" w:rsidP="00A2346A">
      <w:pPr>
        <w:pStyle w:val="ListParagraph"/>
        <w:numPr>
          <w:ilvl w:val="0"/>
          <w:numId w:val="12"/>
        </w:numPr>
        <w:jc w:val="left"/>
      </w:pPr>
      <w:r w:rsidRPr="00DA2ADC">
        <w:t xml:space="preserve">Iain E. G. Richardson, Introduction to H.264, 2007., </w:t>
      </w:r>
      <w:hyperlink r:id="rId51" w:history="1">
        <w:r w:rsidRPr="00DA2ADC">
          <w:rPr>
            <w:rStyle w:val="Hyperlink"/>
          </w:rPr>
          <w:t>http://www.vcodex.com/files/h264_overview_orig.pdf</w:t>
        </w:r>
      </w:hyperlink>
      <w:r w:rsidRPr="00DA2ADC">
        <w:t>, ožujak 2010.</w:t>
      </w:r>
    </w:p>
    <w:p w:rsidR="006E7A7F" w:rsidRPr="00DA2ADC" w:rsidRDefault="006E7A7F" w:rsidP="00A2346A">
      <w:pPr>
        <w:pStyle w:val="ListParagraph"/>
        <w:numPr>
          <w:ilvl w:val="0"/>
          <w:numId w:val="12"/>
        </w:numPr>
        <w:jc w:val="left"/>
      </w:pPr>
      <w:r w:rsidRPr="00DA2ADC">
        <w:t xml:space="preserve">Iain E. G. Richardson, H.264 Intra Prediction, 2007., </w:t>
      </w:r>
      <w:hyperlink r:id="rId52" w:history="1">
        <w:r w:rsidRPr="00DA2ADC">
          <w:rPr>
            <w:rStyle w:val="Hyperlink"/>
          </w:rPr>
          <w:t>http://www.vcodex.com/files/h264_interpred.pdf</w:t>
        </w:r>
      </w:hyperlink>
      <w:r w:rsidRPr="00DA2ADC">
        <w:t>, ožujak 2010.</w:t>
      </w:r>
    </w:p>
    <w:p w:rsidR="00B84295" w:rsidRPr="00DA2ADC" w:rsidRDefault="00BE7F6D" w:rsidP="00A2346A">
      <w:pPr>
        <w:pStyle w:val="ListParagraph"/>
        <w:numPr>
          <w:ilvl w:val="0"/>
          <w:numId w:val="12"/>
        </w:numPr>
        <w:jc w:val="left"/>
      </w:pPr>
      <w:r w:rsidRPr="00DA2ADC">
        <w:t>Fiedler, M. Implementation of a basic H.264/AVC Decoder. Seminar. Chemnitz University of Technology, 2004.</w:t>
      </w:r>
    </w:p>
    <w:p w:rsidR="0071218C" w:rsidRPr="00DA2ADC" w:rsidRDefault="00B84295" w:rsidP="00A2346A">
      <w:pPr>
        <w:pStyle w:val="ListParagraph"/>
        <w:numPr>
          <w:ilvl w:val="0"/>
          <w:numId w:val="12"/>
        </w:numPr>
        <w:jc w:val="left"/>
      </w:pPr>
      <w:r w:rsidRPr="00DA2ADC">
        <w:t>Kim, C.; Li, Q.; Kuo, C. C. J. Fast Intra-Prediction Model Selection for H.264 Codec, University of Southern California, 2003.</w:t>
      </w:r>
    </w:p>
    <w:p w:rsidR="008A6936" w:rsidRPr="00DA2ADC" w:rsidRDefault="00B84295" w:rsidP="00A2346A">
      <w:pPr>
        <w:pStyle w:val="ListParagraph"/>
        <w:numPr>
          <w:ilvl w:val="0"/>
          <w:numId w:val="12"/>
        </w:numPr>
        <w:jc w:val="left"/>
      </w:pPr>
      <w:r w:rsidRPr="00DA2ADC">
        <w:t>David W. Gohara, OpenCL Tutorials | MacResearch</w:t>
      </w:r>
      <w:r w:rsidR="008A6936" w:rsidRPr="00DA2ADC">
        <w:t xml:space="preserve">, 24. kolovoza 2009., </w:t>
      </w:r>
      <w:hyperlink r:id="rId53" w:history="1">
        <w:r w:rsidR="008A6936" w:rsidRPr="00DA2ADC">
          <w:rPr>
            <w:rStyle w:val="Hyperlink"/>
          </w:rPr>
          <w:t>http://www.macresearch.org/opencl</w:t>
        </w:r>
      </w:hyperlink>
      <w:r w:rsidR="008A6936" w:rsidRPr="00DA2ADC">
        <w:t>, svibanj 2010.</w:t>
      </w:r>
    </w:p>
    <w:p w:rsidR="006E7A7F" w:rsidRPr="00DA2ADC" w:rsidRDefault="008A6936" w:rsidP="00A2346A">
      <w:pPr>
        <w:pStyle w:val="ListParagraph"/>
        <w:numPr>
          <w:ilvl w:val="0"/>
          <w:numId w:val="12"/>
        </w:numPr>
        <w:jc w:val="left"/>
      </w:pPr>
      <w:r w:rsidRPr="00DA2ADC">
        <w:t>Khronos OpenCL Working Group, The OpenCL Specification, listopad 2009.</w:t>
      </w:r>
    </w:p>
    <w:p w:rsidR="00D87CD1" w:rsidRPr="00DA2ADC" w:rsidRDefault="008A6936" w:rsidP="00A2346A">
      <w:pPr>
        <w:pStyle w:val="ListParagraph"/>
        <w:numPr>
          <w:ilvl w:val="0"/>
          <w:numId w:val="12"/>
        </w:numPr>
        <w:jc w:val="left"/>
      </w:pPr>
      <w:r w:rsidRPr="00DA2ADC">
        <w:t xml:space="preserve">Khronos OpenCL Working Group, OpenCL API Quick Reference Card, </w:t>
      </w:r>
      <w:hyperlink r:id="rId54" w:history="1">
        <w:r w:rsidRPr="00DA2ADC">
          <w:rPr>
            <w:rStyle w:val="Hyperlink"/>
          </w:rPr>
          <w:t>http://www.khronos.org/files/opencl-quick-reference-card.pdf</w:t>
        </w:r>
      </w:hyperlink>
      <w:r w:rsidR="00E01368" w:rsidRPr="00DA2ADC">
        <w:t>, svibanj 2010.</w:t>
      </w:r>
    </w:p>
    <w:p w:rsidR="00E01368" w:rsidRPr="00DA2ADC" w:rsidRDefault="00E01368" w:rsidP="00A2346A">
      <w:pPr>
        <w:pStyle w:val="ListParagraph"/>
        <w:numPr>
          <w:ilvl w:val="0"/>
          <w:numId w:val="12"/>
        </w:numPr>
        <w:jc w:val="left"/>
      </w:pPr>
      <w:r w:rsidRPr="00DA2ADC">
        <w:t xml:space="preserve">Advanced Micro Devices, Ati Stream </w:t>
      </w:r>
      <w:r w:rsidR="00FD23C9" w:rsidRPr="00DA2ADC">
        <w:t>SDK</w:t>
      </w:r>
      <w:r w:rsidRPr="00DA2ADC">
        <w:t xml:space="preserve"> OpenCL Programming Guide, </w:t>
      </w:r>
      <w:hyperlink r:id="rId55" w:history="1">
        <w:r w:rsidRPr="00DA2ADC">
          <w:rPr>
            <w:rStyle w:val="Hyperlink"/>
          </w:rPr>
          <w:t>http://developer.amd.com/gpu_assets/ATI_Stream_SDK_OpenCL_Programming_Guide.pdf</w:t>
        </w:r>
      </w:hyperlink>
      <w:r w:rsidRPr="00DA2ADC">
        <w:t xml:space="preserve">, </w:t>
      </w:r>
      <w:r w:rsidR="00FD23C9" w:rsidRPr="00DA2ADC">
        <w:t>svibanj 2010.</w:t>
      </w:r>
    </w:p>
    <w:p w:rsidR="00A50AE3" w:rsidRPr="00DA2ADC" w:rsidRDefault="00FF785E" w:rsidP="00A50AE3">
      <w:pPr>
        <w:jc w:val="center"/>
        <w:rPr>
          <w:b/>
          <w:i/>
          <w:szCs w:val="24"/>
        </w:rPr>
      </w:pPr>
      <w:r w:rsidRPr="00DA2ADC">
        <w:br w:type="page"/>
      </w:r>
      <w:r w:rsidR="00A50AE3" w:rsidRPr="00DA2ADC">
        <w:rPr>
          <w:b/>
          <w:szCs w:val="24"/>
        </w:rPr>
        <w:lastRenderedPageBreak/>
        <w:t>Izvedba i optimiranje intra predikcije</w:t>
      </w:r>
      <w:r w:rsidR="009E2337" w:rsidRPr="00DA2ADC">
        <w:rPr>
          <w:b/>
          <w:szCs w:val="24"/>
        </w:rPr>
        <w:t xml:space="preserve"> </w:t>
      </w:r>
      <w:r w:rsidR="00A50AE3" w:rsidRPr="00DA2ADC">
        <w:rPr>
          <w:b/>
          <w:szCs w:val="24"/>
        </w:rPr>
        <w:t xml:space="preserve">za normu </w:t>
      </w:r>
      <w:r w:rsidR="00A50AE3" w:rsidRPr="00DA2ADC">
        <w:rPr>
          <w:b/>
          <w:i/>
          <w:szCs w:val="24"/>
        </w:rPr>
        <w:t>MPEG-4 part 10</w:t>
      </w:r>
    </w:p>
    <w:p w:rsidR="00A50AE3" w:rsidRPr="00DA2ADC" w:rsidRDefault="00A50AE3" w:rsidP="00A50AE3">
      <w:pPr>
        <w:jc w:val="center"/>
        <w:rPr>
          <w:b/>
        </w:rPr>
      </w:pPr>
      <w:r w:rsidRPr="00DA2ADC">
        <w:rPr>
          <w:b/>
        </w:rPr>
        <w:t>SAŽETAK</w:t>
      </w:r>
    </w:p>
    <w:p w:rsidR="000A5F29" w:rsidRPr="00DA2ADC" w:rsidRDefault="00A50AE3" w:rsidP="0071218C">
      <w:r w:rsidRPr="00DA2ADC">
        <w:t xml:space="preserve">Rad daje pregled postupaka i struktura podataka korištenih za </w:t>
      </w:r>
      <w:r w:rsidR="00C3117D" w:rsidRPr="00DA2ADC">
        <w:t xml:space="preserve">izvedbu video kodeka </w:t>
      </w:r>
      <w:r w:rsidRPr="00DA2ADC">
        <w:t>prema normi MPEG-4 part 10</w:t>
      </w:r>
      <w:r w:rsidR="00C3117D" w:rsidRPr="00DA2ADC">
        <w:t xml:space="preserve"> (H.264). S posebnim je naglaskom objašnjen postupak intra predikcije</w:t>
      </w:r>
      <w:r w:rsidR="00E66C1B" w:rsidRPr="00DA2ADC">
        <w:t>. P</w:t>
      </w:r>
      <w:r w:rsidR="00C3117D" w:rsidRPr="00DA2ADC">
        <w:t>redloženo detaljno rješenje</w:t>
      </w:r>
      <w:r w:rsidR="0008396F" w:rsidRPr="00DA2ADC">
        <w:t xml:space="preserve"> za učinkovit odabir načina predikcije unutar slike. Zbog djelomično paralelne naravi problema, u radu je predložen i postupak paralelizacije danog rješenja prilagodbom za paralelnu arhitekturu grafičkih kartica opće namjene korištenjem programskog sučelja OpenCL. U svrhu cjelovitosti, ukratko je opisana sklopovska arhitektura grafičkih kartica podležnih razvoju programa u jeziku OpenCL, te je izneseno načelo rada OpenCL-a na strani </w:t>
      </w:r>
      <w:r w:rsidR="009E2337" w:rsidRPr="00DA2ADC">
        <w:t>centralnog procesora i na strani grafičke kartice.</w:t>
      </w:r>
    </w:p>
    <w:p w:rsidR="009E2337" w:rsidRPr="00DA2ADC" w:rsidRDefault="009E2337" w:rsidP="0071218C">
      <w:r w:rsidRPr="00DA2ADC">
        <w:t>(</w:t>
      </w:r>
      <w:r w:rsidRPr="00DA2ADC">
        <w:rPr>
          <w:b/>
        </w:rPr>
        <w:t>Ključne riječi:</w:t>
      </w:r>
      <w:r w:rsidRPr="00DA2ADC">
        <w:t xml:space="preserve"> MPEG-4 part 10, H.264, AVC, kodek, video, kompresija, </w:t>
      </w:r>
      <w:r w:rsidR="00CF1EC4" w:rsidRPr="00DA2ADC">
        <w:t xml:space="preserve">intra predikcija, </w:t>
      </w:r>
      <w:r w:rsidRPr="00DA2ADC">
        <w:t>optimizacija, GPU, GPGPU, OpenCL, SIMD, paralelno, arhitektura)</w:t>
      </w:r>
    </w:p>
    <w:p w:rsidR="009E2337" w:rsidRPr="00DA2ADC" w:rsidRDefault="009E2337" w:rsidP="00F22186"/>
    <w:p w:rsidR="00116C50" w:rsidRPr="00DA2ADC" w:rsidRDefault="009E2337" w:rsidP="009E2337">
      <w:pPr>
        <w:jc w:val="center"/>
        <w:rPr>
          <w:b/>
        </w:rPr>
      </w:pPr>
      <w:r w:rsidRPr="00DA2ADC">
        <w:rPr>
          <w:b/>
        </w:rPr>
        <w:t>Implementation and optimazation of</w:t>
      </w:r>
    </w:p>
    <w:p w:rsidR="009E2337" w:rsidRPr="00DA2ADC" w:rsidRDefault="009E2337" w:rsidP="009E2337">
      <w:pPr>
        <w:jc w:val="center"/>
        <w:rPr>
          <w:b/>
        </w:rPr>
      </w:pPr>
      <w:r w:rsidRPr="00DA2ADC">
        <w:rPr>
          <w:b/>
        </w:rPr>
        <w:t>the MPEG-4 part 10 intra prediction process</w:t>
      </w:r>
    </w:p>
    <w:p w:rsidR="00116C50" w:rsidRPr="00DA2ADC" w:rsidRDefault="00116C50" w:rsidP="009E2337">
      <w:pPr>
        <w:jc w:val="center"/>
        <w:rPr>
          <w:b/>
        </w:rPr>
      </w:pPr>
      <w:r w:rsidRPr="00DA2ADC">
        <w:rPr>
          <w:b/>
        </w:rPr>
        <w:t>ABSTRACT</w:t>
      </w:r>
    </w:p>
    <w:p w:rsidR="009E2337" w:rsidRPr="00DA2ADC" w:rsidRDefault="009E2337" w:rsidP="009E2337">
      <w:r w:rsidRPr="00DA2ADC">
        <w:t xml:space="preserve">This paper gives </w:t>
      </w:r>
      <w:r w:rsidR="00B0219F" w:rsidRPr="00DA2ADC">
        <w:t>an</w:t>
      </w:r>
      <w:r w:rsidRPr="00DA2ADC">
        <w:t xml:space="preserve"> overview of the methods and data structures used for the implementation of an MPEG-4 part 10 (H.264) compliant video codec. The process of inter prediction is explained with a special emphasis and a detailed solution for an efficient prediction mode selection is given. Due to the partially parallel nature of the problem, the paper proposes a method of parallelization of the given solution by adapting it to the parallel architecture of general purpose graphics processing units with the use of the OpenCL </w:t>
      </w:r>
      <w:r w:rsidR="00996324" w:rsidRPr="00DA2ADC">
        <w:t>API</w:t>
      </w:r>
      <w:r w:rsidRPr="00DA2ADC">
        <w:t xml:space="preserve">. For the sake of completeness, </w:t>
      </w:r>
      <w:r w:rsidR="00996324" w:rsidRPr="00DA2ADC">
        <w:t>a short description of the hardware architecture of OpenCL compliant GPUs is given as well as the basic principles of the OpenCL runtime environment both on the CPU and GPU.</w:t>
      </w:r>
    </w:p>
    <w:p w:rsidR="00FF785E" w:rsidRDefault="00996324" w:rsidP="00F22186">
      <w:r w:rsidRPr="00DA2ADC">
        <w:t>(</w:t>
      </w:r>
      <w:r w:rsidRPr="00DA2ADC">
        <w:rPr>
          <w:b/>
        </w:rPr>
        <w:t>Keywords:</w:t>
      </w:r>
      <w:r w:rsidRPr="00DA2ADC">
        <w:t xml:space="preserve"> MPEG-4 part 10, H.264, AVC, codec, video, compression, </w:t>
      </w:r>
      <w:r w:rsidR="00CF1EC4" w:rsidRPr="00DA2ADC">
        <w:t xml:space="preserve">intra prediction, </w:t>
      </w:r>
      <w:r w:rsidRPr="00DA2ADC">
        <w:t>optimization, GPU, GPGPU, OpenCL, SIMD, parallel, architecture)</w:t>
      </w:r>
    </w:p>
    <w:p w:rsidR="00995CB6" w:rsidRDefault="00995CB6">
      <w:pPr>
        <w:spacing w:after="0" w:line="240" w:lineRule="auto"/>
        <w:contextualSpacing w:val="0"/>
        <w:jc w:val="left"/>
      </w:pPr>
      <w:r>
        <w:br w:type="page"/>
      </w:r>
    </w:p>
    <w:p w:rsidR="00995CB6" w:rsidRPr="00DA2ADC" w:rsidRDefault="00995CB6" w:rsidP="00F22186"/>
    <w:sectPr w:rsidR="00995CB6" w:rsidRPr="00DA2ADC" w:rsidSect="00A54006">
      <w:footerReference w:type="default" r:id="rId56"/>
      <w:pgSz w:w="11906" w:h="16838"/>
      <w:pgMar w:top="1701" w:right="1701" w:bottom="1701" w:left="1985"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623B9" w:rsidRDefault="00C623B9" w:rsidP="006A05F3">
      <w:pPr>
        <w:spacing w:line="240" w:lineRule="auto"/>
      </w:pPr>
      <w:r>
        <w:separator/>
      </w:r>
    </w:p>
  </w:endnote>
  <w:endnote w:type="continuationSeparator" w:id="0">
    <w:p w:rsidR="00C623B9" w:rsidRDefault="00C623B9" w:rsidP="006A05F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A00002EF" w:usb1="4000004B" w:usb2="00000000" w:usb3="00000000" w:csb0="0000019F" w:csb1="00000000"/>
  </w:font>
  <w:font w:name="Microsoft JhengHei">
    <w:panose1 w:val="020B0604030504040204"/>
    <w:charset w:val="88"/>
    <w:family w:val="swiss"/>
    <w:pitch w:val="variable"/>
    <w:sig w:usb0="00000087" w:usb1="288F4000" w:usb2="00000016" w:usb3="00000000" w:csb0="00100009"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Meiryo UI">
    <w:panose1 w:val="020B0604030504040204"/>
    <w:charset w:val="80"/>
    <w:family w:val="swiss"/>
    <w:pitch w:val="variable"/>
    <w:sig w:usb0="E10102FF" w:usb1="EAC7FFFF" w:usb2="00010012" w:usb3="00000000" w:csb0="0002009F" w:csb1="00000000"/>
  </w:font>
  <w:font w:name="Candara">
    <w:panose1 w:val="020E0502030303020204"/>
    <w:charset w:val="EE"/>
    <w:family w:val="swiss"/>
    <w:pitch w:val="variable"/>
    <w:sig w:usb0="A00002EF" w:usb1="4000A4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CB6" w:rsidRDefault="00995CB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CB6" w:rsidRDefault="00995CB6">
    <w:pPr>
      <w:pStyle w:val="Footer"/>
      <w:jc w:val="right"/>
    </w:pPr>
    <w:fldSimple w:instr=" PAGE   \* MERGEFORMAT ">
      <w:r w:rsidR="002404C7">
        <w:rPr>
          <w:noProof/>
        </w:rPr>
        <w:t>54</w:t>
      </w:r>
    </w:fldSimple>
  </w:p>
  <w:p w:rsidR="00995CB6" w:rsidRDefault="00995CB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623B9" w:rsidRDefault="00C623B9" w:rsidP="006A05F3">
      <w:pPr>
        <w:spacing w:line="240" w:lineRule="auto"/>
      </w:pPr>
      <w:r>
        <w:separator/>
      </w:r>
    </w:p>
  </w:footnote>
  <w:footnote w:type="continuationSeparator" w:id="0">
    <w:p w:rsidR="00C623B9" w:rsidRDefault="00C623B9" w:rsidP="006A05F3">
      <w:pPr>
        <w:spacing w:line="240" w:lineRule="auto"/>
      </w:pPr>
      <w:r>
        <w:continuationSeparator/>
      </w:r>
    </w:p>
  </w:footnote>
  <w:footnote w:id="1">
    <w:p w:rsidR="00995CB6" w:rsidRDefault="00995CB6">
      <w:pPr>
        <w:pStyle w:val="FootnoteText"/>
      </w:pPr>
      <w:r>
        <w:rPr>
          <w:rStyle w:val="FootnoteReference"/>
        </w:rPr>
        <w:footnoteRef/>
      </w:r>
      <w:r>
        <w:t xml:space="preserve"> H.264 je zapravo šifra preporuke za izvedbu dekodera prema normi MPEG-4 part 10 koju je izdala ITU. Zbog jednostavnosti, u ovome će se radu ona nazivati normom H.264, Normom, ili samo H.264.</w:t>
      </w:r>
    </w:p>
  </w:footnote>
  <w:footnote w:id="2">
    <w:p w:rsidR="00995CB6" w:rsidRDefault="00995CB6" w:rsidP="00F424C8">
      <w:pPr>
        <w:pStyle w:val="FootnoteText"/>
      </w:pPr>
      <w:r>
        <w:rPr>
          <w:rStyle w:val="FootnoteReference"/>
        </w:rPr>
        <w:footnoteRef/>
      </w:r>
      <w:r>
        <w:t xml:space="preserve"> Sitnozrnati (engl. </w:t>
      </w:r>
      <w:r w:rsidRPr="00691DB2">
        <w:rPr>
          <w:i/>
        </w:rPr>
        <w:t>fine-grained</w:t>
      </w:r>
      <w:r>
        <w:t>) paralelizam označava jednostavnost nezavisnih podzadataka obradbe (koji se mogu izvoditi paralelno) u vidu procesne i vremenske zahtjevnosti.</w:t>
      </w:r>
    </w:p>
  </w:footnote>
  <w:footnote w:id="3">
    <w:p w:rsidR="00995CB6" w:rsidRDefault="00995CB6" w:rsidP="00D973FC">
      <w:pPr>
        <w:pStyle w:val="FootnoteText"/>
      </w:pPr>
      <w:r>
        <w:rPr>
          <w:rStyle w:val="FootnoteReference"/>
        </w:rPr>
        <w:footnoteRef/>
      </w:r>
      <w:r>
        <w:t xml:space="preserve"> Nakon transformacije i kvantizacije sva je energija bloka sadržana u gornjem lijevom kutu, dok su u donjem desnom kutu uglavnom nule. Stoga se umjesto po retcima, elementi bloka predaju entropijskom koderu u cik-cak redoslijedu od gornje-lijevog kuta prema donje-desnome.</w:t>
      </w:r>
    </w:p>
  </w:footnote>
  <w:footnote w:id="4">
    <w:p w:rsidR="00995CB6" w:rsidRPr="005D7F06" w:rsidRDefault="00995CB6">
      <w:pPr>
        <w:pStyle w:val="FootnoteText"/>
      </w:pPr>
      <w:r>
        <w:rPr>
          <w:rStyle w:val="FootnoteReference"/>
        </w:rPr>
        <w:footnoteRef/>
      </w:r>
      <w:r>
        <w:t xml:space="preserve"> Tip 1, koji označava podatke o P-slici nije nužan, ali je najznačajniji u vidu razmjera sažimanja.</w:t>
      </w:r>
    </w:p>
  </w:footnote>
  <w:footnote w:id="5">
    <w:p w:rsidR="00995CB6" w:rsidRDefault="00995CB6" w:rsidP="00BF6E2C">
      <w:pPr>
        <w:pStyle w:val="FootnoteText"/>
        <w:spacing w:line="240" w:lineRule="auto"/>
      </w:pPr>
      <w:r>
        <w:rPr>
          <w:rStyle w:val="FootnoteReference"/>
        </w:rPr>
        <w:footnoteRef/>
      </w:r>
      <w:r>
        <w:t xml:space="preserve"> IDR – trenutna obnova dekodiranja (engl. </w:t>
      </w:r>
      <w:r>
        <w:rPr>
          <w:i/>
        </w:rPr>
        <w:t>instant decoding refresh</w:t>
      </w:r>
      <w:r>
        <w:t>) označava I-sliku koja započinje novi niz međuslikovnog predviđanja, što znači da nijedna od narednih slika za predviđanje ne koristi neku sliku dekodiranu prije pojave treutnog IDR-a.</w:t>
      </w:r>
    </w:p>
  </w:footnote>
  <w:footnote w:id="6">
    <w:p w:rsidR="00995CB6" w:rsidRDefault="00995CB6">
      <w:pPr>
        <w:pStyle w:val="FootnoteText"/>
      </w:pPr>
      <w:r>
        <w:rPr>
          <w:rStyle w:val="FootnoteReference"/>
        </w:rPr>
        <w:footnoteRef/>
      </w:r>
      <w:r>
        <w:t xml:space="preserve"> Zapremninom nazivamo količinu bitova potrebnu za zapis danog elementa.</w:t>
      </w:r>
    </w:p>
  </w:footnote>
  <w:footnote w:id="7">
    <w:p w:rsidR="00995CB6" w:rsidRPr="0081135C" w:rsidRDefault="00995CB6" w:rsidP="00D506A3">
      <w:pPr>
        <w:pStyle w:val="FootnoteText"/>
      </w:pPr>
      <w:r>
        <w:rPr>
          <w:rStyle w:val="FootnoteReference"/>
        </w:rPr>
        <w:footnoteRef/>
      </w:r>
      <w:r>
        <w:t xml:space="preserve"> Prijevod je nastao prema analogiji iz biologije: u eukariotskim stanicama, jezgrica (lat. </w:t>
      </w:r>
      <w:r w:rsidRPr="00536089">
        <w:rPr>
          <w:i/>
        </w:rPr>
        <w:t>nucleolus</w:t>
      </w:r>
      <w:r>
        <w:t xml:space="preserve">) je sastavni dio jezgre (lat. </w:t>
      </w:r>
      <w:r>
        <w:rPr>
          <w:i/>
        </w:rPr>
        <w:t>nucleus</w:t>
      </w:r>
      <w:r>
        <w:t xml:space="preserve">) – tako se tokovna jezgrica (engl. </w:t>
      </w:r>
      <w:r>
        <w:rPr>
          <w:i/>
        </w:rPr>
        <w:t>stream kernel</w:t>
      </w:r>
      <w:r>
        <w:t xml:space="preserve">) izvodi u tokovnoj jezgri (engl. </w:t>
      </w:r>
      <w:r>
        <w:rPr>
          <w:i/>
        </w:rPr>
        <w:t>stream core</w:t>
      </w:r>
      <w:r>
        <w:t>).</w:t>
      </w:r>
    </w:p>
  </w:footnote>
  <w:footnote w:id="8">
    <w:p w:rsidR="00995CB6" w:rsidRDefault="00995CB6">
      <w:pPr>
        <w:pStyle w:val="FootnoteText"/>
      </w:pPr>
      <w:r>
        <w:rPr>
          <w:rStyle w:val="FootnoteReference"/>
        </w:rPr>
        <w:footnoteRef/>
      </w:r>
      <w:r>
        <w:t xml:space="preserve"> Program koji upravlja kadrovima i jezgricama OpenCL-a naziva se programom domaćinom. Taj se program izvodi na glavnome procesoru računala.</w:t>
      </w:r>
    </w:p>
  </w:footnote>
  <w:footnote w:id="9">
    <w:p w:rsidR="00995CB6" w:rsidRDefault="00995CB6">
      <w:pPr>
        <w:pStyle w:val="FootnoteText"/>
      </w:pPr>
      <w:r>
        <w:rPr>
          <w:rStyle w:val="FootnoteReference"/>
        </w:rPr>
        <w:footnoteRef/>
      </w:r>
      <w:r>
        <w:t xml:space="preserve"> Revizija jezika C iz 1999. godine.</w:t>
      </w:r>
    </w:p>
  </w:footnote>
  <w:footnote w:id="10">
    <w:p w:rsidR="00995CB6" w:rsidRDefault="00995CB6">
      <w:pPr>
        <w:pStyle w:val="FootnoteText"/>
      </w:pPr>
      <w:r>
        <w:rPr>
          <w:rStyle w:val="FootnoteReference"/>
        </w:rPr>
        <w:footnoteRef/>
      </w:r>
      <w:r>
        <w:t xml:space="preserve"> Procesni element T služi za operacije s tipovima podataka dvostruke preciznosti, odnosno za računanje složenih ugrađenih matematičkih funkcija poput trigonometrijskih funkcija, brze Fourierove transformacije, logaritma, itd.</w:t>
      </w:r>
    </w:p>
  </w:footnote>
  <w:footnote w:id="11">
    <w:p w:rsidR="00995CB6" w:rsidRDefault="00995CB6">
      <w:pPr>
        <w:pStyle w:val="FootnoteText"/>
      </w:pPr>
      <w:r>
        <w:rPr>
          <w:rStyle w:val="FootnoteReference"/>
        </w:rPr>
        <w:footnoteRef/>
      </w:r>
      <w:r>
        <w:t xml:space="preserve"> U posrednome asemblerskom jeziku za ATI-jeve arhitekture moguće je izvesti operacije nad pet elemenata odjednom, no za OpenCL to nije slučaj.</w:t>
      </w:r>
    </w:p>
  </w:footnote>
  <w:footnote w:id="12">
    <w:p w:rsidR="00995CB6" w:rsidRDefault="00995CB6">
      <w:pPr>
        <w:pStyle w:val="FootnoteText"/>
      </w:pPr>
      <w:r>
        <w:rPr>
          <w:rStyle w:val="FootnoteReference"/>
        </w:rPr>
        <w:footnoteRef/>
      </w:r>
      <w:r>
        <w:t xml:space="preserve"> .264 je format datoteke koji sadrži samo sintaksu H.264, bez ikakvih omotača i popratnih zvučnih tokova.</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46B98"/>
    <w:multiLevelType w:val="hybridMultilevel"/>
    <w:tmpl w:val="FFF6204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nsid w:val="27936A32"/>
    <w:multiLevelType w:val="hybridMultilevel"/>
    <w:tmpl w:val="B2DEA6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354D035E"/>
    <w:multiLevelType w:val="hybridMultilevel"/>
    <w:tmpl w:val="982EA05E"/>
    <w:lvl w:ilvl="0" w:tplc="2E7CD4F6">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4069361B"/>
    <w:multiLevelType w:val="hybridMultilevel"/>
    <w:tmpl w:val="ED9AB4B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42C847C2"/>
    <w:multiLevelType w:val="hybridMultilevel"/>
    <w:tmpl w:val="3906F5E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467C5916"/>
    <w:multiLevelType w:val="hybridMultilevel"/>
    <w:tmpl w:val="0A944CEA"/>
    <w:lvl w:ilvl="0" w:tplc="A06E2EB4">
      <w:start w:val="1"/>
      <w:numFmt w:val="decimal"/>
      <w:lvlText w:val="[%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6">
    <w:nsid w:val="4E7B1122"/>
    <w:multiLevelType w:val="hybridMultilevel"/>
    <w:tmpl w:val="CC7C66BE"/>
    <w:lvl w:ilvl="0" w:tplc="ACF01A6A">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4F48511A"/>
    <w:multiLevelType w:val="hybridMultilevel"/>
    <w:tmpl w:val="14F0B934"/>
    <w:lvl w:ilvl="0" w:tplc="9A8C524C">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68390F87"/>
    <w:multiLevelType w:val="hybridMultilevel"/>
    <w:tmpl w:val="AB149388"/>
    <w:lvl w:ilvl="0" w:tplc="041A000F">
      <w:start w:val="1"/>
      <w:numFmt w:val="decimal"/>
      <w:lvlText w:val="%1."/>
      <w:lvlJc w:val="left"/>
      <w:pPr>
        <w:ind w:left="360" w:hanging="360"/>
      </w:p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9">
    <w:nsid w:val="68C16EB2"/>
    <w:multiLevelType w:val="hybridMultilevel"/>
    <w:tmpl w:val="02E6A76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6A88305F"/>
    <w:multiLevelType w:val="multilevel"/>
    <w:tmpl w:val="041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6BF5667E"/>
    <w:multiLevelType w:val="hybridMultilevel"/>
    <w:tmpl w:val="77AA314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79A61748"/>
    <w:multiLevelType w:val="hybridMultilevel"/>
    <w:tmpl w:val="BC6AC234"/>
    <w:lvl w:ilvl="0" w:tplc="AE88375A">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3"/>
  </w:num>
  <w:num w:numId="2">
    <w:abstractNumId w:val="1"/>
  </w:num>
  <w:num w:numId="3">
    <w:abstractNumId w:val="9"/>
  </w:num>
  <w:num w:numId="4">
    <w:abstractNumId w:val="0"/>
  </w:num>
  <w:num w:numId="5">
    <w:abstractNumId w:val="7"/>
  </w:num>
  <w:num w:numId="6">
    <w:abstractNumId w:val="12"/>
  </w:num>
  <w:num w:numId="7">
    <w:abstractNumId w:val="11"/>
  </w:num>
  <w:num w:numId="8">
    <w:abstractNumId w:val="8"/>
  </w:num>
  <w:num w:numId="9">
    <w:abstractNumId w:val="2"/>
  </w:num>
  <w:num w:numId="10">
    <w:abstractNumId w:val="6"/>
  </w:num>
  <w:num w:numId="11">
    <w:abstractNumId w:val="10"/>
  </w:num>
  <w:num w:numId="12">
    <w:abstractNumId w:val="5"/>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8"/>
  <w:defaultTabStop w:val="708"/>
  <w:hyphenationZone w:val="425"/>
  <w:drawingGridHorizontalSpacing w:val="181"/>
  <w:drawingGridVerticalSpacing w:val="181"/>
  <w:characterSpacingControl w:val="doNotCompress"/>
  <w:footnotePr>
    <w:footnote w:id="-1"/>
    <w:footnote w:id="0"/>
  </w:footnotePr>
  <w:endnotePr>
    <w:endnote w:id="-1"/>
    <w:endnote w:id="0"/>
  </w:endnotePr>
  <w:compat/>
  <w:rsids>
    <w:rsidRoot w:val="00C34349"/>
    <w:rsid w:val="000016ED"/>
    <w:rsid w:val="000018C4"/>
    <w:rsid w:val="00017211"/>
    <w:rsid w:val="00023F93"/>
    <w:rsid w:val="000275F7"/>
    <w:rsid w:val="00027E39"/>
    <w:rsid w:val="00040132"/>
    <w:rsid w:val="00045B54"/>
    <w:rsid w:val="00052F9A"/>
    <w:rsid w:val="00054910"/>
    <w:rsid w:val="00071CEE"/>
    <w:rsid w:val="0007782B"/>
    <w:rsid w:val="0008067E"/>
    <w:rsid w:val="000832F9"/>
    <w:rsid w:val="0008396F"/>
    <w:rsid w:val="00084AFD"/>
    <w:rsid w:val="00084E38"/>
    <w:rsid w:val="000A0B84"/>
    <w:rsid w:val="000A5F29"/>
    <w:rsid w:val="000A7A2B"/>
    <w:rsid w:val="000B4E1F"/>
    <w:rsid w:val="000C68E7"/>
    <w:rsid w:val="000D176C"/>
    <w:rsid w:val="000D4265"/>
    <w:rsid w:val="000D5091"/>
    <w:rsid w:val="000D55E7"/>
    <w:rsid w:val="000E05EE"/>
    <w:rsid w:val="000E0A6A"/>
    <w:rsid w:val="000E17AA"/>
    <w:rsid w:val="000E1C2A"/>
    <w:rsid w:val="000E2A90"/>
    <w:rsid w:val="000E5103"/>
    <w:rsid w:val="000E784A"/>
    <w:rsid w:val="000F7CC9"/>
    <w:rsid w:val="0010021B"/>
    <w:rsid w:val="00100562"/>
    <w:rsid w:val="00105DD6"/>
    <w:rsid w:val="00116C50"/>
    <w:rsid w:val="001176B3"/>
    <w:rsid w:val="00126353"/>
    <w:rsid w:val="00126758"/>
    <w:rsid w:val="00143471"/>
    <w:rsid w:val="00144A38"/>
    <w:rsid w:val="00145530"/>
    <w:rsid w:val="00151DC9"/>
    <w:rsid w:val="00151EC8"/>
    <w:rsid w:val="00154AEA"/>
    <w:rsid w:val="0015711C"/>
    <w:rsid w:val="0016206F"/>
    <w:rsid w:val="001712F2"/>
    <w:rsid w:val="0017161A"/>
    <w:rsid w:val="00174D90"/>
    <w:rsid w:val="00181C46"/>
    <w:rsid w:val="00187991"/>
    <w:rsid w:val="001A272A"/>
    <w:rsid w:val="001A3222"/>
    <w:rsid w:val="001B7A41"/>
    <w:rsid w:val="001C4EF1"/>
    <w:rsid w:val="001C7126"/>
    <w:rsid w:val="001D2568"/>
    <w:rsid w:val="001D4DAD"/>
    <w:rsid w:val="001D61EE"/>
    <w:rsid w:val="001E40AD"/>
    <w:rsid w:val="001E691A"/>
    <w:rsid w:val="001F0C4B"/>
    <w:rsid w:val="001F1990"/>
    <w:rsid w:val="002157A0"/>
    <w:rsid w:val="00217B3D"/>
    <w:rsid w:val="00227D64"/>
    <w:rsid w:val="0023032B"/>
    <w:rsid w:val="002404C7"/>
    <w:rsid w:val="002455DE"/>
    <w:rsid w:val="002816A9"/>
    <w:rsid w:val="00281BC4"/>
    <w:rsid w:val="00285FC9"/>
    <w:rsid w:val="00290943"/>
    <w:rsid w:val="00295467"/>
    <w:rsid w:val="00295BB8"/>
    <w:rsid w:val="00296263"/>
    <w:rsid w:val="002970DC"/>
    <w:rsid w:val="0029769A"/>
    <w:rsid w:val="002B3ED0"/>
    <w:rsid w:val="002D5D16"/>
    <w:rsid w:val="002E2C85"/>
    <w:rsid w:val="002E6C69"/>
    <w:rsid w:val="002F49E9"/>
    <w:rsid w:val="002F580C"/>
    <w:rsid w:val="003051D0"/>
    <w:rsid w:val="00317B67"/>
    <w:rsid w:val="00336D39"/>
    <w:rsid w:val="003409EC"/>
    <w:rsid w:val="00344280"/>
    <w:rsid w:val="00352C71"/>
    <w:rsid w:val="00355E2F"/>
    <w:rsid w:val="003635D6"/>
    <w:rsid w:val="00366E49"/>
    <w:rsid w:val="00374FC2"/>
    <w:rsid w:val="003753BE"/>
    <w:rsid w:val="00375B16"/>
    <w:rsid w:val="003762C0"/>
    <w:rsid w:val="00386D01"/>
    <w:rsid w:val="0039734E"/>
    <w:rsid w:val="003A2F11"/>
    <w:rsid w:val="003A51E0"/>
    <w:rsid w:val="003B2C8F"/>
    <w:rsid w:val="003B47BE"/>
    <w:rsid w:val="003B5FE4"/>
    <w:rsid w:val="003B66FE"/>
    <w:rsid w:val="003B708E"/>
    <w:rsid w:val="003C078B"/>
    <w:rsid w:val="003C1B3C"/>
    <w:rsid w:val="003D1E02"/>
    <w:rsid w:val="003D52AD"/>
    <w:rsid w:val="003E6DA1"/>
    <w:rsid w:val="003F6A2B"/>
    <w:rsid w:val="00400A12"/>
    <w:rsid w:val="004036A9"/>
    <w:rsid w:val="00404E3F"/>
    <w:rsid w:val="00421483"/>
    <w:rsid w:val="00435E65"/>
    <w:rsid w:val="0043719E"/>
    <w:rsid w:val="00440070"/>
    <w:rsid w:val="004428C5"/>
    <w:rsid w:val="00453312"/>
    <w:rsid w:val="00455AD2"/>
    <w:rsid w:val="00461E0F"/>
    <w:rsid w:val="00463E28"/>
    <w:rsid w:val="0046420E"/>
    <w:rsid w:val="0046752D"/>
    <w:rsid w:val="00484C88"/>
    <w:rsid w:val="00485EC0"/>
    <w:rsid w:val="004C2FA3"/>
    <w:rsid w:val="004C58E5"/>
    <w:rsid w:val="004D3233"/>
    <w:rsid w:val="004D56DE"/>
    <w:rsid w:val="004E0BEA"/>
    <w:rsid w:val="004E1B2C"/>
    <w:rsid w:val="004E6FA4"/>
    <w:rsid w:val="004E71EA"/>
    <w:rsid w:val="004F2F47"/>
    <w:rsid w:val="004F6352"/>
    <w:rsid w:val="004F7B7C"/>
    <w:rsid w:val="0050398E"/>
    <w:rsid w:val="00503E30"/>
    <w:rsid w:val="00514B27"/>
    <w:rsid w:val="005153C5"/>
    <w:rsid w:val="00515AD9"/>
    <w:rsid w:val="00516352"/>
    <w:rsid w:val="00516E44"/>
    <w:rsid w:val="00523201"/>
    <w:rsid w:val="00524435"/>
    <w:rsid w:val="005315D2"/>
    <w:rsid w:val="005363E8"/>
    <w:rsid w:val="00544633"/>
    <w:rsid w:val="00554A4B"/>
    <w:rsid w:val="00562D79"/>
    <w:rsid w:val="0056555C"/>
    <w:rsid w:val="00565F2E"/>
    <w:rsid w:val="005711E1"/>
    <w:rsid w:val="00571722"/>
    <w:rsid w:val="00574E4B"/>
    <w:rsid w:val="0058511D"/>
    <w:rsid w:val="00594059"/>
    <w:rsid w:val="00596FFF"/>
    <w:rsid w:val="005A061B"/>
    <w:rsid w:val="005A1AD1"/>
    <w:rsid w:val="005A7723"/>
    <w:rsid w:val="005B6DC3"/>
    <w:rsid w:val="005B7B6A"/>
    <w:rsid w:val="005C1BFD"/>
    <w:rsid w:val="005C7B94"/>
    <w:rsid w:val="005D168E"/>
    <w:rsid w:val="005D7F06"/>
    <w:rsid w:val="005E7467"/>
    <w:rsid w:val="005F2503"/>
    <w:rsid w:val="005F4718"/>
    <w:rsid w:val="005F62C8"/>
    <w:rsid w:val="00607815"/>
    <w:rsid w:val="00607DCD"/>
    <w:rsid w:val="00621A21"/>
    <w:rsid w:val="00627400"/>
    <w:rsid w:val="006337E3"/>
    <w:rsid w:val="0063450A"/>
    <w:rsid w:val="00636328"/>
    <w:rsid w:val="00640E00"/>
    <w:rsid w:val="00640F32"/>
    <w:rsid w:val="00641D3E"/>
    <w:rsid w:val="00650FF9"/>
    <w:rsid w:val="00664631"/>
    <w:rsid w:val="00671468"/>
    <w:rsid w:val="00672849"/>
    <w:rsid w:val="00675413"/>
    <w:rsid w:val="00686851"/>
    <w:rsid w:val="006A04CB"/>
    <w:rsid w:val="006A05F3"/>
    <w:rsid w:val="006A1027"/>
    <w:rsid w:val="006B3AC1"/>
    <w:rsid w:val="006B3B00"/>
    <w:rsid w:val="006C0E37"/>
    <w:rsid w:val="006C2265"/>
    <w:rsid w:val="006E338B"/>
    <w:rsid w:val="006E3660"/>
    <w:rsid w:val="006E7A7F"/>
    <w:rsid w:val="006F21B6"/>
    <w:rsid w:val="006F2F6D"/>
    <w:rsid w:val="007036E5"/>
    <w:rsid w:val="00706888"/>
    <w:rsid w:val="00711BA3"/>
    <w:rsid w:val="0071218C"/>
    <w:rsid w:val="00716DE6"/>
    <w:rsid w:val="0072532D"/>
    <w:rsid w:val="00732F78"/>
    <w:rsid w:val="00737806"/>
    <w:rsid w:val="00740587"/>
    <w:rsid w:val="00740E33"/>
    <w:rsid w:val="00762FD6"/>
    <w:rsid w:val="007639D2"/>
    <w:rsid w:val="007645DB"/>
    <w:rsid w:val="00771D5F"/>
    <w:rsid w:val="00772E68"/>
    <w:rsid w:val="00774691"/>
    <w:rsid w:val="00780865"/>
    <w:rsid w:val="007810E9"/>
    <w:rsid w:val="00783490"/>
    <w:rsid w:val="00783FD3"/>
    <w:rsid w:val="00785E23"/>
    <w:rsid w:val="007905AF"/>
    <w:rsid w:val="007A15C8"/>
    <w:rsid w:val="007A1E95"/>
    <w:rsid w:val="007B1928"/>
    <w:rsid w:val="007B2961"/>
    <w:rsid w:val="007B5661"/>
    <w:rsid w:val="007B5D97"/>
    <w:rsid w:val="007B7014"/>
    <w:rsid w:val="007B7C18"/>
    <w:rsid w:val="007C496F"/>
    <w:rsid w:val="007C60E9"/>
    <w:rsid w:val="007C6F6F"/>
    <w:rsid w:val="007E27C7"/>
    <w:rsid w:val="007E5964"/>
    <w:rsid w:val="007E6015"/>
    <w:rsid w:val="008016E8"/>
    <w:rsid w:val="00807C26"/>
    <w:rsid w:val="00812C55"/>
    <w:rsid w:val="00815482"/>
    <w:rsid w:val="0082659E"/>
    <w:rsid w:val="00826D24"/>
    <w:rsid w:val="0084286C"/>
    <w:rsid w:val="00843A8E"/>
    <w:rsid w:val="00844ADE"/>
    <w:rsid w:val="00855FC8"/>
    <w:rsid w:val="00877DA1"/>
    <w:rsid w:val="00887F38"/>
    <w:rsid w:val="0089274D"/>
    <w:rsid w:val="008931C9"/>
    <w:rsid w:val="008A2879"/>
    <w:rsid w:val="008A6936"/>
    <w:rsid w:val="008B04D9"/>
    <w:rsid w:val="008B41BD"/>
    <w:rsid w:val="008C25C6"/>
    <w:rsid w:val="008C2606"/>
    <w:rsid w:val="008C2923"/>
    <w:rsid w:val="008C44FE"/>
    <w:rsid w:val="008C5C68"/>
    <w:rsid w:val="008D4521"/>
    <w:rsid w:val="008D56A0"/>
    <w:rsid w:val="008D5909"/>
    <w:rsid w:val="008D6055"/>
    <w:rsid w:val="008E169B"/>
    <w:rsid w:val="008E2B43"/>
    <w:rsid w:val="008E5213"/>
    <w:rsid w:val="008E5402"/>
    <w:rsid w:val="00907668"/>
    <w:rsid w:val="00912ABB"/>
    <w:rsid w:val="00915D9F"/>
    <w:rsid w:val="009200C9"/>
    <w:rsid w:val="009270A5"/>
    <w:rsid w:val="00927E9B"/>
    <w:rsid w:val="009515CB"/>
    <w:rsid w:val="00953A62"/>
    <w:rsid w:val="00954762"/>
    <w:rsid w:val="00956D4C"/>
    <w:rsid w:val="00973BDD"/>
    <w:rsid w:val="00974283"/>
    <w:rsid w:val="00976C2F"/>
    <w:rsid w:val="0098158D"/>
    <w:rsid w:val="0098574D"/>
    <w:rsid w:val="00995CB6"/>
    <w:rsid w:val="00996324"/>
    <w:rsid w:val="009964A5"/>
    <w:rsid w:val="009B3C92"/>
    <w:rsid w:val="009C0751"/>
    <w:rsid w:val="009C44ED"/>
    <w:rsid w:val="009C4C55"/>
    <w:rsid w:val="009C76CB"/>
    <w:rsid w:val="009D1644"/>
    <w:rsid w:val="009D65A7"/>
    <w:rsid w:val="009E030D"/>
    <w:rsid w:val="009E2337"/>
    <w:rsid w:val="009E5743"/>
    <w:rsid w:val="009E608B"/>
    <w:rsid w:val="009E717D"/>
    <w:rsid w:val="009E7B29"/>
    <w:rsid w:val="009F0DD9"/>
    <w:rsid w:val="009F4E1B"/>
    <w:rsid w:val="00A044A4"/>
    <w:rsid w:val="00A11108"/>
    <w:rsid w:val="00A130D0"/>
    <w:rsid w:val="00A15CA5"/>
    <w:rsid w:val="00A21900"/>
    <w:rsid w:val="00A2346A"/>
    <w:rsid w:val="00A23F08"/>
    <w:rsid w:val="00A316A2"/>
    <w:rsid w:val="00A424C2"/>
    <w:rsid w:val="00A47503"/>
    <w:rsid w:val="00A50AE3"/>
    <w:rsid w:val="00A54006"/>
    <w:rsid w:val="00A56E53"/>
    <w:rsid w:val="00A60281"/>
    <w:rsid w:val="00A6115F"/>
    <w:rsid w:val="00A64D0C"/>
    <w:rsid w:val="00A652D6"/>
    <w:rsid w:val="00A6789A"/>
    <w:rsid w:val="00A719EA"/>
    <w:rsid w:val="00A75520"/>
    <w:rsid w:val="00A76596"/>
    <w:rsid w:val="00A916C7"/>
    <w:rsid w:val="00A95BC5"/>
    <w:rsid w:val="00AA0972"/>
    <w:rsid w:val="00AB1930"/>
    <w:rsid w:val="00AB6B7B"/>
    <w:rsid w:val="00AC66FE"/>
    <w:rsid w:val="00AD45AB"/>
    <w:rsid w:val="00AD5729"/>
    <w:rsid w:val="00AD7472"/>
    <w:rsid w:val="00AD7E5B"/>
    <w:rsid w:val="00AE22F4"/>
    <w:rsid w:val="00AE2AD6"/>
    <w:rsid w:val="00AE42A4"/>
    <w:rsid w:val="00AF0CCF"/>
    <w:rsid w:val="00AF257B"/>
    <w:rsid w:val="00AF74E8"/>
    <w:rsid w:val="00B0219F"/>
    <w:rsid w:val="00B041F3"/>
    <w:rsid w:val="00B1204C"/>
    <w:rsid w:val="00B16258"/>
    <w:rsid w:val="00B173E1"/>
    <w:rsid w:val="00B26E71"/>
    <w:rsid w:val="00B30E1A"/>
    <w:rsid w:val="00B3279F"/>
    <w:rsid w:val="00B37F07"/>
    <w:rsid w:val="00B41271"/>
    <w:rsid w:val="00B45FE7"/>
    <w:rsid w:val="00B51B55"/>
    <w:rsid w:val="00B5286E"/>
    <w:rsid w:val="00B539DB"/>
    <w:rsid w:val="00B60140"/>
    <w:rsid w:val="00B60DF0"/>
    <w:rsid w:val="00B60E02"/>
    <w:rsid w:val="00B638C7"/>
    <w:rsid w:val="00B70A86"/>
    <w:rsid w:val="00B71A77"/>
    <w:rsid w:val="00B721D2"/>
    <w:rsid w:val="00B73892"/>
    <w:rsid w:val="00B74B4A"/>
    <w:rsid w:val="00B82283"/>
    <w:rsid w:val="00B84295"/>
    <w:rsid w:val="00B84595"/>
    <w:rsid w:val="00B85E8C"/>
    <w:rsid w:val="00B90635"/>
    <w:rsid w:val="00B9272C"/>
    <w:rsid w:val="00B92800"/>
    <w:rsid w:val="00BA02DC"/>
    <w:rsid w:val="00BC717A"/>
    <w:rsid w:val="00BD07FF"/>
    <w:rsid w:val="00BD2AC1"/>
    <w:rsid w:val="00BD6656"/>
    <w:rsid w:val="00BD6F58"/>
    <w:rsid w:val="00BE1F5F"/>
    <w:rsid w:val="00BE4946"/>
    <w:rsid w:val="00BE5C01"/>
    <w:rsid w:val="00BE5F24"/>
    <w:rsid w:val="00BE7F6D"/>
    <w:rsid w:val="00BF1F95"/>
    <w:rsid w:val="00BF6E2C"/>
    <w:rsid w:val="00C06302"/>
    <w:rsid w:val="00C0683E"/>
    <w:rsid w:val="00C10477"/>
    <w:rsid w:val="00C20B04"/>
    <w:rsid w:val="00C30026"/>
    <w:rsid w:val="00C3117D"/>
    <w:rsid w:val="00C33C4F"/>
    <w:rsid w:val="00C340BE"/>
    <w:rsid w:val="00C34349"/>
    <w:rsid w:val="00C361F7"/>
    <w:rsid w:val="00C53153"/>
    <w:rsid w:val="00C616DF"/>
    <w:rsid w:val="00C623B9"/>
    <w:rsid w:val="00C64285"/>
    <w:rsid w:val="00C70ACB"/>
    <w:rsid w:val="00C72E69"/>
    <w:rsid w:val="00C76B99"/>
    <w:rsid w:val="00C86623"/>
    <w:rsid w:val="00CA12EB"/>
    <w:rsid w:val="00CA2E4D"/>
    <w:rsid w:val="00CA37F8"/>
    <w:rsid w:val="00CA5130"/>
    <w:rsid w:val="00CA7F62"/>
    <w:rsid w:val="00CC46FF"/>
    <w:rsid w:val="00CD30F5"/>
    <w:rsid w:val="00CE3E66"/>
    <w:rsid w:val="00CF1EC4"/>
    <w:rsid w:val="00D070F2"/>
    <w:rsid w:val="00D07A9D"/>
    <w:rsid w:val="00D14739"/>
    <w:rsid w:val="00D14E25"/>
    <w:rsid w:val="00D159E2"/>
    <w:rsid w:val="00D22467"/>
    <w:rsid w:val="00D2334A"/>
    <w:rsid w:val="00D23879"/>
    <w:rsid w:val="00D23B18"/>
    <w:rsid w:val="00D27DF7"/>
    <w:rsid w:val="00D32073"/>
    <w:rsid w:val="00D357BB"/>
    <w:rsid w:val="00D4323F"/>
    <w:rsid w:val="00D45F4E"/>
    <w:rsid w:val="00D506A3"/>
    <w:rsid w:val="00D53768"/>
    <w:rsid w:val="00D575A3"/>
    <w:rsid w:val="00D57EAA"/>
    <w:rsid w:val="00D62307"/>
    <w:rsid w:val="00D67E69"/>
    <w:rsid w:val="00D816DB"/>
    <w:rsid w:val="00D827F7"/>
    <w:rsid w:val="00D87CD1"/>
    <w:rsid w:val="00D973FC"/>
    <w:rsid w:val="00DA2ADC"/>
    <w:rsid w:val="00DB4C06"/>
    <w:rsid w:val="00DB53F0"/>
    <w:rsid w:val="00DC432F"/>
    <w:rsid w:val="00DC68DD"/>
    <w:rsid w:val="00DD16D1"/>
    <w:rsid w:val="00DD2E73"/>
    <w:rsid w:val="00DD3CF6"/>
    <w:rsid w:val="00DD3D1E"/>
    <w:rsid w:val="00DD7A48"/>
    <w:rsid w:val="00DD7D0A"/>
    <w:rsid w:val="00DE019E"/>
    <w:rsid w:val="00DF057A"/>
    <w:rsid w:val="00DF142E"/>
    <w:rsid w:val="00DF7954"/>
    <w:rsid w:val="00E01368"/>
    <w:rsid w:val="00E1099B"/>
    <w:rsid w:val="00E12C9D"/>
    <w:rsid w:val="00E14085"/>
    <w:rsid w:val="00E31B68"/>
    <w:rsid w:val="00E335AE"/>
    <w:rsid w:val="00E3437D"/>
    <w:rsid w:val="00E457D0"/>
    <w:rsid w:val="00E4719A"/>
    <w:rsid w:val="00E53BA7"/>
    <w:rsid w:val="00E54CD7"/>
    <w:rsid w:val="00E558D2"/>
    <w:rsid w:val="00E66C1B"/>
    <w:rsid w:val="00E67006"/>
    <w:rsid w:val="00E75B7B"/>
    <w:rsid w:val="00E77ECD"/>
    <w:rsid w:val="00E86186"/>
    <w:rsid w:val="00EA3C2E"/>
    <w:rsid w:val="00EB030C"/>
    <w:rsid w:val="00EB0789"/>
    <w:rsid w:val="00EB099E"/>
    <w:rsid w:val="00EB60DE"/>
    <w:rsid w:val="00EB7157"/>
    <w:rsid w:val="00EB7F0D"/>
    <w:rsid w:val="00EC241C"/>
    <w:rsid w:val="00EC6CC1"/>
    <w:rsid w:val="00EE257C"/>
    <w:rsid w:val="00EF009B"/>
    <w:rsid w:val="00F00C47"/>
    <w:rsid w:val="00F00D50"/>
    <w:rsid w:val="00F01453"/>
    <w:rsid w:val="00F044CE"/>
    <w:rsid w:val="00F061D2"/>
    <w:rsid w:val="00F12E7B"/>
    <w:rsid w:val="00F1580C"/>
    <w:rsid w:val="00F15963"/>
    <w:rsid w:val="00F16BCF"/>
    <w:rsid w:val="00F220E1"/>
    <w:rsid w:val="00F22186"/>
    <w:rsid w:val="00F222FC"/>
    <w:rsid w:val="00F22C3C"/>
    <w:rsid w:val="00F25514"/>
    <w:rsid w:val="00F25658"/>
    <w:rsid w:val="00F424C8"/>
    <w:rsid w:val="00F44673"/>
    <w:rsid w:val="00F47698"/>
    <w:rsid w:val="00F672EE"/>
    <w:rsid w:val="00F73D38"/>
    <w:rsid w:val="00F81EB3"/>
    <w:rsid w:val="00F845E7"/>
    <w:rsid w:val="00F862EA"/>
    <w:rsid w:val="00F91E05"/>
    <w:rsid w:val="00F93833"/>
    <w:rsid w:val="00F9472A"/>
    <w:rsid w:val="00FA39B2"/>
    <w:rsid w:val="00FA78BE"/>
    <w:rsid w:val="00FB32AA"/>
    <w:rsid w:val="00FB56D5"/>
    <w:rsid w:val="00FC2A53"/>
    <w:rsid w:val="00FC4811"/>
    <w:rsid w:val="00FD23C9"/>
    <w:rsid w:val="00FD4633"/>
    <w:rsid w:val="00FD5004"/>
    <w:rsid w:val="00FE274B"/>
    <w:rsid w:val="00FE52AD"/>
    <w:rsid w:val="00FF0FAB"/>
    <w:rsid w:val="00FF23CF"/>
    <w:rsid w:val="00FF345B"/>
    <w:rsid w:val="00FF785E"/>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2290" style="mso-position-horizontal:center;mso-width-percent:400;mso-height-percent:200;mso-width-relative:margin;mso-height-relative:margin" fill="f" fillcolor="white" strokecolor="none [3212]">
      <v:fill color="white" on="f"/>
      <v:stroke color="none [3212]"/>
      <v:textbox style="mso-fit-shape-to-text:t"/>
      <o:colormenu v:ext="edit" fillcolor="none" strokecolor="none [2407]" shadowcolor="none"/>
    </o:shapedefaults>
    <o:shapelayout v:ext="edit">
      <o:idmap v:ext="edit" data="1"/>
      <o:rules v:ext="edit">
        <o:r id="V:Rule22" type="connector" idref="#_x0000_s1347">
          <o:proxy start="" idref="#_x0000_s1303" connectloc="2"/>
          <o:proxy end="" idref="#_x0000_s1308" connectloc="0"/>
        </o:r>
        <o:r id="V:Rule23" type="connector" idref="#_x0000_s1360">
          <o:proxy start="" idref="#_x0000_s1343" connectloc="2"/>
          <o:proxy end="" idref="#_x0000_s1356" connectloc="0"/>
        </o:r>
        <o:r id="V:Rule24" type="connector" idref="#_x0000_s1364"/>
        <o:r id="V:Rule25" type="connector" idref="#_x0000_s1344"/>
        <o:r id="V:Rule26" type="connector" idref="#_x0000_s1241">
          <o:proxy start="" idref="#_x0000_s1236" connectloc="1"/>
        </o:r>
        <o:r id="V:Rule27" type="connector" idref="#_x0000_s1355"/>
        <o:r id="V:Rule28" type="connector" idref="#_x0000_s1348">
          <o:proxy start="" idref="#_x0000_s1304" connectloc="2"/>
          <o:proxy end="" idref="#_x0000_s1310" connectloc="0"/>
        </o:r>
        <o:r id="V:Rule29" type="connector" idref="#_x0000_s1353"/>
        <o:r id="V:Rule30" type="connector" idref="#_x0000_s1354"/>
        <o:r id="V:Rule31" type="connector" idref="#_x0000_s1345">
          <o:proxy start="" idref="#_x0000_s1301" connectloc="2"/>
          <o:proxy end="" idref="#_x0000_s1306" connectloc="0"/>
        </o:r>
        <o:r id="V:Rule32" type="connector" idref="#_x0000_s1213"/>
        <o:r id="V:Rule33" type="connector" idref="#_x0000_s1214"/>
        <o:r id="V:Rule34" type="connector" idref="#_x0000_s1357"/>
        <o:r id="V:Rule35" type="connector" idref="#_x0000_s1350"/>
        <o:r id="V:Rule36" type="connector" idref="#_x0000_s1359"/>
        <o:r id="V:Rule37" type="connector" idref="#_x0000_s1358"/>
        <o:r id="V:Rule38" type="connector" idref="#_x0000_s1239">
          <o:proxy start="" idref="#_x0000_s1237" connectloc="1"/>
        </o:r>
        <o:r id="V:Rule39" type="connector" idref="#_x0000_s1351"/>
        <o:r id="V:Rule40" type="connector" idref="#_x0000_s1349">
          <o:proxy start="" idref="#_x0000_s1305" connectloc="2"/>
          <o:proxy end="" idref="#_x0000_s1309" connectloc="0"/>
        </o:r>
        <o:r id="V:Rule41" type="connector" idref="#_x0000_s1352"/>
        <o:r id="V:Rule42" type="connector" idref="#_x0000_s1346">
          <o:proxy start="" idref="#_x0000_s1302" connectloc="2"/>
          <o:proxy end="" idref="#_x0000_s1307" connectloc="0"/>
        </o:r>
        <o:r id="V:Rule43" type="connector" idref="#_x0000_s1398"/>
        <o:r id="V:Rule44" type="connector" idref="#_x0000_s1399"/>
        <o:r id="V:Rule45" type="connector" idref="#_x0000_s1417">
          <o:proxy start="" idref="#_x0000_s1414" connectloc="1"/>
        </o:r>
        <o:r id="V:Rule46" type="connector" idref="#_x0000_s1418"/>
        <o:r id="V:Rule47" type="connector" idref="#_x0000_s1419"/>
      </o:rules>
      <o:regrouptable v:ext="edit">
        <o:entry new="1" old="0"/>
        <o:entry new="2" old="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7698"/>
    <w:pPr>
      <w:spacing w:after="120" w:line="360" w:lineRule="auto"/>
      <w:contextualSpacing/>
      <w:jc w:val="both"/>
    </w:pPr>
    <w:rPr>
      <w:rFonts w:ascii="Cambria" w:hAnsi="Cambria"/>
      <w:sz w:val="24"/>
      <w:szCs w:val="22"/>
      <w:lang w:eastAsia="en-US"/>
    </w:rPr>
  </w:style>
  <w:style w:type="paragraph" w:styleId="Heading1">
    <w:name w:val="heading 1"/>
    <w:basedOn w:val="Normal"/>
    <w:next w:val="Normal"/>
    <w:link w:val="Heading1Char"/>
    <w:uiPriority w:val="9"/>
    <w:qFormat/>
    <w:rsid w:val="007A1E95"/>
    <w:pPr>
      <w:keepNext/>
      <w:numPr>
        <w:numId w:val="11"/>
      </w:numPr>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F15963"/>
    <w:pPr>
      <w:keepNext/>
      <w:numPr>
        <w:ilvl w:val="1"/>
        <w:numId w:val="11"/>
      </w:numPr>
      <w:spacing w:before="120" w:after="60"/>
      <w:ind w:left="578" w:hanging="578"/>
      <w:outlineLvl w:val="1"/>
    </w:pPr>
    <w:rPr>
      <w:rFonts w:eastAsia="Times New Roman"/>
      <w:b/>
      <w:bCs/>
      <w:i/>
      <w:iCs/>
      <w:sz w:val="28"/>
      <w:szCs w:val="28"/>
    </w:rPr>
  </w:style>
  <w:style w:type="paragraph" w:styleId="Heading3">
    <w:name w:val="heading 3"/>
    <w:basedOn w:val="Normal"/>
    <w:next w:val="Normal"/>
    <w:link w:val="Heading3Char"/>
    <w:uiPriority w:val="9"/>
    <w:unhideWhenUsed/>
    <w:qFormat/>
    <w:rsid w:val="00A6789A"/>
    <w:pPr>
      <w:keepNext/>
      <w:numPr>
        <w:ilvl w:val="2"/>
        <w:numId w:val="11"/>
      </w:numPr>
      <w:spacing w:before="120" w:after="0"/>
      <w:jc w:val="left"/>
      <w:outlineLvl w:val="2"/>
    </w:pPr>
    <w:rPr>
      <w:rFonts w:eastAsia="Times New Roman"/>
      <w:b/>
      <w:bCs/>
      <w:sz w:val="26"/>
      <w:szCs w:val="26"/>
    </w:rPr>
  </w:style>
  <w:style w:type="paragraph" w:styleId="Heading4">
    <w:name w:val="heading 4"/>
    <w:basedOn w:val="Normal"/>
    <w:next w:val="Normal"/>
    <w:link w:val="Heading4Char"/>
    <w:uiPriority w:val="9"/>
    <w:unhideWhenUsed/>
    <w:qFormat/>
    <w:rsid w:val="00B92800"/>
    <w:pPr>
      <w:keepNext/>
      <w:numPr>
        <w:ilvl w:val="3"/>
        <w:numId w:val="11"/>
      </w:numPr>
      <w:spacing w:before="240" w:after="60"/>
      <w:outlineLvl w:val="3"/>
    </w:pPr>
    <w:rPr>
      <w:rFonts w:eastAsia="Times New Roman"/>
      <w:b/>
      <w:bCs/>
      <w:i/>
      <w:szCs w:val="28"/>
    </w:rPr>
  </w:style>
  <w:style w:type="paragraph" w:styleId="Heading5">
    <w:name w:val="heading 5"/>
    <w:basedOn w:val="Normal"/>
    <w:next w:val="Normal"/>
    <w:link w:val="Heading5Char"/>
    <w:uiPriority w:val="9"/>
    <w:semiHidden/>
    <w:unhideWhenUsed/>
    <w:qFormat/>
    <w:rsid w:val="007A1E95"/>
    <w:pPr>
      <w:numPr>
        <w:ilvl w:val="4"/>
        <w:numId w:val="11"/>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7A1E95"/>
    <w:pPr>
      <w:numPr>
        <w:ilvl w:val="5"/>
        <w:numId w:val="11"/>
      </w:numPr>
      <w:spacing w:before="240" w:after="60"/>
      <w:outlineLvl w:val="5"/>
    </w:pPr>
    <w:rPr>
      <w:rFonts w:ascii="Calibri" w:eastAsia="Times New Roman" w:hAnsi="Calibri"/>
      <w:b/>
      <w:bCs/>
      <w:sz w:val="22"/>
    </w:rPr>
  </w:style>
  <w:style w:type="paragraph" w:styleId="Heading7">
    <w:name w:val="heading 7"/>
    <w:basedOn w:val="Normal"/>
    <w:next w:val="Normal"/>
    <w:link w:val="Heading7Char"/>
    <w:uiPriority w:val="9"/>
    <w:semiHidden/>
    <w:unhideWhenUsed/>
    <w:qFormat/>
    <w:rsid w:val="007A1E95"/>
    <w:pPr>
      <w:numPr>
        <w:ilvl w:val="6"/>
        <w:numId w:val="11"/>
      </w:numPr>
      <w:spacing w:before="240" w:after="60"/>
      <w:outlineLvl w:val="6"/>
    </w:pPr>
    <w:rPr>
      <w:rFonts w:ascii="Calibri" w:eastAsia="Times New Roman" w:hAnsi="Calibri"/>
      <w:szCs w:val="24"/>
    </w:rPr>
  </w:style>
  <w:style w:type="paragraph" w:styleId="Heading8">
    <w:name w:val="heading 8"/>
    <w:basedOn w:val="Normal"/>
    <w:next w:val="Normal"/>
    <w:link w:val="Heading8Char"/>
    <w:uiPriority w:val="9"/>
    <w:semiHidden/>
    <w:unhideWhenUsed/>
    <w:qFormat/>
    <w:rsid w:val="007A1E95"/>
    <w:pPr>
      <w:numPr>
        <w:ilvl w:val="7"/>
        <w:numId w:val="11"/>
      </w:numPr>
      <w:spacing w:before="240" w:after="60"/>
      <w:outlineLvl w:val="7"/>
    </w:pPr>
    <w:rPr>
      <w:rFonts w:ascii="Calibri" w:eastAsia="Times New Roman" w:hAnsi="Calibri"/>
      <w:i/>
      <w:iCs/>
      <w:szCs w:val="24"/>
    </w:rPr>
  </w:style>
  <w:style w:type="paragraph" w:styleId="Heading9">
    <w:name w:val="heading 9"/>
    <w:basedOn w:val="Normal"/>
    <w:next w:val="Normal"/>
    <w:link w:val="Heading9Char"/>
    <w:uiPriority w:val="9"/>
    <w:semiHidden/>
    <w:unhideWhenUsed/>
    <w:qFormat/>
    <w:rsid w:val="007A1E95"/>
    <w:pPr>
      <w:numPr>
        <w:ilvl w:val="8"/>
        <w:numId w:val="11"/>
      </w:numPr>
      <w:spacing w:before="240" w:after="60"/>
      <w:outlineLvl w:val="8"/>
    </w:pPr>
    <w:rPr>
      <w:rFonts w:eastAsia="Times New Roman"/>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2800"/>
    <w:rPr>
      <w:rFonts w:ascii="Cambria" w:eastAsia="Times New Roman" w:hAnsi="Cambria"/>
      <w:b/>
      <w:bCs/>
      <w:kern w:val="32"/>
      <w:sz w:val="32"/>
      <w:szCs w:val="32"/>
      <w:lang w:eastAsia="en-US"/>
    </w:rPr>
  </w:style>
  <w:style w:type="paragraph" w:styleId="FootnoteText">
    <w:name w:val="footnote text"/>
    <w:basedOn w:val="Normal"/>
    <w:link w:val="FootnoteTextChar"/>
    <w:uiPriority w:val="99"/>
    <w:unhideWhenUsed/>
    <w:rsid w:val="006A05F3"/>
    <w:rPr>
      <w:sz w:val="20"/>
      <w:szCs w:val="20"/>
    </w:rPr>
  </w:style>
  <w:style w:type="character" w:customStyle="1" w:styleId="FootnoteTextChar">
    <w:name w:val="Footnote Text Char"/>
    <w:basedOn w:val="DefaultParagraphFont"/>
    <w:link w:val="FootnoteText"/>
    <w:uiPriority w:val="99"/>
    <w:rsid w:val="006A05F3"/>
    <w:rPr>
      <w:rFonts w:ascii="Cambria" w:hAnsi="Cambria"/>
      <w:lang w:eastAsia="en-US"/>
    </w:rPr>
  </w:style>
  <w:style w:type="character" w:styleId="FootnoteReference">
    <w:name w:val="footnote reference"/>
    <w:basedOn w:val="DefaultParagraphFont"/>
    <w:uiPriority w:val="99"/>
    <w:semiHidden/>
    <w:unhideWhenUsed/>
    <w:rsid w:val="006A05F3"/>
    <w:rPr>
      <w:vertAlign w:val="superscript"/>
    </w:rPr>
  </w:style>
  <w:style w:type="character" w:customStyle="1" w:styleId="Heading2Char">
    <w:name w:val="Heading 2 Char"/>
    <w:basedOn w:val="DefaultParagraphFont"/>
    <w:link w:val="Heading2"/>
    <w:uiPriority w:val="9"/>
    <w:rsid w:val="00F15963"/>
    <w:rPr>
      <w:rFonts w:ascii="Cambria" w:eastAsia="Times New Roman" w:hAnsi="Cambria"/>
      <w:b/>
      <w:bCs/>
      <w:i/>
      <w:iCs/>
      <w:sz w:val="28"/>
      <w:szCs w:val="28"/>
      <w:lang w:eastAsia="en-US"/>
    </w:rPr>
  </w:style>
  <w:style w:type="paragraph" w:styleId="Caption">
    <w:name w:val="caption"/>
    <w:basedOn w:val="Normal"/>
    <w:next w:val="Normal"/>
    <w:uiPriority w:val="35"/>
    <w:unhideWhenUsed/>
    <w:qFormat/>
    <w:rsid w:val="00A6789A"/>
    <w:pPr>
      <w:spacing w:after="0" w:line="240" w:lineRule="auto"/>
      <w:contextualSpacing w:val="0"/>
      <w:jc w:val="center"/>
    </w:pPr>
    <w:rPr>
      <w:rFonts w:ascii="Microsoft JhengHei" w:eastAsia="Times New Roman" w:hAnsi="Microsoft JhengHei"/>
      <w:bCs/>
      <w:color w:val="404040" w:themeColor="text1" w:themeTint="BF"/>
      <w:sz w:val="20"/>
      <w:szCs w:val="20"/>
      <w:lang w:eastAsia="hr-HR"/>
    </w:rPr>
  </w:style>
  <w:style w:type="character" w:customStyle="1" w:styleId="Heading3Char">
    <w:name w:val="Heading 3 Char"/>
    <w:basedOn w:val="DefaultParagraphFont"/>
    <w:link w:val="Heading3"/>
    <w:uiPriority w:val="9"/>
    <w:rsid w:val="00A6789A"/>
    <w:rPr>
      <w:rFonts w:ascii="Cambria" w:eastAsia="Times New Roman" w:hAnsi="Cambria"/>
      <w:b/>
      <w:bCs/>
      <w:sz w:val="26"/>
      <w:szCs w:val="26"/>
      <w:lang w:eastAsia="en-US"/>
    </w:rPr>
  </w:style>
  <w:style w:type="table" w:styleId="TableGrid">
    <w:name w:val="Table Grid"/>
    <w:basedOn w:val="TableNormal"/>
    <w:uiPriority w:val="59"/>
    <w:rsid w:val="00F2565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MediumGrid3-Accent4">
    <w:name w:val="Medium Grid 3 Accent 4"/>
    <w:basedOn w:val="TableNormal"/>
    <w:uiPriority w:val="69"/>
    <w:rsid w:val="00F25658"/>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shd w:val="clear" w:color="auto" w:fill="B2A1C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paragraph" w:styleId="BalloonText">
    <w:name w:val="Balloon Text"/>
    <w:basedOn w:val="Normal"/>
    <w:link w:val="BalloonTextChar"/>
    <w:uiPriority w:val="99"/>
    <w:semiHidden/>
    <w:unhideWhenUsed/>
    <w:rsid w:val="00052F9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2F9A"/>
    <w:rPr>
      <w:rFonts w:ascii="Tahoma" w:hAnsi="Tahoma" w:cs="Tahoma"/>
      <w:sz w:val="16"/>
      <w:szCs w:val="16"/>
      <w:lang w:eastAsia="en-US"/>
    </w:rPr>
  </w:style>
  <w:style w:type="character" w:customStyle="1" w:styleId="Heading4Char">
    <w:name w:val="Heading 4 Char"/>
    <w:basedOn w:val="DefaultParagraphFont"/>
    <w:link w:val="Heading4"/>
    <w:uiPriority w:val="9"/>
    <w:rsid w:val="00B92800"/>
    <w:rPr>
      <w:rFonts w:ascii="Cambria" w:eastAsia="Times New Roman" w:hAnsi="Cambria"/>
      <w:b/>
      <w:bCs/>
      <w:i/>
      <w:sz w:val="24"/>
      <w:szCs w:val="28"/>
      <w:lang w:eastAsia="en-US"/>
    </w:rPr>
  </w:style>
  <w:style w:type="character" w:customStyle="1" w:styleId="Heading5Char">
    <w:name w:val="Heading 5 Char"/>
    <w:basedOn w:val="DefaultParagraphFont"/>
    <w:link w:val="Heading5"/>
    <w:uiPriority w:val="9"/>
    <w:semiHidden/>
    <w:rsid w:val="007A1E95"/>
    <w:rPr>
      <w:rFonts w:eastAsia="Times New Roman"/>
      <w:b/>
      <w:bCs/>
      <w:i/>
      <w:iCs/>
      <w:sz w:val="26"/>
      <w:szCs w:val="26"/>
      <w:lang w:eastAsia="en-US"/>
    </w:rPr>
  </w:style>
  <w:style w:type="character" w:customStyle="1" w:styleId="Heading6Char">
    <w:name w:val="Heading 6 Char"/>
    <w:basedOn w:val="DefaultParagraphFont"/>
    <w:link w:val="Heading6"/>
    <w:uiPriority w:val="9"/>
    <w:semiHidden/>
    <w:rsid w:val="007A1E95"/>
    <w:rPr>
      <w:rFonts w:eastAsia="Times New Roman"/>
      <w:b/>
      <w:bCs/>
      <w:sz w:val="22"/>
      <w:szCs w:val="22"/>
      <w:lang w:eastAsia="en-US"/>
    </w:rPr>
  </w:style>
  <w:style w:type="character" w:customStyle="1" w:styleId="Heading7Char">
    <w:name w:val="Heading 7 Char"/>
    <w:basedOn w:val="DefaultParagraphFont"/>
    <w:link w:val="Heading7"/>
    <w:uiPriority w:val="9"/>
    <w:semiHidden/>
    <w:rsid w:val="007A1E95"/>
    <w:rPr>
      <w:rFonts w:eastAsia="Times New Roman"/>
      <w:sz w:val="24"/>
      <w:szCs w:val="24"/>
      <w:lang w:eastAsia="en-US"/>
    </w:rPr>
  </w:style>
  <w:style w:type="character" w:customStyle="1" w:styleId="Heading8Char">
    <w:name w:val="Heading 8 Char"/>
    <w:basedOn w:val="DefaultParagraphFont"/>
    <w:link w:val="Heading8"/>
    <w:uiPriority w:val="9"/>
    <w:semiHidden/>
    <w:rsid w:val="007A1E95"/>
    <w:rPr>
      <w:rFonts w:eastAsia="Times New Roman"/>
      <w:i/>
      <w:iCs/>
      <w:sz w:val="24"/>
      <w:szCs w:val="24"/>
      <w:lang w:eastAsia="en-US"/>
    </w:rPr>
  </w:style>
  <w:style w:type="character" w:customStyle="1" w:styleId="Heading9Char">
    <w:name w:val="Heading 9 Char"/>
    <w:basedOn w:val="DefaultParagraphFont"/>
    <w:link w:val="Heading9"/>
    <w:uiPriority w:val="9"/>
    <w:semiHidden/>
    <w:rsid w:val="007A1E95"/>
    <w:rPr>
      <w:rFonts w:ascii="Cambria" w:eastAsia="Times New Roman" w:hAnsi="Cambria"/>
      <w:sz w:val="22"/>
      <w:szCs w:val="22"/>
      <w:lang w:eastAsia="en-US"/>
    </w:rPr>
  </w:style>
  <w:style w:type="paragraph" w:styleId="Header">
    <w:name w:val="header"/>
    <w:basedOn w:val="Normal"/>
    <w:link w:val="HeaderChar"/>
    <w:uiPriority w:val="99"/>
    <w:semiHidden/>
    <w:unhideWhenUsed/>
    <w:rsid w:val="00A54006"/>
    <w:pPr>
      <w:tabs>
        <w:tab w:val="center" w:pos="4536"/>
        <w:tab w:val="right" w:pos="9072"/>
      </w:tabs>
    </w:pPr>
  </w:style>
  <w:style w:type="character" w:customStyle="1" w:styleId="HeaderChar">
    <w:name w:val="Header Char"/>
    <w:basedOn w:val="DefaultParagraphFont"/>
    <w:link w:val="Header"/>
    <w:uiPriority w:val="99"/>
    <w:semiHidden/>
    <w:rsid w:val="00A54006"/>
    <w:rPr>
      <w:rFonts w:ascii="Cambria" w:hAnsi="Cambria"/>
      <w:sz w:val="24"/>
      <w:szCs w:val="22"/>
      <w:lang w:eastAsia="en-US"/>
    </w:rPr>
  </w:style>
  <w:style w:type="paragraph" w:styleId="Footer">
    <w:name w:val="footer"/>
    <w:basedOn w:val="Normal"/>
    <w:link w:val="FooterChar"/>
    <w:uiPriority w:val="99"/>
    <w:unhideWhenUsed/>
    <w:rsid w:val="00A54006"/>
    <w:pPr>
      <w:tabs>
        <w:tab w:val="center" w:pos="4536"/>
        <w:tab w:val="right" w:pos="9072"/>
      </w:tabs>
    </w:pPr>
  </w:style>
  <w:style w:type="character" w:customStyle="1" w:styleId="FooterChar">
    <w:name w:val="Footer Char"/>
    <w:basedOn w:val="DefaultParagraphFont"/>
    <w:link w:val="Footer"/>
    <w:uiPriority w:val="99"/>
    <w:rsid w:val="00A54006"/>
    <w:rPr>
      <w:rFonts w:ascii="Cambria" w:hAnsi="Cambria"/>
      <w:sz w:val="24"/>
      <w:szCs w:val="22"/>
      <w:lang w:eastAsia="en-US"/>
    </w:rPr>
  </w:style>
  <w:style w:type="paragraph" w:styleId="Bibliography">
    <w:name w:val="Bibliography"/>
    <w:basedOn w:val="Normal"/>
    <w:next w:val="Normal"/>
    <w:uiPriority w:val="37"/>
    <w:unhideWhenUsed/>
    <w:rsid w:val="0071218C"/>
  </w:style>
  <w:style w:type="paragraph" w:styleId="ListParagraph">
    <w:name w:val="List Paragraph"/>
    <w:basedOn w:val="Normal"/>
    <w:uiPriority w:val="34"/>
    <w:qFormat/>
    <w:rsid w:val="00174D90"/>
    <w:pPr>
      <w:ind w:left="720"/>
    </w:pPr>
  </w:style>
  <w:style w:type="character" w:styleId="Hyperlink">
    <w:name w:val="Hyperlink"/>
    <w:basedOn w:val="DefaultParagraphFont"/>
    <w:uiPriority w:val="99"/>
    <w:unhideWhenUsed/>
    <w:rsid w:val="006E7A7F"/>
    <w:rPr>
      <w:color w:val="0000FF" w:themeColor="hyperlink"/>
      <w:u w:val="single"/>
    </w:rPr>
  </w:style>
  <w:style w:type="paragraph" w:styleId="TOC2">
    <w:name w:val="toc 2"/>
    <w:basedOn w:val="Normal"/>
    <w:next w:val="Normal"/>
    <w:autoRedefine/>
    <w:uiPriority w:val="39"/>
    <w:unhideWhenUsed/>
    <w:rsid w:val="00D07A9D"/>
    <w:pPr>
      <w:spacing w:after="100"/>
      <w:ind w:left="240"/>
    </w:pPr>
  </w:style>
  <w:style w:type="paragraph" w:styleId="TOC1">
    <w:name w:val="toc 1"/>
    <w:basedOn w:val="Normal"/>
    <w:next w:val="Normal"/>
    <w:autoRedefine/>
    <w:uiPriority w:val="39"/>
    <w:unhideWhenUsed/>
    <w:rsid w:val="00D07A9D"/>
    <w:pPr>
      <w:spacing w:after="100"/>
    </w:pPr>
  </w:style>
  <w:style w:type="paragraph" w:styleId="TOC3">
    <w:name w:val="toc 3"/>
    <w:basedOn w:val="Normal"/>
    <w:next w:val="Normal"/>
    <w:autoRedefine/>
    <w:uiPriority w:val="39"/>
    <w:unhideWhenUsed/>
    <w:rsid w:val="00D07A9D"/>
    <w:pPr>
      <w:spacing w:after="100"/>
      <w:ind w:left="480"/>
    </w:pPr>
  </w:style>
  <w:style w:type="paragraph" w:styleId="TOCHeading">
    <w:name w:val="TOC Heading"/>
    <w:basedOn w:val="Heading1"/>
    <w:next w:val="Normal"/>
    <w:uiPriority w:val="39"/>
    <w:semiHidden/>
    <w:unhideWhenUsed/>
    <w:qFormat/>
    <w:rsid w:val="00D07A9D"/>
    <w:pPr>
      <w:keepLines/>
      <w:numPr>
        <w:numId w:val="0"/>
      </w:numPr>
      <w:spacing w:before="480" w:after="0" w:line="276" w:lineRule="auto"/>
      <w:contextualSpacing w:val="0"/>
      <w:jc w:val="left"/>
      <w:outlineLvl w:val="9"/>
    </w:pPr>
    <w:rPr>
      <w:rFonts w:asciiTheme="majorHAnsi" w:eastAsiaTheme="majorEastAsia" w:hAnsiTheme="majorHAnsi" w:cstheme="majorBidi"/>
      <w:color w:val="365F91" w:themeColor="accent1" w:themeShade="BF"/>
      <w:kern w:val="0"/>
      <w:sz w:val="28"/>
      <w:szCs w:val="28"/>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wmf"/><Relationship Id="rId26" Type="http://schemas.openxmlformats.org/officeDocument/2006/relationships/image" Target="media/image12.wmf"/><Relationship Id="rId39" Type="http://schemas.openxmlformats.org/officeDocument/2006/relationships/oleObject" Target="embeddings/oleObject11.bin"/><Relationship Id="rId21" Type="http://schemas.openxmlformats.org/officeDocument/2006/relationships/oleObject" Target="embeddings/oleObject4.bin"/><Relationship Id="rId34" Type="http://schemas.openxmlformats.org/officeDocument/2006/relationships/image" Target="media/image18.wmf"/><Relationship Id="rId42" Type="http://schemas.openxmlformats.org/officeDocument/2006/relationships/image" Target="media/image22.png"/><Relationship Id="rId47" Type="http://schemas.openxmlformats.org/officeDocument/2006/relationships/image" Target="media/image27.emf"/><Relationship Id="rId50" Type="http://schemas.openxmlformats.org/officeDocument/2006/relationships/hyperlink" Target="http://www.vcodex.com/h264overview.html" TargetMode="External"/><Relationship Id="rId55" Type="http://schemas.openxmlformats.org/officeDocument/2006/relationships/hyperlink" Target="http://developer.amd.com/gpu_assets/ATI_Stream_SDK_OpenCL_Programming_Guide.pdf" TargetMode="Externa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7.emf"/><Relationship Id="rId38" Type="http://schemas.openxmlformats.org/officeDocument/2006/relationships/image" Target="media/image20.wmf"/><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oleObject" Target="embeddings/oleObject8.bin"/><Relationship Id="rId41" Type="http://schemas.openxmlformats.org/officeDocument/2006/relationships/oleObject" Target="embeddings/oleObject12.bin"/><Relationship Id="rId54" Type="http://schemas.openxmlformats.org/officeDocument/2006/relationships/hyperlink" Target="http://www.khronos.org/files/opencl-quick-reference-card.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wmf"/><Relationship Id="rId32" Type="http://schemas.openxmlformats.org/officeDocument/2006/relationships/image" Target="media/image16.png"/><Relationship Id="rId37" Type="http://schemas.openxmlformats.org/officeDocument/2006/relationships/oleObject" Target="embeddings/oleObject10.bin"/><Relationship Id="rId40" Type="http://schemas.openxmlformats.org/officeDocument/2006/relationships/image" Target="media/image21.wmf"/><Relationship Id="rId45" Type="http://schemas.openxmlformats.org/officeDocument/2006/relationships/image" Target="media/image25.png"/><Relationship Id="rId53" Type="http://schemas.openxmlformats.org/officeDocument/2006/relationships/hyperlink" Target="http://www.macresearch.org/opencl"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5.bin"/><Relationship Id="rId28" Type="http://schemas.openxmlformats.org/officeDocument/2006/relationships/image" Target="media/image13.wmf"/><Relationship Id="rId36" Type="http://schemas.openxmlformats.org/officeDocument/2006/relationships/image" Target="media/image19.wmf"/><Relationship Id="rId49" Type="http://schemas.openxmlformats.org/officeDocument/2006/relationships/hyperlink" Target="http://www.vcodex.com/h264.html" TargetMode="External"/><Relationship Id="rId57"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oleObject" Target="embeddings/oleObject3.bin"/><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hyperlink" Target="http://www.vcodex.com/files/h264_interpred.pdf"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0.wmf"/><Relationship Id="rId27" Type="http://schemas.openxmlformats.org/officeDocument/2006/relationships/oleObject" Target="embeddings/oleObject7.bin"/><Relationship Id="rId30" Type="http://schemas.openxmlformats.org/officeDocument/2006/relationships/image" Target="media/image14.emf"/><Relationship Id="rId35" Type="http://schemas.openxmlformats.org/officeDocument/2006/relationships/oleObject" Target="embeddings/oleObject9.bin"/><Relationship Id="rId43" Type="http://schemas.openxmlformats.org/officeDocument/2006/relationships/image" Target="media/image23.png"/><Relationship Id="rId48" Type="http://schemas.openxmlformats.org/officeDocument/2006/relationships/image" Target="media/image28.emf"/><Relationship Id="rId56" Type="http://schemas.openxmlformats.org/officeDocument/2006/relationships/footer" Target="footer2.xml"/><Relationship Id="rId8" Type="http://schemas.openxmlformats.org/officeDocument/2006/relationships/footer" Target="footer1.xml"/><Relationship Id="rId51" Type="http://schemas.openxmlformats.org/officeDocument/2006/relationships/hyperlink" Target="http://www.vcodex.com/files/h264_overview_orig.pd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A106CB-11A7-4CE5-91BB-982B5AAAC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1387</TotalTime>
  <Pages>1</Pages>
  <Words>11919</Words>
  <Characters>67943</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FER</Company>
  <LinksUpToDate>false</LinksUpToDate>
  <CharactersWithSpaces>79703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Zvonimir Zoltán Marić</dc:creator>
  <cp:keywords/>
  <cp:lastModifiedBy>Zvonimir Zoltán Marić</cp:lastModifiedBy>
  <cp:revision>53</cp:revision>
  <cp:lastPrinted>2010-06-15T12:44:00Z</cp:lastPrinted>
  <dcterms:created xsi:type="dcterms:W3CDTF">2010-06-01T21:14:00Z</dcterms:created>
  <dcterms:modified xsi:type="dcterms:W3CDTF">2010-06-15T13:21:00Z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