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15dvavdxelxd"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58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575"/>
        <w:tblGridChange w:id="0">
          <w:tblGrid>
            <w:gridCol w:w="2010"/>
            <w:gridCol w:w="757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Se han logrado avances significativos en el desarrollo del sitio web. Se han completado la estructura general y el diseño visual, incluyendo todas las secciones y un mapa central. Se han implementado las vistas de registro e inicio de sesión de usuarios, pero aún no están conectadas a la base de datos. Esto cumple parcialmente uno de los objetivos específicos. Además, la función de solicitud de certificado ya está disponible y accesible tras el registro del usuario.</w:t>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11">
            <w:pPr>
              <w:numPr>
                <w:ilvl w:val="0"/>
                <w:numId w:val="5"/>
              </w:numPr>
              <w:ind w:left="720" w:hanging="360"/>
              <w:jc w:val="both"/>
              <w:rPr>
                <w:b w:val="1"/>
                <w:sz w:val="20"/>
                <w:szCs w:val="20"/>
                <w:u w:val="none"/>
              </w:rPr>
            </w:pPr>
            <w:r w:rsidDel="00000000" w:rsidR="00000000" w:rsidRPr="00000000">
              <w:rPr>
                <w:b w:val="1"/>
                <w:sz w:val="20"/>
                <w:szCs w:val="20"/>
                <w:rtl w:val="0"/>
              </w:rPr>
              <w:t xml:space="preserve">Objetivo general:</w:t>
            </w:r>
          </w:p>
          <w:p w:rsidR="00000000" w:rsidDel="00000000" w:rsidP="00000000" w:rsidRDefault="00000000" w:rsidRPr="00000000" w14:paraId="00000012">
            <w:pPr>
              <w:spacing w:after="240" w:line="276" w:lineRule="auto"/>
              <w:rPr>
                <w:sz w:val="20"/>
                <w:szCs w:val="20"/>
              </w:rPr>
            </w:pPr>
            <w:r w:rsidDel="00000000" w:rsidR="00000000" w:rsidRPr="00000000">
              <w:rPr>
                <w:sz w:val="20"/>
                <w:szCs w:val="20"/>
                <w:rtl w:val="0"/>
              </w:rPr>
              <w:t xml:space="preserve">Desarrollar una plataforma web/app que optimice la gestión de las juntas de vecinos mediante la digitalización de inscripciones, emisión de certificados, postulación de proyectos y comunicación comunitaria, contribuyendo a la eficiencia y transparencia de los procesos internos.</w:t>
            </w:r>
          </w:p>
          <w:p w:rsidR="00000000" w:rsidDel="00000000" w:rsidP="00000000" w:rsidRDefault="00000000" w:rsidRPr="00000000" w14:paraId="00000013">
            <w:pPr>
              <w:numPr>
                <w:ilvl w:val="0"/>
                <w:numId w:val="4"/>
              </w:numPr>
              <w:spacing w:after="0" w:afterAutospacing="0" w:line="276" w:lineRule="auto"/>
              <w:ind w:left="720" w:hanging="360"/>
              <w:rPr>
                <w:b w:val="1"/>
                <w:sz w:val="20"/>
                <w:szCs w:val="20"/>
              </w:rPr>
            </w:pPr>
            <w:r w:rsidDel="00000000" w:rsidR="00000000" w:rsidRPr="00000000">
              <w:rPr>
                <w:b w:val="1"/>
                <w:sz w:val="20"/>
                <w:szCs w:val="20"/>
                <w:rtl w:val="0"/>
              </w:rPr>
              <w:t xml:space="preserve">Objetivos específicos:</w:t>
            </w:r>
          </w:p>
          <w:p w:rsidR="00000000" w:rsidDel="00000000" w:rsidP="00000000" w:rsidRDefault="00000000" w:rsidRPr="00000000" w14:paraId="00000014">
            <w:pPr>
              <w:numPr>
                <w:ilvl w:val="1"/>
                <w:numId w:val="4"/>
              </w:numPr>
              <w:spacing w:after="0" w:afterAutospacing="0" w:before="0" w:beforeAutospacing="0" w:line="276" w:lineRule="auto"/>
              <w:ind w:left="1440" w:hanging="360"/>
              <w:rPr>
                <w:sz w:val="20"/>
                <w:szCs w:val="20"/>
              </w:rPr>
            </w:pPr>
            <w:r w:rsidDel="00000000" w:rsidR="00000000" w:rsidRPr="00000000">
              <w:rPr>
                <w:sz w:val="20"/>
                <w:szCs w:val="20"/>
                <w:rtl w:val="0"/>
              </w:rPr>
              <w:t xml:space="preserve">Implementar un módulo de inscripción y registro de vecinos con validación de datos.</w:t>
            </w:r>
          </w:p>
          <w:p w:rsidR="00000000" w:rsidDel="00000000" w:rsidP="00000000" w:rsidRDefault="00000000" w:rsidRPr="00000000" w14:paraId="00000015">
            <w:pPr>
              <w:numPr>
                <w:ilvl w:val="1"/>
                <w:numId w:val="4"/>
              </w:numPr>
              <w:spacing w:after="0" w:afterAutospacing="0" w:before="0" w:beforeAutospacing="0" w:line="276" w:lineRule="auto"/>
              <w:ind w:left="1440" w:hanging="360"/>
              <w:rPr>
                <w:sz w:val="20"/>
                <w:szCs w:val="20"/>
              </w:rPr>
            </w:pPr>
            <w:r w:rsidDel="00000000" w:rsidR="00000000" w:rsidRPr="00000000">
              <w:rPr>
                <w:sz w:val="20"/>
                <w:szCs w:val="20"/>
                <w:rtl w:val="0"/>
              </w:rPr>
              <w:t xml:space="preserve">Desarrollar la funcionalidad de emisión de certificados de residencia en formato digital.</w:t>
            </w:r>
          </w:p>
          <w:p w:rsidR="00000000" w:rsidDel="00000000" w:rsidP="00000000" w:rsidRDefault="00000000" w:rsidRPr="00000000" w14:paraId="00000016">
            <w:pPr>
              <w:numPr>
                <w:ilvl w:val="1"/>
                <w:numId w:val="4"/>
              </w:numPr>
              <w:spacing w:after="0" w:afterAutospacing="0" w:before="0" w:beforeAutospacing="0" w:line="276" w:lineRule="auto"/>
              <w:ind w:left="1440" w:hanging="360"/>
              <w:rPr>
                <w:sz w:val="20"/>
                <w:szCs w:val="20"/>
              </w:rPr>
            </w:pPr>
            <w:r w:rsidDel="00000000" w:rsidR="00000000" w:rsidRPr="00000000">
              <w:rPr>
                <w:sz w:val="20"/>
                <w:szCs w:val="20"/>
                <w:rtl w:val="0"/>
              </w:rPr>
              <w:t xml:space="preserve">Diseñar e implementar un sistema de postulación y gestión de proyectos comunitarios.</w:t>
            </w:r>
          </w:p>
          <w:p w:rsidR="00000000" w:rsidDel="00000000" w:rsidP="00000000" w:rsidRDefault="00000000" w:rsidRPr="00000000" w14:paraId="00000017">
            <w:pPr>
              <w:numPr>
                <w:ilvl w:val="1"/>
                <w:numId w:val="4"/>
              </w:numPr>
              <w:spacing w:after="0" w:afterAutospacing="0" w:before="0" w:beforeAutospacing="0" w:line="276" w:lineRule="auto"/>
              <w:ind w:left="1440" w:hanging="360"/>
              <w:rPr>
                <w:sz w:val="20"/>
                <w:szCs w:val="20"/>
              </w:rPr>
            </w:pPr>
            <w:r w:rsidDel="00000000" w:rsidR="00000000" w:rsidRPr="00000000">
              <w:rPr>
                <w:sz w:val="20"/>
                <w:szCs w:val="20"/>
                <w:rtl w:val="0"/>
              </w:rPr>
              <w:t xml:space="preserve">Incorporar un calendario de actividades y notificaciones para la comunidad.</w:t>
            </w:r>
          </w:p>
          <w:p w:rsidR="00000000" w:rsidDel="00000000" w:rsidP="00000000" w:rsidRDefault="00000000" w:rsidRPr="00000000" w14:paraId="00000018">
            <w:pPr>
              <w:numPr>
                <w:ilvl w:val="1"/>
                <w:numId w:val="4"/>
              </w:numPr>
              <w:spacing w:after="0" w:afterAutospacing="0" w:before="0" w:beforeAutospacing="0" w:line="276" w:lineRule="auto"/>
              <w:ind w:left="1440" w:hanging="360"/>
              <w:rPr>
                <w:sz w:val="20"/>
                <w:szCs w:val="20"/>
              </w:rPr>
            </w:pPr>
            <w:r w:rsidDel="00000000" w:rsidR="00000000" w:rsidRPr="00000000">
              <w:rPr>
                <w:sz w:val="20"/>
                <w:szCs w:val="20"/>
                <w:rtl w:val="0"/>
              </w:rPr>
              <w:t xml:space="preserve">Realizar pruebas unitarias e integrales para asegurar la calidad del software.</w:t>
            </w:r>
          </w:p>
          <w:p w:rsidR="00000000" w:rsidDel="00000000" w:rsidP="00000000" w:rsidRDefault="00000000" w:rsidRPr="00000000" w14:paraId="00000019">
            <w:pPr>
              <w:numPr>
                <w:ilvl w:val="1"/>
                <w:numId w:val="4"/>
              </w:numPr>
              <w:spacing w:after="240" w:before="0" w:beforeAutospacing="0" w:line="276" w:lineRule="auto"/>
              <w:ind w:left="1440" w:hanging="360"/>
              <w:rPr>
                <w:sz w:val="20"/>
                <w:szCs w:val="20"/>
              </w:rPr>
            </w:pPr>
            <w:r w:rsidDel="00000000" w:rsidR="00000000" w:rsidRPr="00000000">
              <w:rPr>
                <w:sz w:val="20"/>
                <w:szCs w:val="20"/>
                <w:rtl w:val="0"/>
              </w:rPr>
              <w:t xml:space="preserve">Elaborar la documentación técnica y un manual de usuario para facilitar la mantención y adopción del sistema.</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Se mantiene el uso de la metodología ágil SCRUM para este proyecto.</w:t>
            </w:r>
          </w:p>
        </w:tc>
      </w:tr>
      <w:tr>
        <w:trPr>
          <w:cantSplit w:val="0"/>
          <w:trHeight w:val="2377"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1E">
            <w:pPr>
              <w:jc w:val="both"/>
              <w:rPr>
                <w:sz w:val="20"/>
                <w:szCs w:val="20"/>
              </w:rPr>
            </w:pPr>
            <w:r w:rsidDel="00000000" w:rsidR="00000000" w:rsidRPr="00000000">
              <w:rPr>
                <w:sz w:val="20"/>
                <w:szCs w:val="20"/>
                <w:rtl w:val="0"/>
              </w:rPr>
              <w:t xml:space="preserve">Para este proyecto se ha avanzado tanto en el desarrollo de la página web como en su documentación. Comenzando con los avances de la documentación, tenemos documentos tales como la presente “GuíaEstudiante_Fase2”, “Plantilla Historias Usuario”, “Informe Proyecto Ágil” (este último de acuerdo a la metodología que se seleccionó en un principio, es decir, SCRUM), “Guía Funcional VecindApp”,  “Plantilla lista de tareas” y “Plantilla de Product Backlog”. Todos estos documentos están adjuntos a la entrega correspondiente a los avances de fase 2.</w:t>
            </w:r>
          </w:p>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Siguiendo con las evidencias de avance del desarrollo del proyecto, se presentarán imágenes de los distintos mockup iniciales de la página web y avance a una versión final, con las distintas opciones y vistas que tiene hasta ahora la página web. Los mockup son los siguientes:</w:t>
            </w:r>
          </w:p>
          <w:p w:rsidR="00000000" w:rsidDel="00000000" w:rsidP="00000000" w:rsidRDefault="00000000" w:rsidRPr="00000000" w14:paraId="00000020">
            <w:pPr>
              <w:jc w:val="both"/>
              <w:rPr>
                <w:b w:val="1"/>
                <w:sz w:val="20"/>
                <w:szCs w:val="20"/>
              </w:rPr>
            </w:pPr>
            <w:r w:rsidDel="00000000" w:rsidR="00000000" w:rsidRPr="00000000">
              <w:rPr>
                <w:b w:val="1"/>
                <w:sz w:val="20"/>
                <w:szCs w:val="20"/>
                <w:rtl w:val="0"/>
              </w:rPr>
              <w:t xml:space="preserve">Landing Page:</w:t>
            </w:r>
          </w:p>
          <w:p w:rsidR="00000000" w:rsidDel="00000000" w:rsidP="00000000" w:rsidRDefault="00000000" w:rsidRPr="00000000" w14:paraId="00000021">
            <w:pPr>
              <w:jc w:val="both"/>
              <w:rPr>
                <w:sz w:val="20"/>
                <w:szCs w:val="20"/>
              </w:rPr>
            </w:pPr>
            <w:r w:rsidDel="00000000" w:rsidR="00000000" w:rsidRPr="00000000">
              <w:rPr>
                <w:sz w:val="20"/>
                <w:szCs w:val="20"/>
                <w:rtl w:val="0"/>
              </w:rPr>
              <w:t xml:space="preserve">Mockup Figma:</w:t>
            </w:r>
          </w:p>
          <w:p w:rsidR="00000000" w:rsidDel="00000000" w:rsidP="00000000" w:rsidRDefault="00000000" w:rsidRPr="00000000" w14:paraId="00000022">
            <w:pPr>
              <w:jc w:val="both"/>
              <w:rPr>
                <w:sz w:val="20"/>
                <w:szCs w:val="20"/>
              </w:rPr>
            </w:pPr>
            <w:r w:rsidDel="00000000" w:rsidR="00000000" w:rsidRPr="00000000">
              <w:rPr>
                <w:sz w:val="20"/>
                <w:szCs w:val="20"/>
              </w:rPr>
              <w:drawing>
                <wp:inline distB="114300" distT="114300" distL="114300" distR="114300">
                  <wp:extent cx="3702926" cy="3914091"/>
                  <wp:effectExtent b="0" l="0" r="0" t="0"/>
                  <wp:docPr id="3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02926" cy="391409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sz w:val="20"/>
                <w:szCs w:val="20"/>
              </w:rPr>
            </w:pPr>
            <w:r w:rsidDel="00000000" w:rsidR="00000000" w:rsidRPr="00000000">
              <w:rPr>
                <w:b w:val="1"/>
                <w:sz w:val="20"/>
                <w:szCs w:val="20"/>
                <w:rtl w:val="0"/>
              </w:rPr>
              <w:t xml:space="preserve">Landing Page</w:t>
            </w:r>
            <w:r w:rsidDel="00000000" w:rsidR="00000000" w:rsidRPr="00000000">
              <w:rPr>
                <w:sz w:val="20"/>
                <w:szCs w:val="20"/>
                <w:rtl w:val="0"/>
              </w:rPr>
              <w:t xml:space="preserve"> inicial de la plataforma:</w:t>
            </w:r>
          </w:p>
          <w:p w:rsidR="00000000" w:rsidDel="00000000" w:rsidP="00000000" w:rsidRDefault="00000000" w:rsidRPr="00000000" w14:paraId="00000024">
            <w:pPr>
              <w:jc w:val="both"/>
              <w:rPr>
                <w:sz w:val="20"/>
                <w:szCs w:val="20"/>
              </w:rPr>
            </w:pPr>
            <w:r w:rsidDel="00000000" w:rsidR="00000000" w:rsidRPr="00000000">
              <w:rPr>
                <w:sz w:val="20"/>
                <w:szCs w:val="20"/>
              </w:rPr>
              <w:drawing>
                <wp:inline distB="114300" distT="114300" distL="114300" distR="114300">
                  <wp:extent cx="3949238" cy="5018991"/>
                  <wp:effectExtent b="0" l="0" r="0" t="0"/>
                  <wp:docPr id="3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949238" cy="501899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b w:val="1"/>
                <w:sz w:val="20"/>
                <w:szCs w:val="20"/>
              </w:rPr>
            </w:pPr>
            <w:r w:rsidDel="00000000" w:rsidR="00000000" w:rsidRPr="00000000">
              <w:rPr>
                <w:b w:val="1"/>
                <w:sz w:val="20"/>
                <w:szCs w:val="20"/>
                <w:rtl w:val="0"/>
              </w:rPr>
              <w:t xml:space="preserve">Inicio de Sesión:</w:t>
            </w:r>
          </w:p>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Mockup Figma:</w:t>
            </w:r>
          </w:p>
          <w:p w:rsidR="00000000" w:rsidDel="00000000" w:rsidP="00000000" w:rsidRDefault="00000000" w:rsidRPr="00000000" w14:paraId="00000027">
            <w:pPr>
              <w:jc w:val="both"/>
              <w:rPr>
                <w:b w:val="1"/>
                <w:sz w:val="20"/>
                <w:szCs w:val="20"/>
              </w:rPr>
            </w:pPr>
            <w:r w:rsidDel="00000000" w:rsidR="00000000" w:rsidRPr="00000000">
              <w:rPr>
                <w:b w:val="1"/>
                <w:sz w:val="20"/>
                <w:szCs w:val="20"/>
              </w:rPr>
              <w:drawing>
                <wp:inline distB="114300" distT="114300" distL="114300" distR="114300">
                  <wp:extent cx="4676775" cy="4127500"/>
                  <wp:effectExtent b="0" l="0" r="0" t="0"/>
                  <wp:docPr id="3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676775"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Primera versión de </w:t>
            </w:r>
            <w:r w:rsidDel="00000000" w:rsidR="00000000" w:rsidRPr="00000000">
              <w:rPr>
                <w:b w:val="1"/>
                <w:sz w:val="20"/>
                <w:szCs w:val="20"/>
                <w:rtl w:val="0"/>
              </w:rPr>
              <w:t xml:space="preserve">Inicio de Sesión</w:t>
            </w:r>
            <w:r w:rsidDel="00000000" w:rsidR="00000000" w:rsidRPr="00000000">
              <w:rPr>
                <w:sz w:val="20"/>
                <w:szCs w:val="20"/>
                <w:rtl w:val="0"/>
              </w:rPr>
              <w:t xml:space="preserve"> de la plataforma:</w:t>
            </w:r>
          </w:p>
          <w:p w:rsidR="00000000" w:rsidDel="00000000" w:rsidP="00000000" w:rsidRDefault="00000000" w:rsidRPr="00000000" w14:paraId="00000029">
            <w:pPr>
              <w:jc w:val="both"/>
              <w:rPr>
                <w:sz w:val="20"/>
                <w:szCs w:val="20"/>
              </w:rPr>
            </w:pPr>
            <w:r w:rsidDel="00000000" w:rsidR="00000000" w:rsidRPr="00000000">
              <w:rPr>
                <w:sz w:val="20"/>
                <w:szCs w:val="20"/>
              </w:rPr>
              <w:drawing>
                <wp:inline distB="114300" distT="114300" distL="114300" distR="114300">
                  <wp:extent cx="3872962" cy="3504516"/>
                  <wp:effectExtent b="0" l="0" r="0" t="0"/>
                  <wp:docPr id="3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872962" cy="350451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Primera versión de </w:t>
            </w:r>
            <w:r w:rsidDel="00000000" w:rsidR="00000000" w:rsidRPr="00000000">
              <w:rPr>
                <w:b w:val="1"/>
                <w:sz w:val="20"/>
                <w:szCs w:val="20"/>
                <w:rtl w:val="0"/>
              </w:rPr>
              <w:t xml:space="preserve">Crear Cuenta</w:t>
            </w:r>
            <w:r w:rsidDel="00000000" w:rsidR="00000000" w:rsidRPr="00000000">
              <w:rPr>
                <w:sz w:val="20"/>
                <w:szCs w:val="20"/>
                <w:rtl w:val="0"/>
              </w:rPr>
              <w:t xml:space="preserve"> de la plataforma:</w:t>
            </w:r>
          </w:p>
          <w:p w:rsidR="00000000" w:rsidDel="00000000" w:rsidP="00000000" w:rsidRDefault="00000000" w:rsidRPr="00000000" w14:paraId="0000002B">
            <w:pPr>
              <w:jc w:val="both"/>
              <w:rPr>
                <w:sz w:val="20"/>
                <w:szCs w:val="20"/>
              </w:rPr>
            </w:pPr>
            <w:r w:rsidDel="00000000" w:rsidR="00000000" w:rsidRPr="00000000">
              <w:rPr>
                <w:sz w:val="20"/>
                <w:szCs w:val="20"/>
              </w:rPr>
              <w:drawing>
                <wp:inline distB="114300" distT="114300" distL="114300" distR="114300">
                  <wp:extent cx="3849620" cy="3771216"/>
                  <wp:effectExtent b="0" l="0" r="0" t="0"/>
                  <wp:docPr id="3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849620" cy="377121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both"/>
              <w:rPr>
                <w:b w:val="1"/>
                <w:sz w:val="20"/>
                <w:szCs w:val="20"/>
              </w:rPr>
            </w:pPr>
            <w:r w:rsidDel="00000000" w:rsidR="00000000" w:rsidRPr="00000000">
              <w:rPr>
                <w:b w:val="1"/>
                <w:sz w:val="20"/>
                <w:szCs w:val="20"/>
                <w:rtl w:val="0"/>
              </w:rPr>
              <w:t xml:space="preserve">Dashboard Inicial de Usuario en la plataforma:</w:t>
            </w:r>
          </w:p>
          <w:p w:rsidR="00000000" w:rsidDel="00000000" w:rsidP="00000000" w:rsidRDefault="00000000" w:rsidRPr="00000000" w14:paraId="0000002D">
            <w:pPr>
              <w:jc w:val="both"/>
              <w:rPr>
                <w:sz w:val="20"/>
                <w:szCs w:val="20"/>
              </w:rPr>
            </w:pPr>
            <w:r w:rsidDel="00000000" w:rsidR="00000000" w:rsidRPr="00000000">
              <w:rPr>
                <w:sz w:val="20"/>
                <w:szCs w:val="20"/>
              </w:rPr>
              <w:drawing>
                <wp:inline distB="114300" distT="114300" distL="114300" distR="114300">
                  <wp:extent cx="3772616" cy="3142566"/>
                  <wp:effectExtent b="0" l="0" r="0" t="0"/>
                  <wp:docPr id="3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772616" cy="3142566"/>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sz w:val="20"/>
                <w:szCs w:val="20"/>
              </w:rPr>
            </w:pPr>
            <w:r w:rsidDel="00000000" w:rsidR="00000000" w:rsidRPr="00000000">
              <w:rPr>
                <w:sz w:val="20"/>
                <w:szCs w:val="20"/>
                <w:rtl w:val="0"/>
              </w:rPr>
              <w:t xml:space="preserve">Módulo Mis Solicitudes</w:t>
            </w:r>
          </w:p>
          <w:p w:rsidR="00000000" w:rsidDel="00000000" w:rsidP="00000000" w:rsidRDefault="00000000" w:rsidRPr="00000000" w14:paraId="0000002F">
            <w:pPr>
              <w:jc w:val="both"/>
              <w:rPr>
                <w:sz w:val="20"/>
                <w:szCs w:val="20"/>
              </w:rPr>
            </w:pPr>
            <w:r w:rsidDel="00000000" w:rsidR="00000000" w:rsidRPr="00000000">
              <w:rPr>
                <w:sz w:val="20"/>
                <w:szCs w:val="20"/>
              </w:rPr>
              <w:drawing>
                <wp:inline distB="114300" distT="114300" distL="114300" distR="114300">
                  <wp:extent cx="4676775" cy="3479800"/>
                  <wp:effectExtent b="0" l="0" r="0" t="0"/>
                  <wp:docPr id="2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676775"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Módulo Mi Perfil</w:t>
            </w:r>
          </w:p>
          <w:p w:rsidR="00000000" w:rsidDel="00000000" w:rsidP="00000000" w:rsidRDefault="00000000" w:rsidRPr="00000000" w14:paraId="00000031">
            <w:pPr>
              <w:jc w:val="both"/>
              <w:rPr>
                <w:sz w:val="20"/>
                <w:szCs w:val="20"/>
              </w:rPr>
            </w:pPr>
            <w:r w:rsidDel="00000000" w:rsidR="00000000" w:rsidRPr="00000000">
              <w:rPr>
                <w:sz w:val="20"/>
                <w:szCs w:val="20"/>
              </w:rPr>
              <w:drawing>
                <wp:inline distB="114300" distT="114300" distL="114300" distR="114300">
                  <wp:extent cx="4676775" cy="2705100"/>
                  <wp:effectExtent b="0" l="0" r="0" t="0"/>
                  <wp:docPr id="3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6767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both"/>
              <w:rPr>
                <w:b w:val="1"/>
                <w:sz w:val="20"/>
                <w:szCs w:val="20"/>
              </w:rPr>
            </w:pPr>
            <w:r w:rsidDel="00000000" w:rsidR="00000000" w:rsidRPr="00000000">
              <w:rPr>
                <w:rtl w:val="0"/>
              </w:rPr>
            </w:r>
          </w:p>
          <w:p w:rsidR="00000000" w:rsidDel="00000000" w:rsidP="00000000" w:rsidRDefault="00000000" w:rsidRPr="00000000" w14:paraId="00000033">
            <w:pPr>
              <w:jc w:val="both"/>
              <w:rPr>
                <w:b w:val="1"/>
                <w:sz w:val="20"/>
                <w:szCs w:val="20"/>
              </w:rPr>
            </w:pPr>
            <w:r w:rsidDel="00000000" w:rsidR="00000000" w:rsidRPr="00000000">
              <w:rPr>
                <w:b w:val="1"/>
                <w:sz w:val="20"/>
                <w:szCs w:val="20"/>
                <w:rtl w:val="0"/>
              </w:rPr>
              <w:t xml:space="preserve">Dashboard Inicial de Administrador en la plataforma:</w:t>
            </w:r>
          </w:p>
          <w:p w:rsidR="00000000" w:rsidDel="00000000" w:rsidP="00000000" w:rsidRDefault="00000000" w:rsidRPr="00000000" w14:paraId="00000034">
            <w:pPr>
              <w:jc w:val="both"/>
              <w:rPr>
                <w:sz w:val="20"/>
                <w:szCs w:val="20"/>
              </w:rPr>
            </w:pPr>
            <w:r w:rsidDel="00000000" w:rsidR="00000000" w:rsidRPr="00000000">
              <w:rPr>
                <w:rtl w:val="0"/>
              </w:rPr>
            </w:r>
          </w:p>
          <w:p w:rsidR="00000000" w:rsidDel="00000000" w:rsidP="00000000" w:rsidRDefault="00000000" w:rsidRPr="00000000" w14:paraId="00000035">
            <w:pPr>
              <w:jc w:val="both"/>
              <w:rPr>
                <w:sz w:val="20"/>
                <w:szCs w:val="20"/>
              </w:rPr>
            </w:pPr>
            <w:r w:rsidDel="00000000" w:rsidR="00000000" w:rsidRPr="00000000">
              <w:rPr>
                <w:sz w:val="20"/>
                <w:szCs w:val="20"/>
              </w:rPr>
              <w:drawing>
                <wp:inline distB="114300" distT="114300" distL="114300" distR="114300">
                  <wp:extent cx="4676775" cy="3708400"/>
                  <wp:effectExtent b="0" l="0" r="0" t="0"/>
                  <wp:docPr id="4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676775"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Módulo Gestionar Solicitudes</w:t>
            </w:r>
          </w:p>
          <w:p w:rsidR="00000000" w:rsidDel="00000000" w:rsidP="00000000" w:rsidRDefault="00000000" w:rsidRPr="00000000" w14:paraId="00000037">
            <w:pPr>
              <w:jc w:val="both"/>
              <w:rPr>
                <w:i w:val="1"/>
                <w:sz w:val="20"/>
                <w:szCs w:val="20"/>
              </w:rPr>
            </w:pPr>
            <w:r w:rsidDel="00000000" w:rsidR="00000000" w:rsidRPr="00000000">
              <w:rPr>
                <w:i w:val="1"/>
                <w:sz w:val="20"/>
                <w:szCs w:val="20"/>
              </w:rPr>
              <w:drawing>
                <wp:inline distB="114300" distT="114300" distL="114300" distR="114300">
                  <wp:extent cx="4676775" cy="2438400"/>
                  <wp:effectExtent b="0" l="0" r="0" t="0"/>
                  <wp:docPr id="3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6767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i w:val="1"/>
                <w:sz w:val="20"/>
                <w:szCs w:val="20"/>
              </w:rPr>
            </w:pPr>
            <w:r w:rsidDel="00000000" w:rsidR="00000000" w:rsidRPr="00000000">
              <w:rPr>
                <w:sz w:val="20"/>
                <w:szCs w:val="20"/>
                <w:rtl w:val="0"/>
              </w:rPr>
              <w:t xml:space="preserve">Módulo Gestionar Usuarios</w:t>
            </w:r>
            <w:r w:rsidDel="00000000" w:rsidR="00000000" w:rsidRPr="00000000">
              <w:rPr>
                <w:rtl w:val="0"/>
              </w:rPr>
            </w:r>
          </w:p>
          <w:p w:rsidR="00000000" w:rsidDel="00000000" w:rsidP="00000000" w:rsidRDefault="00000000" w:rsidRPr="00000000" w14:paraId="00000039">
            <w:pPr>
              <w:jc w:val="both"/>
              <w:rPr>
                <w:i w:val="1"/>
                <w:sz w:val="20"/>
                <w:szCs w:val="20"/>
              </w:rPr>
            </w:pPr>
            <w:r w:rsidDel="00000000" w:rsidR="00000000" w:rsidRPr="00000000">
              <w:rPr>
                <w:i w:val="1"/>
                <w:sz w:val="20"/>
                <w:szCs w:val="20"/>
              </w:rPr>
              <w:drawing>
                <wp:inline distB="114300" distT="114300" distL="114300" distR="114300">
                  <wp:extent cx="4676775" cy="2438400"/>
                  <wp:effectExtent b="0" l="0" r="0" t="0"/>
                  <wp:docPr id="3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6767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i w:val="1"/>
                <w:sz w:val="20"/>
                <w:szCs w:val="20"/>
              </w:rPr>
            </w:pPr>
            <w:r w:rsidDel="00000000" w:rsidR="00000000" w:rsidRPr="00000000">
              <w:rPr>
                <w:i w:val="1"/>
                <w:sz w:val="20"/>
                <w:szCs w:val="20"/>
                <w:rtl w:val="0"/>
              </w:rPr>
              <w:t xml:space="preserve">Cabe señalar que las siguientes vistas corresponden a prototipos iniciales y están sujetas a modificaciones a lo largo del proceso de desarrollo. Estas pueden mantenerse, sufrir ajustes o ser reemplazadas según la evolución del proyecto y las validaciones posteriores.</w:t>
            </w:r>
          </w:p>
          <w:p w:rsidR="00000000" w:rsidDel="00000000" w:rsidP="00000000" w:rsidRDefault="00000000" w:rsidRPr="00000000" w14:paraId="0000003B">
            <w:pPr>
              <w:jc w:val="both"/>
              <w:rPr>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3C">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3D">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3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3F">
      <w:pPr>
        <w:rPr>
          <w:color w:val="595959"/>
          <w:sz w:val="24"/>
          <w:szCs w:val="24"/>
        </w:rPr>
      </w:pPr>
      <w:r w:rsidDel="00000000" w:rsidR="00000000" w:rsidRPr="00000000">
        <w:rPr>
          <w:rtl w:val="0"/>
        </w:rPr>
      </w:r>
    </w:p>
    <w:tbl>
      <w:tblPr>
        <w:tblStyle w:val="Table3"/>
        <w:tblW w:w="8503.511811023622" w:type="dxa"/>
        <w:jc w:val="left"/>
        <w:tblLayout w:type="fixed"/>
        <w:tblLook w:val="0600"/>
      </w:tblPr>
      <w:tblGrid>
        <w:gridCol w:w="1098.1241243495974"/>
        <w:gridCol w:w="1212.8016436645871"/>
        <w:gridCol w:w="1014.7222921205141"/>
        <w:gridCol w:w="827.0681696050767"/>
        <w:gridCol w:w="1045.9979792064205"/>
        <w:gridCol w:w="1212.8016436645871"/>
        <w:gridCol w:w="973.0213760059725"/>
        <w:gridCol w:w="1118.9745824068682"/>
        <w:tblGridChange w:id="0">
          <w:tblGrid>
            <w:gridCol w:w="1098.1241243495974"/>
            <w:gridCol w:w="1212.8016436645871"/>
            <w:gridCol w:w="1014.7222921205141"/>
            <w:gridCol w:w="827.0681696050767"/>
            <w:gridCol w:w="1045.9979792064205"/>
            <w:gridCol w:w="1212.8016436645871"/>
            <w:gridCol w:w="973.0213760059725"/>
            <w:gridCol w:w="1118.9745824068682"/>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b w:val="1"/>
                <w:sz w:val="24"/>
                <w:szCs w:val="24"/>
              </w:rPr>
            </w:pPr>
            <w:r w:rsidDel="00000000" w:rsidR="00000000" w:rsidRPr="00000000">
              <w:rPr>
                <w:b w:val="1"/>
                <w:sz w:val="24"/>
                <w:szCs w:val="24"/>
                <w:rtl w:val="0"/>
              </w:rPr>
              <w:t xml:space="preserve">Competencia / Unidad de competencia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b w:val="1"/>
                <w:sz w:val="24"/>
                <w:szCs w:val="24"/>
              </w:rPr>
            </w:pPr>
            <w:r w:rsidDel="00000000" w:rsidR="00000000" w:rsidRPr="00000000">
              <w:rPr>
                <w:b w:val="1"/>
                <w:sz w:val="24"/>
                <w:szCs w:val="24"/>
                <w:rtl w:val="0"/>
              </w:rPr>
              <w:t xml:space="preserve">Actividades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b w:val="1"/>
                <w:sz w:val="24"/>
                <w:szCs w:val="24"/>
              </w:rPr>
            </w:pPr>
            <w:r w:rsidDel="00000000" w:rsidR="00000000" w:rsidRPr="00000000">
              <w:rPr>
                <w:b w:val="1"/>
                <w:sz w:val="24"/>
                <w:szCs w:val="24"/>
                <w:rtl w:val="0"/>
              </w:rPr>
              <w:t xml:space="preserve">Recursos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b w:val="1"/>
                <w:sz w:val="24"/>
                <w:szCs w:val="24"/>
              </w:rPr>
            </w:pPr>
            <w:r w:rsidDel="00000000" w:rsidR="00000000" w:rsidRPr="00000000">
              <w:rPr>
                <w:b w:val="1"/>
                <w:sz w:val="24"/>
                <w:szCs w:val="24"/>
                <w:rtl w:val="0"/>
              </w:rPr>
              <w:t xml:space="preserve">Duración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b w:val="1"/>
                <w:sz w:val="24"/>
                <w:szCs w:val="24"/>
              </w:rPr>
            </w:pPr>
            <w:r w:rsidDel="00000000" w:rsidR="00000000" w:rsidRPr="00000000">
              <w:rPr>
                <w:b w:val="1"/>
                <w:sz w:val="24"/>
                <w:szCs w:val="24"/>
                <w:rtl w:val="0"/>
              </w:rPr>
              <w:t xml:space="preserve">Responsable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b w:val="1"/>
                <w:sz w:val="24"/>
                <w:szCs w:val="24"/>
              </w:rPr>
            </w:pPr>
            <w:r w:rsidDel="00000000" w:rsidR="00000000" w:rsidRPr="00000000">
              <w:rPr>
                <w:b w:val="1"/>
                <w:sz w:val="24"/>
                <w:szCs w:val="24"/>
                <w:rtl w:val="0"/>
              </w:rPr>
              <w:t xml:space="preserve">Observaciones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b w:val="1"/>
                <w:sz w:val="24"/>
                <w:szCs w:val="24"/>
              </w:rPr>
            </w:pPr>
            <w:r w:rsidDel="00000000" w:rsidR="00000000" w:rsidRPr="00000000">
              <w:rPr>
                <w:b w:val="1"/>
                <w:sz w:val="24"/>
                <w:szCs w:val="24"/>
                <w:rtl w:val="0"/>
              </w:rPr>
              <w:t xml:space="preserve">Estado de 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b w:val="1"/>
                <w:sz w:val="24"/>
                <w:szCs w:val="24"/>
              </w:rPr>
            </w:pPr>
            <w:r w:rsidDel="00000000" w:rsidR="00000000" w:rsidRPr="00000000">
              <w:rPr>
                <w:b w:val="1"/>
                <w:sz w:val="24"/>
                <w:szCs w:val="24"/>
                <w:rtl w:val="0"/>
              </w:rPr>
              <w:t xml:space="preserve">Ajustes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color w:val="595959"/>
                <w:sz w:val="24"/>
                <w:szCs w:val="24"/>
              </w:rPr>
            </w:pPr>
            <w:r w:rsidDel="00000000" w:rsidR="00000000" w:rsidRPr="00000000">
              <w:rPr>
                <w:color w:val="595959"/>
                <w:sz w:val="24"/>
                <w:szCs w:val="24"/>
                <w:rtl w:val="0"/>
              </w:rPr>
              <w:t xml:space="preserve">Desarrollo Web /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color w:val="595959"/>
                <w:sz w:val="24"/>
                <w:szCs w:val="24"/>
              </w:rPr>
            </w:pPr>
            <w:r w:rsidDel="00000000" w:rsidR="00000000" w:rsidRPr="00000000">
              <w:rPr>
                <w:color w:val="595959"/>
                <w:sz w:val="24"/>
                <w:szCs w:val="24"/>
                <w:rtl w:val="0"/>
              </w:rPr>
              <w:t xml:space="preserve">Diseño y desarrollo del frontend de la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color w:val="595959"/>
                <w:sz w:val="24"/>
                <w:szCs w:val="24"/>
              </w:rPr>
            </w:pPr>
            <w:r w:rsidDel="00000000" w:rsidR="00000000" w:rsidRPr="00000000">
              <w:rPr>
                <w:color w:val="595959"/>
                <w:sz w:val="24"/>
                <w:szCs w:val="24"/>
                <w:rtl w:val="0"/>
              </w:rPr>
              <w:t xml:space="preserve">Next.js, Figma, VS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color w:val="595959"/>
                <w:sz w:val="24"/>
                <w:szCs w:val="24"/>
              </w:rPr>
            </w:pPr>
            <w:r w:rsidDel="00000000" w:rsidR="00000000" w:rsidRPr="00000000">
              <w:rPr>
                <w:color w:val="595959"/>
                <w:sz w:val="24"/>
                <w:szCs w:val="24"/>
                <w:rtl w:val="0"/>
              </w:rPr>
              <w:t xml:space="preserve">15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color w:val="595959"/>
                <w:sz w:val="24"/>
                <w:szCs w:val="24"/>
              </w:rPr>
            </w:pPr>
            <w:r w:rsidDel="00000000" w:rsidR="00000000" w:rsidRPr="00000000">
              <w:rPr>
                <w:color w:val="595959"/>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color w:val="595959"/>
                <w:sz w:val="24"/>
                <w:szCs w:val="24"/>
              </w:rPr>
            </w:pPr>
            <w:r w:rsidDel="00000000" w:rsidR="00000000" w:rsidRPr="00000000">
              <w:rPr>
                <w:color w:val="595959"/>
                <w:sz w:val="24"/>
                <w:szCs w:val="24"/>
                <w:rtl w:val="0"/>
              </w:rPr>
              <w:t xml:space="preserve">Se trabajó en estructura, diseño visual y mockups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color w:val="595959"/>
                <w:sz w:val="24"/>
                <w:szCs w:val="24"/>
              </w:rPr>
            </w:pPr>
            <w:r w:rsidDel="00000000" w:rsidR="00000000" w:rsidRPr="00000000">
              <w:rPr>
                <w:color w:val="595959"/>
                <w:sz w:val="24"/>
                <w:szCs w:val="24"/>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color w:val="595959"/>
                <w:sz w:val="24"/>
                <w:szCs w:val="24"/>
              </w:rPr>
            </w:pPr>
            <w:r w:rsidDel="00000000" w:rsidR="00000000" w:rsidRPr="00000000">
              <w:rPr>
                <w:color w:val="595959"/>
                <w:sz w:val="24"/>
                <w:szCs w:val="24"/>
                <w:rtl w:val="0"/>
              </w:rPr>
              <w:t xml:space="preserve">Prioridad en vistas principales antes de integrar backend</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color w:val="595959"/>
                <w:sz w:val="24"/>
                <w:szCs w:val="24"/>
              </w:rPr>
            </w:pPr>
            <w:r w:rsidDel="00000000" w:rsidR="00000000" w:rsidRPr="00000000">
              <w:rPr>
                <w:color w:val="595959"/>
                <w:sz w:val="24"/>
                <w:szCs w:val="24"/>
                <w:rtl w:val="0"/>
              </w:rPr>
              <w:t xml:space="preserve">Desarrollo Web /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color w:val="595959"/>
                <w:sz w:val="24"/>
                <w:szCs w:val="24"/>
              </w:rPr>
            </w:pPr>
            <w:r w:rsidDel="00000000" w:rsidR="00000000" w:rsidRPr="00000000">
              <w:rPr>
                <w:color w:val="595959"/>
                <w:sz w:val="24"/>
                <w:szCs w:val="24"/>
                <w:rtl w:val="0"/>
              </w:rPr>
              <w:t xml:space="preserve">Creación de vistas de registro e inicio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color w:val="595959"/>
                <w:sz w:val="24"/>
                <w:szCs w:val="24"/>
              </w:rPr>
            </w:pPr>
            <w:r w:rsidDel="00000000" w:rsidR="00000000" w:rsidRPr="00000000">
              <w:rPr>
                <w:color w:val="595959"/>
                <w:sz w:val="24"/>
                <w:szCs w:val="24"/>
                <w:rtl w:val="0"/>
              </w:rPr>
              <w:t xml:space="preserve">Next.js, VS Code, Mockups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color w:val="595959"/>
                <w:sz w:val="24"/>
                <w:szCs w:val="24"/>
              </w:rPr>
            </w:pPr>
            <w:r w:rsidDel="00000000" w:rsidR="00000000" w:rsidRPr="00000000">
              <w:rPr>
                <w:color w:val="595959"/>
                <w:sz w:val="24"/>
                <w:szCs w:val="24"/>
                <w:rtl w:val="0"/>
              </w:rPr>
              <w:t xml:space="preserve">12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color w:val="595959"/>
                <w:sz w:val="24"/>
                <w:szCs w:val="24"/>
              </w:rPr>
            </w:pPr>
            <w:r w:rsidDel="00000000" w:rsidR="00000000" w:rsidRPr="00000000">
              <w:rPr>
                <w:color w:val="595959"/>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color w:val="595959"/>
                <w:sz w:val="24"/>
                <w:szCs w:val="24"/>
              </w:rPr>
            </w:pPr>
            <w:r w:rsidDel="00000000" w:rsidR="00000000" w:rsidRPr="00000000">
              <w:rPr>
                <w:color w:val="595959"/>
                <w:sz w:val="24"/>
                <w:szCs w:val="24"/>
                <w:rtl w:val="0"/>
              </w:rPr>
              <w:t xml:space="preserve">Validaciones visuales implementadas, aún sin conexión 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color w:val="595959"/>
                <w:sz w:val="24"/>
                <w:szCs w:val="24"/>
              </w:rPr>
            </w:pPr>
            <w:r w:rsidDel="00000000" w:rsidR="00000000" w:rsidRPr="00000000">
              <w:rPr>
                <w:color w:val="595959"/>
                <w:sz w:val="24"/>
                <w:szCs w:val="24"/>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color w:val="595959"/>
                <w:sz w:val="24"/>
                <w:szCs w:val="24"/>
              </w:rPr>
            </w:pPr>
            <w:r w:rsidDel="00000000" w:rsidR="00000000" w:rsidRPr="00000000">
              <w:rPr>
                <w:color w:val="595959"/>
                <w:sz w:val="24"/>
                <w:szCs w:val="24"/>
                <w:rtl w:val="0"/>
              </w:rPr>
              <w:t xml:space="preserve">Ninguno</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color w:val="595959"/>
                <w:sz w:val="24"/>
                <w:szCs w:val="24"/>
              </w:rPr>
            </w:pPr>
            <w:r w:rsidDel="00000000" w:rsidR="00000000" w:rsidRPr="00000000">
              <w:rPr>
                <w:color w:val="595959"/>
                <w:sz w:val="24"/>
                <w:szCs w:val="24"/>
                <w:rtl w:val="0"/>
              </w:rPr>
              <w:t xml:space="preserve">Desarrollo Web /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color w:val="595959"/>
                <w:sz w:val="24"/>
                <w:szCs w:val="24"/>
              </w:rPr>
            </w:pPr>
            <w:r w:rsidDel="00000000" w:rsidR="00000000" w:rsidRPr="00000000">
              <w:rPr>
                <w:color w:val="595959"/>
                <w:sz w:val="24"/>
                <w:szCs w:val="24"/>
                <w:rtl w:val="0"/>
              </w:rPr>
              <w:t xml:space="preserve">Desarrollo de vistas de solicitud de certificados y perfil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color w:val="595959"/>
                <w:sz w:val="24"/>
                <w:szCs w:val="24"/>
              </w:rPr>
            </w:pPr>
            <w:r w:rsidDel="00000000" w:rsidR="00000000" w:rsidRPr="00000000">
              <w:rPr>
                <w:color w:val="595959"/>
                <w:sz w:val="24"/>
                <w:szCs w:val="24"/>
                <w:rtl w:val="0"/>
              </w:rPr>
              <w:t xml:space="preserve">Next.js, VS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color w:val="595959"/>
                <w:sz w:val="24"/>
                <w:szCs w:val="24"/>
              </w:rPr>
            </w:pPr>
            <w:r w:rsidDel="00000000" w:rsidR="00000000" w:rsidRPr="00000000">
              <w:rPr>
                <w:color w:val="595959"/>
                <w:sz w:val="24"/>
                <w:szCs w:val="24"/>
                <w:rtl w:val="0"/>
              </w:rPr>
              <w:t xml:space="preserve">10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color w:val="595959"/>
                <w:sz w:val="24"/>
                <w:szCs w:val="24"/>
              </w:rPr>
            </w:pPr>
            <w:r w:rsidDel="00000000" w:rsidR="00000000" w:rsidRPr="00000000">
              <w:rPr>
                <w:color w:val="595959"/>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color w:val="595959"/>
                <w:sz w:val="24"/>
                <w:szCs w:val="24"/>
              </w:rPr>
            </w:pPr>
            <w:r w:rsidDel="00000000" w:rsidR="00000000" w:rsidRPr="00000000">
              <w:rPr>
                <w:color w:val="595959"/>
                <w:sz w:val="24"/>
                <w:szCs w:val="24"/>
                <w:rtl w:val="0"/>
              </w:rPr>
              <w:t xml:space="preserve">Funcionalidad lista en frontend, pendiente de integración con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color w:val="595959"/>
                <w:sz w:val="24"/>
                <w:szCs w:val="24"/>
              </w:rPr>
            </w:pPr>
            <w:r w:rsidDel="00000000" w:rsidR="00000000" w:rsidRPr="00000000">
              <w:rPr>
                <w:color w:val="595959"/>
                <w:sz w:val="24"/>
                <w:szCs w:val="24"/>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color w:val="595959"/>
                <w:sz w:val="24"/>
                <w:szCs w:val="24"/>
              </w:rPr>
            </w:pPr>
            <w:r w:rsidDel="00000000" w:rsidR="00000000" w:rsidRPr="00000000">
              <w:rPr>
                <w:color w:val="595959"/>
                <w:sz w:val="24"/>
                <w:szCs w:val="24"/>
                <w:rtl w:val="0"/>
              </w:rPr>
              <w:t xml:space="preserve">Se reorganizó prioridad para completar vistas críticas primero</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color w:val="595959"/>
                <w:sz w:val="24"/>
                <w:szCs w:val="24"/>
              </w:rPr>
            </w:pPr>
            <w:r w:rsidDel="00000000" w:rsidR="00000000" w:rsidRPr="00000000">
              <w:rPr>
                <w:color w:val="595959"/>
                <w:sz w:val="24"/>
                <w:szCs w:val="24"/>
                <w:rtl w:val="0"/>
              </w:rPr>
              <w:t xml:space="preserve">Gestión de Proyectos /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color w:val="595959"/>
                <w:sz w:val="24"/>
                <w:szCs w:val="24"/>
              </w:rPr>
            </w:pPr>
            <w:r w:rsidDel="00000000" w:rsidR="00000000" w:rsidRPr="00000000">
              <w:rPr>
                <w:color w:val="595959"/>
                <w:sz w:val="24"/>
                <w:szCs w:val="24"/>
                <w:rtl w:val="0"/>
              </w:rPr>
              <w:t xml:space="preserve">Documentación de Historias de Usuario y Product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color w:val="595959"/>
                <w:sz w:val="24"/>
                <w:szCs w:val="24"/>
              </w:rPr>
            </w:pPr>
            <w:r w:rsidDel="00000000" w:rsidR="00000000" w:rsidRPr="00000000">
              <w:rPr>
                <w:color w:val="595959"/>
                <w:sz w:val="24"/>
                <w:szCs w:val="24"/>
                <w:rtl w:val="0"/>
              </w:rPr>
              <w:t xml:space="preserve">Word, Excel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color w:val="595959"/>
                <w:sz w:val="24"/>
                <w:szCs w:val="24"/>
              </w:rPr>
            </w:pPr>
            <w:r w:rsidDel="00000000" w:rsidR="00000000" w:rsidRPr="00000000">
              <w:rPr>
                <w:color w:val="595959"/>
                <w:sz w:val="24"/>
                <w:szCs w:val="24"/>
                <w:rtl w:val="0"/>
              </w:rPr>
              <w:t xml:space="preserve">5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color w:val="595959"/>
                <w:sz w:val="24"/>
                <w:szCs w:val="24"/>
              </w:rPr>
            </w:pPr>
            <w:r w:rsidDel="00000000" w:rsidR="00000000" w:rsidRPr="00000000">
              <w:rPr>
                <w:color w:val="595959"/>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color w:val="595959"/>
                <w:sz w:val="24"/>
                <w:szCs w:val="24"/>
              </w:rPr>
            </w:pPr>
            <w:r w:rsidDel="00000000" w:rsidR="00000000" w:rsidRPr="00000000">
              <w:rPr>
                <w:color w:val="595959"/>
                <w:sz w:val="24"/>
                <w:szCs w:val="24"/>
                <w:rtl w:val="0"/>
              </w:rPr>
              <w:t xml:space="preserve">Evidencia de planificación y seguimiento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color w:val="595959"/>
                <w:sz w:val="24"/>
                <w:szCs w:val="24"/>
              </w:rPr>
            </w:pPr>
            <w:r w:rsidDel="00000000" w:rsidR="00000000" w:rsidRPr="00000000">
              <w:rPr>
                <w:color w:val="595959"/>
                <w:sz w:val="24"/>
                <w:szCs w:val="24"/>
                <w:rtl w:val="0"/>
              </w:rPr>
              <w:t xml:space="preserve">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color w:val="595959"/>
                <w:sz w:val="24"/>
                <w:szCs w:val="24"/>
              </w:rPr>
            </w:pPr>
            <w:r w:rsidDel="00000000" w:rsidR="00000000" w:rsidRPr="00000000">
              <w:rPr>
                <w:color w:val="595959"/>
                <w:sz w:val="24"/>
                <w:szCs w:val="24"/>
                <w:rtl w:val="0"/>
              </w:rPr>
              <w:t xml:space="preserve">Ninguno</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color w:val="595959"/>
                <w:sz w:val="24"/>
                <w:szCs w:val="24"/>
              </w:rPr>
            </w:pPr>
            <w:r w:rsidDel="00000000" w:rsidR="00000000" w:rsidRPr="00000000">
              <w:rPr>
                <w:color w:val="595959"/>
                <w:sz w:val="24"/>
                <w:szCs w:val="24"/>
                <w:rtl w:val="0"/>
              </w:rPr>
              <w:t xml:space="preserve">Gestión de Proyectos /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color w:val="595959"/>
                <w:sz w:val="24"/>
                <w:szCs w:val="24"/>
              </w:rPr>
            </w:pPr>
            <w:r w:rsidDel="00000000" w:rsidR="00000000" w:rsidRPr="00000000">
              <w:rPr>
                <w:color w:val="595959"/>
                <w:sz w:val="24"/>
                <w:szCs w:val="24"/>
                <w:rtl w:val="0"/>
              </w:rPr>
              <w:t xml:space="preserve">Elaboración de guía funcional y manual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color w:val="595959"/>
                <w:sz w:val="24"/>
                <w:szCs w:val="24"/>
              </w:rPr>
            </w:pPr>
            <w:r w:rsidDel="00000000" w:rsidR="00000000" w:rsidRPr="00000000">
              <w:rPr>
                <w:color w:val="595959"/>
                <w:sz w:val="24"/>
                <w:szCs w:val="24"/>
                <w:rtl w:val="0"/>
              </w:rPr>
              <w:t xml:space="preserve">Word, PDF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color w:val="595959"/>
                <w:sz w:val="24"/>
                <w:szCs w:val="24"/>
              </w:rPr>
            </w:pPr>
            <w:r w:rsidDel="00000000" w:rsidR="00000000" w:rsidRPr="00000000">
              <w:rPr>
                <w:color w:val="595959"/>
                <w:sz w:val="24"/>
                <w:szCs w:val="24"/>
                <w:rtl w:val="0"/>
              </w:rPr>
              <w:t xml:space="preserve">5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color w:val="595959"/>
                <w:sz w:val="24"/>
                <w:szCs w:val="24"/>
              </w:rPr>
            </w:pPr>
            <w:r w:rsidDel="00000000" w:rsidR="00000000" w:rsidRPr="00000000">
              <w:rPr>
                <w:color w:val="595959"/>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color w:val="595959"/>
                <w:sz w:val="24"/>
                <w:szCs w:val="24"/>
              </w:rPr>
            </w:pPr>
            <w:r w:rsidDel="00000000" w:rsidR="00000000" w:rsidRPr="00000000">
              <w:rPr>
                <w:color w:val="595959"/>
                <w:sz w:val="24"/>
                <w:szCs w:val="24"/>
                <w:rtl w:val="0"/>
              </w:rPr>
              <w:t xml:space="preserve">Documentación para fase 2, orientada a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color w:val="595959"/>
                <w:sz w:val="24"/>
                <w:szCs w:val="24"/>
              </w:rPr>
            </w:pPr>
            <w:r w:rsidDel="00000000" w:rsidR="00000000" w:rsidRPr="00000000">
              <w:rPr>
                <w:color w:val="595959"/>
                <w:sz w:val="24"/>
                <w:szCs w:val="24"/>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color w:val="595959"/>
                <w:sz w:val="24"/>
                <w:szCs w:val="24"/>
              </w:rPr>
            </w:pPr>
            <w:r w:rsidDel="00000000" w:rsidR="00000000" w:rsidRPr="00000000">
              <w:rPr>
                <w:color w:val="595959"/>
                <w:sz w:val="24"/>
                <w:szCs w:val="24"/>
                <w:rtl w:val="0"/>
              </w:rPr>
              <w:t xml:space="preserve">Ajuste menor en formato final del documento</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color w:val="595959"/>
                <w:sz w:val="24"/>
                <w:szCs w:val="24"/>
              </w:rPr>
            </w:pPr>
            <w:r w:rsidDel="00000000" w:rsidR="00000000" w:rsidRPr="00000000">
              <w:rPr>
                <w:color w:val="595959"/>
                <w:sz w:val="24"/>
                <w:szCs w:val="24"/>
                <w:rtl w:val="0"/>
              </w:rPr>
              <w:t xml:space="preserve">Desarrollo Web /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color w:val="595959"/>
                <w:sz w:val="24"/>
                <w:szCs w:val="24"/>
              </w:rPr>
            </w:pPr>
            <w:r w:rsidDel="00000000" w:rsidR="00000000" w:rsidRPr="00000000">
              <w:rPr>
                <w:color w:val="595959"/>
                <w:sz w:val="24"/>
                <w:szCs w:val="24"/>
                <w:rtl w:val="0"/>
              </w:rPr>
              <w:t xml:space="preserve">Revisión de mockups y pruebas visuales del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color w:val="595959"/>
                <w:sz w:val="24"/>
                <w:szCs w:val="24"/>
              </w:rPr>
            </w:pPr>
            <w:r w:rsidDel="00000000" w:rsidR="00000000" w:rsidRPr="00000000">
              <w:rPr>
                <w:color w:val="595959"/>
                <w:sz w:val="24"/>
                <w:szCs w:val="24"/>
                <w:rtl w:val="0"/>
              </w:rPr>
              <w:t xml:space="preserve">Next.js, Figma, VS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color w:val="595959"/>
                <w:sz w:val="24"/>
                <w:szCs w:val="24"/>
              </w:rPr>
            </w:pPr>
            <w:r w:rsidDel="00000000" w:rsidR="00000000" w:rsidRPr="00000000">
              <w:rPr>
                <w:color w:val="595959"/>
                <w:sz w:val="24"/>
                <w:szCs w:val="24"/>
                <w:rtl w:val="0"/>
              </w:rPr>
              <w:t xml:space="preserve">5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color w:val="595959"/>
                <w:sz w:val="24"/>
                <w:szCs w:val="24"/>
              </w:rPr>
            </w:pPr>
            <w:r w:rsidDel="00000000" w:rsidR="00000000" w:rsidRPr="00000000">
              <w:rPr>
                <w:color w:val="595959"/>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color w:val="595959"/>
                <w:sz w:val="24"/>
                <w:szCs w:val="24"/>
              </w:rPr>
            </w:pPr>
            <w:r w:rsidDel="00000000" w:rsidR="00000000" w:rsidRPr="00000000">
              <w:rPr>
                <w:color w:val="595959"/>
                <w:sz w:val="24"/>
                <w:szCs w:val="24"/>
                <w:rtl w:val="0"/>
              </w:rPr>
              <w:t xml:space="preserve">Validar diseño y experiencia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color w:val="595959"/>
                <w:sz w:val="24"/>
                <w:szCs w:val="24"/>
              </w:rPr>
            </w:pPr>
            <w:r w:rsidDel="00000000" w:rsidR="00000000" w:rsidRPr="00000000">
              <w:rPr>
                <w:color w:val="595959"/>
                <w:sz w:val="24"/>
                <w:szCs w:val="24"/>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color w:val="595959"/>
                <w:sz w:val="24"/>
                <w:szCs w:val="24"/>
              </w:rPr>
            </w:pPr>
            <w:r w:rsidDel="00000000" w:rsidR="00000000" w:rsidRPr="00000000">
              <w:rPr>
                <w:color w:val="595959"/>
                <w:sz w:val="24"/>
                <w:szCs w:val="24"/>
                <w:rtl w:val="0"/>
              </w:rPr>
              <w:t xml:space="preserve">Ninguno</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color w:val="595959"/>
                <w:sz w:val="24"/>
                <w:szCs w:val="24"/>
              </w:rPr>
            </w:pPr>
            <w:r w:rsidDel="00000000" w:rsidR="00000000" w:rsidRPr="00000000">
              <w:rPr>
                <w:color w:val="595959"/>
                <w:sz w:val="24"/>
                <w:szCs w:val="24"/>
                <w:rtl w:val="0"/>
              </w:rPr>
              <w:t xml:space="preserve">Desarrollo Web /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color w:val="595959"/>
                <w:sz w:val="24"/>
                <w:szCs w:val="24"/>
              </w:rPr>
            </w:pPr>
            <w:r w:rsidDel="00000000" w:rsidR="00000000" w:rsidRPr="00000000">
              <w:rPr>
                <w:color w:val="595959"/>
                <w:sz w:val="24"/>
                <w:szCs w:val="24"/>
                <w:rtl w:val="0"/>
              </w:rPr>
              <w:t xml:space="preserve">Planificación e integración futura con base de datos y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color w:val="595959"/>
                <w:sz w:val="24"/>
                <w:szCs w:val="24"/>
              </w:rPr>
            </w:pPr>
            <w:r w:rsidDel="00000000" w:rsidR="00000000" w:rsidRPr="00000000">
              <w:rPr>
                <w:color w:val="595959"/>
                <w:sz w:val="24"/>
                <w:szCs w:val="24"/>
                <w:rtl w:val="0"/>
              </w:rPr>
              <w:t xml:space="preserve">Supabase, PostgreSQL, VS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color w:val="595959"/>
                <w:sz w:val="24"/>
                <w:szCs w:val="24"/>
              </w:rPr>
            </w:pPr>
            <w:r w:rsidDel="00000000" w:rsidR="00000000" w:rsidRPr="00000000">
              <w:rPr>
                <w:color w:val="595959"/>
                <w:sz w:val="24"/>
                <w:szCs w:val="24"/>
                <w:rtl w:val="0"/>
              </w:rPr>
              <w:t xml:space="preserve">10 días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color w:val="595959"/>
                <w:sz w:val="24"/>
                <w:szCs w:val="24"/>
              </w:rPr>
            </w:pPr>
            <w:r w:rsidDel="00000000" w:rsidR="00000000" w:rsidRPr="00000000">
              <w:rPr>
                <w:color w:val="595959"/>
                <w:sz w:val="24"/>
                <w:szCs w:val="24"/>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color w:val="595959"/>
                <w:sz w:val="24"/>
                <w:szCs w:val="24"/>
              </w:rPr>
            </w:pPr>
            <w:r w:rsidDel="00000000" w:rsidR="00000000" w:rsidRPr="00000000">
              <w:rPr>
                <w:color w:val="595959"/>
                <w:sz w:val="24"/>
                <w:szCs w:val="24"/>
                <w:rtl w:val="0"/>
              </w:rPr>
              <w:t xml:space="preserve">Definir estructura de tablas y conexión con vistas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color w:val="595959"/>
                <w:sz w:val="24"/>
                <w:szCs w:val="24"/>
              </w:rPr>
            </w:pPr>
            <w:r w:rsidDel="00000000" w:rsidR="00000000" w:rsidRPr="00000000">
              <w:rPr>
                <w:color w:val="595959"/>
                <w:sz w:val="24"/>
                <w:szCs w:val="24"/>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color w:val="595959"/>
                <w:sz w:val="24"/>
                <w:szCs w:val="24"/>
              </w:rPr>
            </w:pPr>
            <w:r w:rsidDel="00000000" w:rsidR="00000000" w:rsidRPr="00000000">
              <w:rPr>
                <w:color w:val="595959"/>
                <w:sz w:val="24"/>
                <w:szCs w:val="24"/>
                <w:rtl w:val="0"/>
              </w:rPr>
              <w:t xml:space="preserve">Planificado para el siguiente sprint</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color w:val="595959"/>
                <w:sz w:val="24"/>
                <w:szCs w:val="24"/>
              </w:rPr>
            </w:pPr>
            <w:r w:rsidDel="00000000" w:rsidR="00000000" w:rsidRPr="00000000">
              <w:rPr>
                <w:color w:val="595959"/>
                <w:sz w:val="24"/>
                <w:szCs w:val="24"/>
                <w:rtl w:val="0"/>
              </w:rPr>
              <w:t xml:space="preserve">Gestión de Proyectos /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color w:val="595959"/>
                <w:sz w:val="24"/>
                <w:szCs w:val="24"/>
              </w:rPr>
            </w:pPr>
            <w:r w:rsidDel="00000000" w:rsidR="00000000" w:rsidRPr="00000000">
              <w:rPr>
                <w:color w:val="595959"/>
                <w:sz w:val="24"/>
                <w:szCs w:val="24"/>
                <w:rtl w:val="0"/>
              </w:rPr>
              <w:t xml:space="preserve">Reuniones diarias de seguimiento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color w:val="595959"/>
                <w:sz w:val="24"/>
                <w:szCs w:val="24"/>
              </w:rPr>
            </w:pPr>
            <w:r w:rsidDel="00000000" w:rsidR="00000000" w:rsidRPr="00000000">
              <w:rPr>
                <w:color w:val="595959"/>
                <w:sz w:val="24"/>
                <w:szCs w:val="24"/>
                <w:rtl w:val="0"/>
              </w:rPr>
              <w:t xml:space="preserve">Zoom / Google Meet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color w:val="595959"/>
                <w:sz w:val="24"/>
                <w:szCs w:val="24"/>
              </w:rPr>
            </w:pPr>
            <w:r w:rsidDel="00000000" w:rsidR="00000000" w:rsidRPr="00000000">
              <w:rPr>
                <w:color w:val="595959"/>
                <w:sz w:val="24"/>
                <w:szCs w:val="24"/>
                <w:rtl w:val="0"/>
              </w:rPr>
              <w:t xml:space="preserve">30 minutos dos veces por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color w:val="595959"/>
                <w:sz w:val="24"/>
                <w:szCs w:val="24"/>
              </w:rPr>
            </w:pPr>
            <w:r w:rsidDel="00000000" w:rsidR="00000000" w:rsidRPr="00000000">
              <w:rPr>
                <w:color w:val="595959"/>
                <w:sz w:val="24"/>
                <w:szCs w:val="24"/>
                <w:rtl w:val="0"/>
              </w:rPr>
              <w:t xml:space="preserve">Todo 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color w:val="595959"/>
                <w:sz w:val="24"/>
                <w:szCs w:val="24"/>
              </w:rPr>
            </w:pPr>
            <w:r w:rsidDel="00000000" w:rsidR="00000000" w:rsidRPr="00000000">
              <w:rPr>
                <w:color w:val="595959"/>
                <w:sz w:val="24"/>
                <w:szCs w:val="24"/>
                <w:rtl w:val="0"/>
              </w:rPr>
              <w:t xml:space="preserve">Permite coordinar tareas y revisar avances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color w:val="595959"/>
                <w:sz w:val="24"/>
                <w:szCs w:val="24"/>
              </w:rPr>
            </w:pPr>
            <w:r w:rsidDel="00000000" w:rsidR="00000000" w:rsidRPr="00000000">
              <w:rPr>
                <w:color w:val="595959"/>
                <w:sz w:val="24"/>
                <w:szCs w:val="24"/>
                <w:rtl w:val="0"/>
              </w:rPr>
              <w:t xml:space="preserve">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color w:val="595959"/>
                <w:sz w:val="24"/>
                <w:szCs w:val="24"/>
              </w:rPr>
            </w:pPr>
            <w:r w:rsidDel="00000000" w:rsidR="00000000" w:rsidRPr="00000000">
              <w:rPr>
                <w:color w:val="595959"/>
                <w:sz w:val="24"/>
                <w:szCs w:val="24"/>
                <w:rtl w:val="0"/>
              </w:rPr>
              <w:t xml:space="preserve">Ajuste de horario según disponibilidad del equipo</w:t>
            </w:r>
          </w:p>
        </w:tc>
      </w:tr>
    </w:tbl>
    <w:p w:rsidR="00000000" w:rsidDel="00000000" w:rsidP="00000000" w:rsidRDefault="00000000" w:rsidRPr="00000000" w14:paraId="00000088">
      <w:pPr>
        <w:rPr>
          <w:color w:val="595959"/>
          <w:sz w:val="24"/>
          <w:szCs w:val="24"/>
        </w:rPr>
      </w:pPr>
      <w:r w:rsidDel="00000000" w:rsidR="00000000" w:rsidRPr="00000000">
        <w:rPr>
          <w:rtl w:val="0"/>
        </w:rPr>
      </w:r>
    </w:p>
    <w:p w:rsidR="00000000" w:rsidDel="00000000" w:rsidP="00000000" w:rsidRDefault="00000000" w:rsidRPr="00000000" w14:paraId="00000089">
      <w:pPr>
        <w:rPr>
          <w:b w:val="1"/>
          <w:color w:val="4a86e8"/>
          <w:sz w:val="30"/>
          <w:szCs w:val="30"/>
        </w:rPr>
      </w:pPr>
      <w:r w:rsidDel="00000000" w:rsidR="00000000" w:rsidRPr="00000000">
        <w:rPr>
          <w:b w:val="1"/>
          <w:color w:val="4a86e8"/>
          <w:sz w:val="30"/>
          <w:szCs w:val="30"/>
          <w:rtl w:val="0"/>
        </w:rPr>
        <w:t xml:space="preserve">3. ajustes a partir del monitoreo</w:t>
      </w:r>
    </w:p>
    <w:p w:rsidR="00000000" w:rsidDel="00000000" w:rsidP="00000000" w:rsidRDefault="00000000" w:rsidRPr="00000000" w14:paraId="0000008A">
      <w:pPr>
        <w:tabs>
          <w:tab w:val="center" w:leader="none" w:pos="4419"/>
          <w:tab w:val="right" w:leader="none" w:pos="8838"/>
        </w:tabs>
        <w:spacing w:after="0" w:line="240" w:lineRule="auto"/>
        <w:jc w:val="both"/>
        <w:rPr>
          <w:color w:val="1f3864"/>
        </w:rPr>
      </w:pPr>
      <w:r w:rsidDel="00000000" w:rsidR="00000000" w:rsidRPr="00000000">
        <w:rPr>
          <w:rtl w:val="0"/>
        </w:rPr>
      </w:r>
    </w:p>
    <w:p w:rsidR="00000000" w:rsidDel="00000000" w:rsidP="00000000" w:rsidRDefault="00000000" w:rsidRPr="00000000" w14:paraId="0000008B">
      <w:pPr>
        <w:tabs>
          <w:tab w:val="center" w:leader="none" w:pos="4419"/>
          <w:tab w:val="right" w:leader="none" w:pos="8838"/>
        </w:tabs>
        <w:spacing w:after="0" w:line="240" w:lineRule="auto"/>
        <w:jc w:val="both"/>
        <w:rPr>
          <w:color w:val="1f3864"/>
        </w:rPr>
      </w:pPr>
      <w:r w:rsidDel="00000000" w:rsidR="00000000" w:rsidRPr="00000000">
        <w:rPr>
          <w:rtl w:val="0"/>
        </w:rPr>
      </w:r>
    </w:p>
    <w:p w:rsidR="00000000" w:rsidDel="00000000" w:rsidP="00000000" w:rsidRDefault="00000000" w:rsidRPr="00000000" w14:paraId="0000008C">
      <w:pPr>
        <w:tabs>
          <w:tab w:val="center" w:leader="none" w:pos="4419"/>
          <w:tab w:val="right" w:leader="none" w:pos="8838"/>
        </w:tabs>
        <w:spacing w:after="0" w:line="240" w:lineRule="auto"/>
        <w:jc w:val="both"/>
        <w:rPr>
          <w:color w:val="1f386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D">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b w:val="1"/>
                <w:color w:val="1f3864"/>
                <w:rtl w:val="0"/>
              </w:rPr>
              <w:t xml:space="preserve"> </w:t>
            </w:r>
            <w:r w:rsidDel="00000000" w:rsidR="00000000" w:rsidRPr="00000000">
              <w:rPr>
                <w:rtl w:val="0"/>
              </w:rPr>
            </w:r>
          </w:p>
          <w:p w:rsidR="00000000" w:rsidDel="00000000" w:rsidP="00000000" w:rsidRDefault="00000000" w:rsidRPr="00000000" w14:paraId="0000008E">
            <w:pPr>
              <w:numPr>
                <w:ilvl w:val="0"/>
                <w:numId w:val="3"/>
              </w:numPr>
              <w:ind w:left="720" w:hanging="360"/>
              <w:rPr>
                <w:rFonts w:ascii="Calibri" w:cs="Calibri" w:eastAsia="Calibri" w:hAnsi="Calibri"/>
              </w:rPr>
            </w:pPr>
            <w:r w:rsidDel="00000000" w:rsidR="00000000" w:rsidRPr="00000000">
              <w:rPr>
                <w:rtl w:val="0"/>
              </w:rPr>
              <w:t xml:space="preserve">El framework Next.js ha facilitado enormemente el desarrollo del frontend, gracias a su estructura limpia y componentes reutilizables. La división de tareas entre los integrantes del equipo y la comunicación constante mediante reuniones diarias también ha permitido avanzar de manera ordenada.</w:t>
            </w:r>
            <w:r w:rsidDel="00000000" w:rsidR="00000000" w:rsidRPr="00000000">
              <w:rPr>
                <w:rtl w:val="0"/>
              </w:rPr>
            </w:r>
          </w:p>
          <w:p w:rsidR="00000000" w:rsidDel="00000000" w:rsidP="00000000" w:rsidRDefault="00000000" w:rsidRPr="00000000" w14:paraId="0000008F">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93">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4">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Fonts w:ascii="Calibri" w:cs="Calibri" w:eastAsia="Calibri" w:hAnsi="Calibri"/>
                <w:i w:val="1"/>
                <w:color w:val="548dd4"/>
                <w:sz w:val="20"/>
                <w:szCs w:val="20"/>
                <w:rtl w:val="0"/>
              </w:rPr>
              <w:t xml:space="preserve">.</w:t>
            </w:r>
          </w:p>
          <w:p w:rsidR="00000000" w:rsidDel="00000000" w:rsidP="00000000" w:rsidRDefault="00000000" w:rsidRPr="00000000" w14:paraId="00000095">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after="240" w:lineRule="auto"/>
              <w:jc w:val="both"/>
              <w:rPr/>
            </w:pPr>
            <w:r w:rsidDel="00000000" w:rsidR="00000000" w:rsidRPr="00000000">
              <w:rPr>
                <w:rtl w:val="0"/>
              </w:rPr>
              <w:t xml:space="preserve">No se han eliminado actividades del plan de trabajo, pero sí se han realizado </w:t>
            </w:r>
            <w:r w:rsidDel="00000000" w:rsidR="00000000" w:rsidRPr="00000000">
              <w:rPr>
                <w:b w:val="1"/>
                <w:rtl w:val="0"/>
              </w:rPr>
              <w:t xml:space="preserve">ajustes en la prioridad y orden de ejecución</w:t>
            </w:r>
            <w:r w:rsidDel="00000000" w:rsidR="00000000" w:rsidRPr="00000000">
              <w:rPr>
                <w:rtl w:val="0"/>
              </w:rPr>
              <w:t xml:space="preserve">:</w:t>
            </w:r>
          </w:p>
          <w:p w:rsidR="00000000" w:rsidDel="00000000" w:rsidP="00000000" w:rsidRDefault="00000000" w:rsidRPr="00000000" w14:paraId="00000097">
            <w:pPr>
              <w:numPr>
                <w:ilvl w:val="0"/>
                <w:numId w:val="2"/>
              </w:numPr>
              <w:spacing w:after="0" w:afterAutospacing="0" w:before="240" w:lineRule="auto"/>
              <w:ind w:left="720" w:hanging="360"/>
              <w:rPr/>
            </w:pPr>
            <w:r w:rsidDel="00000000" w:rsidR="00000000" w:rsidRPr="00000000">
              <w:rPr>
                <w:rtl w:val="0"/>
              </w:rPr>
              <w:t xml:space="preserve">Se adelantó la finalización de vistas de registro, inicio de sesión y solicitud de certificados para poder mostrar evidencia funcional antes de integrar la base de datos.</w:t>
              <w:br w:type="textWrapping"/>
            </w:r>
          </w:p>
          <w:p w:rsidR="00000000" w:rsidDel="00000000" w:rsidP="00000000" w:rsidRDefault="00000000" w:rsidRPr="00000000" w14:paraId="00000098">
            <w:pPr>
              <w:numPr>
                <w:ilvl w:val="0"/>
                <w:numId w:val="2"/>
              </w:numPr>
              <w:spacing w:after="240" w:before="0" w:beforeAutospacing="0" w:lineRule="auto"/>
              <w:ind w:left="720" w:hanging="360"/>
              <w:rPr/>
            </w:pPr>
            <w:r w:rsidDel="00000000" w:rsidR="00000000" w:rsidRPr="00000000">
              <w:rPr>
                <w:rtl w:val="0"/>
              </w:rPr>
              <w:t xml:space="preserve">Se planificó la integración con backend y perfil de usuario para el siguiente sprint, asegurando que las tareas críticas de frontend estén listas antes de avanzar.</w:t>
            </w:r>
          </w:p>
          <w:p w:rsidR="00000000" w:rsidDel="00000000" w:rsidP="00000000" w:rsidRDefault="00000000" w:rsidRPr="00000000" w14:paraId="00000099">
            <w:pPr>
              <w:jc w:val="both"/>
              <w:rPr>
                <w:i w:val="1"/>
                <w:color w:val="c00000"/>
                <w:sz w:val="20"/>
                <w:szCs w:val="20"/>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9F">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0">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1">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p>
          <w:p w:rsidR="00000000" w:rsidDel="00000000" w:rsidP="00000000" w:rsidRDefault="00000000" w:rsidRPr="00000000" w14:paraId="000000A2">
            <w:pPr>
              <w:numPr>
                <w:ilvl w:val="0"/>
                <w:numId w:val="1"/>
              </w:numPr>
              <w:spacing w:after="0" w:afterAutospacing="0"/>
              <w:ind w:left="720" w:hanging="360"/>
              <w:jc w:val="both"/>
              <w:rPr>
                <w:rFonts w:ascii="Calibri" w:cs="Calibri" w:eastAsia="Calibri" w:hAnsi="Calibri"/>
                <w:sz w:val="20"/>
                <w:szCs w:val="20"/>
                <w:u w:val="none"/>
              </w:rPr>
            </w:pPr>
            <w:r w:rsidDel="00000000" w:rsidR="00000000" w:rsidRPr="00000000">
              <w:rPr>
                <w:sz w:val="20"/>
                <w:szCs w:val="20"/>
                <w:rtl w:val="0"/>
              </w:rPr>
              <w:t xml:space="preserve">Conexión de la página web con una base de datos que almacene los registros, solicitudes y muestre su estado real de resolución. </w:t>
            </w:r>
          </w:p>
          <w:p w:rsidR="00000000" w:rsidDel="00000000" w:rsidP="00000000" w:rsidRDefault="00000000" w:rsidRPr="00000000" w14:paraId="000000A3">
            <w:pPr>
              <w:numPr>
                <w:ilvl w:val="0"/>
                <w:numId w:val="1"/>
              </w:numPr>
              <w:ind w:left="720" w:hanging="360"/>
              <w:jc w:val="both"/>
              <w:rPr>
                <w:sz w:val="20"/>
                <w:szCs w:val="20"/>
                <w:u w:val="none"/>
              </w:rPr>
            </w:pPr>
            <w:r w:rsidDel="00000000" w:rsidR="00000000" w:rsidRPr="00000000">
              <w:rPr>
                <w:sz w:val="20"/>
                <w:szCs w:val="20"/>
                <w:rtl w:val="0"/>
              </w:rPr>
              <w:t xml:space="preserve">Apartado de perfil de cada usuario registrado, donde puedan ver sus principales datos del perfil una vez iniciada su sesión.</w:t>
            </w:r>
          </w:p>
          <w:p w:rsidR="00000000" w:rsidDel="00000000" w:rsidP="00000000" w:rsidRDefault="00000000" w:rsidRPr="00000000" w14:paraId="000000A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sectPr>
      <w:headerReference r:id="rId19" w:type="default"/>
      <w:footerReference r:id="rId2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A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13.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0B2HSKqMfG7MTQ4VYWDkod54Fw==">CgMxLjAyDmguMTVkdmF2ZHhlbHhkOAByITEtdDVQTURmaFprY3VIbnZ2cFY4Xzl5d1RDdDhHTXAxTw==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