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5A15E9" w14:paraId="3CE67995" w14:textId="77777777">
        <w:trPr>
          <w:trHeight w:hRule="exact" w:val="7200"/>
        </w:trPr>
        <w:tc>
          <w:tcPr>
            <w:tcW w:w="9638" w:type="dxa"/>
            <w:tcBorders>
              <w:top w:val="none" w:sz="0" w:space="0" w:color="FFFFFF"/>
              <w:left w:val="none" w:sz="0" w:space="0" w:color="FFFFFF"/>
              <w:bottom w:val="none" w:sz="0" w:space="0" w:color="FFFFFF"/>
              <w:right w:val="none" w:sz="0" w:space="0" w:color="FFFFFF"/>
            </w:tcBorders>
            <w:shd w:val="clear" w:color="auto" w:fill="0F2742"/>
            <w:tcMar>
              <w:top w:w="300" w:type="dxa"/>
              <w:left w:w="560" w:type="dxa"/>
              <w:bottom w:w="300" w:type="dxa"/>
              <w:right w:w="560" w:type="dxa"/>
            </w:tcMar>
            <w:vAlign w:val="center"/>
          </w:tcPr>
          <w:p w14:paraId="7A1A934C" w14:textId="77777777" w:rsidR="005A15E9" w:rsidRDefault="00576FB2">
            <w:pPr>
              <w:spacing w:after="240"/>
            </w:pPr>
            <w:r>
              <w:rPr>
                <w:b/>
                <w:bCs/>
                <w:color w:val="9DB7D5"/>
                <w:spacing w:val="60"/>
                <w:sz w:val="22"/>
                <w:szCs w:val="22"/>
              </w:rPr>
              <w:t>RAPPORT D'ANALYSE</w:t>
            </w:r>
          </w:p>
          <w:p w14:paraId="6891D214" w14:textId="77777777" w:rsidR="005A15E9" w:rsidRDefault="00576FB2">
            <w:pPr>
              <w:spacing w:after="260"/>
            </w:pPr>
            <w:r>
              <w:rPr>
                <w:b/>
                <w:bCs/>
                <w:color w:val="FFFFFF"/>
                <w:sz w:val="64"/>
                <w:szCs w:val="64"/>
              </w:rPr>
              <w:t>Où AfriMarket perd du profit, et comment le récupérer</w:t>
            </w:r>
          </w:p>
          <w:p w14:paraId="3D3532B1" w14:textId="77777777" w:rsidR="005A15E9" w:rsidRDefault="00576FB2">
            <w:r>
              <w:rPr>
                <w:color w:val="CADCFC"/>
                <w:sz w:val="28"/>
                <w:szCs w:val="28"/>
              </w:rPr>
              <w:t>Analyse de l'activité commerciale de juillet à décembre 2025</w:t>
            </w:r>
          </w:p>
        </w:tc>
      </w:tr>
    </w:tbl>
    <w:p w14:paraId="70D31554" w14:textId="77777777" w:rsidR="005A15E9" w:rsidRDefault="005A15E9">
      <w:pPr>
        <w:spacing w:before="700"/>
      </w:pPr>
    </w:p>
    <w:p w14:paraId="6CE62D4D" w14:textId="77777777" w:rsidR="005A15E9" w:rsidRDefault="00576FB2">
      <w:pPr>
        <w:tabs>
          <w:tab w:val="left" w:pos="2200"/>
        </w:tabs>
        <w:spacing w:after="110"/>
      </w:pPr>
      <w:r>
        <w:rPr>
          <w:b/>
          <w:bCs/>
          <w:color w:val="5B6670"/>
          <w:sz w:val="22"/>
          <w:szCs w:val="22"/>
        </w:rPr>
        <w:t>Destinataire</w:t>
      </w:r>
      <w:r>
        <w:rPr>
          <w:color w:val="1F2933"/>
          <w:sz w:val="22"/>
          <w:szCs w:val="22"/>
        </w:rPr>
        <w:tab/>
        <w:t>Direction générale d'AfriMarket</w:t>
      </w:r>
    </w:p>
    <w:p w14:paraId="5564D17E" w14:textId="77777777" w:rsidR="005A15E9" w:rsidRDefault="00576FB2">
      <w:pPr>
        <w:tabs>
          <w:tab w:val="left" w:pos="2200"/>
        </w:tabs>
        <w:spacing w:after="110"/>
      </w:pPr>
      <w:r>
        <w:rPr>
          <w:b/>
          <w:bCs/>
          <w:color w:val="5B6670"/>
          <w:sz w:val="22"/>
          <w:szCs w:val="22"/>
        </w:rPr>
        <w:t>Périmètre</w:t>
      </w:r>
      <w:r>
        <w:rPr>
          <w:color w:val="1F2933"/>
          <w:sz w:val="22"/>
          <w:szCs w:val="22"/>
        </w:rPr>
        <w:tab/>
        <w:t>9 400 commandes · 8 villes · 4 catégories · 4 canaux marketing</w:t>
      </w:r>
    </w:p>
    <w:p w14:paraId="17C5A59E" w14:textId="77777777" w:rsidR="005A15E9" w:rsidRDefault="00576FB2">
      <w:pPr>
        <w:tabs>
          <w:tab w:val="left" w:pos="2200"/>
        </w:tabs>
        <w:spacing w:after="110"/>
      </w:pPr>
      <w:r>
        <w:rPr>
          <w:b/>
          <w:bCs/>
          <w:color w:val="5B6670"/>
          <w:sz w:val="22"/>
          <w:szCs w:val="22"/>
        </w:rPr>
        <w:t>Période</w:t>
      </w:r>
      <w:r>
        <w:rPr>
          <w:color w:val="1F2933"/>
          <w:sz w:val="22"/>
          <w:szCs w:val="22"/>
        </w:rPr>
        <w:tab/>
        <w:t>1er juillet – 31 décembre 2025</w:t>
      </w:r>
    </w:p>
    <w:p w14:paraId="146F65E2" w14:textId="77777777" w:rsidR="005A15E9" w:rsidRDefault="00576FB2">
      <w:pPr>
        <w:tabs>
          <w:tab w:val="left" w:pos="2200"/>
        </w:tabs>
        <w:spacing w:after="110"/>
      </w:pPr>
      <w:r>
        <w:rPr>
          <w:b/>
          <w:bCs/>
          <w:color w:val="5B6670"/>
          <w:sz w:val="22"/>
          <w:szCs w:val="22"/>
        </w:rPr>
        <w:t>Auteur</w:t>
      </w:r>
      <w:r>
        <w:rPr>
          <w:color w:val="1F2933"/>
          <w:sz w:val="22"/>
          <w:szCs w:val="22"/>
        </w:rPr>
        <w:tab/>
        <w:t>Data Analyst</w:t>
      </w:r>
    </w:p>
    <w:p w14:paraId="10A44D85" w14:textId="77777777" w:rsidR="005A15E9" w:rsidRDefault="00576FB2">
      <w:pPr>
        <w:tabs>
          <w:tab w:val="left" w:pos="2200"/>
        </w:tabs>
        <w:spacing w:after="110"/>
      </w:pPr>
      <w:r>
        <w:rPr>
          <w:b/>
          <w:bCs/>
          <w:color w:val="5B6670"/>
          <w:sz w:val="22"/>
          <w:szCs w:val="22"/>
        </w:rPr>
        <w:t>Date</w:t>
      </w:r>
      <w:r>
        <w:rPr>
          <w:color w:val="1F2933"/>
          <w:sz w:val="22"/>
          <w:szCs w:val="22"/>
        </w:rPr>
        <w:tab/>
        <w:t>10 octobre 2026</w:t>
      </w:r>
    </w:p>
    <w:p w14:paraId="0A3EA68F" w14:textId="77777777" w:rsidR="005A15E9" w:rsidRDefault="00576FB2">
      <w:pPr>
        <w:tabs>
          <w:tab w:val="left" w:pos="2200"/>
        </w:tabs>
        <w:spacing w:after="110"/>
      </w:pPr>
      <w:r>
        <w:rPr>
          <w:b/>
          <w:bCs/>
          <w:color w:val="5B6670"/>
          <w:sz w:val="22"/>
          <w:szCs w:val="22"/>
        </w:rPr>
        <w:t>Version</w:t>
      </w:r>
      <w:r>
        <w:rPr>
          <w:color w:val="1F2933"/>
          <w:sz w:val="22"/>
          <w:szCs w:val="22"/>
        </w:rPr>
        <w:tab/>
        <w:t>1.0</w:t>
      </w:r>
    </w:p>
    <w:p w14:paraId="20887B1E" w14:textId="77777777" w:rsidR="005A15E9" w:rsidRDefault="00576FB2">
      <w:pPr>
        <w:spacing w:before="900"/>
        <w:sectPr w:rsidR="005A15E9">
          <w:pgSz w:w="11906" w:h="16838"/>
          <w:pgMar w:top="1134" w:right="1134" w:bottom="1134" w:left="1134" w:header="708" w:footer="708" w:gutter="0"/>
          <w:cols w:space="720"/>
          <w:docGrid w:linePitch="360"/>
        </w:sectPr>
      </w:pPr>
      <w:r>
        <w:rPr>
          <w:i/>
          <w:iCs/>
          <w:color w:val="5B6670"/>
          <w:sz w:val="18"/>
          <w:szCs w:val="18"/>
        </w:rPr>
        <w:t>Montants exprimés en UM (unité monétaire du jeu de données, devise non précisée).</w:t>
      </w:r>
      <w:r>
        <w:rPr>
          <w:i/>
          <w:iCs/>
          <w:color w:val="5B6670"/>
          <w:sz w:val="18"/>
          <w:szCs w:val="18"/>
        </w:rPr>
        <w:t xml:space="preserve"> Le coût d'achat des produits n'étant pas disponible, les profits sont des estimations fondées sur des hypothèses explicites (section 2.4) dont la robustesse est vérifiée (section 9).</w:t>
      </w:r>
    </w:p>
    <w:p w14:paraId="2EE7E619" w14:textId="77777777" w:rsidR="005A15E9" w:rsidRDefault="00576FB2">
      <w:pPr>
        <w:spacing w:after="200"/>
      </w:pPr>
      <w:r>
        <w:rPr>
          <w:b/>
          <w:bCs/>
          <w:color w:val="1F4E8C"/>
          <w:sz w:val="34"/>
          <w:szCs w:val="34"/>
        </w:rPr>
        <w:lastRenderedPageBreak/>
        <w:t>Sommaire</w:t>
      </w:r>
    </w:p>
    <w:sdt>
      <w:sdtPr>
        <w:alias w:val="Sommaire"/>
        <w:id w:val="-1069264912"/>
      </w:sdtPr>
      <w:sdtEndPr/>
      <w:sdtContent>
        <w:p w14:paraId="660F83E3" w14:textId="0A5010E8" w:rsidR="00576FB2" w:rsidRDefault="00576FB2">
          <w:pPr>
            <w:pStyle w:val="TM1"/>
            <w:tabs>
              <w:tab w:val="right" w:leader="dot" w:pos="9628"/>
            </w:tabs>
            <w:rPr>
              <w:noProof/>
            </w:rPr>
          </w:pPr>
          <w:r>
            <w:fldChar w:fldCharType="begin"/>
          </w:r>
          <w:r>
            <w:instrText>TOC \h \o "1-2"</w:instrText>
          </w:r>
          <w:r>
            <w:fldChar w:fldCharType="separate"/>
          </w:r>
          <w:hyperlink w:anchor="_Toc242494928" w:history="1">
            <w:r w:rsidRPr="00070462">
              <w:rPr>
                <w:rStyle w:val="Lienhypertexte"/>
                <w:noProof/>
              </w:rPr>
              <w:t>1. Résumé exécutif</w:t>
            </w:r>
            <w:r>
              <w:rPr>
                <w:noProof/>
              </w:rPr>
              <w:tab/>
            </w:r>
            <w:r>
              <w:rPr>
                <w:noProof/>
              </w:rPr>
              <w:fldChar w:fldCharType="begin"/>
            </w:r>
            <w:r>
              <w:rPr>
                <w:noProof/>
              </w:rPr>
              <w:instrText xml:space="preserve"> PAGEREF _Toc242494928 \h </w:instrText>
            </w:r>
            <w:r>
              <w:rPr>
                <w:noProof/>
              </w:rPr>
            </w:r>
            <w:r>
              <w:rPr>
                <w:noProof/>
              </w:rPr>
              <w:fldChar w:fldCharType="separate"/>
            </w:r>
            <w:r>
              <w:rPr>
                <w:noProof/>
              </w:rPr>
              <w:t>3</w:t>
            </w:r>
            <w:r>
              <w:rPr>
                <w:noProof/>
              </w:rPr>
              <w:fldChar w:fldCharType="end"/>
            </w:r>
          </w:hyperlink>
        </w:p>
        <w:p w14:paraId="7C438C9A" w14:textId="2A8B1CFD" w:rsidR="00576FB2" w:rsidRDefault="00576FB2">
          <w:pPr>
            <w:pStyle w:val="TM2"/>
            <w:tabs>
              <w:tab w:val="right" w:leader="dot" w:pos="9628"/>
            </w:tabs>
            <w:rPr>
              <w:noProof/>
            </w:rPr>
          </w:pPr>
          <w:hyperlink w:anchor="_Toc242494929" w:history="1">
            <w:r w:rsidRPr="00070462">
              <w:rPr>
                <w:rStyle w:val="Lienhypertexte"/>
                <w:noProof/>
              </w:rPr>
              <w:t>Les quatre constats</w:t>
            </w:r>
            <w:r>
              <w:rPr>
                <w:noProof/>
              </w:rPr>
              <w:tab/>
            </w:r>
            <w:r>
              <w:rPr>
                <w:noProof/>
              </w:rPr>
              <w:fldChar w:fldCharType="begin"/>
            </w:r>
            <w:r>
              <w:rPr>
                <w:noProof/>
              </w:rPr>
              <w:instrText xml:space="preserve"> PAGEREF _Toc242494929 \h </w:instrText>
            </w:r>
            <w:r>
              <w:rPr>
                <w:noProof/>
              </w:rPr>
            </w:r>
            <w:r>
              <w:rPr>
                <w:noProof/>
              </w:rPr>
              <w:fldChar w:fldCharType="separate"/>
            </w:r>
            <w:r>
              <w:rPr>
                <w:noProof/>
              </w:rPr>
              <w:t>3</w:t>
            </w:r>
            <w:r>
              <w:rPr>
                <w:noProof/>
              </w:rPr>
              <w:fldChar w:fldCharType="end"/>
            </w:r>
          </w:hyperlink>
        </w:p>
        <w:p w14:paraId="4675FACA" w14:textId="0177ACB3" w:rsidR="00576FB2" w:rsidRDefault="00576FB2">
          <w:pPr>
            <w:pStyle w:val="TM2"/>
            <w:tabs>
              <w:tab w:val="right" w:leader="dot" w:pos="9628"/>
            </w:tabs>
            <w:rPr>
              <w:noProof/>
            </w:rPr>
          </w:pPr>
          <w:hyperlink w:anchor="_Toc242494930" w:history="1">
            <w:r w:rsidRPr="00070462">
              <w:rPr>
                <w:rStyle w:val="Lienhypertexte"/>
                <w:noProof/>
              </w:rPr>
              <w:t>Les cinq recommandations</w:t>
            </w:r>
            <w:r>
              <w:rPr>
                <w:noProof/>
              </w:rPr>
              <w:tab/>
            </w:r>
            <w:r>
              <w:rPr>
                <w:noProof/>
              </w:rPr>
              <w:fldChar w:fldCharType="begin"/>
            </w:r>
            <w:r>
              <w:rPr>
                <w:noProof/>
              </w:rPr>
              <w:instrText xml:space="preserve"> PAGEREF _Toc242494930 \h </w:instrText>
            </w:r>
            <w:r>
              <w:rPr>
                <w:noProof/>
              </w:rPr>
            </w:r>
            <w:r>
              <w:rPr>
                <w:noProof/>
              </w:rPr>
              <w:fldChar w:fldCharType="separate"/>
            </w:r>
            <w:r>
              <w:rPr>
                <w:noProof/>
              </w:rPr>
              <w:t>3</w:t>
            </w:r>
            <w:r>
              <w:rPr>
                <w:noProof/>
              </w:rPr>
              <w:fldChar w:fldCharType="end"/>
            </w:r>
          </w:hyperlink>
        </w:p>
        <w:p w14:paraId="3722E130" w14:textId="282FE49F" w:rsidR="00576FB2" w:rsidRDefault="00576FB2">
          <w:pPr>
            <w:pStyle w:val="TM1"/>
            <w:tabs>
              <w:tab w:val="right" w:leader="dot" w:pos="9628"/>
            </w:tabs>
            <w:rPr>
              <w:noProof/>
            </w:rPr>
          </w:pPr>
          <w:hyperlink w:anchor="_Toc242494931" w:history="1">
            <w:r w:rsidRPr="00070462">
              <w:rPr>
                <w:rStyle w:val="Lienhypertexte"/>
                <w:noProof/>
              </w:rPr>
              <w:t>2. Contexte, périmètre et méthode</w:t>
            </w:r>
            <w:r>
              <w:rPr>
                <w:noProof/>
              </w:rPr>
              <w:tab/>
            </w:r>
            <w:r>
              <w:rPr>
                <w:noProof/>
              </w:rPr>
              <w:fldChar w:fldCharType="begin"/>
            </w:r>
            <w:r>
              <w:rPr>
                <w:noProof/>
              </w:rPr>
              <w:instrText xml:space="preserve"> PAGEREF _Toc242494931 \h </w:instrText>
            </w:r>
            <w:r>
              <w:rPr>
                <w:noProof/>
              </w:rPr>
            </w:r>
            <w:r>
              <w:rPr>
                <w:noProof/>
              </w:rPr>
              <w:fldChar w:fldCharType="separate"/>
            </w:r>
            <w:r>
              <w:rPr>
                <w:noProof/>
              </w:rPr>
              <w:t>4</w:t>
            </w:r>
            <w:r>
              <w:rPr>
                <w:noProof/>
              </w:rPr>
              <w:fldChar w:fldCharType="end"/>
            </w:r>
          </w:hyperlink>
        </w:p>
        <w:p w14:paraId="5025C50E" w14:textId="69CE73C2" w:rsidR="00576FB2" w:rsidRDefault="00576FB2">
          <w:pPr>
            <w:pStyle w:val="TM2"/>
            <w:tabs>
              <w:tab w:val="right" w:leader="dot" w:pos="9628"/>
            </w:tabs>
            <w:rPr>
              <w:noProof/>
            </w:rPr>
          </w:pPr>
          <w:hyperlink w:anchor="_Toc242494932" w:history="1">
            <w:r w:rsidRPr="00070462">
              <w:rPr>
                <w:rStyle w:val="Lienhypertexte"/>
                <w:noProof/>
              </w:rPr>
              <w:t>2.1 Contexte et objectifs</w:t>
            </w:r>
            <w:r>
              <w:rPr>
                <w:noProof/>
              </w:rPr>
              <w:tab/>
            </w:r>
            <w:r>
              <w:rPr>
                <w:noProof/>
              </w:rPr>
              <w:fldChar w:fldCharType="begin"/>
            </w:r>
            <w:r>
              <w:rPr>
                <w:noProof/>
              </w:rPr>
              <w:instrText xml:space="preserve"> PAGEREF _Toc242494932 \h </w:instrText>
            </w:r>
            <w:r>
              <w:rPr>
                <w:noProof/>
              </w:rPr>
            </w:r>
            <w:r>
              <w:rPr>
                <w:noProof/>
              </w:rPr>
              <w:fldChar w:fldCharType="separate"/>
            </w:r>
            <w:r>
              <w:rPr>
                <w:noProof/>
              </w:rPr>
              <w:t>4</w:t>
            </w:r>
            <w:r>
              <w:rPr>
                <w:noProof/>
              </w:rPr>
              <w:fldChar w:fldCharType="end"/>
            </w:r>
          </w:hyperlink>
        </w:p>
        <w:p w14:paraId="54058306" w14:textId="02010690" w:rsidR="00576FB2" w:rsidRDefault="00576FB2">
          <w:pPr>
            <w:pStyle w:val="TM2"/>
            <w:tabs>
              <w:tab w:val="right" w:leader="dot" w:pos="9628"/>
            </w:tabs>
            <w:rPr>
              <w:noProof/>
            </w:rPr>
          </w:pPr>
          <w:hyperlink w:anchor="_Toc242494933" w:history="1">
            <w:r w:rsidRPr="00070462">
              <w:rPr>
                <w:rStyle w:val="Lienhypertexte"/>
                <w:noProof/>
              </w:rPr>
              <w:t>2.2 Données</w:t>
            </w:r>
            <w:r>
              <w:rPr>
                <w:noProof/>
              </w:rPr>
              <w:tab/>
            </w:r>
            <w:r>
              <w:rPr>
                <w:noProof/>
              </w:rPr>
              <w:fldChar w:fldCharType="begin"/>
            </w:r>
            <w:r>
              <w:rPr>
                <w:noProof/>
              </w:rPr>
              <w:instrText xml:space="preserve"> PAGEREF _Toc242494933 \h </w:instrText>
            </w:r>
            <w:r>
              <w:rPr>
                <w:noProof/>
              </w:rPr>
            </w:r>
            <w:r>
              <w:rPr>
                <w:noProof/>
              </w:rPr>
              <w:fldChar w:fldCharType="separate"/>
            </w:r>
            <w:r>
              <w:rPr>
                <w:noProof/>
              </w:rPr>
              <w:t>4</w:t>
            </w:r>
            <w:r>
              <w:rPr>
                <w:noProof/>
              </w:rPr>
              <w:fldChar w:fldCharType="end"/>
            </w:r>
          </w:hyperlink>
        </w:p>
        <w:p w14:paraId="72806E52" w14:textId="589BB821" w:rsidR="00576FB2" w:rsidRDefault="00576FB2">
          <w:pPr>
            <w:pStyle w:val="TM2"/>
            <w:tabs>
              <w:tab w:val="right" w:leader="dot" w:pos="9628"/>
            </w:tabs>
            <w:rPr>
              <w:noProof/>
            </w:rPr>
          </w:pPr>
          <w:hyperlink w:anchor="_Toc242494934" w:history="1">
            <w:r w:rsidRPr="00070462">
              <w:rPr>
                <w:rStyle w:val="Lienhypertexte"/>
                <w:noProof/>
              </w:rPr>
              <w:t>2.3 Méthode</w:t>
            </w:r>
            <w:r>
              <w:rPr>
                <w:noProof/>
              </w:rPr>
              <w:tab/>
            </w:r>
            <w:r>
              <w:rPr>
                <w:noProof/>
              </w:rPr>
              <w:fldChar w:fldCharType="begin"/>
            </w:r>
            <w:r>
              <w:rPr>
                <w:noProof/>
              </w:rPr>
              <w:instrText xml:space="preserve"> PAGEREF _Toc242494934 \h </w:instrText>
            </w:r>
            <w:r>
              <w:rPr>
                <w:noProof/>
              </w:rPr>
            </w:r>
            <w:r>
              <w:rPr>
                <w:noProof/>
              </w:rPr>
              <w:fldChar w:fldCharType="separate"/>
            </w:r>
            <w:r>
              <w:rPr>
                <w:noProof/>
              </w:rPr>
              <w:t>4</w:t>
            </w:r>
            <w:r>
              <w:rPr>
                <w:noProof/>
              </w:rPr>
              <w:fldChar w:fldCharType="end"/>
            </w:r>
          </w:hyperlink>
        </w:p>
        <w:p w14:paraId="44152445" w14:textId="6733FE6D" w:rsidR="00576FB2" w:rsidRDefault="00576FB2">
          <w:pPr>
            <w:pStyle w:val="TM2"/>
            <w:tabs>
              <w:tab w:val="right" w:leader="dot" w:pos="9628"/>
            </w:tabs>
            <w:rPr>
              <w:noProof/>
            </w:rPr>
          </w:pPr>
          <w:hyperlink w:anchor="_Toc242494935" w:history="1">
            <w:r w:rsidRPr="00070462">
              <w:rPr>
                <w:rStyle w:val="Lienhypertexte"/>
                <w:noProof/>
              </w:rPr>
              <w:t>2.4 Définitions et hypothèses structurantes</w:t>
            </w:r>
            <w:r>
              <w:rPr>
                <w:noProof/>
              </w:rPr>
              <w:tab/>
            </w:r>
            <w:r>
              <w:rPr>
                <w:noProof/>
              </w:rPr>
              <w:fldChar w:fldCharType="begin"/>
            </w:r>
            <w:r>
              <w:rPr>
                <w:noProof/>
              </w:rPr>
              <w:instrText xml:space="preserve"> PAGEREF _Toc242494935 \h </w:instrText>
            </w:r>
            <w:r>
              <w:rPr>
                <w:noProof/>
              </w:rPr>
            </w:r>
            <w:r>
              <w:rPr>
                <w:noProof/>
              </w:rPr>
              <w:fldChar w:fldCharType="separate"/>
            </w:r>
            <w:r>
              <w:rPr>
                <w:noProof/>
              </w:rPr>
              <w:t>4</w:t>
            </w:r>
            <w:r>
              <w:rPr>
                <w:noProof/>
              </w:rPr>
              <w:fldChar w:fldCharType="end"/>
            </w:r>
          </w:hyperlink>
        </w:p>
        <w:p w14:paraId="7A1D34DE" w14:textId="37D606AB" w:rsidR="00576FB2" w:rsidRDefault="00576FB2">
          <w:pPr>
            <w:pStyle w:val="TM1"/>
            <w:tabs>
              <w:tab w:val="right" w:leader="dot" w:pos="9628"/>
            </w:tabs>
            <w:rPr>
              <w:noProof/>
            </w:rPr>
          </w:pPr>
          <w:hyperlink w:anchor="_Toc242494936" w:history="1">
            <w:r w:rsidRPr="00070462">
              <w:rPr>
                <w:rStyle w:val="Lienhypertexte"/>
                <w:noProof/>
              </w:rPr>
              <w:t>3. Audit et qualité des données</w:t>
            </w:r>
            <w:r>
              <w:rPr>
                <w:noProof/>
              </w:rPr>
              <w:tab/>
            </w:r>
            <w:r>
              <w:rPr>
                <w:noProof/>
              </w:rPr>
              <w:fldChar w:fldCharType="begin"/>
            </w:r>
            <w:r>
              <w:rPr>
                <w:noProof/>
              </w:rPr>
              <w:instrText xml:space="preserve"> PAGEREF _Toc242494936 \h </w:instrText>
            </w:r>
            <w:r>
              <w:rPr>
                <w:noProof/>
              </w:rPr>
            </w:r>
            <w:r>
              <w:rPr>
                <w:noProof/>
              </w:rPr>
              <w:fldChar w:fldCharType="separate"/>
            </w:r>
            <w:r>
              <w:rPr>
                <w:noProof/>
              </w:rPr>
              <w:t>5</w:t>
            </w:r>
            <w:r>
              <w:rPr>
                <w:noProof/>
              </w:rPr>
              <w:fldChar w:fldCharType="end"/>
            </w:r>
          </w:hyperlink>
        </w:p>
        <w:p w14:paraId="4D8225A1" w14:textId="0075273C" w:rsidR="00576FB2" w:rsidRDefault="00576FB2">
          <w:pPr>
            <w:pStyle w:val="TM2"/>
            <w:tabs>
              <w:tab w:val="right" w:leader="dot" w:pos="9628"/>
            </w:tabs>
            <w:rPr>
              <w:noProof/>
            </w:rPr>
          </w:pPr>
          <w:hyperlink w:anchor="_Toc242494937" w:history="1">
            <w:r w:rsidRPr="00070462">
              <w:rPr>
                <w:rStyle w:val="Lienhypertexte"/>
                <w:noProof/>
              </w:rPr>
              <w:t>3.1 Le piège de la catégorie « electronique »</w:t>
            </w:r>
            <w:r>
              <w:rPr>
                <w:noProof/>
              </w:rPr>
              <w:tab/>
            </w:r>
            <w:r>
              <w:rPr>
                <w:noProof/>
              </w:rPr>
              <w:fldChar w:fldCharType="begin"/>
            </w:r>
            <w:r>
              <w:rPr>
                <w:noProof/>
              </w:rPr>
              <w:instrText xml:space="preserve"> PAGEREF _Toc242494937 \h </w:instrText>
            </w:r>
            <w:r>
              <w:rPr>
                <w:noProof/>
              </w:rPr>
            </w:r>
            <w:r>
              <w:rPr>
                <w:noProof/>
              </w:rPr>
              <w:fldChar w:fldCharType="separate"/>
            </w:r>
            <w:r>
              <w:rPr>
                <w:noProof/>
              </w:rPr>
              <w:t>5</w:t>
            </w:r>
            <w:r>
              <w:rPr>
                <w:noProof/>
              </w:rPr>
              <w:fldChar w:fldCharType="end"/>
            </w:r>
          </w:hyperlink>
        </w:p>
        <w:p w14:paraId="14EA6A6E" w14:textId="1CB4BEBA" w:rsidR="00576FB2" w:rsidRDefault="00576FB2">
          <w:pPr>
            <w:pStyle w:val="TM2"/>
            <w:tabs>
              <w:tab w:val="right" w:leader="dot" w:pos="9628"/>
            </w:tabs>
            <w:rPr>
              <w:noProof/>
            </w:rPr>
          </w:pPr>
          <w:hyperlink w:anchor="_Toc242494938" w:history="1">
            <w:r w:rsidRPr="00070462">
              <w:rPr>
                <w:rStyle w:val="Lienhypertexte"/>
                <w:noProof/>
              </w:rPr>
              <w:t>3.2 Autres décisions de traitement</w:t>
            </w:r>
            <w:r>
              <w:rPr>
                <w:noProof/>
              </w:rPr>
              <w:tab/>
            </w:r>
            <w:r>
              <w:rPr>
                <w:noProof/>
              </w:rPr>
              <w:fldChar w:fldCharType="begin"/>
            </w:r>
            <w:r>
              <w:rPr>
                <w:noProof/>
              </w:rPr>
              <w:instrText xml:space="preserve"> PAGEREF _Toc242494938 \h </w:instrText>
            </w:r>
            <w:r>
              <w:rPr>
                <w:noProof/>
              </w:rPr>
            </w:r>
            <w:r>
              <w:rPr>
                <w:noProof/>
              </w:rPr>
              <w:fldChar w:fldCharType="separate"/>
            </w:r>
            <w:r>
              <w:rPr>
                <w:noProof/>
              </w:rPr>
              <w:t>5</w:t>
            </w:r>
            <w:r>
              <w:rPr>
                <w:noProof/>
              </w:rPr>
              <w:fldChar w:fldCharType="end"/>
            </w:r>
          </w:hyperlink>
        </w:p>
        <w:p w14:paraId="0001C8BE" w14:textId="3C80AF70" w:rsidR="00576FB2" w:rsidRDefault="00576FB2">
          <w:pPr>
            <w:pStyle w:val="TM2"/>
            <w:tabs>
              <w:tab w:val="right" w:leader="dot" w:pos="9628"/>
            </w:tabs>
            <w:rPr>
              <w:noProof/>
            </w:rPr>
          </w:pPr>
          <w:hyperlink w:anchor="_Toc242494939" w:history="1">
            <w:r w:rsidRPr="00070462">
              <w:rPr>
                <w:rStyle w:val="Lienhypertexte"/>
                <w:noProof/>
              </w:rPr>
              <w:t>3.3 Contrôles après nettoyage</w:t>
            </w:r>
            <w:r>
              <w:rPr>
                <w:noProof/>
              </w:rPr>
              <w:tab/>
            </w:r>
            <w:r>
              <w:rPr>
                <w:noProof/>
              </w:rPr>
              <w:fldChar w:fldCharType="begin"/>
            </w:r>
            <w:r>
              <w:rPr>
                <w:noProof/>
              </w:rPr>
              <w:instrText xml:space="preserve"> PAGEREF _Toc242494939 \h </w:instrText>
            </w:r>
            <w:r>
              <w:rPr>
                <w:noProof/>
              </w:rPr>
            </w:r>
            <w:r>
              <w:rPr>
                <w:noProof/>
              </w:rPr>
              <w:fldChar w:fldCharType="separate"/>
            </w:r>
            <w:r>
              <w:rPr>
                <w:noProof/>
              </w:rPr>
              <w:t>6</w:t>
            </w:r>
            <w:r>
              <w:rPr>
                <w:noProof/>
              </w:rPr>
              <w:fldChar w:fldCharType="end"/>
            </w:r>
          </w:hyperlink>
        </w:p>
        <w:p w14:paraId="5F7EDF23" w14:textId="6F669F9E" w:rsidR="00576FB2" w:rsidRDefault="00576FB2">
          <w:pPr>
            <w:pStyle w:val="TM1"/>
            <w:tabs>
              <w:tab w:val="right" w:leader="dot" w:pos="9628"/>
            </w:tabs>
            <w:rPr>
              <w:noProof/>
            </w:rPr>
          </w:pPr>
          <w:hyperlink w:anchor="_Toc242494940" w:history="1">
            <w:r w:rsidRPr="00070462">
              <w:rPr>
                <w:rStyle w:val="Lienhypertexte"/>
                <w:noProof/>
              </w:rPr>
              <w:t>4. Performance globale</w:t>
            </w:r>
            <w:r>
              <w:rPr>
                <w:noProof/>
              </w:rPr>
              <w:tab/>
            </w:r>
            <w:r>
              <w:rPr>
                <w:noProof/>
              </w:rPr>
              <w:fldChar w:fldCharType="begin"/>
            </w:r>
            <w:r>
              <w:rPr>
                <w:noProof/>
              </w:rPr>
              <w:instrText xml:space="preserve"> PAGEREF _Toc242494940 \h </w:instrText>
            </w:r>
            <w:r>
              <w:rPr>
                <w:noProof/>
              </w:rPr>
            </w:r>
            <w:r>
              <w:rPr>
                <w:noProof/>
              </w:rPr>
              <w:fldChar w:fldCharType="separate"/>
            </w:r>
            <w:r>
              <w:rPr>
                <w:noProof/>
              </w:rPr>
              <w:t>7</w:t>
            </w:r>
            <w:r>
              <w:rPr>
                <w:noProof/>
              </w:rPr>
              <w:fldChar w:fldCharType="end"/>
            </w:r>
          </w:hyperlink>
        </w:p>
        <w:p w14:paraId="214331D0" w14:textId="40F5E57D" w:rsidR="00576FB2" w:rsidRDefault="00576FB2">
          <w:pPr>
            <w:pStyle w:val="TM1"/>
            <w:tabs>
              <w:tab w:val="right" w:leader="dot" w:pos="9628"/>
            </w:tabs>
            <w:rPr>
              <w:noProof/>
            </w:rPr>
          </w:pPr>
          <w:hyperlink w:anchor="_Toc242494941" w:history="1">
            <w:r w:rsidRPr="00070462">
              <w:rPr>
                <w:rStyle w:val="Lienhypertexte"/>
                <w:noProof/>
              </w:rPr>
              <w:t>5. Analyse par catégorie</w:t>
            </w:r>
            <w:r>
              <w:rPr>
                <w:noProof/>
              </w:rPr>
              <w:tab/>
            </w:r>
            <w:r>
              <w:rPr>
                <w:noProof/>
              </w:rPr>
              <w:fldChar w:fldCharType="begin"/>
            </w:r>
            <w:r>
              <w:rPr>
                <w:noProof/>
              </w:rPr>
              <w:instrText xml:space="preserve"> PAGEREF _Toc242494941 \h </w:instrText>
            </w:r>
            <w:r>
              <w:rPr>
                <w:noProof/>
              </w:rPr>
            </w:r>
            <w:r>
              <w:rPr>
                <w:noProof/>
              </w:rPr>
              <w:fldChar w:fldCharType="separate"/>
            </w:r>
            <w:r>
              <w:rPr>
                <w:noProof/>
              </w:rPr>
              <w:t>8</w:t>
            </w:r>
            <w:r>
              <w:rPr>
                <w:noProof/>
              </w:rPr>
              <w:fldChar w:fldCharType="end"/>
            </w:r>
          </w:hyperlink>
        </w:p>
        <w:p w14:paraId="29DAAFB6" w14:textId="0BC0F792" w:rsidR="00576FB2" w:rsidRDefault="00576FB2">
          <w:pPr>
            <w:pStyle w:val="TM2"/>
            <w:tabs>
              <w:tab w:val="right" w:leader="dot" w:pos="9628"/>
            </w:tabs>
            <w:rPr>
              <w:noProof/>
            </w:rPr>
          </w:pPr>
          <w:hyperlink w:anchor="_Toc242494942" w:history="1">
            <w:r w:rsidRPr="00070462">
              <w:rPr>
                <w:rStyle w:val="Lienhypertexte"/>
                <w:noProof/>
              </w:rPr>
              <w:t>5.1 Lecture</w:t>
            </w:r>
            <w:r>
              <w:rPr>
                <w:noProof/>
              </w:rPr>
              <w:tab/>
            </w:r>
            <w:r>
              <w:rPr>
                <w:noProof/>
              </w:rPr>
              <w:fldChar w:fldCharType="begin"/>
            </w:r>
            <w:r>
              <w:rPr>
                <w:noProof/>
              </w:rPr>
              <w:instrText xml:space="preserve"> PAGEREF _Toc242494942 \h </w:instrText>
            </w:r>
            <w:r>
              <w:rPr>
                <w:noProof/>
              </w:rPr>
            </w:r>
            <w:r>
              <w:rPr>
                <w:noProof/>
              </w:rPr>
              <w:fldChar w:fldCharType="separate"/>
            </w:r>
            <w:r>
              <w:rPr>
                <w:noProof/>
              </w:rPr>
              <w:t>8</w:t>
            </w:r>
            <w:r>
              <w:rPr>
                <w:noProof/>
              </w:rPr>
              <w:fldChar w:fldCharType="end"/>
            </w:r>
          </w:hyperlink>
        </w:p>
        <w:p w14:paraId="4593A6F8" w14:textId="158A89D7" w:rsidR="00576FB2" w:rsidRDefault="00576FB2">
          <w:pPr>
            <w:pStyle w:val="TM1"/>
            <w:tabs>
              <w:tab w:val="right" w:leader="dot" w:pos="9628"/>
            </w:tabs>
            <w:rPr>
              <w:noProof/>
            </w:rPr>
          </w:pPr>
          <w:hyperlink w:anchor="_Toc242494943" w:history="1">
            <w:r w:rsidRPr="00070462">
              <w:rPr>
                <w:rStyle w:val="Lienhypertexte"/>
                <w:noProof/>
              </w:rPr>
              <w:t>6. Analyse géographique</w:t>
            </w:r>
            <w:r>
              <w:rPr>
                <w:noProof/>
              </w:rPr>
              <w:tab/>
            </w:r>
            <w:r>
              <w:rPr>
                <w:noProof/>
              </w:rPr>
              <w:fldChar w:fldCharType="begin"/>
            </w:r>
            <w:r>
              <w:rPr>
                <w:noProof/>
              </w:rPr>
              <w:instrText xml:space="preserve"> PAGEREF _Toc242494943 \h </w:instrText>
            </w:r>
            <w:r>
              <w:rPr>
                <w:noProof/>
              </w:rPr>
            </w:r>
            <w:r>
              <w:rPr>
                <w:noProof/>
              </w:rPr>
              <w:fldChar w:fldCharType="separate"/>
            </w:r>
            <w:r>
              <w:rPr>
                <w:noProof/>
              </w:rPr>
              <w:t>9</w:t>
            </w:r>
            <w:r>
              <w:rPr>
                <w:noProof/>
              </w:rPr>
              <w:fldChar w:fldCharType="end"/>
            </w:r>
          </w:hyperlink>
        </w:p>
        <w:p w14:paraId="4C79475E" w14:textId="0DC82FBA" w:rsidR="00576FB2" w:rsidRDefault="00576FB2">
          <w:pPr>
            <w:pStyle w:val="TM2"/>
            <w:tabs>
              <w:tab w:val="right" w:leader="dot" w:pos="9628"/>
            </w:tabs>
            <w:rPr>
              <w:noProof/>
            </w:rPr>
          </w:pPr>
          <w:hyperlink w:anchor="_Toc242494944" w:history="1">
            <w:r w:rsidRPr="00070462">
              <w:rPr>
                <w:rStyle w:val="Lienhypertexte"/>
                <w:noProof/>
              </w:rPr>
              <w:t>6.1 Lecture</w:t>
            </w:r>
            <w:r>
              <w:rPr>
                <w:noProof/>
              </w:rPr>
              <w:tab/>
            </w:r>
            <w:r>
              <w:rPr>
                <w:noProof/>
              </w:rPr>
              <w:fldChar w:fldCharType="begin"/>
            </w:r>
            <w:r>
              <w:rPr>
                <w:noProof/>
              </w:rPr>
              <w:instrText xml:space="preserve"> PAGEREF _Toc242494944 \h </w:instrText>
            </w:r>
            <w:r>
              <w:rPr>
                <w:noProof/>
              </w:rPr>
            </w:r>
            <w:r>
              <w:rPr>
                <w:noProof/>
              </w:rPr>
              <w:fldChar w:fldCharType="separate"/>
            </w:r>
            <w:r>
              <w:rPr>
                <w:noProof/>
              </w:rPr>
              <w:t>9</w:t>
            </w:r>
            <w:r>
              <w:rPr>
                <w:noProof/>
              </w:rPr>
              <w:fldChar w:fldCharType="end"/>
            </w:r>
          </w:hyperlink>
        </w:p>
        <w:p w14:paraId="63B3C1BB" w14:textId="2C27AFEA" w:rsidR="00576FB2" w:rsidRDefault="00576FB2">
          <w:pPr>
            <w:pStyle w:val="TM1"/>
            <w:tabs>
              <w:tab w:val="right" w:leader="dot" w:pos="9628"/>
            </w:tabs>
            <w:rPr>
              <w:noProof/>
            </w:rPr>
          </w:pPr>
          <w:hyperlink w:anchor="_Toc242494945" w:history="1">
            <w:r w:rsidRPr="00070462">
              <w:rPr>
                <w:rStyle w:val="Lienhypertexte"/>
                <w:noProof/>
              </w:rPr>
              <w:t>7. Analyse marketing</w:t>
            </w:r>
            <w:r>
              <w:rPr>
                <w:noProof/>
              </w:rPr>
              <w:tab/>
            </w:r>
            <w:r>
              <w:rPr>
                <w:noProof/>
              </w:rPr>
              <w:fldChar w:fldCharType="begin"/>
            </w:r>
            <w:r>
              <w:rPr>
                <w:noProof/>
              </w:rPr>
              <w:instrText xml:space="preserve"> PAGEREF _Toc242494945 \h </w:instrText>
            </w:r>
            <w:r>
              <w:rPr>
                <w:noProof/>
              </w:rPr>
            </w:r>
            <w:r>
              <w:rPr>
                <w:noProof/>
              </w:rPr>
              <w:fldChar w:fldCharType="separate"/>
            </w:r>
            <w:r>
              <w:rPr>
                <w:noProof/>
              </w:rPr>
              <w:t>10</w:t>
            </w:r>
            <w:r>
              <w:rPr>
                <w:noProof/>
              </w:rPr>
              <w:fldChar w:fldCharType="end"/>
            </w:r>
          </w:hyperlink>
        </w:p>
        <w:p w14:paraId="021C01F2" w14:textId="1C2373C1" w:rsidR="00576FB2" w:rsidRDefault="00576FB2">
          <w:pPr>
            <w:pStyle w:val="TM2"/>
            <w:tabs>
              <w:tab w:val="right" w:leader="dot" w:pos="9628"/>
            </w:tabs>
            <w:rPr>
              <w:noProof/>
            </w:rPr>
          </w:pPr>
          <w:hyperlink w:anchor="_Toc242494946" w:history="1">
            <w:r w:rsidRPr="00070462">
              <w:rPr>
                <w:rStyle w:val="Lienhypertexte"/>
                <w:noProof/>
              </w:rPr>
              <w:t>7.1 Lecture</w:t>
            </w:r>
            <w:r>
              <w:rPr>
                <w:noProof/>
              </w:rPr>
              <w:tab/>
            </w:r>
            <w:r>
              <w:rPr>
                <w:noProof/>
              </w:rPr>
              <w:fldChar w:fldCharType="begin"/>
            </w:r>
            <w:r>
              <w:rPr>
                <w:noProof/>
              </w:rPr>
              <w:instrText xml:space="preserve"> PAGEREF _Toc242494946 \h </w:instrText>
            </w:r>
            <w:r>
              <w:rPr>
                <w:noProof/>
              </w:rPr>
            </w:r>
            <w:r>
              <w:rPr>
                <w:noProof/>
              </w:rPr>
              <w:fldChar w:fldCharType="separate"/>
            </w:r>
            <w:r>
              <w:rPr>
                <w:noProof/>
              </w:rPr>
              <w:t>10</w:t>
            </w:r>
            <w:r>
              <w:rPr>
                <w:noProof/>
              </w:rPr>
              <w:fldChar w:fldCharType="end"/>
            </w:r>
          </w:hyperlink>
        </w:p>
        <w:p w14:paraId="078360AF" w14:textId="39D1A6EC" w:rsidR="00576FB2" w:rsidRDefault="00576FB2">
          <w:pPr>
            <w:pStyle w:val="TM2"/>
            <w:tabs>
              <w:tab w:val="right" w:leader="dot" w:pos="9628"/>
            </w:tabs>
            <w:rPr>
              <w:noProof/>
            </w:rPr>
          </w:pPr>
          <w:hyperlink w:anchor="_Toc242494947" w:history="1">
            <w:r w:rsidRPr="00070462">
              <w:rPr>
                <w:rStyle w:val="Lienhypertexte"/>
                <w:noProof/>
              </w:rPr>
              <w:t>7.2 Simulation de réallocation</w:t>
            </w:r>
            <w:r>
              <w:rPr>
                <w:noProof/>
              </w:rPr>
              <w:tab/>
            </w:r>
            <w:r>
              <w:rPr>
                <w:noProof/>
              </w:rPr>
              <w:fldChar w:fldCharType="begin"/>
            </w:r>
            <w:r>
              <w:rPr>
                <w:noProof/>
              </w:rPr>
              <w:instrText xml:space="preserve"> PAGEREF _Toc242494947 \h </w:instrText>
            </w:r>
            <w:r>
              <w:rPr>
                <w:noProof/>
              </w:rPr>
            </w:r>
            <w:r>
              <w:rPr>
                <w:noProof/>
              </w:rPr>
              <w:fldChar w:fldCharType="separate"/>
            </w:r>
            <w:r>
              <w:rPr>
                <w:noProof/>
              </w:rPr>
              <w:t>10</w:t>
            </w:r>
            <w:r>
              <w:rPr>
                <w:noProof/>
              </w:rPr>
              <w:fldChar w:fldCharType="end"/>
            </w:r>
          </w:hyperlink>
        </w:p>
        <w:p w14:paraId="5620BCCB" w14:textId="295C3CB3" w:rsidR="00576FB2" w:rsidRDefault="00576FB2">
          <w:pPr>
            <w:pStyle w:val="TM1"/>
            <w:tabs>
              <w:tab w:val="right" w:leader="dot" w:pos="9628"/>
            </w:tabs>
            <w:rPr>
              <w:noProof/>
            </w:rPr>
          </w:pPr>
          <w:hyperlink w:anchor="_Toc242494948" w:history="1">
            <w:r w:rsidRPr="00070462">
              <w:rPr>
                <w:rStyle w:val="Lienhypertexte"/>
                <w:noProof/>
              </w:rPr>
              <w:t>8. Analyse clients</w:t>
            </w:r>
            <w:r>
              <w:rPr>
                <w:noProof/>
              </w:rPr>
              <w:tab/>
            </w:r>
            <w:r>
              <w:rPr>
                <w:noProof/>
              </w:rPr>
              <w:fldChar w:fldCharType="begin"/>
            </w:r>
            <w:r>
              <w:rPr>
                <w:noProof/>
              </w:rPr>
              <w:instrText xml:space="preserve"> PAGEREF _Toc242494948 \h </w:instrText>
            </w:r>
            <w:r>
              <w:rPr>
                <w:noProof/>
              </w:rPr>
            </w:r>
            <w:r>
              <w:rPr>
                <w:noProof/>
              </w:rPr>
              <w:fldChar w:fldCharType="separate"/>
            </w:r>
            <w:r>
              <w:rPr>
                <w:noProof/>
              </w:rPr>
              <w:t>12</w:t>
            </w:r>
            <w:r>
              <w:rPr>
                <w:noProof/>
              </w:rPr>
              <w:fldChar w:fldCharType="end"/>
            </w:r>
          </w:hyperlink>
        </w:p>
        <w:p w14:paraId="40F79074" w14:textId="2EB79246" w:rsidR="00576FB2" w:rsidRDefault="00576FB2">
          <w:pPr>
            <w:pStyle w:val="TM2"/>
            <w:tabs>
              <w:tab w:val="right" w:leader="dot" w:pos="9628"/>
            </w:tabs>
            <w:rPr>
              <w:noProof/>
            </w:rPr>
          </w:pPr>
          <w:hyperlink w:anchor="_Toc242494949" w:history="1">
            <w:r w:rsidRPr="00070462">
              <w:rPr>
                <w:rStyle w:val="Lienhypertexte"/>
                <w:noProof/>
              </w:rPr>
              <w:t>8.1 Trois poches de progrès</w:t>
            </w:r>
            <w:r>
              <w:rPr>
                <w:noProof/>
              </w:rPr>
              <w:tab/>
            </w:r>
            <w:r>
              <w:rPr>
                <w:noProof/>
              </w:rPr>
              <w:fldChar w:fldCharType="begin"/>
            </w:r>
            <w:r>
              <w:rPr>
                <w:noProof/>
              </w:rPr>
              <w:instrText xml:space="preserve"> PAGEREF _Toc242494949 \h </w:instrText>
            </w:r>
            <w:r>
              <w:rPr>
                <w:noProof/>
              </w:rPr>
            </w:r>
            <w:r>
              <w:rPr>
                <w:noProof/>
              </w:rPr>
              <w:fldChar w:fldCharType="separate"/>
            </w:r>
            <w:r>
              <w:rPr>
                <w:noProof/>
              </w:rPr>
              <w:t>12</w:t>
            </w:r>
            <w:r>
              <w:rPr>
                <w:noProof/>
              </w:rPr>
              <w:fldChar w:fldCharType="end"/>
            </w:r>
          </w:hyperlink>
        </w:p>
        <w:p w14:paraId="746D7F17" w14:textId="0B8CEF92" w:rsidR="00576FB2" w:rsidRDefault="00576FB2">
          <w:pPr>
            <w:pStyle w:val="TM1"/>
            <w:tabs>
              <w:tab w:val="right" w:leader="dot" w:pos="9628"/>
            </w:tabs>
            <w:rPr>
              <w:noProof/>
            </w:rPr>
          </w:pPr>
          <w:hyperlink w:anchor="_Toc242494950" w:history="1">
            <w:r w:rsidRPr="00070462">
              <w:rPr>
                <w:rStyle w:val="Lienhypertexte"/>
                <w:noProof/>
              </w:rPr>
              <w:t>9. Robustesse et limites</w:t>
            </w:r>
            <w:r>
              <w:rPr>
                <w:noProof/>
              </w:rPr>
              <w:tab/>
            </w:r>
            <w:r>
              <w:rPr>
                <w:noProof/>
              </w:rPr>
              <w:fldChar w:fldCharType="begin"/>
            </w:r>
            <w:r>
              <w:rPr>
                <w:noProof/>
              </w:rPr>
              <w:instrText xml:space="preserve"> PAGEREF _Toc242494950 \h </w:instrText>
            </w:r>
            <w:r>
              <w:rPr>
                <w:noProof/>
              </w:rPr>
            </w:r>
            <w:r>
              <w:rPr>
                <w:noProof/>
              </w:rPr>
              <w:fldChar w:fldCharType="separate"/>
            </w:r>
            <w:r>
              <w:rPr>
                <w:noProof/>
              </w:rPr>
              <w:t>13</w:t>
            </w:r>
            <w:r>
              <w:rPr>
                <w:noProof/>
              </w:rPr>
              <w:fldChar w:fldCharType="end"/>
            </w:r>
          </w:hyperlink>
        </w:p>
        <w:p w14:paraId="27B1841A" w14:textId="08A33A8B" w:rsidR="00576FB2" w:rsidRDefault="00576FB2">
          <w:pPr>
            <w:pStyle w:val="TM2"/>
            <w:tabs>
              <w:tab w:val="right" w:leader="dot" w:pos="9628"/>
            </w:tabs>
            <w:rPr>
              <w:noProof/>
            </w:rPr>
          </w:pPr>
          <w:hyperlink w:anchor="_Toc242494951" w:history="1">
            <w:r w:rsidRPr="00070462">
              <w:rPr>
                <w:rStyle w:val="Lienhypertexte"/>
                <w:noProof/>
              </w:rPr>
              <w:t>Limites à garder en tête</w:t>
            </w:r>
            <w:r>
              <w:rPr>
                <w:noProof/>
              </w:rPr>
              <w:tab/>
            </w:r>
            <w:r>
              <w:rPr>
                <w:noProof/>
              </w:rPr>
              <w:fldChar w:fldCharType="begin"/>
            </w:r>
            <w:r>
              <w:rPr>
                <w:noProof/>
              </w:rPr>
              <w:instrText xml:space="preserve"> PAGEREF _Toc242494951 \h </w:instrText>
            </w:r>
            <w:r>
              <w:rPr>
                <w:noProof/>
              </w:rPr>
            </w:r>
            <w:r>
              <w:rPr>
                <w:noProof/>
              </w:rPr>
              <w:fldChar w:fldCharType="separate"/>
            </w:r>
            <w:r>
              <w:rPr>
                <w:noProof/>
              </w:rPr>
              <w:t>13</w:t>
            </w:r>
            <w:r>
              <w:rPr>
                <w:noProof/>
              </w:rPr>
              <w:fldChar w:fldCharType="end"/>
            </w:r>
          </w:hyperlink>
        </w:p>
        <w:p w14:paraId="60259EE7" w14:textId="7E25D0FE" w:rsidR="00576FB2" w:rsidRDefault="00576FB2">
          <w:pPr>
            <w:pStyle w:val="TM1"/>
            <w:tabs>
              <w:tab w:val="right" w:leader="dot" w:pos="9628"/>
            </w:tabs>
            <w:rPr>
              <w:noProof/>
            </w:rPr>
          </w:pPr>
          <w:hyperlink w:anchor="_Toc242494952" w:history="1">
            <w:r w:rsidRPr="00070462">
              <w:rPr>
                <w:rStyle w:val="Lienhypertexte"/>
                <w:noProof/>
              </w:rPr>
              <w:t>10. Recommandations stratégiques</w:t>
            </w:r>
            <w:r>
              <w:rPr>
                <w:noProof/>
              </w:rPr>
              <w:tab/>
            </w:r>
            <w:r>
              <w:rPr>
                <w:noProof/>
              </w:rPr>
              <w:fldChar w:fldCharType="begin"/>
            </w:r>
            <w:r>
              <w:rPr>
                <w:noProof/>
              </w:rPr>
              <w:instrText xml:space="preserve"> PAGEREF _Toc242494952 \h </w:instrText>
            </w:r>
            <w:r>
              <w:rPr>
                <w:noProof/>
              </w:rPr>
            </w:r>
            <w:r>
              <w:rPr>
                <w:noProof/>
              </w:rPr>
              <w:fldChar w:fldCharType="separate"/>
            </w:r>
            <w:r>
              <w:rPr>
                <w:noProof/>
              </w:rPr>
              <w:t>14</w:t>
            </w:r>
            <w:r>
              <w:rPr>
                <w:noProof/>
              </w:rPr>
              <w:fldChar w:fldCharType="end"/>
            </w:r>
          </w:hyperlink>
        </w:p>
        <w:p w14:paraId="1E4DEC5F" w14:textId="3449DCBA" w:rsidR="00576FB2" w:rsidRDefault="00576FB2">
          <w:pPr>
            <w:pStyle w:val="TM1"/>
            <w:tabs>
              <w:tab w:val="right" w:leader="dot" w:pos="9628"/>
            </w:tabs>
            <w:rPr>
              <w:noProof/>
            </w:rPr>
          </w:pPr>
          <w:hyperlink w:anchor="_Toc242494953" w:history="1">
            <w:r w:rsidRPr="00070462">
              <w:rPr>
                <w:rStyle w:val="Lienhypertexte"/>
                <w:noProof/>
              </w:rPr>
              <w:t>11. Plan d'action et pilotage</w:t>
            </w:r>
            <w:r>
              <w:rPr>
                <w:noProof/>
              </w:rPr>
              <w:tab/>
            </w:r>
            <w:r>
              <w:rPr>
                <w:noProof/>
              </w:rPr>
              <w:fldChar w:fldCharType="begin"/>
            </w:r>
            <w:r>
              <w:rPr>
                <w:noProof/>
              </w:rPr>
              <w:instrText xml:space="preserve"> PAGEREF _Toc242494953 \h </w:instrText>
            </w:r>
            <w:r>
              <w:rPr>
                <w:noProof/>
              </w:rPr>
            </w:r>
            <w:r>
              <w:rPr>
                <w:noProof/>
              </w:rPr>
              <w:fldChar w:fldCharType="separate"/>
            </w:r>
            <w:r>
              <w:rPr>
                <w:noProof/>
              </w:rPr>
              <w:t>14</w:t>
            </w:r>
            <w:r>
              <w:rPr>
                <w:noProof/>
              </w:rPr>
              <w:fldChar w:fldCharType="end"/>
            </w:r>
          </w:hyperlink>
        </w:p>
        <w:p w14:paraId="2E71B3EE" w14:textId="3D8B2188" w:rsidR="00576FB2" w:rsidRDefault="00576FB2">
          <w:pPr>
            <w:pStyle w:val="TM1"/>
            <w:tabs>
              <w:tab w:val="right" w:leader="dot" w:pos="9628"/>
            </w:tabs>
            <w:rPr>
              <w:noProof/>
            </w:rPr>
          </w:pPr>
          <w:hyperlink w:anchor="_Toc242494954" w:history="1">
            <w:r w:rsidRPr="00070462">
              <w:rPr>
                <w:rStyle w:val="Lienhypertexte"/>
                <w:noProof/>
              </w:rPr>
              <w:t>12. Conclusion</w:t>
            </w:r>
            <w:r>
              <w:rPr>
                <w:noProof/>
              </w:rPr>
              <w:tab/>
            </w:r>
            <w:r>
              <w:rPr>
                <w:noProof/>
              </w:rPr>
              <w:fldChar w:fldCharType="begin"/>
            </w:r>
            <w:r>
              <w:rPr>
                <w:noProof/>
              </w:rPr>
              <w:instrText xml:space="preserve"> PAGEREF _Toc242494954 \h </w:instrText>
            </w:r>
            <w:r>
              <w:rPr>
                <w:noProof/>
              </w:rPr>
            </w:r>
            <w:r>
              <w:rPr>
                <w:noProof/>
              </w:rPr>
              <w:fldChar w:fldCharType="separate"/>
            </w:r>
            <w:r>
              <w:rPr>
                <w:noProof/>
              </w:rPr>
              <w:t>15</w:t>
            </w:r>
            <w:r>
              <w:rPr>
                <w:noProof/>
              </w:rPr>
              <w:fldChar w:fldCharType="end"/>
            </w:r>
          </w:hyperlink>
        </w:p>
        <w:p w14:paraId="5B108CDF" w14:textId="0EEBEA65" w:rsidR="00576FB2" w:rsidRDefault="00576FB2">
          <w:pPr>
            <w:pStyle w:val="TM1"/>
            <w:tabs>
              <w:tab w:val="right" w:leader="dot" w:pos="9628"/>
            </w:tabs>
            <w:rPr>
              <w:noProof/>
            </w:rPr>
          </w:pPr>
          <w:hyperlink w:anchor="_Toc242494955" w:history="1">
            <w:r w:rsidRPr="00070462">
              <w:rPr>
                <w:rStyle w:val="Lienhypertexte"/>
                <w:noProof/>
              </w:rPr>
              <w:t>Annexe A. Journal de nettoyage</w:t>
            </w:r>
            <w:r>
              <w:rPr>
                <w:noProof/>
              </w:rPr>
              <w:tab/>
            </w:r>
            <w:r>
              <w:rPr>
                <w:noProof/>
              </w:rPr>
              <w:fldChar w:fldCharType="begin"/>
            </w:r>
            <w:r>
              <w:rPr>
                <w:noProof/>
              </w:rPr>
              <w:instrText xml:space="preserve"> PAGEREF _Toc242494955 \h </w:instrText>
            </w:r>
            <w:r>
              <w:rPr>
                <w:noProof/>
              </w:rPr>
            </w:r>
            <w:r>
              <w:rPr>
                <w:noProof/>
              </w:rPr>
              <w:fldChar w:fldCharType="separate"/>
            </w:r>
            <w:r>
              <w:rPr>
                <w:noProof/>
              </w:rPr>
              <w:t>15</w:t>
            </w:r>
            <w:r>
              <w:rPr>
                <w:noProof/>
              </w:rPr>
              <w:fldChar w:fldCharType="end"/>
            </w:r>
          </w:hyperlink>
        </w:p>
        <w:p w14:paraId="24F937EE" w14:textId="1229B62E" w:rsidR="00576FB2" w:rsidRDefault="00576FB2">
          <w:pPr>
            <w:pStyle w:val="TM1"/>
            <w:tabs>
              <w:tab w:val="right" w:leader="dot" w:pos="9628"/>
            </w:tabs>
            <w:rPr>
              <w:noProof/>
            </w:rPr>
          </w:pPr>
          <w:hyperlink w:anchor="_Toc242494956" w:history="1">
            <w:r w:rsidRPr="00070462">
              <w:rPr>
                <w:rStyle w:val="Lienhypertexte"/>
                <w:noProof/>
              </w:rPr>
              <w:t>Annexe B. Hypothèses de chiffrage des recommandations</w:t>
            </w:r>
            <w:r>
              <w:rPr>
                <w:noProof/>
              </w:rPr>
              <w:tab/>
            </w:r>
            <w:r>
              <w:rPr>
                <w:noProof/>
              </w:rPr>
              <w:fldChar w:fldCharType="begin"/>
            </w:r>
            <w:r>
              <w:rPr>
                <w:noProof/>
              </w:rPr>
              <w:instrText xml:space="preserve"> PAGEREF _Toc242494956 \h </w:instrText>
            </w:r>
            <w:r>
              <w:rPr>
                <w:noProof/>
              </w:rPr>
            </w:r>
            <w:r>
              <w:rPr>
                <w:noProof/>
              </w:rPr>
              <w:fldChar w:fldCharType="separate"/>
            </w:r>
            <w:r>
              <w:rPr>
                <w:noProof/>
              </w:rPr>
              <w:t>15</w:t>
            </w:r>
            <w:r>
              <w:rPr>
                <w:noProof/>
              </w:rPr>
              <w:fldChar w:fldCharType="end"/>
            </w:r>
          </w:hyperlink>
        </w:p>
        <w:p w14:paraId="07E3750A" w14:textId="32C8F6A3" w:rsidR="00576FB2" w:rsidRDefault="00576FB2">
          <w:pPr>
            <w:pStyle w:val="TM1"/>
            <w:tabs>
              <w:tab w:val="right" w:leader="dot" w:pos="9628"/>
            </w:tabs>
            <w:rPr>
              <w:noProof/>
            </w:rPr>
          </w:pPr>
          <w:hyperlink w:anchor="_Toc242494957" w:history="1">
            <w:r w:rsidRPr="00070462">
              <w:rPr>
                <w:rStyle w:val="Lienhypertexte"/>
                <w:noProof/>
              </w:rPr>
              <w:t>Annexe C. Livrables et reproductibilité</w:t>
            </w:r>
            <w:r>
              <w:rPr>
                <w:noProof/>
              </w:rPr>
              <w:tab/>
            </w:r>
            <w:r>
              <w:rPr>
                <w:noProof/>
              </w:rPr>
              <w:fldChar w:fldCharType="begin"/>
            </w:r>
            <w:r>
              <w:rPr>
                <w:noProof/>
              </w:rPr>
              <w:instrText xml:space="preserve"> PAGEREF _Toc242494957 \h </w:instrText>
            </w:r>
            <w:r>
              <w:rPr>
                <w:noProof/>
              </w:rPr>
            </w:r>
            <w:r>
              <w:rPr>
                <w:noProof/>
              </w:rPr>
              <w:fldChar w:fldCharType="separate"/>
            </w:r>
            <w:r>
              <w:rPr>
                <w:noProof/>
              </w:rPr>
              <w:t>16</w:t>
            </w:r>
            <w:r>
              <w:rPr>
                <w:noProof/>
              </w:rPr>
              <w:fldChar w:fldCharType="end"/>
            </w:r>
          </w:hyperlink>
        </w:p>
        <w:p w14:paraId="2304B2C6" w14:textId="3C0DB05D" w:rsidR="005A15E9" w:rsidRDefault="00576FB2">
          <w:r>
            <w:fldChar w:fldCharType="end"/>
          </w:r>
        </w:p>
      </w:sdtContent>
    </w:sdt>
    <w:p w14:paraId="064B0849" w14:textId="77777777" w:rsidR="005A15E9" w:rsidRDefault="00576FB2">
      <w:pPr>
        <w:pStyle w:val="Titre1"/>
        <w:keepNext/>
        <w:pageBreakBefore/>
      </w:pPr>
      <w:bookmarkStart w:id="0" w:name="_Toc242494928"/>
      <w:r>
        <w:lastRenderedPageBreak/>
        <w:t>1. Résumé exécutif</w:t>
      </w:r>
      <w:bookmarkEnd w:id="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5A15E9" w14:paraId="043CF798" w14:textId="77777777">
        <w:trPr>
          <w:cantSplit/>
        </w:trPr>
        <w:tc>
          <w:tcPr>
            <w:tcW w:w="9638" w:type="dxa"/>
            <w:tcBorders>
              <w:top w:val="none" w:sz="0" w:space="0" w:color="FFFFFF"/>
              <w:left w:val="single" w:sz="24" w:space="0" w:color="1F4E8C"/>
              <w:bottom w:val="none" w:sz="0" w:space="0" w:color="FFFFFF"/>
              <w:right w:val="none" w:sz="0" w:space="0" w:color="FFFFFF"/>
            </w:tcBorders>
            <w:shd w:val="clear" w:color="auto" w:fill="EAF2FB"/>
            <w:tcMar>
              <w:top w:w="110" w:type="dxa"/>
              <w:left w:w="200" w:type="dxa"/>
              <w:bottom w:w="110" w:type="dxa"/>
              <w:right w:w="180" w:type="dxa"/>
            </w:tcMar>
          </w:tcPr>
          <w:p w14:paraId="07898E66" w14:textId="77777777" w:rsidR="005A15E9" w:rsidRDefault="00576FB2">
            <w:pPr>
              <w:spacing w:after="60"/>
            </w:pPr>
            <w:r>
              <w:rPr>
                <w:b/>
                <w:bCs/>
                <w:color w:val="1F4E8C"/>
              </w:rPr>
              <w:t>Le message en une phrase</w:t>
            </w:r>
          </w:p>
          <w:p w14:paraId="4328832C" w14:textId="77777777" w:rsidR="005A15E9" w:rsidRDefault="00576FB2">
            <w:pPr>
              <w:spacing w:line="262" w:lineRule="auto"/>
            </w:pPr>
            <w:r>
              <w:rPr>
                <w:b/>
                <w:bCs/>
                <w:color w:val="1F2933"/>
                <w:sz w:val="20"/>
                <w:szCs w:val="20"/>
              </w:rPr>
              <w:t>AfriMarket est rentable et stable</w:t>
            </w:r>
            <w:r>
              <w:rPr>
                <w:color w:val="1F2933"/>
                <w:sz w:val="20"/>
                <w:szCs w:val="20"/>
              </w:rPr>
              <w:t xml:space="preserve"> (2 183 205 UM de CA net, 460 831 UM de profit net, soit 21,1 % du CA), mais </w:t>
            </w:r>
            <w:r>
              <w:rPr>
                <w:b/>
                <w:bCs/>
                <w:color w:val="1F2933"/>
                <w:sz w:val="20"/>
                <w:szCs w:val="20"/>
              </w:rPr>
              <w:t>quatre fuites précises et corrigeables</w:t>
            </w:r>
            <w:r>
              <w:rPr>
                <w:color w:val="1F2933"/>
                <w:sz w:val="20"/>
                <w:szCs w:val="20"/>
              </w:rPr>
              <w:t xml:space="preserve"> lui coûtent environ </w:t>
            </w:r>
            <w:r>
              <w:rPr>
                <w:b/>
                <w:bCs/>
                <w:color w:val="1F2933"/>
                <w:sz w:val="20"/>
                <w:szCs w:val="20"/>
              </w:rPr>
              <w:t>59 594 UM de profit par semestre (13 % du profit actuel)</w:t>
            </w:r>
            <w:r>
              <w:rPr>
                <w:color w:val="1F2933"/>
                <w:sz w:val="20"/>
                <w:szCs w:val="20"/>
              </w:rPr>
              <w:t>, sans qu'il soit nécessaire d'augmenter le budget total.</w:t>
            </w:r>
          </w:p>
        </w:tc>
      </w:tr>
    </w:tbl>
    <w:p w14:paraId="31F33612" w14:textId="77777777" w:rsidR="005A15E9" w:rsidRDefault="005A15E9">
      <w:pPr>
        <w:spacing w:after="120"/>
      </w:pPr>
    </w:p>
    <w:p w14:paraId="5A6E1EB0" w14:textId="77777777" w:rsidR="005A15E9" w:rsidRDefault="00576FB2">
      <w:pPr>
        <w:spacing w:after="120" w:line="276" w:lineRule="auto"/>
        <w:jc w:val="both"/>
      </w:pPr>
      <w:r>
        <w:rPr>
          <w:color w:val="1F2933"/>
        </w:rPr>
        <w:t>Ce r</w:t>
      </w:r>
      <w:r>
        <w:rPr>
          <w:color w:val="1F2933"/>
        </w:rPr>
        <w:t>apport analyse six mois d'activité commerciale (juillet – décembre 2025) de 9 400 commandes réparties sur huit villes, quatre catégories et quatre canaux marketing. Il répond aux quatre préoccupations de la direction : la variabilité du chiffre d'affaires,</w:t>
      </w:r>
      <w:r>
        <w:rPr>
          <w:color w:val="1F2933"/>
        </w:rPr>
        <w:t xml:space="preserve"> le taux de retour, le niveau des dépenses marketing et les écarts de performance entre villes.</w:t>
      </w:r>
    </w:p>
    <w:p w14:paraId="4D9C3116" w14:textId="77777777" w:rsidR="005A15E9" w:rsidRDefault="00576FB2">
      <w:pPr>
        <w:pStyle w:val="Titre2"/>
        <w:keepNext/>
      </w:pPr>
      <w:bookmarkStart w:id="1" w:name="_Toc242494929"/>
      <w:r>
        <w:t>Les quatre constats</w:t>
      </w:r>
      <w:bookmarkEnd w:id="1"/>
    </w:p>
    <w:p w14:paraId="7C13E916" w14:textId="77777777" w:rsidR="005A15E9" w:rsidRDefault="00576FB2">
      <w:pPr>
        <w:pStyle w:val="Paragraphedeliste"/>
        <w:numPr>
          <w:ilvl w:val="0"/>
          <w:numId w:val="2"/>
        </w:numPr>
        <w:spacing w:after="70" w:line="270" w:lineRule="auto"/>
      </w:pPr>
      <w:r>
        <w:rPr>
          <w:b/>
          <w:bCs/>
          <w:color w:val="1F2933"/>
        </w:rPr>
        <w:t>Retours : un problème d'Électronique.</w:t>
      </w:r>
      <w:r>
        <w:rPr>
          <w:color w:val="1F2933"/>
        </w:rPr>
        <w:t xml:space="preserve"> Cette catégorie représente 71 % du CA mais 15,6 % de ses commandes sont retournées (Maison 5,0 %, Mode 7,5 %, Beauté 2,9 %). Elle concentre 88 % des 319 k UM remboursées. Le problème touche les 50 produits : il est structurel.</w:t>
      </w:r>
    </w:p>
    <w:p w14:paraId="22E1F7DD" w14:textId="77777777" w:rsidR="005A15E9" w:rsidRDefault="00576FB2">
      <w:pPr>
        <w:pStyle w:val="Paragraphedeliste"/>
        <w:numPr>
          <w:ilvl w:val="0"/>
          <w:numId w:val="2"/>
        </w:numPr>
        <w:spacing w:after="70" w:line="270" w:lineRule="auto"/>
      </w:pPr>
      <w:r>
        <w:rPr>
          <w:b/>
          <w:bCs/>
          <w:color w:val="1F2933"/>
        </w:rPr>
        <w:t>Villes : une anomalie à Doua</w:t>
      </w:r>
      <w:r>
        <w:rPr>
          <w:b/>
          <w:bCs/>
          <w:color w:val="1F2933"/>
        </w:rPr>
        <w:t>la.</w:t>
      </w:r>
      <w:r>
        <w:rPr>
          <w:color w:val="1F2933"/>
        </w:rPr>
        <w:t xml:space="preserve"> 12,9 % des commandes y sont annulées, contre 0,1 % dans les sept autres villes réunies (176 annulations, 47 k UM de CA perdu). La cause est locale.</w:t>
      </w:r>
    </w:p>
    <w:p w14:paraId="51EEB153" w14:textId="77777777" w:rsidR="005A15E9" w:rsidRDefault="00576FB2">
      <w:pPr>
        <w:pStyle w:val="Paragraphedeliste"/>
        <w:numPr>
          <w:ilvl w:val="0"/>
          <w:numId w:val="2"/>
        </w:numPr>
        <w:spacing w:after="70" w:line="270" w:lineRule="auto"/>
      </w:pPr>
      <w:r>
        <w:rPr>
          <w:b/>
          <w:bCs/>
          <w:color w:val="1F2933"/>
        </w:rPr>
        <w:t>Marketing : un budget concentré sur le canal le moins rentable.</w:t>
      </w:r>
      <w:r>
        <w:rPr>
          <w:color w:val="1F2933"/>
        </w:rPr>
        <w:t xml:space="preserve"> Instagram reçoit 54 % du budget pour 25 </w:t>
      </w:r>
      <w:r>
        <w:rPr>
          <w:color w:val="1F2933"/>
        </w:rPr>
        <w:t>% du profit (ROI sur profit : 3,1, contre 11,1 pour Google Ads et 54 pour l'Email).</w:t>
      </w:r>
    </w:p>
    <w:p w14:paraId="4D15A766" w14:textId="77777777" w:rsidR="005A15E9" w:rsidRDefault="00576FB2">
      <w:pPr>
        <w:pStyle w:val="Paragraphedeliste"/>
        <w:numPr>
          <w:ilvl w:val="0"/>
          <w:numId w:val="2"/>
        </w:numPr>
        <w:spacing w:after="70" w:line="270" w:lineRule="auto"/>
      </w:pPr>
      <w:r>
        <w:rPr>
          <w:b/>
          <w:bCs/>
          <w:color w:val="1F2933"/>
        </w:rPr>
        <w:t>Clients : une base fidèle mais concentrée.</w:t>
      </w:r>
      <w:r>
        <w:rPr>
          <w:color w:val="1F2933"/>
        </w:rPr>
        <w:t xml:space="preserve"> 73 % des clients sont récurrents ; 174 clients VIP font 41 % du CA. Trois poches de progrès : 465 clients à un seul achat, 130 cl</w:t>
      </w:r>
      <w:r>
        <w:rPr>
          <w:color w:val="1F2933"/>
        </w:rPr>
        <w:t>ients récurrents inactifs depuis plus de 90 jours, et la protection des VIP.</w:t>
      </w:r>
    </w:p>
    <w:p w14:paraId="52C3E39F" w14:textId="77777777" w:rsidR="005A15E9" w:rsidRDefault="00576FB2">
      <w:pPr>
        <w:pStyle w:val="Titre2"/>
        <w:keepNext/>
      </w:pPr>
      <w:bookmarkStart w:id="2" w:name="_Toc242494930"/>
      <w:r>
        <w:t>Les cinq recommandations</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
        <w:gridCol w:w="3500"/>
        <w:gridCol w:w="3138"/>
        <w:gridCol w:w="2600"/>
      </w:tblGrid>
      <w:tr w:rsidR="005A15E9" w14:paraId="625388E0" w14:textId="77777777">
        <w:trPr>
          <w:cantSplit/>
          <w:tblHeader/>
        </w:trPr>
        <w:tc>
          <w:tcPr>
            <w:tcW w:w="4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4000365C" w14:textId="77777777" w:rsidR="005A15E9" w:rsidRDefault="00576FB2">
            <w:r>
              <w:rPr>
                <w:b/>
                <w:bCs/>
                <w:color w:val="FFFFFF"/>
                <w:sz w:val="18"/>
                <w:szCs w:val="18"/>
              </w:rPr>
              <w:t>#</w:t>
            </w:r>
          </w:p>
        </w:tc>
        <w:tc>
          <w:tcPr>
            <w:tcW w:w="35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63323AF7" w14:textId="77777777" w:rsidR="005A15E9" w:rsidRDefault="00576FB2">
            <w:r>
              <w:rPr>
                <w:b/>
                <w:bCs/>
                <w:color w:val="FFFFFF"/>
                <w:sz w:val="18"/>
                <w:szCs w:val="18"/>
              </w:rPr>
              <w:t>Recommandation</w:t>
            </w:r>
          </w:p>
        </w:tc>
        <w:tc>
          <w:tcPr>
            <w:tcW w:w="3138"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190D03E1" w14:textId="77777777" w:rsidR="005A15E9" w:rsidRDefault="00576FB2">
            <w:r>
              <w:rPr>
                <w:b/>
                <w:bCs/>
                <w:color w:val="FFFFFF"/>
                <w:sz w:val="18"/>
                <w:szCs w:val="18"/>
              </w:rPr>
              <w:t>Indicateur cible</w:t>
            </w:r>
          </w:p>
        </w:tc>
        <w:tc>
          <w:tcPr>
            <w:tcW w:w="26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235A82AA" w14:textId="77777777" w:rsidR="005A15E9" w:rsidRDefault="00576FB2">
            <w:pPr>
              <w:jc w:val="center"/>
            </w:pPr>
            <w:r>
              <w:rPr>
                <w:b/>
                <w:bCs/>
                <w:color w:val="FFFFFF"/>
                <w:sz w:val="18"/>
                <w:szCs w:val="18"/>
              </w:rPr>
              <w:t>Impact profit (UM / 6 mois)</w:t>
            </w:r>
          </w:p>
        </w:tc>
      </w:tr>
      <w:tr w:rsidR="005A15E9" w14:paraId="0685F08C" w14:textId="77777777">
        <w:trPr>
          <w:cantSplit/>
        </w:trPr>
        <w:tc>
          <w:tcPr>
            <w:tcW w:w="4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39B6E067" w14:textId="77777777" w:rsidR="005A15E9" w:rsidRDefault="00576FB2">
            <w:pPr>
              <w:jc w:val="center"/>
            </w:pPr>
            <w:r>
              <w:rPr>
                <w:color w:val="1F2933"/>
                <w:sz w:val="18"/>
                <w:szCs w:val="18"/>
              </w:rPr>
              <w:t>1</w:t>
            </w:r>
          </w:p>
        </w:tc>
        <w:tc>
          <w:tcPr>
            <w:tcW w:w="35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37CB9FE4" w14:textId="77777777" w:rsidR="005A15E9" w:rsidRDefault="00576FB2">
            <w:r>
              <w:rPr>
                <w:color w:val="1F2933"/>
                <w:sz w:val="18"/>
                <w:szCs w:val="18"/>
              </w:rPr>
              <w:t>Corriger les annulations à Douala</w:t>
            </w:r>
          </w:p>
        </w:tc>
        <w:tc>
          <w:tcPr>
            <w:tcW w:w="31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19C1CAD1" w14:textId="77777777" w:rsidR="005A15E9" w:rsidRDefault="00576FB2">
            <w:r>
              <w:rPr>
                <w:color w:val="1F2933"/>
                <w:sz w:val="18"/>
                <w:szCs w:val="18"/>
              </w:rPr>
              <w:t>Annulation Douala &lt; 3 % à 90 jours</w:t>
            </w:r>
          </w:p>
        </w:tc>
        <w:tc>
          <w:tcPr>
            <w:tcW w:w="26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3A8E775D" w14:textId="77777777" w:rsidR="005A15E9" w:rsidRDefault="00576FB2">
            <w:pPr>
              <w:jc w:val="center"/>
            </w:pPr>
            <w:r>
              <w:rPr>
                <w:color w:val="1F2933"/>
                <w:sz w:val="18"/>
                <w:szCs w:val="18"/>
              </w:rPr>
              <w:t>+7 268</w:t>
            </w:r>
          </w:p>
        </w:tc>
      </w:tr>
      <w:tr w:rsidR="005A15E9" w14:paraId="4C85B234" w14:textId="77777777">
        <w:trPr>
          <w:cantSplit/>
        </w:trPr>
        <w:tc>
          <w:tcPr>
            <w:tcW w:w="4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5B69E274" w14:textId="77777777" w:rsidR="005A15E9" w:rsidRDefault="00576FB2">
            <w:pPr>
              <w:jc w:val="center"/>
            </w:pPr>
            <w:r>
              <w:rPr>
                <w:color w:val="1F2933"/>
                <w:sz w:val="18"/>
                <w:szCs w:val="18"/>
              </w:rPr>
              <w:t>2</w:t>
            </w:r>
          </w:p>
        </w:tc>
        <w:tc>
          <w:tcPr>
            <w:tcW w:w="35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082173CE" w14:textId="77777777" w:rsidR="005A15E9" w:rsidRDefault="00576FB2">
            <w:r>
              <w:rPr>
                <w:color w:val="1F2933"/>
                <w:sz w:val="18"/>
                <w:szCs w:val="18"/>
              </w:rPr>
              <w:t>Réduire les retours Électronique</w:t>
            </w:r>
          </w:p>
        </w:tc>
        <w:tc>
          <w:tcPr>
            <w:tcW w:w="313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06645C63" w14:textId="77777777" w:rsidR="005A15E9" w:rsidRDefault="00576FB2">
            <w:r>
              <w:rPr>
                <w:color w:val="1F2933"/>
                <w:sz w:val="18"/>
                <w:szCs w:val="18"/>
              </w:rPr>
              <w:t>Retours ≤ 10 % à 6 mois</w:t>
            </w:r>
          </w:p>
        </w:tc>
        <w:tc>
          <w:tcPr>
            <w:tcW w:w="26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5338FE6E" w14:textId="77777777" w:rsidR="005A15E9" w:rsidRDefault="00576FB2">
            <w:pPr>
              <w:jc w:val="center"/>
            </w:pPr>
            <w:r>
              <w:rPr>
                <w:color w:val="1F2933"/>
                <w:sz w:val="18"/>
                <w:szCs w:val="18"/>
              </w:rPr>
              <w:t>+21 685</w:t>
            </w:r>
          </w:p>
        </w:tc>
      </w:tr>
      <w:tr w:rsidR="005A15E9" w14:paraId="553DE2D1" w14:textId="77777777">
        <w:trPr>
          <w:cantSplit/>
        </w:trPr>
        <w:tc>
          <w:tcPr>
            <w:tcW w:w="4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4012527A" w14:textId="77777777" w:rsidR="005A15E9" w:rsidRDefault="00576FB2">
            <w:pPr>
              <w:jc w:val="center"/>
            </w:pPr>
            <w:r>
              <w:rPr>
                <w:color w:val="1F2933"/>
                <w:sz w:val="18"/>
                <w:szCs w:val="18"/>
              </w:rPr>
              <w:t>3</w:t>
            </w:r>
          </w:p>
        </w:tc>
        <w:tc>
          <w:tcPr>
            <w:tcW w:w="35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19F2E724" w14:textId="77777777" w:rsidR="005A15E9" w:rsidRDefault="00576FB2">
            <w:r>
              <w:rPr>
                <w:color w:val="1F2933"/>
                <w:sz w:val="18"/>
                <w:szCs w:val="18"/>
              </w:rPr>
              <w:t>Réallouer le marketing</w:t>
            </w:r>
          </w:p>
        </w:tc>
        <w:tc>
          <w:tcPr>
            <w:tcW w:w="31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169A1B3C" w14:textId="77777777" w:rsidR="005A15E9" w:rsidRDefault="00576FB2">
            <w:r>
              <w:rPr>
                <w:color w:val="1F2933"/>
                <w:sz w:val="18"/>
                <w:szCs w:val="18"/>
              </w:rPr>
              <w:t>Arrêt si efficacité marginale Google &lt; 37 % de sa moyenne</w:t>
            </w:r>
          </w:p>
        </w:tc>
        <w:tc>
          <w:tcPr>
            <w:tcW w:w="26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31138764" w14:textId="77777777" w:rsidR="005A15E9" w:rsidRDefault="00576FB2">
            <w:pPr>
              <w:jc w:val="center"/>
            </w:pPr>
            <w:r>
              <w:rPr>
                <w:color w:val="1F2933"/>
                <w:sz w:val="18"/>
                <w:szCs w:val="18"/>
              </w:rPr>
              <w:t>+21 642</w:t>
            </w:r>
          </w:p>
        </w:tc>
      </w:tr>
      <w:tr w:rsidR="005A15E9" w14:paraId="6804BDC1" w14:textId="77777777">
        <w:trPr>
          <w:cantSplit/>
        </w:trPr>
        <w:tc>
          <w:tcPr>
            <w:tcW w:w="4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42333D73" w14:textId="77777777" w:rsidR="005A15E9" w:rsidRDefault="00576FB2">
            <w:pPr>
              <w:jc w:val="center"/>
            </w:pPr>
            <w:r>
              <w:rPr>
                <w:color w:val="1F2933"/>
                <w:sz w:val="18"/>
                <w:szCs w:val="18"/>
              </w:rPr>
              <w:t>4</w:t>
            </w:r>
          </w:p>
        </w:tc>
        <w:tc>
          <w:tcPr>
            <w:tcW w:w="35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42C9303B" w14:textId="77777777" w:rsidR="005A15E9" w:rsidRDefault="00576FB2">
            <w:r>
              <w:rPr>
                <w:color w:val="1F2933"/>
                <w:sz w:val="18"/>
                <w:szCs w:val="18"/>
              </w:rPr>
              <w:t>Prioriser Maison, redresser Mode</w:t>
            </w:r>
          </w:p>
        </w:tc>
        <w:tc>
          <w:tcPr>
            <w:tcW w:w="313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3B4C1DE7" w14:textId="77777777" w:rsidR="005A15E9" w:rsidRDefault="00576FB2">
            <w:r>
              <w:rPr>
                <w:color w:val="1F2933"/>
                <w:sz w:val="18"/>
                <w:szCs w:val="18"/>
              </w:rPr>
              <w:t>Mode revient au niveau du T3</w:t>
            </w:r>
          </w:p>
        </w:tc>
        <w:tc>
          <w:tcPr>
            <w:tcW w:w="26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7223F1EB" w14:textId="77777777" w:rsidR="005A15E9" w:rsidRDefault="00576FB2">
            <w:pPr>
              <w:jc w:val="center"/>
            </w:pPr>
            <w:r>
              <w:rPr>
                <w:color w:val="1F2933"/>
                <w:sz w:val="18"/>
                <w:szCs w:val="18"/>
              </w:rPr>
              <w:t>+3 770</w:t>
            </w:r>
          </w:p>
        </w:tc>
      </w:tr>
      <w:tr w:rsidR="005A15E9" w14:paraId="5CB21C9B" w14:textId="77777777">
        <w:trPr>
          <w:cantSplit/>
        </w:trPr>
        <w:tc>
          <w:tcPr>
            <w:tcW w:w="4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18F078D8" w14:textId="77777777" w:rsidR="005A15E9" w:rsidRDefault="00576FB2">
            <w:pPr>
              <w:jc w:val="center"/>
            </w:pPr>
            <w:r>
              <w:rPr>
                <w:color w:val="1F2933"/>
                <w:sz w:val="18"/>
                <w:szCs w:val="18"/>
              </w:rPr>
              <w:t>5</w:t>
            </w:r>
          </w:p>
        </w:tc>
        <w:tc>
          <w:tcPr>
            <w:tcW w:w="35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5C58C73D" w14:textId="77777777" w:rsidR="005A15E9" w:rsidRDefault="00576FB2">
            <w:r>
              <w:rPr>
                <w:color w:val="1F2933"/>
                <w:sz w:val="18"/>
                <w:szCs w:val="18"/>
              </w:rPr>
              <w:t>Programme de rétention</w:t>
            </w:r>
          </w:p>
        </w:tc>
        <w:tc>
          <w:tcPr>
            <w:tcW w:w="31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54E06805" w14:textId="77777777" w:rsidR="005A15E9" w:rsidRDefault="00576FB2">
            <w:r>
              <w:rPr>
                <w:color w:val="1F2933"/>
                <w:sz w:val="18"/>
                <w:szCs w:val="18"/>
              </w:rPr>
              <w:t>Récurrence 73 % → 78 %</w:t>
            </w:r>
          </w:p>
        </w:tc>
        <w:tc>
          <w:tcPr>
            <w:tcW w:w="26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40036122" w14:textId="77777777" w:rsidR="005A15E9" w:rsidRDefault="00576FB2">
            <w:pPr>
              <w:jc w:val="center"/>
            </w:pPr>
            <w:r>
              <w:rPr>
                <w:color w:val="1F2933"/>
                <w:sz w:val="18"/>
                <w:szCs w:val="18"/>
              </w:rPr>
              <w:t>+5 230</w:t>
            </w:r>
          </w:p>
        </w:tc>
      </w:tr>
    </w:tbl>
    <w:p w14:paraId="38005C8C" w14:textId="77777777" w:rsidR="005A15E9" w:rsidRDefault="00576FB2">
      <w:pPr>
        <w:spacing w:before="120" w:after="120" w:line="276" w:lineRule="auto"/>
        <w:jc w:val="both"/>
      </w:pPr>
      <w:r>
        <w:rPr>
          <w:b/>
          <w:bCs/>
          <w:color w:val="1F2933"/>
        </w:rPr>
        <w:t>Impact cumulé estimé : +59 594 UM de profit par semestre (+13 %), soit environ 119 189 UM par an.</w:t>
      </w:r>
      <w:r>
        <w:rPr>
          <w:color w:val="1F2933"/>
        </w:rPr>
        <w:t xml:space="preserve"> Ces montants sont des ordres de grandeur volontairement prudents ; les hypothèses sont détaillées en annexe 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5A15E9" w14:paraId="55A419F0" w14:textId="77777777">
        <w:trPr>
          <w:cantSplit/>
        </w:trPr>
        <w:tc>
          <w:tcPr>
            <w:tcW w:w="9638" w:type="dxa"/>
            <w:tcBorders>
              <w:top w:val="none" w:sz="0" w:space="0" w:color="FFFFFF"/>
              <w:left w:val="single" w:sz="24" w:space="0" w:color="E0A100"/>
              <w:bottom w:val="none" w:sz="0" w:space="0" w:color="FFFFFF"/>
              <w:right w:val="none" w:sz="0" w:space="0" w:color="FFFFFF"/>
            </w:tcBorders>
            <w:shd w:val="clear" w:color="auto" w:fill="FFF6E5"/>
            <w:tcMar>
              <w:top w:w="110" w:type="dxa"/>
              <w:left w:w="200" w:type="dxa"/>
              <w:bottom w:w="110" w:type="dxa"/>
              <w:right w:w="180" w:type="dxa"/>
            </w:tcMar>
          </w:tcPr>
          <w:p w14:paraId="00EB3277" w14:textId="77777777" w:rsidR="005A15E9" w:rsidRDefault="00576FB2">
            <w:pPr>
              <w:spacing w:after="60"/>
            </w:pPr>
            <w:r>
              <w:rPr>
                <w:b/>
                <w:bCs/>
                <w:color w:val="E0A100"/>
              </w:rPr>
              <w:t>Décisions demandées</w:t>
            </w:r>
          </w:p>
          <w:p w14:paraId="59FBBD45" w14:textId="77777777" w:rsidR="005A15E9" w:rsidRDefault="00576FB2">
            <w:pPr>
              <w:spacing w:after="50" w:line="262" w:lineRule="auto"/>
            </w:pPr>
            <w:r>
              <w:rPr>
                <w:color w:val="1F2933"/>
                <w:sz w:val="20"/>
                <w:szCs w:val="20"/>
              </w:rPr>
              <w:t>1. Mandater un audit opérat</w:t>
            </w:r>
            <w:r>
              <w:rPr>
                <w:color w:val="1F2933"/>
                <w:sz w:val="20"/>
                <w:szCs w:val="20"/>
              </w:rPr>
              <w:t>ionnel de Douala (30 jours).</w:t>
            </w:r>
          </w:p>
          <w:p w14:paraId="2998E932" w14:textId="77777777" w:rsidR="005A15E9" w:rsidRDefault="00576FB2">
            <w:pPr>
              <w:spacing w:after="50" w:line="262" w:lineRule="auto"/>
            </w:pPr>
            <w:r>
              <w:rPr>
                <w:color w:val="1F2933"/>
                <w:sz w:val="20"/>
                <w:szCs w:val="20"/>
              </w:rPr>
              <w:t>2. Lancer un plan qualité sur l'Électronique (retours de 15,6 % à 10 % en six mois).</w:t>
            </w:r>
          </w:p>
          <w:p w14:paraId="6A36DC08" w14:textId="77777777" w:rsidR="005A15E9" w:rsidRDefault="00576FB2">
            <w:pPr>
              <w:spacing w:line="262" w:lineRule="auto"/>
            </w:pPr>
            <w:r>
              <w:rPr>
                <w:color w:val="1F2933"/>
                <w:sz w:val="20"/>
                <w:szCs w:val="20"/>
              </w:rPr>
              <w:t>3. Autoriser un premier palier de réallocation marketing (−10 % d'Instagram vers Google Ads) et un programme de rétention ciblé.</w:t>
            </w:r>
          </w:p>
        </w:tc>
      </w:tr>
    </w:tbl>
    <w:p w14:paraId="1383EFC5" w14:textId="77777777" w:rsidR="005A15E9" w:rsidRDefault="00576FB2">
      <w:pPr>
        <w:pStyle w:val="Titre1"/>
        <w:keepNext/>
        <w:pageBreakBefore/>
      </w:pPr>
      <w:bookmarkStart w:id="3" w:name="_Toc242494931"/>
      <w:r>
        <w:lastRenderedPageBreak/>
        <w:t>2. Contexte, périmètre et méthode</w:t>
      </w:r>
      <w:bookmarkEnd w:id="3"/>
    </w:p>
    <w:p w14:paraId="47921B67" w14:textId="77777777" w:rsidR="005A15E9" w:rsidRDefault="00576FB2">
      <w:pPr>
        <w:pStyle w:val="Titre2"/>
        <w:keepNext/>
      </w:pPr>
      <w:bookmarkStart w:id="4" w:name="_Toc242494932"/>
      <w:r>
        <w:t>2.1 Contexte et objectifs</w:t>
      </w:r>
      <w:bookmarkEnd w:id="4"/>
    </w:p>
    <w:p w14:paraId="4B321928" w14:textId="77777777" w:rsidR="005A15E9" w:rsidRDefault="00576FB2">
      <w:pPr>
        <w:spacing w:after="120" w:line="276" w:lineRule="auto"/>
        <w:jc w:val="both"/>
      </w:pPr>
      <w:r>
        <w:rPr>
          <w:color w:val="1F2933"/>
        </w:rPr>
        <w:t xml:space="preserve">AfriMarket est une entreprise de commerce en ligne panafricaine opérant dans plusieurs grandes villes d'Afrique francophone. Elle vend dans quatre catégories (Électronique, Mode, Beauté, Maison). </w:t>
      </w:r>
      <w:r>
        <w:rPr>
          <w:color w:val="1F2933"/>
        </w:rPr>
        <w:t>La direction constate des variations importantes du chiffre d'affaires, un taux de retour préoccupant sur certains produits, des dépenses marketing élevées et des différences de performance selon les villes. L'objectif de cette analyse est de transformer s</w:t>
      </w:r>
      <w:r>
        <w:rPr>
          <w:color w:val="1F2933"/>
        </w:rPr>
        <w:t>ix mois de données en décisions : quoi corriger, où investir, quels canaux financer, comment fidéliser.</w:t>
      </w:r>
    </w:p>
    <w:p w14:paraId="5BFBEC18" w14:textId="77777777" w:rsidR="005A15E9" w:rsidRDefault="00576FB2">
      <w:pPr>
        <w:pStyle w:val="Titre2"/>
        <w:keepNext/>
      </w:pPr>
      <w:bookmarkStart w:id="5" w:name="_Toc242494933"/>
      <w:r>
        <w:t>2.2 Données</w:t>
      </w:r>
      <w:bookmarkEnd w:id="5"/>
    </w:p>
    <w:p w14:paraId="6A9D4961" w14:textId="77777777" w:rsidR="005A15E9" w:rsidRDefault="00576FB2">
      <w:pPr>
        <w:spacing w:after="120" w:line="276" w:lineRule="auto"/>
        <w:jc w:val="both"/>
      </w:pPr>
      <w:r>
        <w:rPr>
          <w:color w:val="1F2933"/>
        </w:rPr>
        <w:t>Le jeu de données (afrimarket_dataset_senior.csv) contient 10 100 lignes et 14 colonnes : identifiant de commande, date, identifiant client, ville, catégorie, produit, prix unitaire, quantité, remise, coût de livraison, méthode de paiement, canal marketing</w:t>
      </w:r>
      <w:r>
        <w:rPr>
          <w:color w:val="1F2933"/>
        </w:rPr>
        <w:t>, coût marketing (attribué à chaque commande) et statut (Livrée, Retournée, Annulée). Il couvre la période du 1er juillet au 31 décembre 2025. Il ne contient ni coût d'achat des produits, ni devise : les montants sont exprimés en UM (unité monétaire du jeu</w:t>
      </w:r>
      <w:r>
        <w:rPr>
          <w:color w:val="1F2933"/>
        </w:rPr>
        <w:t xml:space="preserve"> de données).</w:t>
      </w:r>
    </w:p>
    <w:p w14:paraId="2F150753" w14:textId="77777777" w:rsidR="005A15E9" w:rsidRDefault="00576FB2">
      <w:pPr>
        <w:pStyle w:val="Titre2"/>
        <w:keepNext/>
      </w:pPr>
      <w:bookmarkStart w:id="6" w:name="_Toc242494934"/>
      <w:r>
        <w:t>2.3 Méthode</w:t>
      </w:r>
      <w:bookmarkEnd w:id="6"/>
    </w:p>
    <w:p w14:paraId="54C6C302" w14:textId="77777777" w:rsidR="005A15E9" w:rsidRDefault="00576FB2">
      <w:pPr>
        <w:pStyle w:val="Paragraphedeliste"/>
        <w:numPr>
          <w:ilvl w:val="0"/>
          <w:numId w:val="3"/>
        </w:numPr>
        <w:spacing w:after="70" w:line="270" w:lineRule="auto"/>
      </w:pPr>
      <w:r>
        <w:rPr>
          <w:b/>
          <w:bCs/>
          <w:color w:val="1F2933"/>
        </w:rPr>
        <w:t>Audit</w:t>
      </w:r>
      <w:r>
        <w:rPr>
          <w:color w:val="1F2933"/>
        </w:rPr>
        <w:t xml:space="preserve"> : mesurer la structure, les valeurs manquantes, les doublons, les aberrations et les incohérences, sans toucher au fichier brut.</w:t>
      </w:r>
    </w:p>
    <w:p w14:paraId="683404FB" w14:textId="77777777" w:rsidR="005A15E9" w:rsidRDefault="00576FB2">
      <w:pPr>
        <w:pStyle w:val="Paragraphedeliste"/>
        <w:numPr>
          <w:ilvl w:val="0"/>
          <w:numId w:val="3"/>
        </w:numPr>
        <w:spacing w:after="70" w:line="270" w:lineRule="auto"/>
      </w:pPr>
      <w:r>
        <w:rPr>
          <w:b/>
          <w:bCs/>
          <w:color w:val="1F2933"/>
        </w:rPr>
        <w:t>Nettoyage</w:t>
      </w:r>
      <w:r>
        <w:rPr>
          <w:color w:val="1F2933"/>
        </w:rPr>
        <w:t xml:space="preserve"> : corriger chaque anomalie par une règle explicite, comptée et contrôlée (jeu `df_cle</w:t>
      </w:r>
      <w:r>
        <w:rPr>
          <w:color w:val="1F2933"/>
        </w:rPr>
        <w:t>an`).</w:t>
      </w:r>
    </w:p>
    <w:p w14:paraId="2EB0088C" w14:textId="77777777" w:rsidR="005A15E9" w:rsidRDefault="00576FB2">
      <w:pPr>
        <w:pStyle w:val="Paragraphedeliste"/>
        <w:numPr>
          <w:ilvl w:val="0"/>
          <w:numId w:val="3"/>
        </w:numPr>
        <w:spacing w:after="70" w:line="270" w:lineRule="auto"/>
      </w:pPr>
      <w:r>
        <w:rPr>
          <w:b/>
          <w:bCs/>
          <w:color w:val="1F2933"/>
        </w:rPr>
        <w:t>Feature engineering</w:t>
      </w:r>
      <w:r>
        <w:rPr>
          <w:color w:val="1F2933"/>
        </w:rPr>
        <w:t xml:space="preserve"> : construire le chiffre d'affaires, la marge brute, le profit net, les indicateurs de retour et d'annulation, le nombre de commandes par client et la valeur vie client simplifiée.</w:t>
      </w:r>
    </w:p>
    <w:p w14:paraId="3244A3E6" w14:textId="77777777" w:rsidR="005A15E9" w:rsidRDefault="00576FB2">
      <w:pPr>
        <w:pStyle w:val="Paragraphedeliste"/>
        <w:numPr>
          <w:ilvl w:val="0"/>
          <w:numId w:val="3"/>
        </w:numPr>
        <w:spacing w:after="70" w:line="270" w:lineRule="auto"/>
      </w:pPr>
      <w:r>
        <w:rPr>
          <w:b/>
          <w:bCs/>
          <w:color w:val="1F2933"/>
        </w:rPr>
        <w:t>Analyses</w:t>
      </w:r>
      <w:r>
        <w:rPr>
          <w:color w:val="1F2933"/>
        </w:rPr>
        <w:t xml:space="preserve"> : performance globale, catégories, villes</w:t>
      </w:r>
      <w:r>
        <w:rPr>
          <w:color w:val="1F2933"/>
        </w:rPr>
        <w:t>, marketing, clients, avec pour chacune une question stratégique.</w:t>
      </w:r>
    </w:p>
    <w:p w14:paraId="0E507B82" w14:textId="77777777" w:rsidR="005A15E9" w:rsidRDefault="00576FB2">
      <w:pPr>
        <w:pStyle w:val="Paragraphedeliste"/>
        <w:numPr>
          <w:ilvl w:val="0"/>
          <w:numId w:val="3"/>
        </w:numPr>
        <w:spacing w:after="70" w:line="270" w:lineRule="auto"/>
      </w:pPr>
      <w:r>
        <w:rPr>
          <w:b/>
          <w:bCs/>
          <w:color w:val="1F2933"/>
        </w:rPr>
        <w:t>Robustesse et recommandations</w:t>
      </w:r>
      <w:r>
        <w:rPr>
          <w:color w:val="1F2933"/>
        </w:rPr>
        <w:t xml:space="preserve"> : vérifier que les conclusions résistent aux hypothèses, puis chiffrer chaque action. Règles de nettoyage et définitions sont centralisées dans un module Python</w:t>
      </w:r>
      <w:r>
        <w:rPr>
          <w:color w:val="1F2933"/>
        </w:rPr>
        <w:t xml:space="preserve"> unique, partagé par le notebook, le dashboard et ce rapport.</w:t>
      </w:r>
    </w:p>
    <w:p w14:paraId="409EF29C" w14:textId="77777777" w:rsidR="005A15E9" w:rsidRDefault="00576FB2">
      <w:pPr>
        <w:pStyle w:val="Titre2"/>
        <w:keepNext/>
      </w:pPr>
      <w:bookmarkStart w:id="7" w:name="_Toc242494935"/>
      <w:r>
        <w:t>2.4 Définitions et hypothèses structurantes</w:t>
      </w:r>
      <w:bookmarkEnd w:id="7"/>
    </w:p>
    <w:p w14:paraId="2CCE0FFB" w14:textId="77777777" w:rsidR="005A15E9" w:rsidRDefault="00576FB2">
      <w:pPr>
        <w:keepNext/>
        <w:spacing w:before="120" w:after="60"/>
      </w:pPr>
      <w:r>
        <w:rPr>
          <w:b/>
          <w:bCs/>
          <w:color w:val="0F2742"/>
          <w:sz w:val="18"/>
          <w:szCs w:val="18"/>
        </w:rPr>
        <w:t>Tableau 1 — Définitions des indicateurs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7338"/>
      </w:tblGrid>
      <w:tr w:rsidR="005A15E9" w14:paraId="770572AC" w14:textId="77777777">
        <w:trPr>
          <w:cantSplit/>
          <w:tblHeader/>
        </w:trPr>
        <w:tc>
          <w:tcPr>
            <w:tcW w:w="23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7847EAB2" w14:textId="77777777" w:rsidR="005A15E9" w:rsidRDefault="00576FB2">
            <w:r>
              <w:rPr>
                <w:b/>
                <w:bCs/>
                <w:color w:val="FFFFFF"/>
                <w:sz w:val="17"/>
                <w:szCs w:val="17"/>
              </w:rPr>
              <w:t>Indicateur</w:t>
            </w:r>
          </w:p>
        </w:tc>
        <w:tc>
          <w:tcPr>
            <w:tcW w:w="7338"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7A0398AF" w14:textId="77777777" w:rsidR="005A15E9" w:rsidRDefault="00576FB2">
            <w:r>
              <w:rPr>
                <w:b/>
                <w:bCs/>
                <w:color w:val="FFFFFF"/>
                <w:sz w:val="17"/>
                <w:szCs w:val="17"/>
              </w:rPr>
              <w:t>Définition retenue</w:t>
            </w:r>
          </w:p>
        </w:tc>
      </w:tr>
      <w:tr w:rsidR="005A15E9" w14:paraId="1B0DF8AF" w14:textId="77777777">
        <w:trPr>
          <w:cantSplit/>
        </w:trPr>
        <w:tc>
          <w:tcPr>
            <w:tcW w:w="23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270D2F7D" w14:textId="77777777" w:rsidR="005A15E9" w:rsidRDefault="00576FB2">
            <w:r>
              <w:rPr>
                <w:b/>
                <w:bCs/>
                <w:color w:val="1F2933"/>
                <w:sz w:val="17"/>
                <w:szCs w:val="17"/>
              </w:rPr>
              <w:t>CA net (« CA »)</w:t>
            </w:r>
          </w:p>
        </w:tc>
        <w:tc>
          <w:tcPr>
            <w:tcW w:w="73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3FE3A3C1" w14:textId="77777777" w:rsidR="005A15E9" w:rsidRDefault="00576FB2">
            <w:r>
              <w:rPr>
                <w:color w:val="1F2933"/>
                <w:sz w:val="17"/>
                <w:szCs w:val="17"/>
              </w:rPr>
              <w:t>Chiffre d'affaires encaissé : prix × quantité × (1 − remise) des seules commandes livrées. Une commande annulée ou retournée est remboursée.</w:t>
            </w:r>
          </w:p>
        </w:tc>
      </w:tr>
      <w:tr w:rsidR="005A15E9" w14:paraId="7C2FF0CF" w14:textId="77777777">
        <w:trPr>
          <w:cantSplit/>
        </w:trPr>
        <w:tc>
          <w:tcPr>
            <w:tcW w:w="23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020A15B0" w14:textId="77777777" w:rsidR="005A15E9" w:rsidRDefault="00576FB2">
            <w:r>
              <w:rPr>
                <w:b/>
                <w:bCs/>
                <w:color w:val="1F2933"/>
                <w:sz w:val="17"/>
                <w:szCs w:val="17"/>
              </w:rPr>
              <w:t>Marge brute</w:t>
            </w:r>
          </w:p>
        </w:tc>
        <w:tc>
          <w:tcPr>
            <w:tcW w:w="733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57EEB8AF" w14:textId="77777777" w:rsidR="005A15E9" w:rsidRDefault="00576FB2">
            <w:r>
              <w:rPr>
                <w:color w:val="1F2933"/>
                <w:sz w:val="17"/>
                <w:szCs w:val="17"/>
              </w:rPr>
              <w:t>CA net − coût d'achat des produits livrés (taux de coût d'achat par catégorie, voir ci-dessous).</w:t>
            </w:r>
          </w:p>
        </w:tc>
      </w:tr>
      <w:tr w:rsidR="005A15E9" w14:paraId="5F500F93" w14:textId="77777777">
        <w:trPr>
          <w:cantSplit/>
        </w:trPr>
        <w:tc>
          <w:tcPr>
            <w:tcW w:w="23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563620DF" w14:textId="77777777" w:rsidR="005A15E9" w:rsidRDefault="00576FB2">
            <w:r>
              <w:rPr>
                <w:b/>
                <w:bCs/>
                <w:color w:val="1F2933"/>
                <w:sz w:val="17"/>
                <w:szCs w:val="17"/>
              </w:rPr>
              <w:t>Profit net</w:t>
            </w:r>
          </w:p>
        </w:tc>
        <w:tc>
          <w:tcPr>
            <w:tcW w:w="73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7597E599" w14:textId="77777777" w:rsidR="005A15E9" w:rsidRDefault="00576FB2">
            <w:r>
              <w:rPr>
                <w:color w:val="1F2933"/>
                <w:sz w:val="17"/>
                <w:szCs w:val="17"/>
              </w:rPr>
              <w:t>Marge brute − coût de livraison − coût marketing. Livraison : nulle si annulée, doublée si retournée (aller-retour). Marketing : toujours dépensé.</w:t>
            </w:r>
          </w:p>
        </w:tc>
      </w:tr>
      <w:tr w:rsidR="005A15E9" w14:paraId="78F2445C" w14:textId="77777777">
        <w:trPr>
          <w:cantSplit/>
        </w:trPr>
        <w:tc>
          <w:tcPr>
            <w:tcW w:w="23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1D7250F2" w14:textId="77777777" w:rsidR="005A15E9" w:rsidRDefault="00576FB2">
            <w:r>
              <w:rPr>
                <w:b/>
                <w:bCs/>
                <w:color w:val="1F2933"/>
                <w:sz w:val="17"/>
                <w:szCs w:val="17"/>
              </w:rPr>
              <w:t>Taux d'annulation</w:t>
            </w:r>
          </w:p>
        </w:tc>
        <w:tc>
          <w:tcPr>
            <w:tcW w:w="733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459825E3" w14:textId="77777777" w:rsidR="005A15E9" w:rsidRDefault="00576FB2">
            <w:r>
              <w:rPr>
                <w:color w:val="1F2933"/>
                <w:sz w:val="17"/>
                <w:szCs w:val="17"/>
              </w:rPr>
              <w:t>Commandes annulées / toutes les commandes.</w:t>
            </w:r>
          </w:p>
        </w:tc>
      </w:tr>
      <w:tr w:rsidR="005A15E9" w14:paraId="24A1FA86" w14:textId="77777777">
        <w:trPr>
          <w:cantSplit/>
        </w:trPr>
        <w:tc>
          <w:tcPr>
            <w:tcW w:w="23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013587E5" w14:textId="77777777" w:rsidR="005A15E9" w:rsidRDefault="00576FB2">
            <w:r>
              <w:rPr>
                <w:b/>
                <w:bCs/>
                <w:color w:val="1F2933"/>
                <w:sz w:val="17"/>
                <w:szCs w:val="17"/>
              </w:rPr>
              <w:t>Taux de retour</w:t>
            </w:r>
          </w:p>
        </w:tc>
        <w:tc>
          <w:tcPr>
            <w:tcW w:w="73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7DAB0313" w14:textId="77777777" w:rsidR="005A15E9" w:rsidRDefault="00576FB2">
            <w:r>
              <w:rPr>
                <w:color w:val="1F2933"/>
                <w:sz w:val="17"/>
                <w:szCs w:val="17"/>
              </w:rPr>
              <w:t>Commandes retournées / commandes expédiées (livrées + retournées).</w:t>
            </w:r>
          </w:p>
        </w:tc>
      </w:tr>
      <w:tr w:rsidR="005A15E9" w14:paraId="5BF8439F" w14:textId="77777777">
        <w:trPr>
          <w:cantSplit/>
        </w:trPr>
        <w:tc>
          <w:tcPr>
            <w:tcW w:w="23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7514A70A" w14:textId="77777777" w:rsidR="005A15E9" w:rsidRDefault="00576FB2">
            <w:r>
              <w:rPr>
                <w:b/>
                <w:bCs/>
                <w:color w:val="1F2933"/>
                <w:sz w:val="17"/>
                <w:szCs w:val="17"/>
              </w:rPr>
              <w:t>Panier moyen</w:t>
            </w:r>
          </w:p>
        </w:tc>
        <w:tc>
          <w:tcPr>
            <w:tcW w:w="733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34592BF6" w14:textId="77777777" w:rsidR="005A15E9" w:rsidRDefault="00576FB2">
            <w:r>
              <w:rPr>
                <w:color w:val="1F2933"/>
                <w:sz w:val="17"/>
                <w:szCs w:val="17"/>
              </w:rPr>
              <w:t>CA net / nombre de commandes livrées.</w:t>
            </w:r>
          </w:p>
        </w:tc>
      </w:tr>
      <w:tr w:rsidR="005A15E9" w14:paraId="7D21A059" w14:textId="77777777">
        <w:trPr>
          <w:cantSplit/>
        </w:trPr>
        <w:tc>
          <w:tcPr>
            <w:tcW w:w="23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5E4720FF" w14:textId="77777777" w:rsidR="005A15E9" w:rsidRDefault="00576FB2">
            <w:r>
              <w:rPr>
                <w:b/>
                <w:bCs/>
                <w:color w:val="1F2933"/>
                <w:sz w:val="17"/>
                <w:szCs w:val="17"/>
              </w:rPr>
              <w:t>ROI marketing</w:t>
            </w:r>
          </w:p>
        </w:tc>
        <w:tc>
          <w:tcPr>
            <w:tcW w:w="73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69C9C89A" w14:textId="77777777" w:rsidR="005A15E9" w:rsidRDefault="00576FB2">
            <w:r>
              <w:rPr>
                <w:color w:val="1F2933"/>
                <w:sz w:val="17"/>
                <w:szCs w:val="17"/>
              </w:rPr>
              <w:t>(Revenus − Coût marketing) / Coût marketing, revenus = CA net du canal (formule de l'énoncé). Complété par le ROI sur profit = profit net / coût marketing.</w:t>
            </w:r>
          </w:p>
        </w:tc>
      </w:tr>
      <w:tr w:rsidR="005A15E9" w14:paraId="36903CFD" w14:textId="77777777">
        <w:trPr>
          <w:cantSplit/>
        </w:trPr>
        <w:tc>
          <w:tcPr>
            <w:tcW w:w="23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0E115F76" w14:textId="77777777" w:rsidR="005A15E9" w:rsidRDefault="00576FB2">
            <w:r>
              <w:rPr>
                <w:b/>
                <w:bCs/>
                <w:color w:val="1F2933"/>
                <w:sz w:val="17"/>
                <w:szCs w:val="17"/>
              </w:rPr>
              <w:t>Client récurrent</w:t>
            </w:r>
          </w:p>
        </w:tc>
        <w:tc>
          <w:tcPr>
            <w:tcW w:w="733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4B87DF59" w14:textId="77777777" w:rsidR="005A15E9" w:rsidRDefault="00576FB2">
            <w:r>
              <w:rPr>
                <w:color w:val="1F2933"/>
                <w:sz w:val="17"/>
                <w:szCs w:val="17"/>
              </w:rPr>
              <w:t>Client ayant au moins 2 commandes non annulées.</w:t>
            </w:r>
          </w:p>
        </w:tc>
      </w:tr>
      <w:tr w:rsidR="005A15E9" w14:paraId="7C49A605" w14:textId="77777777">
        <w:trPr>
          <w:cantSplit/>
        </w:trPr>
        <w:tc>
          <w:tcPr>
            <w:tcW w:w="23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56807FB7" w14:textId="77777777" w:rsidR="005A15E9" w:rsidRDefault="00576FB2">
            <w:r>
              <w:rPr>
                <w:b/>
                <w:bCs/>
                <w:color w:val="1F2933"/>
                <w:sz w:val="17"/>
                <w:szCs w:val="17"/>
              </w:rPr>
              <w:t>CLV simplifiée</w:t>
            </w:r>
          </w:p>
        </w:tc>
        <w:tc>
          <w:tcPr>
            <w:tcW w:w="73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1AB0661A" w14:textId="77777777" w:rsidR="005A15E9" w:rsidRDefault="00576FB2">
            <w:r>
              <w:rPr>
                <w:color w:val="1F2933"/>
                <w:sz w:val="17"/>
                <w:szCs w:val="17"/>
              </w:rPr>
              <w:t>Profit net cumulé du client sur la période (valeur historique observée, sans projection).</w:t>
            </w:r>
          </w:p>
        </w:tc>
      </w:tr>
      <w:tr w:rsidR="005A15E9" w14:paraId="4AFBDB84" w14:textId="77777777">
        <w:trPr>
          <w:cantSplit/>
        </w:trPr>
        <w:tc>
          <w:tcPr>
            <w:tcW w:w="23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3072FEF6" w14:textId="77777777" w:rsidR="005A15E9" w:rsidRDefault="00576FB2">
            <w:r>
              <w:rPr>
                <w:b/>
                <w:bCs/>
                <w:color w:val="1F2933"/>
                <w:sz w:val="17"/>
                <w:szCs w:val="17"/>
              </w:rPr>
              <w:t>Coût d'achat (hypothèse)</w:t>
            </w:r>
          </w:p>
        </w:tc>
        <w:tc>
          <w:tcPr>
            <w:tcW w:w="733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46ABE1A2" w14:textId="77777777" w:rsidR="005A15E9" w:rsidRDefault="00576FB2">
            <w:r>
              <w:rPr>
                <w:color w:val="1F2933"/>
                <w:sz w:val="17"/>
                <w:szCs w:val="17"/>
              </w:rPr>
              <w:t>Absent des données : estimé en % du prix catalogue (Électronique 72 %, Maison 55 %, Mode 45 %, Beauté 35 %). La section 9 montre que les con</w:t>
            </w:r>
            <w:r>
              <w:rPr>
                <w:color w:val="1F2933"/>
                <w:sz w:val="17"/>
                <w:szCs w:val="17"/>
              </w:rPr>
              <w:t>clusions n'en dépendent pas.</w:t>
            </w:r>
          </w:p>
        </w:tc>
      </w:tr>
    </w:tbl>
    <w:p w14:paraId="3B2144B9" w14:textId="77777777" w:rsidR="005A15E9" w:rsidRDefault="00576FB2">
      <w:pPr>
        <w:pStyle w:val="Titre1"/>
        <w:keepNext/>
        <w:pageBreakBefore/>
      </w:pPr>
      <w:bookmarkStart w:id="8" w:name="_Toc242494936"/>
      <w:r>
        <w:lastRenderedPageBreak/>
        <w:t>3. Audit et qualité des données</w:t>
      </w:r>
      <w:bookmarkEnd w:id="8"/>
    </w:p>
    <w:p w14:paraId="06564B05" w14:textId="77777777" w:rsidR="005A15E9" w:rsidRDefault="00576FB2">
      <w:pPr>
        <w:spacing w:after="120" w:line="276" w:lineRule="auto"/>
        <w:jc w:val="both"/>
      </w:pPr>
      <w:r>
        <w:rPr>
          <w:color w:val="1F2933"/>
        </w:rPr>
        <w:t>Le fichier brut n'est jamais modifié : toute correction est appliquée sur une copie. L'audit révèle que plus d'une ligne sur six (18 %) porte au moins une anomalie de saisie : les corrections ne sont donc pas cosmétiques.</w:t>
      </w:r>
    </w:p>
    <w:p w14:paraId="3788C22E" w14:textId="77777777" w:rsidR="005A15E9" w:rsidRDefault="00576FB2">
      <w:pPr>
        <w:keepNext/>
        <w:spacing w:before="80" w:after="30"/>
        <w:jc w:val="center"/>
      </w:pPr>
      <w:r>
        <w:rPr>
          <w:noProof/>
        </w:rPr>
        <w:drawing>
          <wp:inline distT="0" distB="0" distL="0" distR="0" wp14:anchorId="2D32D866" wp14:editId="12A4950D">
            <wp:extent cx="6000750" cy="2228850"/>
            <wp:effectExtent l="0" t="0" r="0" b="0"/>
            <wp:docPr id="1" name="rapport_anomalies.png" descr="Anomalies détectées dans le fichier brut" title="Anomalies détectées dans le fichier br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00750" cy="2228850"/>
                    </a:xfrm>
                    <a:prstGeom prst="rect">
                      <a:avLst/>
                    </a:prstGeom>
                  </pic:spPr>
                </pic:pic>
              </a:graphicData>
            </a:graphic>
          </wp:inline>
        </w:drawing>
      </w:r>
    </w:p>
    <w:p w14:paraId="148E1D81" w14:textId="77777777" w:rsidR="005A15E9" w:rsidRDefault="00576FB2">
      <w:pPr>
        <w:spacing w:after="160"/>
        <w:jc w:val="center"/>
      </w:pPr>
      <w:r>
        <w:rPr>
          <w:i/>
          <w:iCs/>
          <w:color w:val="5B6670"/>
          <w:sz w:val="17"/>
          <w:szCs w:val="17"/>
        </w:rPr>
        <w:t>Figure 1 — Anomalies détectées d</w:t>
      </w:r>
      <w:r>
        <w:rPr>
          <w:i/>
          <w:iCs/>
          <w:color w:val="5B6670"/>
          <w:sz w:val="17"/>
          <w:szCs w:val="17"/>
        </w:rPr>
        <w:t>ans le fichier brut</w:t>
      </w:r>
    </w:p>
    <w:p w14:paraId="2B0E9995" w14:textId="77777777" w:rsidR="005A15E9" w:rsidRDefault="00576FB2">
      <w:pPr>
        <w:keepNext/>
        <w:spacing w:before="120" w:after="60"/>
      </w:pPr>
      <w:r>
        <w:rPr>
          <w:b/>
          <w:bCs/>
          <w:color w:val="0F2742"/>
          <w:sz w:val="18"/>
          <w:szCs w:val="18"/>
        </w:rPr>
        <w:t>Tableau 2 — Synthèse des anomalies et traitements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0"/>
        <w:gridCol w:w="900"/>
        <w:gridCol w:w="900"/>
        <w:gridCol w:w="3938"/>
      </w:tblGrid>
      <w:tr w:rsidR="005A15E9" w14:paraId="68A72641" w14:textId="77777777">
        <w:trPr>
          <w:cantSplit/>
          <w:tblHeader/>
        </w:trPr>
        <w:tc>
          <w:tcPr>
            <w:tcW w:w="39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6A26BA0D" w14:textId="77777777" w:rsidR="005A15E9" w:rsidRDefault="00576FB2">
            <w:r>
              <w:rPr>
                <w:b/>
                <w:bCs/>
                <w:color w:val="FFFFFF"/>
                <w:sz w:val="17"/>
                <w:szCs w:val="17"/>
              </w:rPr>
              <w:t>Anomalie</w:t>
            </w:r>
          </w:p>
        </w:tc>
        <w:tc>
          <w:tcPr>
            <w:tcW w:w="9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6ABC6527" w14:textId="77777777" w:rsidR="005A15E9" w:rsidRDefault="00576FB2">
            <w:pPr>
              <w:jc w:val="center"/>
            </w:pPr>
            <w:r>
              <w:rPr>
                <w:b/>
                <w:bCs/>
                <w:color w:val="FFFFFF"/>
                <w:sz w:val="17"/>
                <w:szCs w:val="17"/>
              </w:rPr>
              <w:t>Lignes</w:t>
            </w:r>
          </w:p>
        </w:tc>
        <w:tc>
          <w:tcPr>
            <w:tcW w:w="9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5881809A" w14:textId="77777777" w:rsidR="005A15E9" w:rsidRDefault="00576FB2">
            <w:pPr>
              <w:jc w:val="center"/>
            </w:pPr>
            <w:r>
              <w:rPr>
                <w:b/>
                <w:bCs/>
                <w:color w:val="FFFFFF"/>
                <w:sz w:val="17"/>
                <w:szCs w:val="17"/>
              </w:rPr>
              <w:t>% du brut</w:t>
            </w:r>
          </w:p>
        </w:tc>
        <w:tc>
          <w:tcPr>
            <w:tcW w:w="3938"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7B2F8250" w14:textId="77777777" w:rsidR="005A15E9" w:rsidRDefault="00576FB2">
            <w:r>
              <w:rPr>
                <w:b/>
                <w:bCs/>
                <w:color w:val="FFFFFF"/>
                <w:sz w:val="17"/>
                <w:szCs w:val="17"/>
              </w:rPr>
              <w:t>Traitement</w:t>
            </w:r>
          </w:p>
        </w:tc>
      </w:tr>
      <w:tr w:rsidR="005A15E9" w14:paraId="0AD78EFB" w14:textId="77777777">
        <w:trPr>
          <w:cantSplit/>
        </w:trPr>
        <w:tc>
          <w:tcPr>
            <w:tcW w:w="39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6F737ABB" w14:textId="77777777" w:rsidR="005A15E9" w:rsidRDefault="00576FB2">
            <w:r>
              <w:rPr>
                <w:b/>
                <w:bCs/>
                <w:color w:val="1F2933"/>
                <w:sz w:val="17"/>
                <w:szCs w:val="17"/>
              </w:rPr>
              <w:t>Doublons exacts (lignes entièrement identiques)</w:t>
            </w:r>
          </w:p>
        </w:tc>
        <w:tc>
          <w:tcPr>
            <w:tcW w:w="9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3C384016" w14:textId="77777777" w:rsidR="005A15E9" w:rsidRDefault="00576FB2">
            <w:pPr>
              <w:jc w:val="center"/>
            </w:pPr>
            <w:r>
              <w:rPr>
                <w:color w:val="1F2933"/>
                <w:sz w:val="17"/>
                <w:szCs w:val="17"/>
              </w:rPr>
              <w:t>100</w:t>
            </w:r>
          </w:p>
        </w:tc>
        <w:tc>
          <w:tcPr>
            <w:tcW w:w="9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54FF520D" w14:textId="77777777" w:rsidR="005A15E9" w:rsidRDefault="00576FB2">
            <w:pPr>
              <w:jc w:val="center"/>
            </w:pPr>
            <w:r>
              <w:rPr>
                <w:color w:val="1F2933"/>
                <w:sz w:val="17"/>
                <w:szCs w:val="17"/>
              </w:rPr>
              <w:t>0,99 %</w:t>
            </w:r>
          </w:p>
        </w:tc>
        <w:tc>
          <w:tcPr>
            <w:tcW w:w="39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61FB9031" w14:textId="77777777" w:rsidR="005A15E9" w:rsidRDefault="00576FB2">
            <w:r>
              <w:rPr>
                <w:color w:val="1F2933"/>
                <w:sz w:val="17"/>
                <w:szCs w:val="17"/>
              </w:rPr>
              <w:t>Supprimer</w:t>
            </w:r>
          </w:p>
        </w:tc>
      </w:tr>
      <w:tr w:rsidR="005A15E9" w14:paraId="42A5EF2E" w14:textId="77777777">
        <w:trPr>
          <w:cantSplit/>
        </w:trPr>
        <w:tc>
          <w:tcPr>
            <w:tcW w:w="39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0A94EB3C" w14:textId="77777777" w:rsidR="005A15E9" w:rsidRDefault="00576FB2">
            <w:r>
              <w:rPr>
                <w:b/>
                <w:bCs/>
                <w:color w:val="1F2933"/>
                <w:sz w:val="17"/>
                <w:szCs w:val="17"/>
              </w:rPr>
              <w:t>Prix unitaire = -50 (valeur sentinelle)</w:t>
            </w:r>
          </w:p>
        </w:tc>
        <w:tc>
          <w:tcPr>
            <w:tcW w:w="9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0E110B2E" w14:textId="77777777" w:rsidR="005A15E9" w:rsidRDefault="00576FB2">
            <w:pPr>
              <w:jc w:val="center"/>
            </w:pPr>
            <w:r>
              <w:rPr>
                <w:color w:val="1F2933"/>
                <w:sz w:val="17"/>
                <w:szCs w:val="17"/>
              </w:rPr>
              <w:t>600</w:t>
            </w:r>
          </w:p>
        </w:tc>
        <w:tc>
          <w:tcPr>
            <w:tcW w:w="9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3EE6A7E5" w14:textId="77777777" w:rsidR="005A15E9" w:rsidRDefault="00576FB2">
            <w:pPr>
              <w:jc w:val="center"/>
            </w:pPr>
            <w:r>
              <w:rPr>
                <w:color w:val="1F2933"/>
                <w:sz w:val="17"/>
                <w:szCs w:val="17"/>
              </w:rPr>
              <w:t>5,94 %</w:t>
            </w:r>
          </w:p>
        </w:tc>
        <w:tc>
          <w:tcPr>
            <w:tcW w:w="393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31C3E145" w14:textId="77777777" w:rsidR="005A15E9" w:rsidRDefault="00576FB2">
            <w:r>
              <w:rPr>
                <w:color w:val="1F2933"/>
                <w:sz w:val="17"/>
                <w:szCs w:val="17"/>
              </w:rPr>
              <w:t>Imputer par la médiane du produit</w:t>
            </w:r>
          </w:p>
        </w:tc>
      </w:tr>
      <w:tr w:rsidR="005A15E9" w14:paraId="32B6DA21" w14:textId="77777777">
        <w:trPr>
          <w:cantSplit/>
        </w:trPr>
        <w:tc>
          <w:tcPr>
            <w:tcW w:w="39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72D58CC0" w14:textId="77777777" w:rsidR="005A15E9" w:rsidRDefault="00576FB2">
            <w:r>
              <w:rPr>
                <w:b/>
                <w:bCs/>
                <w:color w:val="1F2933"/>
                <w:sz w:val="17"/>
                <w:szCs w:val="17"/>
              </w:rPr>
              <w:t>Autres prix négatifs</w:t>
            </w:r>
          </w:p>
        </w:tc>
        <w:tc>
          <w:tcPr>
            <w:tcW w:w="9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0585A82D" w14:textId="77777777" w:rsidR="005A15E9" w:rsidRDefault="00576FB2">
            <w:pPr>
              <w:jc w:val="center"/>
            </w:pPr>
            <w:r>
              <w:rPr>
                <w:color w:val="1F2933"/>
                <w:sz w:val="17"/>
                <w:szCs w:val="17"/>
              </w:rPr>
              <w:t>22</w:t>
            </w:r>
          </w:p>
        </w:tc>
        <w:tc>
          <w:tcPr>
            <w:tcW w:w="9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739174BA" w14:textId="77777777" w:rsidR="005A15E9" w:rsidRDefault="00576FB2">
            <w:pPr>
              <w:jc w:val="center"/>
            </w:pPr>
            <w:r>
              <w:rPr>
                <w:color w:val="1F2933"/>
                <w:sz w:val="17"/>
                <w:szCs w:val="17"/>
              </w:rPr>
              <w:t>0,22 %</w:t>
            </w:r>
          </w:p>
        </w:tc>
        <w:tc>
          <w:tcPr>
            <w:tcW w:w="39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2E37EE1F" w14:textId="77777777" w:rsidR="005A15E9" w:rsidRDefault="00576FB2">
            <w:r>
              <w:rPr>
                <w:color w:val="1F2933"/>
                <w:sz w:val="17"/>
                <w:szCs w:val="17"/>
              </w:rPr>
              <w:t>Imputer par la médiane du produit</w:t>
            </w:r>
          </w:p>
        </w:tc>
      </w:tr>
      <w:tr w:rsidR="005A15E9" w14:paraId="0E99DFC2" w14:textId="77777777">
        <w:trPr>
          <w:cantSplit/>
        </w:trPr>
        <w:tc>
          <w:tcPr>
            <w:tcW w:w="39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2BDAE6AD" w14:textId="77777777" w:rsidR="005A15E9" w:rsidRDefault="00576FB2">
            <w:r>
              <w:rPr>
                <w:b/>
                <w:bCs/>
                <w:color w:val="1F2933"/>
                <w:sz w:val="17"/>
                <w:szCs w:val="17"/>
              </w:rPr>
              <w:t>Quantité = 0</w:t>
            </w:r>
          </w:p>
        </w:tc>
        <w:tc>
          <w:tcPr>
            <w:tcW w:w="9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07D047A7" w14:textId="77777777" w:rsidR="005A15E9" w:rsidRDefault="00576FB2">
            <w:pPr>
              <w:jc w:val="center"/>
            </w:pPr>
            <w:r>
              <w:rPr>
                <w:color w:val="1F2933"/>
                <w:sz w:val="17"/>
                <w:szCs w:val="17"/>
              </w:rPr>
              <w:t>600</w:t>
            </w:r>
          </w:p>
        </w:tc>
        <w:tc>
          <w:tcPr>
            <w:tcW w:w="9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5C598C1C" w14:textId="77777777" w:rsidR="005A15E9" w:rsidRDefault="00576FB2">
            <w:pPr>
              <w:jc w:val="center"/>
            </w:pPr>
            <w:r>
              <w:rPr>
                <w:color w:val="1F2933"/>
                <w:sz w:val="17"/>
                <w:szCs w:val="17"/>
              </w:rPr>
              <w:t>5,94 %</w:t>
            </w:r>
          </w:p>
        </w:tc>
        <w:tc>
          <w:tcPr>
            <w:tcW w:w="393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72610215" w14:textId="77777777" w:rsidR="005A15E9" w:rsidRDefault="00576FB2">
            <w:r>
              <w:rPr>
                <w:color w:val="1F2933"/>
                <w:sz w:val="17"/>
                <w:szCs w:val="17"/>
              </w:rPr>
              <w:t>Supprimer (vente impossible)</w:t>
            </w:r>
          </w:p>
        </w:tc>
      </w:tr>
      <w:tr w:rsidR="005A15E9" w14:paraId="5ED20507" w14:textId="77777777">
        <w:trPr>
          <w:cantSplit/>
        </w:trPr>
        <w:tc>
          <w:tcPr>
            <w:tcW w:w="39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4029E055" w14:textId="77777777" w:rsidR="005A15E9" w:rsidRDefault="00576FB2">
            <w:r>
              <w:rPr>
                <w:b/>
                <w:bCs/>
                <w:color w:val="1F2933"/>
                <w:sz w:val="17"/>
                <w:szCs w:val="17"/>
              </w:rPr>
              <w:t>Remise négative (-10 %)</w:t>
            </w:r>
          </w:p>
        </w:tc>
        <w:tc>
          <w:tcPr>
            <w:tcW w:w="9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218FE1F7" w14:textId="77777777" w:rsidR="005A15E9" w:rsidRDefault="00576FB2">
            <w:pPr>
              <w:jc w:val="center"/>
            </w:pPr>
            <w:r>
              <w:rPr>
                <w:color w:val="1F2933"/>
                <w:sz w:val="17"/>
                <w:szCs w:val="17"/>
              </w:rPr>
              <w:t>600</w:t>
            </w:r>
          </w:p>
        </w:tc>
        <w:tc>
          <w:tcPr>
            <w:tcW w:w="9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27DC8657" w14:textId="77777777" w:rsidR="005A15E9" w:rsidRDefault="00576FB2">
            <w:pPr>
              <w:jc w:val="center"/>
            </w:pPr>
            <w:r>
              <w:rPr>
                <w:color w:val="1F2933"/>
                <w:sz w:val="17"/>
                <w:szCs w:val="17"/>
              </w:rPr>
              <w:t>5,94 %</w:t>
            </w:r>
          </w:p>
        </w:tc>
        <w:tc>
          <w:tcPr>
            <w:tcW w:w="39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521A87A1" w14:textId="77777777" w:rsidR="005A15E9" w:rsidRDefault="00576FB2">
            <w:r>
              <w:rPr>
                <w:color w:val="1F2933"/>
                <w:sz w:val="17"/>
                <w:szCs w:val="17"/>
              </w:rPr>
              <w:t>Imputer par la médiane de la catégorie</w:t>
            </w:r>
          </w:p>
        </w:tc>
      </w:tr>
      <w:tr w:rsidR="005A15E9" w14:paraId="33338825" w14:textId="77777777">
        <w:trPr>
          <w:cantSplit/>
        </w:trPr>
        <w:tc>
          <w:tcPr>
            <w:tcW w:w="39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3A17B9B5" w14:textId="77777777" w:rsidR="005A15E9" w:rsidRDefault="00576FB2">
            <w:r>
              <w:rPr>
                <w:b/>
                <w:bCs/>
                <w:color w:val="1F2933"/>
                <w:sz w:val="17"/>
                <w:szCs w:val="17"/>
              </w:rPr>
              <w:t>Ville mal orthographiée (Kinshassa)</w:t>
            </w:r>
          </w:p>
        </w:tc>
        <w:tc>
          <w:tcPr>
            <w:tcW w:w="9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3B3C1844" w14:textId="77777777" w:rsidR="005A15E9" w:rsidRDefault="00576FB2">
            <w:pPr>
              <w:jc w:val="center"/>
            </w:pPr>
            <w:r>
              <w:rPr>
                <w:color w:val="1F2933"/>
                <w:sz w:val="17"/>
                <w:szCs w:val="17"/>
              </w:rPr>
              <w:t>600</w:t>
            </w:r>
          </w:p>
        </w:tc>
        <w:tc>
          <w:tcPr>
            <w:tcW w:w="9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0B7BB56F" w14:textId="77777777" w:rsidR="005A15E9" w:rsidRDefault="00576FB2">
            <w:pPr>
              <w:jc w:val="center"/>
            </w:pPr>
            <w:r>
              <w:rPr>
                <w:color w:val="1F2933"/>
                <w:sz w:val="17"/>
                <w:szCs w:val="17"/>
              </w:rPr>
              <w:t>5,94 %</w:t>
            </w:r>
          </w:p>
        </w:tc>
        <w:tc>
          <w:tcPr>
            <w:tcW w:w="393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23EC16CD" w14:textId="77777777" w:rsidR="005A15E9" w:rsidRDefault="00576FB2">
            <w:r>
              <w:rPr>
                <w:color w:val="1F2933"/>
                <w:sz w:val="17"/>
                <w:szCs w:val="17"/>
              </w:rPr>
              <w:t>Corriger -&gt; Kinshasa</w:t>
            </w:r>
          </w:p>
        </w:tc>
      </w:tr>
      <w:tr w:rsidR="005A15E9" w14:paraId="34E8D244" w14:textId="77777777">
        <w:trPr>
          <w:cantSplit/>
        </w:trPr>
        <w:tc>
          <w:tcPr>
            <w:tcW w:w="39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5AFACCD4" w14:textId="77777777" w:rsidR="005A15E9" w:rsidRDefault="00576FB2">
            <w:r>
              <w:rPr>
                <w:b/>
                <w:bCs/>
                <w:color w:val="1F2933"/>
                <w:sz w:val="17"/>
                <w:szCs w:val="17"/>
              </w:rPr>
              <w:t>Catégorie non standard (« electronique » en minuscules)</w:t>
            </w:r>
          </w:p>
        </w:tc>
        <w:tc>
          <w:tcPr>
            <w:tcW w:w="9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6290D59A" w14:textId="77777777" w:rsidR="005A15E9" w:rsidRDefault="00576FB2">
            <w:pPr>
              <w:jc w:val="center"/>
            </w:pPr>
            <w:r>
              <w:rPr>
                <w:color w:val="1F2933"/>
                <w:sz w:val="17"/>
                <w:szCs w:val="17"/>
              </w:rPr>
              <w:t>600</w:t>
            </w:r>
          </w:p>
        </w:tc>
        <w:tc>
          <w:tcPr>
            <w:tcW w:w="9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695F670F" w14:textId="77777777" w:rsidR="005A15E9" w:rsidRDefault="00576FB2">
            <w:pPr>
              <w:jc w:val="center"/>
            </w:pPr>
            <w:r>
              <w:rPr>
                <w:color w:val="1F2933"/>
                <w:sz w:val="17"/>
                <w:szCs w:val="17"/>
              </w:rPr>
              <w:t>5,94 %</w:t>
            </w:r>
          </w:p>
        </w:tc>
        <w:tc>
          <w:tcPr>
            <w:tcW w:w="39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0C019CCB" w14:textId="77777777" w:rsidR="005A15E9" w:rsidRDefault="00576FB2">
            <w:r>
              <w:rPr>
                <w:color w:val="1F2933"/>
                <w:sz w:val="17"/>
                <w:szCs w:val="17"/>
              </w:rPr>
              <w:t>Uniformiser la casse</w:t>
            </w:r>
          </w:p>
        </w:tc>
      </w:tr>
      <w:tr w:rsidR="005A15E9" w14:paraId="7D6E45B8" w14:textId="77777777">
        <w:trPr>
          <w:cantSplit/>
        </w:trPr>
        <w:tc>
          <w:tcPr>
            <w:tcW w:w="3900"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62D74F38" w14:textId="77777777" w:rsidR="005A15E9" w:rsidRDefault="00576FB2">
            <w:r>
              <w:rPr>
                <w:b/>
                <w:bCs/>
                <w:color w:val="1F2933"/>
                <w:sz w:val="17"/>
                <w:szCs w:val="17"/>
              </w:rPr>
              <w:t>Catégorie contredite par le nom du produit</w:t>
            </w:r>
          </w:p>
        </w:tc>
        <w:tc>
          <w:tcPr>
            <w:tcW w:w="900"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79071359" w14:textId="77777777" w:rsidR="005A15E9" w:rsidRDefault="00576FB2">
            <w:pPr>
              <w:jc w:val="center"/>
            </w:pPr>
            <w:r>
              <w:rPr>
                <w:color w:val="1F2933"/>
                <w:sz w:val="17"/>
                <w:szCs w:val="17"/>
              </w:rPr>
              <w:t>436</w:t>
            </w:r>
          </w:p>
        </w:tc>
        <w:tc>
          <w:tcPr>
            <w:tcW w:w="900"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1F7E2EC7" w14:textId="77777777" w:rsidR="005A15E9" w:rsidRDefault="00576FB2">
            <w:pPr>
              <w:jc w:val="center"/>
            </w:pPr>
            <w:r>
              <w:rPr>
                <w:color w:val="1F2933"/>
                <w:sz w:val="17"/>
                <w:szCs w:val="17"/>
              </w:rPr>
              <w:t>4,32 %</w:t>
            </w:r>
          </w:p>
        </w:tc>
        <w:tc>
          <w:tcPr>
            <w:tcW w:w="3938"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46D53C11" w14:textId="77777777" w:rsidR="005A15E9" w:rsidRDefault="00576FB2">
            <w:r>
              <w:rPr>
                <w:color w:val="1F2933"/>
                <w:sz w:val="17"/>
                <w:szCs w:val="17"/>
              </w:rPr>
              <w:t>Reclasser selon le produit (source fiable)</w:t>
            </w:r>
          </w:p>
        </w:tc>
      </w:tr>
      <w:tr w:rsidR="005A15E9" w14:paraId="502E3F4E" w14:textId="77777777">
        <w:trPr>
          <w:cantSplit/>
        </w:trPr>
        <w:tc>
          <w:tcPr>
            <w:tcW w:w="39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0A75931E" w14:textId="77777777" w:rsidR="005A15E9" w:rsidRDefault="00576FB2">
            <w:r>
              <w:rPr>
                <w:b/>
                <w:bCs/>
                <w:color w:val="1F2933"/>
                <w:sz w:val="17"/>
                <w:szCs w:val="17"/>
              </w:rPr>
              <w:t>Statut non standard (retournée)</w:t>
            </w:r>
          </w:p>
        </w:tc>
        <w:tc>
          <w:tcPr>
            <w:tcW w:w="9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5B998F55" w14:textId="77777777" w:rsidR="005A15E9" w:rsidRDefault="00576FB2">
            <w:pPr>
              <w:jc w:val="center"/>
            </w:pPr>
            <w:r>
              <w:rPr>
                <w:color w:val="1F2933"/>
                <w:sz w:val="17"/>
                <w:szCs w:val="17"/>
              </w:rPr>
              <w:t>816</w:t>
            </w:r>
          </w:p>
        </w:tc>
        <w:tc>
          <w:tcPr>
            <w:tcW w:w="9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2D1C9AE1" w14:textId="77777777" w:rsidR="005A15E9" w:rsidRDefault="00576FB2">
            <w:pPr>
              <w:jc w:val="center"/>
            </w:pPr>
            <w:r>
              <w:rPr>
                <w:color w:val="1F2933"/>
                <w:sz w:val="17"/>
                <w:szCs w:val="17"/>
              </w:rPr>
              <w:t>8,08 %</w:t>
            </w:r>
          </w:p>
        </w:tc>
        <w:tc>
          <w:tcPr>
            <w:tcW w:w="39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3D6E6BE7" w14:textId="77777777" w:rsidR="005A15E9" w:rsidRDefault="00576FB2">
            <w:r>
              <w:rPr>
                <w:color w:val="1F2933"/>
                <w:sz w:val="17"/>
                <w:szCs w:val="17"/>
              </w:rPr>
              <w:t>Uniformiser -&gt; Retournée</w:t>
            </w:r>
          </w:p>
        </w:tc>
      </w:tr>
      <w:tr w:rsidR="005A15E9" w14:paraId="54CCF0E4" w14:textId="77777777">
        <w:trPr>
          <w:cantSplit/>
        </w:trPr>
        <w:tc>
          <w:tcPr>
            <w:tcW w:w="39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193F6AA1" w14:textId="77777777" w:rsidR="005A15E9" w:rsidRDefault="00576FB2">
            <w:r>
              <w:rPr>
                <w:b/>
                <w:bCs/>
                <w:color w:val="1F2933"/>
                <w:sz w:val="17"/>
                <w:szCs w:val="17"/>
              </w:rPr>
              <w:t>Valeurs manquantes (toutes colonnes)</w:t>
            </w:r>
          </w:p>
        </w:tc>
        <w:tc>
          <w:tcPr>
            <w:tcW w:w="9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30EA6D6B" w14:textId="77777777" w:rsidR="005A15E9" w:rsidRDefault="00576FB2">
            <w:pPr>
              <w:jc w:val="center"/>
            </w:pPr>
            <w:r>
              <w:rPr>
                <w:color w:val="1F2933"/>
                <w:sz w:val="17"/>
                <w:szCs w:val="17"/>
              </w:rPr>
              <w:t>0</w:t>
            </w:r>
          </w:p>
        </w:tc>
        <w:tc>
          <w:tcPr>
            <w:tcW w:w="9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2C746DED" w14:textId="77777777" w:rsidR="005A15E9" w:rsidRDefault="00576FB2">
            <w:pPr>
              <w:jc w:val="center"/>
            </w:pPr>
            <w:r>
              <w:rPr>
                <w:color w:val="1F2933"/>
                <w:sz w:val="17"/>
                <w:szCs w:val="17"/>
              </w:rPr>
              <w:t>0,00 %</w:t>
            </w:r>
          </w:p>
        </w:tc>
        <w:tc>
          <w:tcPr>
            <w:tcW w:w="393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09A9DE97" w14:textId="77777777" w:rsidR="005A15E9" w:rsidRDefault="00576FB2">
            <w:r>
              <w:rPr>
                <w:color w:val="1F2933"/>
                <w:sz w:val="17"/>
                <w:szCs w:val="17"/>
              </w:rPr>
              <w:t>Aucune action</w:t>
            </w:r>
          </w:p>
        </w:tc>
      </w:tr>
    </w:tbl>
    <w:p w14:paraId="554230D8" w14:textId="77777777" w:rsidR="005A15E9" w:rsidRDefault="00576FB2">
      <w:pPr>
        <w:pStyle w:val="Titre2"/>
        <w:keepNext/>
      </w:pPr>
      <w:bookmarkStart w:id="9" w:name="_Toc242494937"/>
      <w:r>
        <w:t>3.1 Le piège de la catégorie « electronique »</w:t>
      </w:r>
      <w:bookmarkEnd w:id="9"/>
    </w:p>
    <w:p w14:paraId="6758BC63" w14:textId="77777777" w:rsidR="005A15E9" w:rsidRDefault="00576FB2">
      <w:pPr>
        <w:spacing w:after="120" w:line="276" w:lineRule="auto"/>
        <w:jc w:val="both"/>
      </w:pPr>
      <w:r>
        <w:rPr>
          <w:color w:val="1F2933"/>
        </w:rPr>
        <w:t xml:space="preserve">Les 600 lignes dont la catégorie est écrite « electronique » (minuscules, sans accent) ne sont pas un simple problème de casse. Le nom du produit (format Produit_&lt;Catégorie&gt;_&lt;n&gt;) et son niveau de prix montrent </w:t>
      </w:r>
      <w:r>
        <w:rPr>
          <w:color w:val="1F2933"/>
        </w:rPr>
        <w:t xml:space="preserve">que </w:t>
      </w:r>
      <w:r>
        <w:rPr>
          <w:b/>
          <w:bCs/>
          <w:color w:val="1F2933"/>
        </w:rPr>
        <w:t>436 de ces 600 lignes sont en réalité des produits Beauté, Mode ou Maison</w:t>
      </w:r>
      <w:r>
        <w:rPr>
          <w:color w:val="1F2933"/>
        </w:rPr>
        <w:t xml:space="preserve"> : leurs prix médians (≈ 24 / 40 / 121 UM) sont ceux de ces catégories, pas ceux de l'Électronique (≈ 360 UM). Seules 164 lignes sont de véritables produits Électronique.</w:t>
      </w:r>
    </w:p>
    <w:p w14:paraId="52400DB6" w14:textId="77777777" w:rsidR="005A15E9" w:rsidRDefault="00576FB2">
      <w:pPr>
        <w:spacing w:after="120" w:line="276" w:lineRule="auto"/>
        <w:jc w:val="both"/>
      </w:pPr>
      <w:r>
        <w:rPr>
          <w:color w:val="1F2933"/>
        </w:rPr>
        <w:t xml:space="preserve">Corriger uniquement la casse aurait gonflé l'Électronique de 436 commandes de faible </w:t>
      </w:r>
      <w:r>
        <w:rPr>
          <w:color w:val="1F2933"/>
        </w:rPr>
        <w:t xml:space="preserve">valeur et faussé ses taux de retour, de marge et de profit. </w:t>
      </w:r>
      <w:r>
        <w:rPr>
          <w:b/>
          <w:bCs/>
          <w:color w:val="1F2933"/>
        </w:rPr>
        <w:t>Le nom du produit a donc été retenu comme source de vérité</w:t>
      </w:r>
      <w:r>
        <w:rPr>
          <w:color w:val="1F2933"/>
        </w:rPr>
        <w:t xml:space="preserve"> et la catégorie reclassée en conséquence.</w:t>
      </w:r>
    </w:p>
    <w:p w14:paraId="7E5AE098" w14:textId="77777777" w:rsidR="005A15E9" w:rsidRDefault="00576FB2">
      <w:pPr>
        <w:pStyle w:val="Titre2"/>
        <w:keepNext/>
      </w:pPr>
      <w:bookmarkStart w:id="10" w:name="_Toc242494938"/>
      <w:r>
        <w:t>3.2 Autres décisions de traitement</w:t>
      </w:r>
      <w:bookmarkEnd w:id="10"/>
    </w:p>
    <w:p w14:paraId="7F67337B" w14:textId="77777777" w:rsidR="005A15E9" w:rsidRDefault="00576FB2">
      <w:pPr>
        <w:pStyle w:val="Paragraphedeliste"/>
        <w:numPr>
          <w:ilvl w:val="0"/>
          <w:numId w:val="2"/>
        </w:numPr>
        <w:spacing w:after="70" w:line="270" w:lineRule="auto"/>
      </w:pPr>
      <w:r>
        <w:rPr>
          <w:b/>
          <w:bCs/>
          <w:color w:val="1F2933"/>
        </w:rPr>
        <w:t>Prix négatifs (622 lignes, dont 600 à −50)</w:t>
      </w:r>
      <w:r>
        <w:rPr>
          <w:color w:val="1F2933"/>
        </w:rPr>
        <w:t xml:space="preserve"> : valeur sentinel</w:t>
      </w:r>
      <w:r>
        <w:rPr>
          <w:color w:val="1F2933"/>
        </w:rPr>
        <w:t>le manifeste ; remplacés par la médiane des prix valides du même produit.</w:t>
      </w:r>
    </w:p>
    <w:p w14:paraId="352EF716" w14:textId="77777777" w:rsidR="005A15E9" w:rsidRDefault="00576FB2">
      <w:pPr>
        <w:pStyle w:val="Paragraphedeliste"/>
        <w:numPr>
          <w:ilvl w:val="0"/>
          <w:numId w:val="2"/>
        </w:numPr>
        <w:spacing w:after="70" w:line="270" w:lineRule="auto"/>
      </w:pPr>
      <w:r>
        <w:rPr>
          <w:b/>
          <w:bCs/>
          <w:color w:val="1F2933"/>
        </w:rPr>
        <w:lastRenderedPageBreak/>
        <w:t>Quantités nulles (600 lignes)</w:t>
      </w:r>
      <w:r>
        <w:rPr>
          <w:color w:val="1F2933"/>
        </w:rPr>
        <w:t xml:space="preserve"> : une vente sans produit est impossible et la quantité réelle est irrécupérable ; lignes supprimées. L'effet de ce choix est testé à la section 9.</w:t>
      </w:r>
    </w:p>
    <w:p w14:paraId="65C9D524" w14:textId="77777777" w:rsidR="005A15E9" w:rsidRDefault="00576FB2">
      <w:pPr>
        <w:pStyle w:val="Paragraphedeliste"/>
        <w:numPr>
          <w:ilvl w:val="0"/>
          <w:numId w:val="2"/>
        </w:numPr>
        <w:spacing w:after="70" w:line="270" w:lineRule="auto"/>
      </w:pPr>
      <w:r>
        <w:rPr>
          <w:b/>
          <w:bCs/>
          <w:color w:val="1F2933"/>
        </w:rPr>
        <w:t>Remis</w:t>
      </w:r>
      <w:r>
        <w:rPr>
          <w:b/>
          <w:bCs/>
          <w:color w:val="1F2933"/>
        </w:rPr>
        <w:t>es négatives (600 lignes à −10 %)</w:t>
      </w:r>
      <w:r>
        <w:rPr>
          <w:color w:val="1F2933"/>
        </w:rPr>
        <w:t xml:space="preserve"> : une remise négative est une surcharge, donc une erreur ; remplacées par la médiane des remises de la catégorie.</w:t>
      </w:r>
    </w:p>
    <w:p w14:paraId="0B02B13B" w14:textId="77777777" w:rsidR="005A15E9" w:rsidRDefault="00576FB2">
      <w:pPr>
        <w:pStyle w:val="Paragraphedeliste"/>
        <w:numPr>
          <w:ilvl w:val="0"/>
          <w:numId w:val="2"/>
        </w:numPr>
        <w:spacing w:after="70" w:line="270" w:lineRule="auto"/>
      </w:pPr>
      <w:r>
        <w:rPr>
          <w:b/>
          <w:bCs/>
          <w:color w:val="1F2933"/>
        </w:rPr>
        <w:t>Doublons (100 lignes exactes)</w:t>
      </w:r>
      <w:r>
        <w:rPr>
          <w:color w:val="1F2933"/>
        </w:rPr>
        <w:t xml:space="preserve"> : même commande saisie deux fois ; supprimés. </w:t>
      </w:r>
      <w:r>
        <w:rPr>
          <w:b/>
          <w:bCs/>
          <w:color w:val="1F2933"/>
        </w:rPr>
        <w:t>« Kinshassa »</w:t>
      </w:r>
      <w:r>
        <w:rPr>
          <w:color w:val="1F2933"/>
        </w:rPr>
        <w:t xml:space="preserve">, </w:t>
      </w:r>
      <w:r>
        <w:rPr>
          <w:b/>
          <w:bCs/>
          <w:color w:val="1F2933"/>
        </w:rPr>
        <w:t>« retournée »</w:t>
      </w:r>
      <w:r>
        <w:rPr>
          <w:color w:val="1F2933"/>
        </w:rPr>
        <w:t xml:space="preserve"> : n</w:t>
      </w:r>
      <w:r>
        <w:rPr>
          <w:color w:val="1F2933"/>
        </w:rPr>
        <w:t>ormalisés.</w:t>
      </w:r>
    </w:p>
    <w:p w14:paraId="0155CE2C" w14:textId="77777777" w:rsidR="005A15E9" w:rsidRDefault="00576FB2">
      <w:pPr>
        <w:pStyle w:val="Paragraphedeliste"/>
        <w:numPr>
          <w:ilvl w:val="0"/>
          <w:numId w:val="2"/>
        </w:numPr>
        <w:spacing w:after="70" w:line="270" w:lineRule="auto"/>
      </w:pPr>
      <w:r>
        <w:rPr>
          <w:b/>
          <w:bCs/>
          <w:color w:val="1F2933"/>
        </w:rPr>
        <w:t>Prix élevés</w:t>
      </w:r>
      <w:r>
        <w:rPr>
          <w:color w:val="1F2933"/>
        </w:rPr>
        <w:t xml:space="preserve"> : le test d'écart interquartile signale quelques dizaines de prix hauts par catégorie, mais ils forment une queue de distribution plausible (maximum de l'Électronique ≈ 916 UM pour une médiane ≈ 360) : conservés.</w:t>
      </w:r>
    </w:p>
    <w:p w14:paraId="53D32821" w14:textId="77777777" w:rsidR="005A15E9" w:rsidRDefault="00576FB2">
      <w:pPr>
        <w:pStyle w:val="Paragraphedeliste"/>
        <w:numPr>
          <w:ilvl w:val="0"/>
          <w:numId w:val="2"/>
        </w:numPr>
        <w:spacing w:after="70" w:line="270" w:lineRule="auto"/>
      </w:pPr>
      <w:r>
        <w:rPr>
          <w:b/>
          <w:bCs/>
          <w:color w:val="1F2933"/>
        </w:rPr>
        <w:t>Clients et villes</w:t>
      </w:r>
      <w:r>
        <w:rPr>
          <w:color w:val="1F2933"/>
        </w:rPr>
        <w:t xml:space="preserve"> : </w:t>
      </w:r>
      <w:r>
        <w:rPr>
          <w:color w:val="1F2933"/>
        </w:rPr>
        <w:t>71 % des clients apparaissent dans plus d'une ville ; la ville n'est donc pas une propriété stable du client. Les analyses géographiques portent sur la ville de la commande.</w:t>
      </w:r>
    </w:p>
    <w:p w14:paraId="66B75207" w14:textId="77777777" w:rsidR="005A15E9" w:rsidRDefault="00576FB2">
      <w:pPr>
        <w:pStyle w:val="Titre2"/>
        <w:keepNext/>
      </w:pPr>
      <w:bookmarkStart w:id="11" w:name="_Toc242494939"/>
      <w:r>
        <w:t>3.3 Contrôles après nettoyage</w:t>
      </w:r>
      <w:bookmarkEnd w:id="11"/>
    </w:p>
    <w:p w14:paraId="21D2CC42" w14:textId="77777777" w:rsidR="005A15E9" w:rsidRDefault="00576FB2">
      <w:pPr>
        <w:spacing w:after="120" w:line="276" w:lineRule="auto"/>
        <w:jc w:val="both"/>
      </w:pPr>
      <w:r>
        <w:rPr>
          <w:color w:val="1F2933"/>
        </w:rPr>
        <w:t>Le jeu `df_clean` compte 9 400 commandes. Onze contr</w:t>
      </w:r>
      <w:r>
        <w:rPr>
          <w:color w:val="1F2933"/>
        </w:rPr>
        <w:t>ôles automatiques sont réussis : aucun doublon, identifiants uniques, aucun prix ou quantité non positifs, remises comprises entre 0 et 30 %, 8 villes, 4 catégories, 3 statuts, dates dans la période, un produit dans une seule catégorie, aucune valeur manqu</w:t>
      </w:r>
      <w:r>
        <w:rPr>
          <w:color w:val="1F2933"/>
        </w:rPr>
        <w:t>ante. Le profit net se réconcilie ligne à ligne avec ses composantes (écart nul). Le journal complet du nettoyage figure en annexe A.</w:t>
      </w:r>
    </w:p>
    <w:p w14:paraId="2EF2C12A" w14:textId="77777777" w:rsidR="005A15E9" w:rsidRDefault="00576FB2">
      <w:pPr>
        <w:pStyle w:val="Titre1"/>
        <w:keepNext/>
        <w:pageBreakBefore/>
      </w:pPr>
      <w:bookmarkStart w:id="12" w:name="_Toc242494940"/>
      <w:r>
        <w:lastRenderedPageBreak/>
        <w:t>4. Performance globale</w:t>
      </w:r>
      <w:bookmarkEnd w:id="12"/>
    </w:p>
    <w:p w14:paraId="31E94326" w14:textId="77777777" w:rsidR="005A15E9" w:rsidRDefault="00576FB2">
      <w:pPr>
        <w:keepNext/>
        <w:spacing w:before="120" w:after="60"/>
      </w:pPr>
      <w:r>
        <w:rPr>
          <w:b/>
          <w:bCs/>
          <w:color w:val="0F2742"/>
          <w:sz w:val="18"/>
          <w:szCs w:val="18"/>
        </w:rPr>
        <w:t>Tableau 3 — Indicateurs clés de la période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gridCol w:w="5338"/>
      </w:tblGrid>
      <w:tr w:rsidR="005A15E9" w14:paraId="602670ED" w14:textId="77777777">
        <w:trPr>
          <w:cantSplit/>
          <w:tblHeader/>
        </w:trPr>
        <w:tc>
          <w:tcPr>
            <w:tcW w:w="43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5CC1C8F1" w14:textId="77777777" w:rsidR="005A15E9" w:rsidRDefault="00576FB2">
            <w:r>
              <w:rPr>
                <w:b/>
                <w:bCs/>
                <w:color w:val="FFFFFF"/>
                <w:sz w:val="18"/>
                <w:szCs w:val="18"/>
              </w:rPr>
              <w:t>Indicateur</w:t>
            </w:r>
          </w:p>
        </w:tc>
        <w:tc>
          <w:tcPr>
            <w:tcW w:w="5338"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1146B1FA" w14:textId="77777777" w:rsidR="005A15E9" w:rsidRDefault="00576FB2">
            <w:r>
              <w:rPr>
                <w:b/>
                <w:bCs/>
                <w:color w:val="FFFFFF"/>
                <w:sz w:val="18"/>
                <w:szCs w:val="18"/>
              </w:rPr>
              <w:t>Valeur</w:t>
            </w:r>
          </w:p>
        </w:tc>
      </w:tr>
      <w:tr w:rsidR="005A15E9" w14:paraId="0F6E4EDA" w14:textId="77777777">
        <w:trPr>
          <w:cantSplit/>
        </w:trPr>
        <w:tc>
          <w:tcPr>
            <w:tcW w:w="43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3DC71B46" w14:textId="77777777" w:rsidR="005A15E9" w:rsidRDefault="00576FB2">
            <w:r>
              <w:rPr>
                <w:b/>
                <w:bCs/>
                <w:color w:val="1F2933"/>
                <w:sz w:val="18"/>
                <w:szCs w:val="18"/>
              </w:rPr>
              <w:t>Chiffre d'affaires net (livré)</w:t>
            </w:r>
          </w:p>
        </w:tc>
        <w:tc>
          <w:tcPr>
            <w:tcW w:w="53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1A6E2AD8" w14:textId="77777777" w:rsidR="005A15E9" w:rsidRDefault="00576FB2">
            <w:r>
              <w:rPr>
                <w:color w:val="1F2933"/>
                <w:sz w:val="18"/>
                <w:szCs w:val="18"/>
              </w:rPr>
              <w:t>2 183 205 UM</w:t>
            </w:r>
          </w:p>
        </w:tc>
      </w:tr>
      <w:tr w:rsidR="005A15E9" w14:paraId="7D1AA189" w14:textId="77777777">
        <w:trPr>
          <w:cantSplit/>
        </w:trPr>
        <w:tc>
          <w:tcPr>
            <w:tcW w:w="43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15D3C562" w14:textId="77777777" w:rsidR="005A15E9" w:rsidRDefault="00576FB2">
            <w:r>
              <w:rPr>
                <w:b/>
                <w:bCs/>
                <w:color w:val="1F2933"/>
                <w:sz w:val="18"/>
                <w:szCs w:val="18"/>
              </w:rPr>
              <w:t>Marge brute estimée</w:t>
            </w:r>
          </w:p>
        </w:tc>
        <w:tc>
          <w:tcPr>
            <w:tcW w:w="533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7847FF50" w14:textId="77777777" w:rsidR="005A15E9" w:rsidRDefault="00576FB2">
            <w:r>
              <w:rPr>
                <w:color w:val="1F2933"/>
                <w:sz w:val="18"/>
                <w:szCs w:val="18"/>
              </w:rPr>
              <w:t>590 310 UM (27,0 % du CA)</w:t>
            </w:r>
          </w:p>
        </w:tc>
      </w:tr>
      <w:tr w:rsidR="005A15E9" w14:paraId="1507B040" w14:textId="77777777">
        <w:trPr>
          <w:cantSplit/>
        </w:trPr>
        <w:tc>
          <w:tcPr>
            <w:tcW w:w="43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01B4002E" w14:textId="77777777" w:rsidR="005A15E9" w:rsidRDefault="00576FB2">
            <w:r>
              <w:rPr>
                <w:b/>
                <w:bCs/>
                <w:color w:val="1F2933"/>
                <w:sz w:val="18"/>
                <w:szCs w:val="18"/>
              </w:rPr>
              <w:t>Profit net estimé</w:t>
            </w:r>
          </w:p>
        </w:tc>
        <w:tc>
          <w:tcPr>
            <w:tcW w:w="53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71779E7A" w14:textId="77777777" w:rsidR="005A15E9" w:rsidRDefault="00576FB2">
            <w:r>
              <w:rPr>
                <w:color w:val="1F2933"/>
                <w:sz w:val="18"/>
                <w:szCs w:val="18"/>
              </w:rPr>
              <w:t>460 831 UM (21,1 % du CA)</w:t>
            </w:r>
          </w:p>
        </w:tc>
      </w:tr>
      <w:tr w:rsidR="005A15E9" w14:paraId="58B0EF34" w14:textId="77777777">
        <w:trPr>
          <w:cantSplit/>
        </w:trPr>
        <w:tc>
          <w:tcPr>
            <w:tcW w:w="43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63015074" w14:textId="77777777" w:rsidR="005A15E9" w:rsidRDefault="00576FB2">
            <w:r>
              <w:rPr>
                <w:b/>
                <w:bCs/>
                <w:color w:val="1F2933"/>
                <w:sz w:val="18"/>
                <w:szCs w:val="18"/>
              </w:rPr>
              <w:t>Panier moyen (commande livrée)</w:t>
            </w:r>
          </w:p>
        </w:tc>
        <w:tc>
          <w:tcPr>
            <w:tcW w:w="533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44785DBD" w14:textId="77777777" w:rsidR="005A15E9" w:rsidRDefault="00576FB2">
            <w:r>
              <w:rPr>
                <w:color w:val="1F2933"/>
                <w:sz w:val="18"/>
                <w:szCs w:val="18"/>
              </w:rPr>
              <w:t>258,3 UM</w:t>
            </w:r>
          </w:p>
        </w:tc>
      </w:tr>
      <w:tr w:rsidR="005A15E9" w14:paraId="14E3B612" w14:textId="77777777">
        <w:trPr>
          <w:cantSplit/>
        </w:trPr>
        <w:tc>
          <w:tcPr>
            <w:tcW w:w="43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16D58C0A" w14:textId="77777777" w:rsidR="005A15E9" w:rsidRDefault="00576FB2">
            <w:r>
              <w:rPr>
                <w:b/>
                <w:bCs/>
                <w:color w:val="1F2933"/>
                <w:sz w:val="18"/>
                <w:szCs w:val="18"/>
              </w:rPr>
              <w:t>Taux d'annulation</w:t>
            </w:r>
          </w:p>
        </w:tc>
        <w:tc>
          <w:tcPr>
            <w:tcW w:w="53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196A0F90" w14:textId="77777777" w:rsidR="005A15E9" w:rsidRDefault="00576FB2">
            <w:r>
              <w:rPr>
                <w:color w:val="1F2933"/>
                <w:sz w:val="18"/>
                <w:szCs w:val="18"/>
              </w:rPr>
              <w:t>1,9 %</w:t>
            </w:r>
          </w:p>
        </w:tc>
      </w:tr>
      <w:tr w:rsidR="005A15E9" w14:paraId="4543F4EC" w14:textId="77777777">
        <w:trPr>
          <w:cantSplit/>
        </w:trPr>
        <w:tc>
          <w:tcPr>
            <w:tcW w:w="43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7ECC9133" w14:textId="77777777" w:rsidR="005A15E9" w:rsidRDefault="00576FB2">
            <w:r>
              <w:rPr>
                <w:b/>
                <w:bCs/>
                <w:color w:val="1F2933"/>
                <w:sz w:val="18"/>
                <w:szCs w:val="18"/>
              </w:rPr>
              <w:t>Taux de retour</w:t>
            </w:r>
          </w:p>
        </w:tc>
        <w:tc>
          <w:tcPr>
            <w:tcW w:w="533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08EB485E" w14:textId="77777777" w:rsidR="005A15E9" w:rsidRDefault="00576FB2">
            <w:r>
              <w:rPr>
                <w:color w:val="1F2933"/>
                <w:sz w:val="18"/>
                <w:szCs w:val="18"/>
              </w:rPr>
              <w:t>8,3 %</w:t>
            </w:r>
          </w:p>
        </w:tc>
      </w:tr>
      <w:tr w:rsidR="005A15E9" w14:paraId="7D43BCA5" w14:textId="77777777">
        <w:trPr>
          <w:cantSplit/>
        </w:trPr>
        <w:tc>
          <w:tcPr>
            <w:tcW w:w="43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5B17D31B" w14:textId="77777777" w:rsidR="005A15E9" w:rsidRDefault="00576FB2">
            <w:r>
              <w:rPr>
                <w:b/>
                <w:bCs/>
                <w:color w:val="1F2933"/>
                <w:sz w:val="18"/>
                <w:szCs w:val="18"/>
              </w:rPr>
              <w:t>Coût marketing total</w:t>
            </w:r>
          </w:p>
        </w:tc>
        <w:tc>
          <w:tcPr>
            <w:tcW w:w="53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3C0A96B0" w14:textId="77777777" w:rsidR="005A15E9" w:rsidRDefault="00576FB2">
            <w:r>
              <w:rPr>
                <w:color w:val="1F2933"/>
                <w:sz w:val="18"/>
                <w:szCs w:val="18"/>
              </w:rPr>
              <w:t>69 505 UM (3,2 % du CA)</w:t>
            </w:r>
          </w:p>
        </w:tc>
      </w:tr>
      <w:tr w:rsidR="005A15E9" w14:paraId="537B8789" w14:textId="77777777">
        <w:trPr>
          <w:cantSplit/>
        </w:trPr>
        <w:tc>
          <w:tcPr>
            <w:tcW w:w="43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2AA8F68F" w14:textId="77777777" w:rsidR="005A15E9" w:rsidRDefault="00576FB2">
            <w:r>
              <w:rPr>
                <w:b/>
                <w:bCs/>
                <w:color w:val="1F2933"/>
                <w:sz w:val="18"/>
                <w:szCs w:val="18"/>
              </w:rPr>
              <w:t>Commandes analysées / clients acheteurs</w:t>
            </w:r>
          </w:p>
        </w:tc>
        <w:tc>
          <w:tcPr>
            <w:tcW w:w="533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2F07A617" w14:textId="77777777" w:rsidR="005A15E9" w:rsidRDefault="00576FB2">
            <w:r>
              <w:rPr>
                <w:color w:val="1F2933"/>
                <w:sz w:val="18"/>
                <w:szCs w:val="18"/>
              </w:rPr>
              <w:t>9 400 / 1 734</w:t>
            </w:r>
          </w:p>
        </w:tc>
      </w:tr>
    </w:tbl>
    <w:p w14:paraId="450B820A" w14:textId="77777777" w:rsidR="005A15E9" w:rsidRDefault="005A15E9">
      <w:pPr>
        <w:spacing w:after="120"/>
      </w:pPr>
    </w:p>
    <w:p w14:paraId="6588895B" w14:textId="77777777" w:rsidR="005A15E9" w:rsidRDefault="00576FB2">
      <w:pPr>
        <w:keepNext/>
        <w:spacing w:before="80" w:after="30"/>
        <w:jc w:val="center"/>
      </w:pPr>
      <w:r>
        <w:rPr>
          <w:noProof/>
        </w:rPr>
        <w:drawing>
          <wp:inline distT="0" distB="0" distL="0" distR="0" wp14:anchorId="4EF6DEF3" wp14:editId="6FD3F833">
            <wp:extent cx="5334000" cy="1914525"/>
            <wp:effectExtent l="0" t="0" r="0" b="0"/>
            <wp:docPr id="2" name="resume_mensuel.png" descr="CA net et profit net par mois" title="CA net et profit net par mo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914525"/>
                    </a:xfrm>
                    <a:prstGeom prst="rect">
                      <a:avLst/>
                    </a:prstGeom>
                  </pic:spPr>
                </pic:pic>
              </a:graphicData>
            </a:graphic>
          </wp:inline>
        </w:drawing>
      </w:r>
    </w:p>
    <w:p w14:paraId="420A4C17" w14:textId="77777777" w:rsidR="005A15E9" w:rsidRDefault="00576FB2">
      <w:pPr>
        <w:spacing w:after="160"/>
        <w:jc w:val="center"/>
      </w:pPr>
      <w:r>
        <w:rPr>
          <w:i/>
          <w:iCs/>
          <w:color w:val="5B6670"/>
          <w:sz w:val="17"/>
          <w:szCs w:val="17"/>
        </w:rPr>
        <w:t>Figure 2 — CA net et profit net par mois</w:t>
      </w:r>
    </w:p>
    <w:p w14:paraId="2015D4A4" w14:textId="77777777" w:rsidR="005A15E9" w:rsidRDefault="00576FB2">
      <w:pPr>
        <w:spacing w:after="120" w:line="276" w:lineRule="auto"/>
        <w:jc w:val="both"/>
      </w:pPr>
      <w:r>
        <w:rPr>
          <w:color w:val="1F2933"/>
        </w:rPr>
        <w:t>L'activité est stable de juillet à octobre, creuse en novembre (336 k UM) puis atteint son maximum en décembre (413 k UM, +23 % sur novembre). Le profit suit la même trajectoire autour de 21 % du CA. Ce creux puis ce rebond cachent un basculement de mix en</w:t>
      </w:r>
      <w:r>
        <w:rPr>
          <w:color w:val="1F2933"/>
        </w:rPr>
        <w:t>tre catégories (section 5).</w:t>
      </w:r>
    </w:p>
    <w:p w14:paraId="008B5998" w14:textId="77777777" w:rsidR="005A15E9" w:rsidRDefault="00576FB2">
      <w:pPr>
        <w:keepNext/>
        <w:spacing w:before="80" w:after="30"/>
        <w:jc w:val="center"/>
      </w:pPr>
      <w:r>
        <w:rPr>
          <w:noProof/>
        </w:rPr>
        <w:drawing>
          <wp:inline distT="0" distB="0" distL="0" distR="0" wp14:anchorId="31E5BA42" wp14:editId="55274806">
            <wp:extent cx="5334000" cy="2114550"/>
            <wp:effectExtent l="0" t="0" r="0" b="0"/>
            <wp:docPr id="3" name="rapport_cascade.png" descr="De la vente facturée au profit net" title="De la vente facturée au profit 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114550"/>
                    </a:xfrm>
                    <a:prstGeom prst="rect">
                      <a:avLst/>
                    </a:prstGeom>
                  </pic:spPr>
                </pic:pic>
              </a:graphicData>
            </a:graphic>
          </wp:inline>
        </w:drawing>
      </w:r>
    </w:p>
    <w:p w14:paraId="7CF8D0AA" w14:textId="77777777" w:rsidR="005A15E9" w:rsidRDefault="00576FB2">
      <w:pPr>
        <w:spacing w:after="160"/>
        <w:jc w:val="center"/>
      </w:pPr>
      <w:r>
        <w:rPr>
          <w:i/>
          <w:iCs/>
          <w:color w:val="5B6670"/>
          <w:sz w:val="17"/>
          <w:szCs w:val="17"/>
        </w:rPr>
        <w:t>Figure 3 — De la vente facturée au profit net</w:t>
      </w:r>
    </w:p>
    <w:p w14:paraId="706A0FA7" w14:textId="77777777" w:rsidR="005A15E9" w:rsidRDefault="00576FB2">
      <w:pPr>
        <w:spacing w:after="120" w:line="276" w:lineRule="auto"/>
        <w:jc w:val="both"/>
      </w:pPr>
      <w:r>
        <w:rPr>
          <w:color w:val="1F2933"/>
        </w:rPr>
        <w:t xml:space="preserve">Sur 2 551 643 UM facturées, </w:t>
      </w:r>
      <w:r>
        <w:rPr>
          <w:b/>
          <w:bCs/>
          <w:color w:val="1F2933"/>
        </w:rPr>
        <w:t>319 k UM sont remboursées au titre des retours et 50 k UM annulées</w:t>
      </w:r>
      <w:r>
        <w:rPr>
          <w:color w:val="1F2933"/>
        </w:rPr>
        <w:t xml:space="preserve"> : les retours pèsent six fois plus que les annulations. Après le coût d'achat (poste </w:t>
      </w:r>
      <w:r>
        <w:rPr>
          <w:color w:val="1F2933"/>
        </w:rPr>
        <w:t>dominant, inhérent au métier), la livraison et le marketing (3,2 % du CA), il reste 460 831 UM de profit net, soit 21,1 % du CA net. Les retours constituent le levier le plus directement actionnable de cette cascade.</w:t>
      </w:r>
    </w:p>
    <w:p w14:paraId="2FE775D3" w14:textId="77777777" w:rsidR="005A15E9" w:rsidRDefault="00576FB2">
      <w:pPr>
        <w:pStyle w:val="Titre1"/>
        <w:keepNext/>
        <w:pageBreakBefore/>
      </w:pPr>
      <w:bookmarkStart w:id="13" w:name="_Toc242494941"/>
      <w:r>
        <w:lastRenderedPageBreak/>
        <w:t>5. Analyse par catégorie</w:t>
      </w:r>
      <w:bookmarkEnd w:id="13"/>
    </w:p>
    <w:p w14:paraId="5D9FF8BE" w14:textId="77777777" w:rsidR="005A15E9" w:rsidRDefault="00576FB2">
      <w:pPr>
        <w:spacing w:after="120" w:line="276" w:lineRule="auto"/>
      </w:pPr>
      <w:r>
        <w:rPr>
          <w:b/>
          <w:bCs/>
          <w:color w:val="1F2933"/>
        </w:rPr>
        <w:t>Question strat</w:t>
      </w:r>
      <w:r>
        <w:rPr>
          <w:b/>
          <w:bCs/>
          <w:color w:val="1F2933"/>
        </w:rPr>
        <w:t>égique : quelle catégorie doit être priorisée ou optimisée ?</w:t>
      </w:r>
    </w:p>
    <w:p w14:paraId="5D1669BD" w14:textId="77777777" w:rsidR="005A15E9" w:rsidRDefault="00576FB2">
      <w:pPr>
        <w:keepNext/>
        <w:spacing w:before="120" w:after="60"/>
      </w:pPr>
      <w:r>
        <w:rPr>
          <w:b/>
          <w:bCs/>
          <w:color w:val="0F2742"/>
          <w:sz w:val="18"/>
          <w:szCs w:val="18"/>
        </w:rPr>
        <w:t>Tableau 4 — Performance par catégorie (T4 vs T3 : croissance du CA net du 4</w:t>
      </w:r>
      <w:r>
        <w:rPr>
          <w:b/>
          <w:bCs/>
          <w:color w:val="0F2742"/>
          <w:sz w:val="18"/>
          <w:szCs w:val="18"/>
        </w:rPr>
        <w:t>ᵉ</w:t>
      </w:r>
      <w:r>
        <w:rPr>
          <w:b/>
          <w:bCs/>
          <w:color w:val="0F2742"/>
          <w:sz w:val="18"/>
          <w:szCs w:val="18"/>
        </w:rPr>
        <w:t xml:space="preserve"> trimestre par rapport au 3</w:t>
      </w:r>
      <w:r>
        <w:rPr>
          <w:b/>
          <w:bCs/>
          <w:color w:val="0F2742"/>
          <w:sz w:val="18"/>
          <w:szCs w:val="18"/>
        </w:rPr>
        <w:t>ᵉ</w:t>
      </w:r>
      <w:r>
        <w:rPr>
          <w:b/>
          <w:bCs/>
          <w:color w:val="0F2742"/>
          <w:sz w:val="18"/>
          <w:szCs w:val="18"/>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5"/>
        <w:gridCol w:w="987"/>
        <w:gridCol w:w="997"/>
        <w:gridCol w:w="798"/>
        <w:gridCol w:w="997"/>
        <w:gridCol w:w="997"/>
        <w:gridCol w:w="997"/>
        <w:gridCol w:w="998"/>
        <w:gridCol w:w="1372"/>
      </w:tblGrid>
      <w:tr w:rsidR="005A15E9" w14:paraId="32EBABD3" w14:textId="77777777">
        <w:trPr>
          <w:cantSplit/>
          <w:tblHeader/>
        </w:trPr>
        <w:tc>
          <w:tcPr>
            <w:tcW w:w="15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3FE353E6" w14:textId="77777777" w:rsidR="005A15E9" w:rsidRDefault="00576FB2">
            <w:r>
              <w:rPr>
                <w:b/>
                <w:bCs/>
                <w:color w:val="FFFFFF"/>
                <w:sz w:val="16"/>
                <w:szCs w:val="16"/>
              </w:rPr>
              <w:t>Catégorie</w:t>
            </w:r>
          </w:p>
        </w:tc>
        <w:tc>
          <w:tcPr>
            <w:tcW w:w="96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0F166909" w14:textId="77777777" w:rsidR="005A15E9" w:rsidRDefault="00576FB2">
            <w:pPr>
              <w:jc w:val="center"/>
            </w:pPr>
            <w:r>
              <w:rPr>
                <w:b/>
                <w:bCs/>
                <w:color w:val="FFFFFF"/>
                <w:sz w:val="16"/>
                <w:szCs w:val="16"/>
              </w:rPr>
              <w:t>Commandes</w:t>
            </w:r>
          </w:p>
        </w:tc>
        <w:tc>
          <w:tcPr>
            <w:tcW w:w="10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69C846DF" w14:textId="77777777" w:rsidR="005A15E9" w:rsidRDefault="00576FB2">
            <w:pPr>
              <w:jc w:val="center"/>
            </w:pPr>
            <w:r>
              <w:rPr>
                <w:b/>
                <w:bCs/>
                <w:color w:val="FFFFFF"/>
                <w:sz w:val="16"/>
                <w:szCs w:val="16"/>
              </w:rPr>
              <w:t>CA net (k UM)</w:t>
            </w:r>
          </w:p>
        </w:tc>
        <w:tc>
          <w:tcPr>
            <w:tcW w:w="8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4353D997" w14:textId="77777777" w:rsidR="005A15E9" w:rsidRDefault="00576FB2">
            <w:pPr>
              <w:jc w:val="center"/>
            </w:pPr>
            <w:r>
              <w:rPr>
                <w:b/>
                <w:bCs/>
                <w:color w:val="FFFFFF"/>
                <w:sz w:val="16"/>
                <w:szCs w:val="16"/>
              </w:rPr>
              <w:t>Part CA</w:t>
            </w:r>
          </w:p>
        </w:tc>
        <w:tc>
          <w:tcPr>
            <w:tcW w:w="10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02CF4402" w14:textId="77777777" w:rsidR="005A15E9" w:rsidRDefault="00576FB2">
            <w:pPr>
              <w:jc w:val="center"/>
            </w:pPr>
            <w:r>
              <w:rPr>
                <w:b/>
                <w:bCs/>
                <w:color w:val="FFFFFF"/>
                <w:sz w:val="16"/>
                <w:szCs w:val="16"/>
              </w:rPr>
              <w:t>Marge brute / CA</w:t>
            </w:r>
          </w:p>
        </w:tc>
        <w:tc>
          <w:tcPr>
            <w:tcW w:w="10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6470C582" w14:textId="77777777" w:rsidR="005A15E9" w:rsidRDefault="00576FB2">
            <w:pPr>
              <w:jc w:val="center"/>
            </w:pPr>
            <w:r>
              <w:rPr>
                <w:b/>
                <w:bCs/>
                <w:color w:val="FFFFFF"/>
                <w:sz w:val="16"/>
                <w:szCs w:val="16"/>
              </w:rPr>
              <w:t>Profit net (k UM)</w:t>
            </w:r>
          </w:p>
        </w:tc>
        <w:tc>
          <w:tcPr>
            <w:tcW w:w="10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555602B1" w14:textId="77777777" w:rsidR="005A15E9" w:rsidRDefault="00576FB2">
            <w:pPr>
              <w:jc w:val="center"/>
            </w:pPr>
            <w:r>
              <w:rPr>
                <w:b/>
                <w:bCs/>
                <w:color w:val="FFFFFF"/>
                <w:sz w:val="16"/>
                <w:szCs w:val="16"/>
              </w:rPr>
              <w:t>Profit / CA</w:t>
            </w:r>
          </w:p>
        </w:tc>
        <w:tc>
          <w:tcPr>
            <w:tcW w:w="10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5FB21172" w14:textId="77777777" w:rsidR="005A15E9" w:rsidRDefault="00576FB2">
            <w:pPr>
              <w:jc w:val="center"/>
            </w:pPr>
            <w:r>
              <w:rPr>
                <w:b/>
                <w:bCs/>
                <w:color w:val="FFFFFF"/>
                <w:sz w:val="16"/>
                <w:szCs w:val="16"/>
              </w:rPr>
              <w:t>Retours</w:t>
            </w:r>
          </w:p>
        </w:tc>
        <w:tc>
          <w:tcPr>
            <w:tcW w:w="1378"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4D5437C0" w14:textId="77777777" w:rsidR="005A15E9" w:rsidRDefault="00576FB2">
            <w:pPr>
              <w:jc w:val="center"/>
            </w:pPr>
            <w:r>
              <w:rPr>
                <w:b/>
                <w:bCs/>
                <w:color w:val="FFFFFF"/>
                <w:sz w:val="16"/>
                <w:szCs w:val="16"/>
              </w:rPr>
              <w:t>T4 vs T3</w:t>
            </w:r>
          </w:p>
        </w:tc>
      </w:tr>
      <w:tr w:rsidR="005A15E9" w14:paraId="59194F62" w14:textId="77777777">
        <w:trPr>
          <w:cantSplit/>
        </w:trPr>
        <w:tc>
          <w:tcPr>
            <w:tcW w:w="1500"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162B86C9" w14:textId="77777777" w:rsidR="005A15E9" w:rsidRDefault="00576FB2">
            <w:r>
              <w:rPr>
                <w:b/>
                <w:bCs/>
                <w:color w:val="1F2933"/>
                <w:sz w:val="16"/>
                <w:szCs w:val="16"/>
              </w:rPr>
              <w:t>Électronique</w:t>
            </w:r>
          </w:p>
        </w:tc>
        <w:tc>
          <w:tcPr>
            <w:tcW w:w="960"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1EDE8B4A" w14:textId="77777777" w:rsidR="005A15E9" w:rsidRDefault="00576FB2">
            <w:pPr>
              <w:jc w:val="center"/>
            </w:pPr>
            <w:r>
              <w:rPr>
                <w:color w:val="1F2933"/>
                <w:sz w:val="16"/>
                <w:szCs w:val="16"/>
              </w:rPr>
              <w:t>2 597</w:t>
            </w:r>
          </w:p>
        </w:tc>
        <w:tc>
          <w:tcPr>
            <w:tcW w:w="1000"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5A92472F" w14:textId="77777777" w:rsidR="005A15E9" w:rsidRDefault="00576FB2">
            <w:pPr>
              <w:jc w:val="center"/>
            </w:pPr>
            <w:r>
              <w:rPr>
                <w:color w:val="1F2933"/>
                <w:sz w:val="16"/>
                <w:szCs w:val="16"/>
              </w:rPr>
              <w:t>1 545</w:t>
            </w:r>
          </w:p>
        </w:tc>
        <w:tc>
          <w:tcPr>
            <w:tcW w:w="800"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38C1C3D8" w14:textId="77777777" w:rsidR="005A15E9" w:rsidRDefault="00576FB2">
            <w:pPr>
              <w:jc w:val="center"/>
            </w:pPr>
            <w:r>
              <w:rPr>
                <w:color w:val="1F2933"/>
                <w:sz w:val="16"/>
                <w:szCs w:val="16"/>
              </w:rPr>
              <w:t>71 %</w:t>
            </w:r>
          </w:p>
        </w:tc>
        <w:tc>
          <w:tcPr>
            <w:tcW w:w="1000"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7C831347" w14:textId="77777777" w:rsidR="005A15E9" w:rsidRDefault="00576FB2">
            <w:pPr>
              <w:jc w:val="center"/>
            </w:pPr>
            <w:r>
              <w:rPr>
                <w:color w:val="1F2933"/>
                <w:sz w:val="16"/>
                <w:szCs w:val="16"/>
              </w:rPr>
              <w:t>20,2 %</w:t>
            </w:r>
          </w:p>
        </w:tc>
        <w:tc>
          <w:tcPr>
            <w:tcW w:w="1000"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4B877484" w14:textId="77777777" w:rsidR="005A15E9" w:rsidRDefault="00576FB2">
            <w:pPr>
              <w:jc w:val="center"/>
            </w:pPr>
            <w:r>
              <w:rPr>
                <w:color w:val="1F2933"/>
                <w:sz w:val="16"/>
                <w:szCs w:val="16"/>
              </w:rPr>
              <w:t>276</w:t>
            </w:r>
          </w:p>
        </w:tc>
        <w:tc>
          <w:tcPr>
            <w:tcW w:w="1000"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268DD12F" w14:textId="77777777" w:rsidR="005A15E9" w:rsidRDefault="00576FB2">
            <w:pPr>
              <w:jc w:val="center"/>
            </w:pPr>
            <w:r>
              <w:rPr>
                <w:color w:val="1F2933"/>
                <w:sz w:val="16"/>
                <w:szCs w:val="16"/>
              </w:rPr>
              <w:t>17,9 %</w:t>
            </w:r>
          </w:p>
        </w:tc>
        <w:tc>
          <w:tcPr>
            <w:tcW w:w="1000"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299EBAC3" w14:textId="77777777" w:rsidR="005A15E9" w:rsidRDefault="00576FB2">
            <w:pPr>
              <w:jc w:val="center"/>
            </w:pPr>
            <w:r>
              <w:rPr>
                <w:color w:val="1F2933"/>
                <w:sz w:val="16"/>
                <w:szCs w:val="16"/>
              </w:rPr>
              <w:t>15,6 %</w:t>
            </w:r>
          </w:p>
        </w:tc>
        <w:tc>
          <w:tcPr>
            <w:tcW w:w="1378"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496F97A4" w14:textId="77777777" w:rsidR="005A15E9" w:rsidRDefault="00576FB2">
            <w:pPr>
              <w:jc w:val="center"/>
            </w:pPr>
            <w:r>
              <w:rPr>
                <w:color w:val="1F2933"/>
                <w:sz w:val="16"/>
                <w:szCs w:val="16"/>
              </w:rPr>
              <w:t>−</w:t>
            </w:r>
            <w:r>
              <w:rPr>
                <w:color w:val="1F2933"/>
                <w:sz w:val="16"/>
                <w:szCs w:val="16"/>
              </w:rPr>
              <w:t>2 %</w:t>
            </w:r>
          </w:p>
        </w:tc>
      </w:tr>
      <w:tr w:rsidR="005A15E9" w14:paraId="21EEE54C" w14:textId="77777777">
        <w:trPr>
          <w:cantSplit/>
        </w:trPr>
        <w:tc>
          <w:tcPr>
            <w:tcW w:w="15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3B075684" w14:textId="77777777" w:rsidR="005A15E9" w:rsidRDefault="00576FB2">
            <w:r>
              <w:rPr>
                <w:b/>
                <w:bCs/>
                <w:color w:val="1F2933"/>
                <w:sz w:val="16"/>
                <w:szCs w:val="16"/>
              </w:rPr>
              <w:t>Maison</w:t>
            </w:r>
          </w:p>
        </w:tc>
        <w:tc>
          <w:tcPr>
            <w:tcW w:w="96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238EDFB8" w14:textId="77777777" w:rsidR="005A15E9" w:rsidRDefault="00576FB2">
            <w:pPr>
              <w:jc w:val="center"/>
            </w:pPr>
            <w:r>
              <w:rPr>
                <w:color w:val="1F2933"/>
                <w:sz w:val="16"/>
                <w:szCs w:val="16"/>
              </w:rPr>
              <w:t>1 916</w:t>
            </w:r>
          </w:p>
        </w:tc>
        <w:tc>
          <w:tcPr>
            <w:tcW w:w="10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3B29608C" w14:textId="77777777" w:rsidR="005A15E9" w:rsidRDefault="00576FB2">
            <w:pPr>
              <w:jc w:val="center"/>
            </w:pPr>
            <w:r>
              <w:rPr>
                <w:color w:val="1F2933"/>
                <w:sz w:val="16"/>
                <w:szCs w:val="16"/>
              </w:rPr>
              <w:t>378</w:t>
            </w:r>
          </w:p>
        </w:tc>
        <w:tc>
          <w:tcPr>
            <w:tcW w:w="8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3D69B85F" w14:textId="77777777" w:rsidR="005A15E9" w:rsidRDefault="00576FB2">
            <w:pPr>
              <w:jc w:val="center"/>
            </w:pPr>
            <w:r>
              <w:rPr>
                <w:color w:val="1F2933"/>
                <w:sz w:val="16"/>
                <w:szCs w:val="16"/>
              </w:rPr>
              <w:t>17 %</w:t>
            </w:r>
          </w:p>
        </w:tc>
        <w:tc>
          <w:tcPr>
            <w:tcW w:w="10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1BD2E25D" w14:textId="77777777" w:rsidR="005A15E9" w:rsidRDefault="00576FB2">
            <w:pPr>
              <w:jc w:val="center"/>
            </w:pPr>
            <w:r>
              <w:rPr>
                <w:color w:val="1F2933"/>
                <w:sz w:val="16"/>
                <w:szCs w:val="16"/>
              </w:rPr>
              <w:t>38,9 %</w:t>
            </w:r>
          </w:p>
        </w:tc>
        <w:tc>
          <w:tcPr>
            <w:tcW w:w="10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0442D910" w14:textId="77777777" w:rsidR="005A15E9" w:rsidRDefault="00576FB2">
            <w:pPr>
              <w:jc w:val="center"/>
            </w:pPr>
            <w:r>
              <w:rPr>
                <w:color w:val="1F2933"/>
                <w:sz w:val="16"/>
                <w:szCs w:val="16"/>
              </w:rPr>
              <w:t>121</w:t>
            </w:r>
          </w:p>
        </w:tc>
        <w:tc>
          <w:tcPr>
            <w:tcW w:w="10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138DF509" w14:textId="77777777" w:rsidR="005A15E9" w:rsidRDefault="00576FB2">
            <w:pPr>
              <w:jc w:val="center"/>
            </w:pPr>
            <w:r>
              <w:rPr>
                <w:color w:val="1F2933"/>
                <w:sz w:val="16"/>
                <w:szCs w:val="16"/>
              </w:rPr>
              <w:t>32,0 %</w:t>
            </w:r>
          </w:p>
        </w:tc>
        <w:tc>
          <w:tcPr>
            <w:tcW w:w="10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47FE12EA" w14:textId="77777777" w:rsidR="005A15E9" w:rsidRDefault="00576FB2">
            <w:pPr>
              <w:jc w:val="center"/>
            </w:pPr>
            <w:r>
              <w:rPr>
                <w:color w:val="1F2933"/>
                <w:sz w:val="16"/>
                <w:szCs w:val="16"/>
              </w:rPr>
              <w:t>5,0 %</w:t>
            </w:r>
          </w:p>
        </w:tc>
        <w:tc>
          <w:tcPr>
            <w:tcW w:w="137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79288122" w14:textId="77777777" w:rsidR="005A15E9" w:rsidRDefault="00576FB2">
            <w:pPr>
              <w:jc w:val="center"/>
            </w:pPr>
            <w:r>
              <w:rPr>
                <w:color w:val="1F2933"/>
                <w:sz w:val="16"/>
                <w:szCs w:val="16"/>
              </w:rPr>
              <w:t>+68 %</w:t>
            </w:r>
          </w:p>
        </w:tc>
      </w:tr>
      <w:tr w:rsidR="005A15E9" w14:paraId="763CF2B2" w14:textId="77777777">
        <w:trPr>
          <w:cantSplit/>
        </w:trPr>
        <w:tc>
          <w:tcPr>
            <w:tcW w:w="15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64DF5678" w14:textId="77777777" w:rsidR="005A15E9" w:rsidRDefault="00576FB2">
            <w:r>
              <w:rPr>
                <w:b/>
                <w:bCs/>
                <w:color w:val="1F2933"/>
                <w:sz w:val="16"/>
                <w:szCs w:val="16"/>
              </w:rPr>
              <w:t>Mode</w:t>
            </w:r>
          </w:p>
        </w:tc>
        <w:tc>
          <w:tcPr>
            <w:tcW w:w="96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67052CD5" w14:textId="77777777" w:rsidR="005A15E9" w:rsidRDefault="00576FB2">
            <w:pPr>
              <w:jc w:val="center"/>
            </w:pPr>
            <w:r>
              <w:rPr>
                <w:color w:val="1F2933"/>
                <w:sz w:val="16"/>
                <w:szCs w:val="16"/>
              </w:rPr>
              <w:t>3 000</w:t>
            </w:r>
          </w:p>
        </w:tc>
        <w:tc>
          <w:tcPr>
            <w:tcW w:w="10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4C95CF27" w14:textId="77777777" w:rsidR="005A15E9" w:rsidRDefault="00576FB2">
            <w:pPr>
              <w:jc w:val="center"/>
            </w:pPr>
            <w:r>
              <w:rPr>
                <w:color w:val="1F2933"/>
                <w:sz w:val="16"/>
                <w:szCs w:val="16"/>
              </w:rPr>
              <w:t>181</w:t>
            </w:r>
          </w:p>
        </w:tc>
        <w:tc>
          <w:tcPr>
            <w:tcW w:w="8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2A38FAF6" w14:textId="77777777" w:rsidR="005A15E9" w:rsidRDefault="00576FB2">
            <w:pPr>
              <w:jc w:val="center"/>
            </w:pPr>
            <w:r>
              <w:rPr>
                <w:color w:val="1F2933"/>
                <w:sz w:val="16"/>
                <w:szCs w:val="16"/>
              </w:rPr>
              <w:t>8 %</w:t>
            </w:r>
          </w:p>
        </w:tc>
        <w:tc>
          <w:tcPr>
            <w:tcW w:w="10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67008981" w14:textId="77777777" w:rsidR="005A15E9" w:rsidRDefault="00576FB2">
            <w:pPr>
              <w:jc w:val="center"/>
            </w:pPr>
            <w:r>
              <w:rPr>
                <w:color w:val="1F2933"/>
                <w:sz w:val="16"/>
                <w:szCs w:val="16"/>
              </w:rPr>
              <w:t>45,3 %</w:t>
            </w:r>
          </w:p>
        </w:tc>
        <w:tc>
          <w:tcPr>
            <w:tcW w:w="10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1AA80769" w14:textId="77777777" w:rsidR="005A15E9" w:rsidRDefault="00576FB2">
            <w:pPr>
              <w:jc w:val="center"/>
            </w:pPr>
            <w:r>
              <w:rPr>
                <w:color w:val="1F2933"/>
                <w:sz w:val="16"/>
                <w:szCs w:val="16"/>
              </w:rPr>
              <w:t>41</w:t>
            </w:r>
          </w:p>
        </w:tc>
        <w:tc>
          <w:tcPr>
            <w:tcW w:w="10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3B31100D" w14:textId="77777777" w:rsidR="005A15E9" w:rsidRDefault="00576FB2">
            <w:pPr>
              <w:jc w:val="center"/>
            </w:pPr>
            <w:r>
              <w:rPr>
                <w:color w:val="1F2933"/>
                <w:sz w:val="16"/>
                <w:szCs w:val="16"/>
              </w:rPr>
              <w:t>22,4 %</w:t>
            </w:r>
          </w:p>
        </w:tc>
        <w:tc>
          <w:tcPr>
            <w:tcW w:w="10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64419272" w14:textId="77777777" w:rsidR="005A15E9" w:rsidRDefault="00576FB2">
            <w:pPr>
              <w:jc w:val="center"/>
            </w:pPr>
            <w:r>
              <w:rPr>
                <w:color w:val="1F2933"/>
                <w:sz w:val="16"/>
                <w:szCs w:val="16"/>
              </w:rPr>
              <w:t>7,5 %</w:t>
            </w:r>
          </w:p>
        </w:tc>
        <w:tc>
          <w:tcPr>
            <w:tcW w:w="137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429C0372" w14:textId="77777777" w:rsidR="005A15E9" w:rsidRDefault="00576FB2">
            <w:pPr>
              <w:jc w:val="center"/>
            </w:pPr>
            <w:r>
              <w:rPr>
                <w:color w:val="1F2933"/>
                <w:sz w:val="16"/>
                <w:szCs w:val="16"/>
              </w:rPr>
              <w:t>−</w:t>
            </w:r>
            <w:r>
              <w:rPr>
                <w:color w:val="1F2933"/>
                <w:sz w:val="16"/>
                <w:szCs w:val="16"/>
              </w:rPr>
              <w:t>17 %</w:t>
            </w:r>
          </w:p>
        </w:tc>
      </w:tr>
      <w:tr w:rsidR="005A15E9" w14:paraId="1735B5D8" w14:textId="77777777">
        <w:trPr>
          <w:cantSplit/>
        </w:trPr>
        <w:tc>
          <w:tcPr>
            <w:tcW w:w="15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1B377F0B" w14:textId="77777777" w:rsidR="005A15E9" w:rsidRDefault="00576FB2">
            <w:r>
              <w:rPr>
                <w:b/>
                <w:bCs/>
                <w:color w:val="1F2933"/>
                <w:sz w:val="16"/>
                <w:szCs w:val="16"/>
              </w:rPr>
              <w:t>Beauté</w:t>
            </w:r>
          </w:p>
        </w:tc>
        <w:tc>
          <w:tcPr>
            <w:tcW w:w="96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3B117D85" w14:textId="77777777" w:rsidR="005A15E9" w:rsidRDefault="00576FB2">
            <w:pPr>
              <w:jc w:val="center"/>
            </w:pPr>
            <w:r>
              <w:rPr>
                <w:color w:val="1F2933"/>
                <w:sz w:val="16"/>
                <w:szCs w:val="16"/>
              </w:rPr>
              <w:t>1 887</w:t>
            </w:r>
          </w:p>
        </w:tc>
        <w:tc>
          <w:tcPr>
            <w:tcW w:w="10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29093DD2" w14:textId="77777777" w:rsidR="005A15E9" w:rsidRDefault="00576FB2">
            <w:pPr>
              <w:jc w:val="center"/>
            </w:pPr>
            <w:r>
              <w:rPr>
                <w:color w:val="1F2933"/>
                <w:sz w:val="16"/>
                <w:szCs w:val="16"/>
              </w:rPr>
              <w:t>80</w:t>
            </w:r>
          </w:p>
        </w:tc>
        <w:tc>
          <w:tcPr>
            <w:tcW w:w="8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62956758" w14:textId="77777777" w:rsidR="005A15E9" w:rsidRDefault="00576FB2">
            <w:pPr>
              <w:jc w:val="center"/>
            </w:pPr>
            <w:r>
              <w:rPr>
                <w:color w:val="1F2933"/>
                <w:sz w:val="16"/>
                <w:szCs w:val="16"/>
              </w:rPr>
              <w:t>4 %</w:t>
            </w:r>
          </w:p>
        </w:tc>
        <w:tc>
          <w:tcPr>
            <w:tcW w:w="10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18AA94CE" w14:textId="77777777" w:rsidR="005A15E9" w:rsidRDefault="00576FB2">
            <w:pPr>
              <w:jc w:val="center"/>
            </w:pPr>
            <w:r>
              <w:rPr>
                <w:color w:val="1F2933"/>
                <w:sz w:val="16"/>
                <w:szCs w:val="16"/>
              </w:rPr>
              <w:t>61,1 %</w:t>
            </w:r>
          </w:p>
        </w:tc>
        <w:tc>
          <w:tcPr>
            <w:tcW w:w="10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631B63A6" w14:textId="77777777" w:rsidR="005A15E9" w:rsidRDefault="00576FB2">
            <w:pPr>
              <w:jc w:val="center"/>
            </w:pPr>
            <w:r>
              <w:rPr>
                <w:color w:val="1F2933"/>
                <w:sz w:val="16"/>
                <w:szCs w:val="16"/>
              </w:rPr>
              <w:t>23</w:t>
            </w:r>
          </w:p>
        </w:tc>
        <w:tc>
          <w:tcPr>
            <w:tcW w:w="10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2CCAB5B7" w14:textId="77777777" w:rsidR="005A15E9" w:rsidRDefault="00576FB2">
            <w:pPr>
              <w:jc w:val="center"/>
            </w:pPr>
            <w:r>
              <w:rPr>
                <w:color w:val="1F2933"/>
                <w:sz w:val="16"/>
                <w:szCs w:val="16"/>
              </w:rPr>
              <w:t>28,8 %</w:t>
            </w:r>
          </w:p>
        </w:tc>
        <w:tc>
          <w:tcPr>
            <w:tcW w:w="10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77AA0239" w14:textId="77777777" w:rsidR="005A15E9" w:rsidRDefault="00576FB2">
            <w:pPr>
              <w:jc w:val="center"/>
            </w:pPr>
            <w:r>
              <w:rPr>
                <w:color w:val="1F2933"/>
                <w:sz w:val="16"/>
                <w:szCs w:val="16"/>
              </w:rPr>
              <w:t>2,9 %</w:t>
            </w:r>
          </w:p>
        </w:tc>
        <w:tc>
          <w:tcPr>
            <w:tcW w:w="137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50242F41" w14:textId="77777777" w:rsidR="005A15E9" w:rsidRDefault="00576FB2">
            <w:pPr>
              <w:jc w:val="center"/>
            </w:pPr>
            <w:r>
              <w:rPr>
                <w:color w:val="1F2933"/>
                <w:sz w:val="16"/>
                <w:szCs w:val="16"/>
              </w:rPr>
              <w:t>+7 %</w:t>
            </w:r>
          </w:p>
        </w:tc>
      </w:tr>
    </w:tbl>
    <w:p w14:paraId="028DE229" w14:textId="77777777" w:rsidR="005A15E9" w:rsidRDefault="00576FB2">
      <w:pPr>
        <w:keepNext/>
        <w:spacing w:before="80" w:after="30"/>
        <w:jc w:val="center"/>
      </w:pPr>
      <w:r>
        <w:rPr>
          <w:noProof/>
        </w:rPr>
        <w:drawing>
          <wp:inline distT="0" distB="0" distL="0" distR="0" wp14:anchorId="5F02E40C" wp14:editId="0CF38059">
            <wp:extent cx="4953000" cy="1685925"/>
            <wp:effectExtent l="0" t="0" r="0" b="0"/>
            <wp:docPr id="4" name="resume_categories.png" descr="Parts du CA et du profit, taux de retour et rentabilité par catégorie" title="Parts du CA et du profit, taux de retour et rentabilité par catégo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1685925"/>
                    </a:xfrm>
                    <a:prstGeom prst="rect">
                      <a:avLst/>
                    </a:prstGeom>
                  </pic:spPr>
                </pic:pic>
              </a:graphicData>
            </a:graphic>
          </wp:inline>
        </w:drawing>
      </w:r>
    </w:p>
    <w:p w14:paraId="1829E556" w14:textId="77777777" w:rsidR="005A15E9" w:rsidRDefault="00576FB2">
      <w:pPr>
        <w:spacing w:after="160"/>
        <w:jc w:val="center"/>
      </w:pPr>
      <w:r>
        <w:rPr>
          <w:i/>
          <w:iCs/>
          <w:color w:val="5B6670"/>
          <w:sz w:val="17"/>
          <w:szCs w:val="17"/>
        </w:rPr>
        <w:t>Figure 4 — Parts du CA et du profit, taux de retour et rentabilité par catégorie</w:t>
      </w:r>
    </w:p>
    <w:p w14:paraId="1A4FCEB1" w14:textId="77777777" w:rsidR="005A15E9" w:rsidRDefault="00576FB2">
      <w:pPr>
        <w:pStyle w:val="Titre2"/>
        <w:keepNext/>
      </w:pPr>
      <w:bookmarkStart w:id="14" w:name="_Toc242494942"/>
      <w:r>
        <w:t>5.1 Lecture</w:t>
      </w:r>
      <w:bookmarkEnd w:id="14"/>
    </w:p>
    <w:p w14:paraId="02B91A7F" w14:textId="77777777" w:rsidR="005A15E9" w:rsidRDefault="00576FB2">
      <w:pPr>
        <w:pStyle w:val="Paragraphedeliste"/>
        <w:numPr>
          <w:ilvl w:val="0"/>
          <w:numId w:val="2"/>
        </w:numPr>
        <w:spacing w:after="70" w:line="270" w:lineRule="auto"/>
      </w:pPr>
      <w:r>
        <w:rPr>
          <w:b/>
          <w:bCs/>
          <w:color w:val="1F2933"/>
        </w:rPr>
        <w:t>Électronique : le pilier et le point de fragilité.</w:t>
      </w:r>
      <w:r>
        <w:rPr>
          <w:color w:val="1F2933"/>
        </w:rPr>
        <w:t xml:space="preserve"> 71 % du CA et 60 % du profit, mais un profit net de seulement 17,9 % du CA et 15,6 % de retours : 282 k UM remboursées, soit 88 % de tous les retours. Les 50 produits sont concernés (2 % à 26 % de retours par produit) : le problème est structurel (qualité</w:t>
      </w:r>
      <w:r>
        <w:rPr>
          <w:color w:val="1F2933"/>
        </w:rPr>
        <w:t>, sourcing, description produit), pas isolé.</w:t>
      </w:r>
    </w:p>
    <w:p w14:paraId="123A2479" w14:textId="77777777" w:rsidR="005A15E9" w:rsidRDefault="00576FB2">
      <w:pPr>
        <w:pStyle w:val="Paragraphedeliste"/>
        <w:numPr>
          <w:ilvl w:val="0"/>
          <w:numId w:val="2"/>
        </w:numPr>
        <w:spacing w:after="70" w:line="270" w:lineRule="auto"/>
      </w:pPr>
      <w:r>
        <w:rPr>
          <w:b/>
          <w:bCs/>
          <w:color w:val="1F2933"/>
        </w:rPr>
        <w:t>Maison : le relais de croissance.</w:t>
      </w:r>
      <w:r>
        <w:rPr>
          <w:color w:val="1F2933"/>
        </w:rPr>
        <w:t xml:space="preserve"> Profit net de 32,0 % du CA (le plus élevé des quatre catégories), retours à 5,0 %, CA du T4 en hausse de +68 % sur le T3 : les commandes doublent dès novembre sans hausse de rem</w:t>
      </w:r>
      <w:r>
        <w:rPr>
          <w:color w:val="1F2933"/>
        </w:rPr>
        <w:t>ises (de la demande, pas de la promotion).</w:t>
      </w:r>
    </w:p>
    <w:p w14:paraId="5B96017C" w14:textId="77777777" w:rsidR="005A15E9" w:rsidRDefault="00576FB2">
      <w:pPr>
        <w:pStyle w:val="Paragraphedeliste"/>
        <w:numPr>
          <w:ilvl w:val="0"/>
          <w:numId w:val="2"/>
        </w:numPr>
        <w:spacing w:after="70" w:line="270" w:lineRule="auto"/>
      </w:pPr>
      <w:r>
        <w:rPr>
          <w:b/>
          <w:bCs/>
          <w:color w:val="1F2933"/>
        </w:rPr>
        <w:t>Mode : à redresser.</w:t>
      </w:r>
      <w:r>
        <w:rPr>
          <w:color w:val="1F2933"/>
        </w:rPr>
        <w:t xml:space="preserve"> Profit net de 22,4 % du CA mais −17 % au T4 (recul d'environ un tiers dès novembre) : la bascule de mix explique la variabilité du CA observée par la direction.</w:t>
      </w:r>
    </w:p>
    <w:p w14:paraId="24C3E67D" w14:textId="77777777" w:rsidR="005A15E9" w:rsidRDefault="00576FB2">
      <w:pPr>
        <w:pStyle w:val="Paragraphedeliste"/>
        <w:numPr>
          <w:ilvl w:val="0"/>
          <w:numId w:val="2"/>
        </w:numPr>
        <w:spacing w:after="70" w:line="270" w:lineRule="auto"/>
      </w:pPr>
      <w:r>
        <w:rPr>
          <w:b/>
          <w:bCs/>
          <w:color w:val="1F2933"/>
        </w:rPr>
        <w:t>Beauté : une niche rentable mais</w:t>
      </w:r>
      <w:r>
        <w:rPr>
          <w:b/>
          <w:bCs/>
          <w:color w:val="1F2933"/>
        </w:rPr>
        <w:t xml:space="preserve"> marginale</w:t>
      </w:r>
      <w:r>
        <w:rPr>
          <w:color w:val="1F2933"/>
        </w:rPr>
        <w:t xml:space="preserve"> (4 % du CA) : marge brute la plus haute, mais panier trop faible ; produit d'appoint.</w:t>
      </w:r>
    </w:p>
    <w:p w14:paraId="0A6E073B" w14:textId="77777777" w:rsidR="005A15E9" w:rsidRDefault="00576FB2">
      <w:pPr>
        <w:keepNext/>
        <w:spacing w:before="80" w:after="30"/>
        <w:jc w:val="center"/>
      </w:pPr>
      <w:r>
        <w:rPr>
          <w:noProof/>
        </w:rPr>
        <w:drawing>
          <wp:inline distT="0" distB="0" distL="0" distR="0" wp14:anchorId="748F7D97" wp14:editId="3FD210F4">
            <wp:extent cx="4762500" cy="1676400"/>
            <wp:effectExtent l="0" t="0" r="0" b="0"/>
            <wp:docPr id="5" name="rapport_maison_mode.png" descr="Évolution mensuelle du CA net hors Électronique" title="Évolution mensuelle du CA net hors Électron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1676400"/>
                    </a:xfrm>
                    <a:prstGeom prst="rect">
                      <a:avLst/>
                    </a:prstGeom>
                  </pic:spPr>
                </pic:pic>
              </a:graphicData>
            </a:graphic>
          </wp:inline>
        </w:drawing>
      </w:r>
    </w:p>
    <w:p w14:paraId="3A18104A" w14:textId="77777777" w:rsidR="005A15E9" w:rsidRDefault="00576FB2">
      <w:pPr>
        <w:spacing w:after="160"/>
        <w:jc w:val="center"/>
      </w:pPr>
      <w:r>
        <w:rPr>
          <w:i/>
          <w:iCs/>
          <w:color w:val="5B6670"/>
          <w:sz w:val="17"/>
          <w:szCs w:val="17"/>
        </w:rPr>
        <w:t>Figure 5 — Évolution mensuelle du CA net hors Électronique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5A15E9" w14:paraId="5220C004" w14:textId="77777777">
        <w:trPr>
          <w:cantSplit/>
        </w:trPr>
        <w:tc>
          <w:tcPr>
            <w:tcW w:w="9638" w:type="dxa"/>
            <w:tcBorders>
              <w:top w:val="none" w:sz="0" w:space="0" w:color="FFFFFF"/>
              <w:left w:val="single" w:sz="24" w:space="0" w:color="1F4E8C"/>
              <w:bottom w:val="none" w:sz="0" w:space="0" w:color="FFFFFF"/>
              <w:right w:val="none" w:sz="0" w:space="0" w:color="FFFFFF"/>
            </w:tcBorders>
            <w:shd w:val="clear" w:color="auto" w:fill="EAF2FB"/>
            <w:tcMar>
              <w:top w:w="80" w:type="dxa"/>
              <w:left w:w="200" w:type="dxa"/>
              <w:bottom w:w="80" w:type="dxa"/>
              <w:right w:w="180" w:type="dxa"/>
            </w:tcMar>
          </w:tcPr>
          <w:p w14:paraId="4835C704" w14:textId="77777777" w:rsidR="005A15E9" w:rsidRDefault="00576FB2">
            <w:pPr>
              <w:spacing w:line="262" w:lineRule="auto"/>
            </w:pPr>
            <w:r>
              <w:rPr>
                <w:b/>
                <w:bCs/>
                <w:color w:val="1F2933"/>
                <w:sz w:val="20"/>
                <w:szCs w:val="20"/>
              </w:rPr>
              <w:t>Réponse à la question stratégique.</w:t>
            </w:r>
            <w:r>
              <w:rPr>
                <w:color w:val="1F2933"/>
                <w:sz w:val="20"/>
                <w:szCs w:val="20"/>
              </w:rPr>
              <w:t xml:space="preserve"> </w:t>
            </w:r>
            <w:r>
              <w:rPr>
                <w:b/>
                <w:bCs/>
                <w:color w:val="1F2933"/>
                <w:sz w:val="20"/>
                <w:szCs w:val="20"/>
              </w:rPr>
              <w:t>Optimiser l'Électronique</w:t>
            </w:r>
            <w:r>
              <w:rPr>
                <w:color w:val="1F2933"/>
                <w:sz w:val="20"/>
                <w:szCs w:val="20"/>
              </w:rPr>
              <w:t xml:space="preserve"> (réduire les retours est le premier levier de profit), </w:t>
            </w:r>
            <w:r>
              <w:rPr>
                <w:b/>
                <w:bCs/>
                <w:color w:val="1F2933"/>
                <w:sz w:val="20"/>
                <w:szCs w:val="20"/>
              </w:rPr>
              <w:t>prioriser Maison</w:t>
            </w:r>
            <w:r>
              <w:rPr>
                <w:color w:val="1F2933"/>
                <w:sz w:val="20"/>
                <w:szCs w:val="20"/>
              </w:rPr>
              <w:t xml:space="preserve"> (marge et croissance), </w:t>
            </w:r>
            <w:r>
              <w:rPr>
                <w:b/>
                <w:bCs/>
                <w:color w:val="1F2933"/>
                <w:sz w:val="20"/>
                <w:szCs w:val="20"/>
              </w:rPr>
              <w:t>redresser Mode</w:t>
            </w:r>
            <w:r>
              <w:rPr>
                <w:color w:val="1F2933"/>
                <w:sz w:val="20"/>
                <w:szCs w:val="20"/>
              </w:rPr>
              <w:t xml:space="preserve"> et conserver Beauté comme produit d'appoint.</w:t>
            </w:r>
          </w:p>
        </w:tc>
      </w:tr>
    </w:tbl>
    <w:p w14:paraId="4D7331F1" w14:textId="77777777" w:rsidR="005A15E9" w:rsidRDefault="00576FB2">
      <w:pPr>
        <w:pStyle w:val="Titre1"/>
        <w:keepNext/>
        <w:pageBreakBefore/>
      </w:pPr>
      <w:bookmarkStart w:id="15" w:name="_Toc242494943"/>
      <w:r>
        <w:lastRenderedPageBreak/>
        <w:t>6. Analyse géographique</w:t>
      </w:r>
      <w:bookmarkEnd w:id="15"/>
    </w:p>
    <w:p w14:paraId="574FD83F" w14:textId="77777777" w:rsidR="005A15E9" w:rsidRDefault="00576FB2">
      <w:pPr>
        <w:spacing w:after="120" w:line="276" w:lineRule="auto"/>
      </w:pPr>
      <w:r>
        <w:rPr>
          <w:b/>
          <w:bCs/>
          <w:color w:val="1F2933"/>
        </w:rPr>
        <w:t>Question stratégique : où devons-nous investir davantage ?</w:t>
      </w:r>
    </w:p>
    <w:p w14:paraId="2D27BFBB" w14:textId="77777777" w:rsidR="005A15E9" w:rsidRDefault="00576FB2">
      <w:pPr>
        <w:keepNext/>
        <w:spacing w:before="120" w:after="60"/>
      </w:pPr>
      <w:r>
        <w:rPr>
          <w:b/>
          <w:bCs/>
          <w:color w:val="0F2742"/>
          <w:sz w:val="18"/>
          <w:szCs w:val="18"/>
        </w:rPr>
        <w:t>Tableau 5 — Performance par ville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
        <w:gridCol w:w="987"/>
        <w:gridCol w:w="1044"/>
        <w:gridCol w:w="797"/>
        <w:gridCol w:w="1045"/>
        <w:gridCol w:w="897"/>
        <w:gridCol w:w="1147"/>
        <w:gridCol w:w="997"/>
        <w:gridCol w:w="1330"/>
      </w:tblGrid>
      <w:tr w:rsidR="005A15E9" w14:paraId="5C9911C9" w14:textId="77777777">
        <w:trPr>
          <w:cantSplit/>
          <w:tblHeader/>
        </w:trPr>
        <w:tc>
          <w:tcPr>
            <w:tcW w:w="14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68F3306A" w14:textId="77777777" w:rsidR="005A15E9" w:rsidRDefault="00576FB2">
            <w:r>
              <w:rPr>
                <w:b/>
                <w:bCs/>
                <w:color w:val="FFFFFF"/>
                <w:sz w:val="16"/>
                <w:szCs w:val="16"/>
              </w:rPr>
              <w:t>Ville</w:t>
            </w:r>
          </w:p>
        </w:tc>
        <w:tc>
          <w:tcPr>
            <w:tcW w:w="95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54953749" w14:textId="77777777" w:rsidR="005A15E9" w:rsidRDefault="00576FB2">
            <w:pPr>
              <w:jc w:val="center"/>
            </w:pPr>
            <w:r>
              <w:rPr>
                <w:b/>
                <w:bCs/>
                <w:color w:val="FFFFFF"/>
                <w:sz w:val="16"/>
                <w:szCs w:val="16"/>
              </w:rPr>
              <w:t>Commandes</w:t>
            </w:r>
          </w:p>
        </w:tc>
        <w:tc>
          <w:tcPr>
            <w:tcW w:w="105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7B76D11E" w14:textId="77777777" w:rsidR="005A15E9" w:rsidRDefault="00576FB2">
            <w:pPr>
              <w:jc w:val="center"/>
            </w:pPr>
            <w:r>
              <w:rPr>
                <w:b/>
                <w:bCs/>
                <w:color w:val="FFFFFF"/>
                <w:sz w:val="16"/>
                <w:szCs w:val="16"/>
              </w:rPr>
              <w:t>CA net (k UM)</w:t>
            </w:r>
          </w:p>
        </w:tc>
        <w:tc>
          <w:tcPr>
            <w:tcW w:w="8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184177CB" w14:textId="77777777" w:rsidR="005A15E9" w:rsidRDefault="00576FB2">
            <w:pPr>
              <w:jc w:val="center"/>
            </w:pPr>
            <w:r>
              <w:rPr>
                <w:b/>
                <w:bCs/>
                <w:color w:val="FFFFFF"/>
                <w:sz w:val="16"/>
                <w:szCs w:val="16"/>
              </w:rPr>
              <w:t>Part CA</w:t>
            </w:r>
          </w:p>
        </w:tc>
        <w:tc>
          <w:tcPr>
            <w:tcW w:w="105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229D5F05" w14:textId="77777777" w:rsidR="005A15E9" w:rsidRDefault="00576FB2">
            <w:pPr>
              <w:jc w:val="center"/>
            </w:pPr>
            <w:r>
              <w:rPr>
                <w:b/>
                <w:bCs/>
                <w:color w:val="FFFFFF"/>
                <w:sz w:val="16"/>
                <w:szCs w:val="16"/>
              </w:rPr>
              <w:t>Profit net (k UM)</w:t>
            </w:r>
          </w:p>
        </w:tc>
        <w:tc>
          <w:tcPr>
            <w:tcW w:w="9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0A53061B" w14:textId="77777777" w:rsidR="005A15E9" w:rsidRDefault="00576FB2">
            <w:pPr>
              <w:jc w:val="center"/>
            </w:pPr>
            <w:r>
              <w:rPr>
                <w:b/>
                <w:bCs/>
                <w:color w:val="FFFFFF"/>
                <w:sz w:val="16"/>
                <w:szCs w:val="16"/>
              </w:rPr>
              <w:t>Profit / CA</w:t>
            </w:r>
          </w:p>
        </w:tc>
        <w:tc>
          <w:tcPr>
            <w:tcW w:w="115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2E1DF1A2" w14:textId="77777777" w:rsidR="005A15E9" w:rsidRDefault="00576FB2">
            <w:pPr>
              <w:jc w:val="center"/>
            </w:pPr>
            <w:r>
              <w:rPr>
                <w:b/>
                <w:bCs/>
                <w:color w:val="FFFFFF"/>
                <w:sz w:val="16"/>
                <w:szCs w:val="16"/>
              </w:rPr>
              <w:t>Annulation</w:t>
            </w:r>
          </w:p>
        </w:tc>
        <w:tc>
          <w:tcPr>
            <w:tcW w:w="10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4DCB93B1" w14:textId="77777777" w:rsidR="005A15E9" w:rsidRDefault="00576FB2">
            <w:pPr>
              <w:jc w:val="center"/>
            </w:pPr>
            <w:r>
              <w:rPr>
                <w:b/>
                <w:bCs/>
                <w:color w:val="FFFFFF"/>
                <w:sz w:val="16"/>
                <w:szCs w:val="16"/>
              </w:rPr>
              <w:t>Retours</w:t>
            </w:r>
          </w:p>
        </w:tc>
        <w:tc>
          <w:tcPr>
            <w:tcW w:w="1338"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15EDBDDA" w14:textId="77777777" w:rsidR="005A15E9" w:rsidRDefault="00576FB2">
            <w:pPr>
              <w:jc w:val="center"/>
            </w:pPr>
            <w:r>
              <w:rPr>
                <w:b/>
                <w:bCs/>
                <w:color w:val="FFFFFF"/>
                <w:sz w:val="16"/>
                <w:szCs w:val="16"/>
              </w:rPr>
              <w:t>T4 vs T3</w:t>
            </w:r>
          </w:p>
        </w:tc>
      </w:tr>
      <w:tr w:rsidR="005A15E9" w14:paraId="499CE05C" w14:textId="77777777">
        <w:trPr>
          <w:cantSplit/>
        </w:trPr>
        <w:tc>
          <w:tcPr>
            <w:tcW w:w="14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774C31B2" w14:textId="77777777" w:rsidR="005A15E9" w:rsidRDefault="00576FB2">
            <w:r>
              <w:rPr>
                <w:b/>
                <w:bCs/>
                <w:color w:val="1F2933"/>
                <w:sz w:val="16"/>
                <w:szCs w:val="16"/>
              </w:rPr>
              <w:t>Kinshasa</w:t>
            </w:r>
          </w:p>
        </w:tc>
        <w:tc>
          <w:tcPr>
            <w:tcW w:w="95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411B6629" w14:textId="77777777" w:rsidR="005A15E9" w:rsidRDefault="00576FB2">
            <w:pPr>
              <w:jc w:val="center"/>
            </w:pPr>
            <w:r>
              <w:rPr>
                <w:color w:val="1F2933"/>
                <w:sz w:val="16"/>
                <w:szCs w:val="16"/>
              </w:rPr>
              <w:t>2 724</w:t>
            </w:r>
          </w:p>
        </w:tc>
        <w:tc>
          <w:tcPr>
            <w:tcW w:w="105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532B0D55" w14:textId="77777777" w:rsidR="005A15E9" w:rsidRDefault="00576FB2">
            <w:pPr>
              <w:jc w:val="center"/>
            </w:pPr>
            <w:r>
              <w:rPr>
                <w:color w:val="1F2933"/>
                <w:sz w:val="16"/>
                <w:szCs w:val="16"/>
              </w:rPr>
              <w:t>661</w:t>
            </w:r>
          </w:p>
        </w:tc>
        <w:tc>
          <w:tcPr>
            <w:tcW w:w="8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35AB58EF" w14:textId="77777777" w:rsidR="005A15E9" w:rsidRDefault="00576FB2">
            <w:pPr>
              <w:jc w:val="center"/>
            </w:pPr>
            <w:r>
              <w:rPr>
                <w:color w:val="1F2933"/>
                <w:sz w:val="16"/>
                <w:szCs w:val="16"/>
              </w:rPr>
              <w:t>30 %</w:t>
            </w:r>
          </w:p>
        </w:tc>
        <w:tc>
          <w:tcPr>
            <w:tcW w:w="105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097FA79D" w14:textId="77777777" w:rsidR="005A15E9" w:rsidRDefault="00576FB2">
            <w:pPr>
              <w:jc w:val="center"/>
            </w:pPr>
            <w:r>
              <w:rPr>
                <w:color w:val="1F2933"/>
                <w:sz w:val="16"/>
                <w:szCs w:val="16"/>
              </w:rPr>
              <w:t>140</w:t>
            </w:r>
          </w:p>
        </w:tc>
        <w:tc>
          <w:tcPr>
            <w:tcW w:w="9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014DDCE6" w14:textId="77777777" w:rsidR="005A15E9" w:rsidRDefault="00576FB2">
            <w:pPr>
              <w:jc w:val="center"/>
            </w:pPr>
            <w:r>
              <w:rPr>
                <w:color w:val="1F2933"/>
                <w:sz w:val="16"/>
                <w:szCs w:val="16"/>
              </w:rPr>
              <w:t>21,2 %</w:t>
            </w:r>
          </w:p>
        </w:tc>
        <w:tc>
          <w:tcPr>
            <w:tcW w:w="115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23201323" w14:textId="77777777" w:rsidR="005A15E9" w:rsidRDefault="00576FB2">
            <w:pPr>
              <w:jc w:val="center"/>
            </w:pPr>
            <w:r>
              <w:rPr>
                <w:color w:val="1F2933"/>
                <w:sz w:val="16"/>
                <w:szCs w:val="16"/>
              </w:rPr>
              <w:t>0,3 %</w:t>
            </w:r>
          </w:p>
        </w:tc>
        <w:tc>
          <w:tcPr>
            <w:tcW w:w="10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208AE64E" w14:textId="77777777" w:rsidR="005A15E9" w:rsidRDefault="00576FB2">
            <w:pPr>
              <w:jc w:val="center"/>
            </w:pPr>
            <w:r>
              <w:rPr>
                <w:color w:val="1F2933"/>
                <w:sz w:val="16"/>
                <w:szCs w:val="16"/>
              </w:rPr>
              <w:t>8,0 %</w:t>
            </w:r>
          </w:p>
        </w:tc>
        <w:tc>
          <w:tcPr>
            <w:tcW w:w="13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0BB21358" w14:textId="77777777" w:rsidR="005A15E9" w:rsidRDefault="00576FB2">
            <w:pPr>
              <w:jc w:val="center"/>
            </w:pPr>
            <w:r>
              <w:rPr>
                <w:color w:val="1F2933"/>
                <w:sz w:val="16"/>
                <w:szCs w:val="16"/>
              </w:rPr>
              <w:t>+5 %</w:t>
            </w:r>
          </w:p>
        </w:tc>
      </w:tr>
      <w:tr w:rsidR="005A15E9" w14:paraId="6A262ECA" w14:textId="77777777">
        <w:trPr>
          <w:cantSplit/>
        </w:trPr>
        <w:tc>
          <w:tcPr>
            <w:tcW w:w="14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22581343" w14:textId="77777777" w:rsidR="005A15E9" w:rsidRDefault="00576FB2">
            <w:r>
              <w:rPr>
                <w:b/>
                <w:bCs/>
                <w:color w:val="1F2933"/>
                <w:sz w:val="16"/>
                <w:szCs w:val="16"/>
              </w:rPr>
              <w:t>Abidjan</w:t>
            </w:r>
          </w:p>
        </w:tc>
        <w:tc>
          <w:tcPr>
            <w:tcW w:w="95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27E7A771" w14:textId="77777777" w:rsidR="005A15E9" w:rsidRDefault="00576FB2">
            <w:pPr>
              <w:jc w:val="center"/>
            </w:pPr>
            <w:r>
              <w:rPr>
                <w:color w:val="1F2933"/>
                <w:sz w:val="16"/>
                <w:szCs w:val="16"/>
              </w:rPr>
              <w:t>1 756</w:t>
            </w:r>
          </w:p>
        </w:tc>
        <w:tc>
          <w:tcPr>
            <w:tcW w:w="105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7D0F5311" w14:textId="77777777" w:rsidR="005A15E9" w:rsidRDefault="00576FB2">
            <w:pPr>
              <w:jc w:val="center"/>
            </w:pPr>
            <w:r>
              <w:rPr>
                <w:color w:val="1F2933"/>
                <w:sz w:val="16"/>
                <w:szCs w:val="16"/>
              </w:rPr>
              <w:t>434</w:t>
            </w:r>
          </w:p>
        </w:tc>
        <w:tc>
          <w:tcPr>
            <w:tcW w:w="8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4FF2BC25" w14:textId="77777777" w:rsidR="005A15E9" w:rsidRDefault="00576FB2">
            <w:pPr>
              <w:jc w:val="center"/>
            </w:pPr>
            <w:r>
              <w:rPr>
                <w:color w:val="1F2933"/>
                <w:sz w:val="16"/>
                <w:szCs w:val="16"/>
              </w:rPr>
              <w:t>20 %</w:t>
            </w:r>
          </w:p>
        </w:tc>
        <w:tc>
          <w:tcPr>
            <w:tcW w:w="105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2E28B2C8" w14:textId="77777777" w:rsidR="005A15E9" w:rsidRDefault="00576FB2">
            <w:pPr>
              <w:jc w:val="center"/>
            </w:pPr>
            <w:r>
              <w:rPr>
                <w:color w:val="1F2933"/>
                <w:sz w:val="16"/>
                <w:szCs w:val="16"/>
              </w:rPr>
              <w:t>90</w:t>
            </w:r>
          </w:p>
        </w:tc>
        <w:tc>
          <w:tcPr>
            <w:tcW w:w="9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6A5F663D" w14:textId="77777777" w:rsidR="005A15E9" w:rsidRDefault="00576FB2">
            <w:pPr>
              <w:jc w:val="center"/>
            </w:pPr>
            <w:r>
              <w:rPr>
                <w:color w:val="1F2933"/>
                <w:sz w:val="16"/>
                <w:szCs w:val="16"/>
              </w:rPr>
              <w:t>20,8 %</w:t>
            </w:r>
          </w:p>
        </w:tc>
        <w:tc>
          <w:tcPr>
            <w:tcW w:w="115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68E22C37" w14:textId="77777777" w:rsidR="005A15E9" w:rsidRDefault="00576FB2">
            <w:pPr>
              <w:jc w:val="center"/>
            </w:pPr>
            <w:r>
              <w:rPr>
                <w:color w:val="1F2933"/>
                <w:sz w:val="16"/>
                <w:szCs w:val="16"/>
              </w:rPr>
              <w:t>0,0 %</w:t>
            </w:r>
          </w:p>
        </w:tc>
        <w:tc>
          <w:tcPr>
            <w:tcW w:w="10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47C73610" w14:textId="77777777" w:rsidR="005A15E9" w:rsidRDefault="00576FB2">
            <w:pPr>
              <w:jc w:val="center"/>
            </w:pPr>
            <w:r>
              <w:rPr>
                <w:color w:val="1F2933"/>
                <w:sz w:val="16"/>
                <w:szCs w:val="16"/>
              </w:rPr>
              <w:t>8,7 %</w:t>
            </w:r>
          </w:p>
        </w:tc>
        <w:tc>
          <w:tcPr>
            <w:tcW w:w="133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4071D5DC" w14:textId="77777777" w:rsidR="005A15E9" w:rsidRDefault="00576FB2">
            <w:pPr>
              <w:jc w:val="center"/>
            </w:pPr>
            <w:r>
              <w:rPr>
                <w:color w:val="1F2933"/>
                <w:sz w:val="16"/>
                <w:szCs w:val="16"/>
              </w:rPr>
              <w:t>−</w:t>
            </w:r>
            <w:r>
              <w:rPr>
                <w:color w:val="1F2933"/>
                <w:sz w:val="16"/>
                <w:szCs w:val="16"/>
              </w:rPr>
              <w:t>1 %</w:t>
            </w:r>
          </w:p>
        </w:tc>
      </w:tr>
      <w:tr w:rsidR="005A15E9" w14:paraId="13A9883C" w14:textId="77777777">
        <w:trPr>
          <w:cantSplit/>
        </w:trPr>
        <w:tc>
          <w:tcPr>
            <w:tcW w:w="14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55DDDB5D" w14:textId="77777777" w:rsidR="005A15E9" w:rsidRDefault="00576FB2">
            <w:r>
              <w:rPr>
                <w:b/>
                <w:bCs/>
                <w:color w:val="1F2933"/>
                <w:sz w:val="16"/>
                <w:szCs w:val="16"/>
              </w:rPr>
              <w:t>Dakar</w:t>
            </w:r>
          </w:p>
        </w:tc>
        <w:tc>
          <w:tcPr>
            <w:tcW w:w="95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3B3572C6" w14:textId="77777777" w:rsidR="005A15E9" w:rsidRDefault="00576FB2">
            <w:pPr>
              <w:jc w:val="center"/>
            </w:pPr>
            <w:r>
              <w:rPr>
                <w:color w:val="1F2933"/>
                <w:sz w:val="16"/>
                <w:szCs w:val="16"/>
              </w:rPr>
              <w:t>1 346</w:t>
            </w:r>
          </w:p>
        </w:tc>
        <w:tc>
          <w:tcPr>
            <w:tcW w:w="105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0C80F6AA" w14:textId="77777777" w:rsidR="005A15E9" w:rsidRDefault="00576FB2">
            <w:pPr>
              <w:jc w:val="center"/>
            </w:pPr>
            <w:r>
              <w:rPr>
                <w:color w:val="1F2933"/>
                <w:sz w:val="16"/>
                <w:szCs w:val="16"/>
              </w:rPr>
              <w:t>300</w:t>
            </w:r>
          </w:p>
        </w:tc>
        <w:tc>
          <w:tcPr>
            <w:tcW w:w="8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4A839E57" w14:textId="77777777" w:rsidR="005A15E9" w:rsidRDefault="00576FB2">
            <w:pPr>
              <w:jc w:val="center"/>
            </w:pPr>
            <w:r>
              <w:rPr>
                <w:color w:val="1F2933"/>
                <w:sz w:val="16"/>
                <w:szCs w:val="16"/>
              </w:rPr>
              <w:t>14 %</w:t>
            </w:r>
          </w:p>
        </w:tc>
        <w:tc>
          <w:tcPr>
            <w:tcW w:w="105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365E4D7E" w14:textId="77777777" w:rsidR="005A15E9" w:rsidRDefault="00576FB2">
            <w:pPr>
              <w:jc w:val="center"/>
            </w:pPr>
            <w:r>
              <w:rPr>
                <w:color w:val="1F2933"/>
                <w:sz w:val="16"/>
                <w:szCs w:val="16"/>
              </w:rPr>
              <w:t>64</w:t>
            </w:r>
          </w:p>
        </w:tc>
        <w:tc>
          <w:tcPr>
            <w:tcW w:w="9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5ACFA51A" w14:textId="77777777" w:rsidR="005A15E9" w:rsidRDefault="00576FB2">
            <w:pPr>
              <w:jc w:val="center"/>
            </w:pPr>
            <w:r>
              <w:rPr>
                <w:color w:val="1F2933"/>
                <w:sz w:val="16"/>
                <w:szCs w:val="16"/>
              </w:rPr>
              <w:t>21,5 %</w:t>
            </w:r>
          </w:p>
        </w:tc>
        <w:tc>
          <w:tcPr>
            <w:tcW w:w="115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6AFDB77A" w14:textId="77777777" w:rsidR="005A15E9" w:rsidRDefault="00576FB2">
            <w:pPr>
              <w:jc w:val="center"/>
            </w:pPr>
            <w:r>
              <w:rPr>
                <w:color w:val="1F2933"/>
                <w:sz w:val="16"/>
                <w:szCs w:val="16"/>
              </w:rPr>
              <w:t>0,0 %</w:t>
            </w:r>
          </w:p>
        </w:tc>
        <w:tc>
          <w:tcPr>
            <w:tcW w:w="10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2274A5C7" w14:textId="77777777" w:rsidR="005A15E9" w:rsidRDefault="00576FB2">
            <w:pPr>
              <w:jc w:val="center"/>
            </w:pPr>
            <w:r>
              <w:rPr>
                <w:color w:val="1F2933"/>
                <w:sz w:val="16"/>
                <w:szCs w:val="16"/>
              </w:rPr>
              <w:t>9,1 %</w:t>
            </w:r>
          </w:p>
        </w:tc>
        <w:tc>
          <w:tcPr>
            <w:tcW w:w="13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700890D7" w14:textId="77777777" w:rsidR="005A15E9" w:rsidRDefault="00576FB2">
            <w:pPr>
              <w:jc w:val="center"/>
            </w:pPr>
            <w:r>
              <w:rPr>
                <w:color w:val="1F2933"/>
                <w:sz w:val="16"/>
                <w:szCs w:val="16"/>
              </w:rPr>
              <w:t>−</w:t>
            </w:r>
            <w:r>
              <w:rPr>
                <w:color w:val="1F2933"/>
                <w:sz w:val="16"/>
                <w:szCs w:val="16"/>
              </w:rPr>
              <w:t>7 %</w:t>
            </w:r>
          </w:p>
        </w:tc>
      </w:tr>
      <w:tr w:rsidR="005A15E9" w14:paraId="689C478D" w14:textId="77777777">
        <w:trPr>
          <w:cantSplit/>
        </w:trPr>
        <w:tc>
          <w:tcPr>
            <w:tcW w:w="1400"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69DC30A6" w14:textId="77777777" w:rsidR="005A15E9" w:rsidRDefault="00576FB2">
            <w:r>
              <w:rPr>
                <w:b/>
                <w:bCs/>
                <w:color w:val="1F2933"/>
                <w:sz w:val="16"/>
                <w:szCs w:val="16"/>
              </w:rPr>
              <w:t>Douala</w:t>
            </w:r>
          </w:p>
        </w:tc>
        <w:tc>
          <w:tcPr>
            <w:tcW w:w="950"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3F433BC1" w14:textId="77777777" w:rsidR="005A15E9" w:rsidRDefault="00576FB2">
            <w:pPr>
              <w:jc w:val="center"/>
            </w:pPr>
            <w:r>
              <w:rPr>
                <w:color w:val="1F2933"/>
                <w:sz w:val="16"/>
                <w:szCs w:val="16"/>
              </w:rPr>
              <w:t>1 362</w:t>
            </w:r>
          </w:p>
        </w:tc>
        <w:tc>
          <w:tcPr>
            <w:tcW w:w="1050"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115820BA" w14:textId="77777777" w:rsidR="005A15E9" w:rsidRDefault="00576FB2">
            <w:pPr>
              <w:jc w:val="center"/>
            </w:pPr>
            <w:r>
              <w:rPr>
                <w:color w:val="1F2933"/>
                <w:sz w:val="16"/>
                <w:szCs w:val="16"/>
              </w:rPr>
              <w:t>290</w:t>
            </w:r>
          </w:p>
        </w:tc>
        <w:tc>
          <w:tcPr>
            <w:tcW w:w="800"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7CEC293A" w14:textId="77777777" w:rsidR="005A15E9" w:rsidRDefault="00576FB2">
            <w:pPr>
              <w:jc w:val="center"/>
            </w:pPr>
            <w:r>
              <w:rPr>
                <w:color w:val="1F2933"/>
                <w:sz w:val="16"/>
                <w:szCs w:val="16"/>
              </w:rPr>
              <w:t>13 %</w:t>
            </w:r>
          </w:p>
        </w:tc>
        <w:tc>
          <w:tcPr>
            <w:tcW w:w="1050"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0AF695FA" w14:textId="77777777" w:rsidR="005A15E9" w:rsidRDefault="00576FB2">
            <w:pPr>
              <w:jc w:val="center"/>
            </w:pPr>
            <w:r>
              <w:rPr>
                <w:color w:val="1F2933"/>
                <w:sz w:val="16"/>
                <w:szCs w:val="16"/>
              </w:rPr>
              <w:t>60</w:t>
            </w:r>
          </w:p>
        </w:tc>
        <w:tc>
          <w:tcPr>
            <w:tcW w:w="900"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30E44DB2" w14:textId="77777777" w:rsidR="005A15E9" w:rsidRDefault="00576FB2">
            <w:pPr>
              <w:jc w:val="center"/>
            </w:pPr>
            <w:r>
              <w:rPr>
                <w:color w:val="1F2933"/>
                <w:sz w:val="16"/>
                <w:szCs w:val="16"/>
              </w:rPr>
              <w:t>20,8 %</w:t>
            </w:r>
          </w:p>
        </w:tc>
        <w:tc>
          <w:tcPr>
            <w:tcW w:w="1150"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41857025" w14:textId="77777777" w:rsidR="005A15E9" w:rsidRDefault="00576FB2">
            <w:pPr>
              <w:jc w:val="center"/>
            </w:pPr>
            <w:r>
              <w:rPr>
                <w:color w:val="1F2933"/>
                <w:sz w:val="16"/>
                <w:szCs w:val="16"/>
              </w:rPr>
              <w:t>12,9 %</w:t>
            </w:r>
          </w:p>
        </w:tc>
        <w:tc>
          <w:tcPr>
            <w:tcW w:w="1000"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372C040C" w14:textId="77777777" w:rsidR="005A15E9" w:rsidRDefault="00576FB2">
            <w:pPr>
              <w:jc w:val="center"/>
            </w:pPr>
            <w:r>
              <w:rPr>
                <w:color w:val="1F2933"/>
                <w:sz w:val="16"/>
                <w:szCs w:val="16"/>
              </w:rPr>
              <w:t>8,3 %</w:t>
            </w:r>
          </w:p>
        </w:tc>
        <w:tc>
          <w:tcPr>
            <w:tcW w:w="1338"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2EA41A93" w14:textId="77777777" w:rsidR="005A15E9" w:rsidRDefault="00576FB2">
            <w:pPr>
              <w:jc w:val="center"/>
            </w:pPr>
            <w:r>
              <w:rPr>
                <w:color w:val="1F2933"/>
                <w:sz w:val="16"/>
                <w:szCs w:val="16"/>
              </w:rPr>
              <w:t>+21 %</w:t>
            </w:r>
          </w:p>
        </w:tc>
      </w:tr>
      <w:tr w:rsidR="005A15E9" w14:paraId="25506C07" w14:textId="77777777">
        <w:trPr>
          <w:cantSplit/>
        </w:trPr>
        <w:tc>
          <w:tcPr>
            <w:tcW w:w="14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4E71D75F" w14:textId="77777777" w:rsidR="005A15E9" w:rsidRDefault="00576FB2">
            <w:r>
              <w:rPr>
                <w:b/>
                <w:bCs/>
                <w:color w:val="1F2933"/>
                <w:sz w:val="16"/>
                <w:szCs w:val="16"/>
              </w:rPr>
              <w:t>Lomé</w:t>
            </w:r>
          </w:p>
        </w:tc>
        <w:tc>
          <w:tcPr>
            <w:tcW w:w="95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0060279D" w14:textId="77777777" w:rsidR="005A15E9" w:rsidRDefault="00576FB2">
            <w:pPr>
              <w:jc w:val="center"/>
            </w:pPr>
            <w:r>
              <w:rPr>
                <w:color w:val="1F2933"/>
                <w:sz w:val="16"/>
                <w:szCs w:val="16"/>
              </w:rPr>
              <w:t>682</w:t>
            </w:r>
          </w:p>
        </w:tc>
        <w:tc>
          <w:tcPr>
            <w:tcW w:w="105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03DC6C2F" w14:textId="77777777" w:rsidR="005A15E9" w:rsidRDefault="00576FB2">
            <w:pPr>
              <w:jc w:val="center"/>
            </w:pPr>
            <w:r>
              <w:rPr>
                <w:color w:val="1F2933"/>
                <w:sz w:val="16"/>
                <w:szCs w:val="16"/>
              </w:rPr>
              <w:t>165</w:t>
            </w:r>
          </w:p>
        </w:tc>
        <w:tc>
          <w:tcPr>
            <w:tcW w:w="8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3A2EF8C1" w14:textId="77777777" w:rsidR="005A15E9" w:rsidRDefault="00576FB2">
            <w:pPr>
              <w:jc w:val="center"/>
            </w:pPr>
            <w:r>
              <w:rPr>
                <w:color w:val="1F2933"/>
                <w:sz w:val="16"/>
                <w:szCs w:val="16"/>
              </w:rPr>
              <w:t>8 %</w:t>
            </w:r>
          </w:p>
        </w:tc>
        <w:tc>
          <w:tcPr>
            <w:tcW w:w="105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3709D65F" w14:textId="77777777" w:rsidR="005A15E9" w:rsidRDefault="00576FB2">
            <w:pPr>
              <w:jc w:val="center"/>
            </w:pPr>
            <w:r>
              <w:rPr>
                <w:color w:val="1F2933"/>
                <w:sz w:val="16"/>
                <w:szCs w:val="16"/>
              </w:rPr>
              <w:t>34</w:t>
            </w:r>
          </w:p>
        </w:tc>
        <w:tc>
          <w:tcPr>
            <w:tcW w:w="9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0F71CE6F" w14:textId="77777777" w:rsidR="005A15E9" w:rsidRDefault="00576FB2">
            <w:pPr>
              <w:jc w:val="center"/>
            </w:pPr>
            <w:r>
              <w:rPr>
                <w:color w:val="1F2933"/>
                <w:sz w:val="16"/>
                <w:szCs w:val="16"/>
              </w:rPr>
              <w:t>20,7 %</w:t>
            </w:r>
          </w:p>
        </w:tc>
        <w:tc>
          <w:tcPr>
            <w:tcW w:w="115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1C093C96" w14:textId="77777777" w:rsidR="005A15E9" w:rsidRDefault="00576FB2">
            <w:pPr>
              <w:jc w:val="center"/>
            </w:pPr>
            <w:r>
              <w:rPr>
                <w:color w:val="1F2933"/>
                <w:sz w:val="16"/>
                <w:szCs w:val="16"/>
              </w:rPr>
              <w:t>0,0 %</w:t>
            </w:r>
          </w:p>
        </w:tc>
        <w:tc>
          <w:tcPr>
            <w:tcW w:w="10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29660C2D" w14:textId="77777777" w:rsidR="005A15E9" w:rsidRDefault="00576FB2">
            <w:pPr>
              <w:jc w:val="center"/>
            </w:pPr>
            <w:r>
              <w:rPr>
                <w:color w:val="1F2933"/>
                <w:sz w:val="16"/>
                <w:szCs w:val="16"/>
              </w:rPr>
              <w:t>6,6 %</w:t>
            </w:r>
          </w:p>
        </w:tc>
        <w:tc>
          <w:tcPr>
            <w:tcW w:w="13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4AEDF157" w14:textId="77777777" w:rsidR="005A15E9" w:rsidRDefault="00576FB2">
            <w:pPr>
              <w:jc w:val="center"/>
            </w:pPr>
            <w:r>
              <w:rPr>
                <w:color w:val="1F2933"/>
                <w:sz w:val="16"/>
                <w:szCs w:val="16"/>
              </w:rPr>
              <w:t>+6 %</w:t>
            </w:r>
          </w:p>
        </w:tc>
      </w:tr>
      <w:tr w:rsidR="005A15E9" w14:paraId="3E381C3C" w14:textId="77777777">
        <w:trPr>
          <w:cantSplit/>
        </w:trPr>
        <w:tc>
          <w:tcPr>
            <w:tcW w:w="14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194CFEB8" w14:textId="77777777" w:rsidR="005A15E9" w:rsidRDefault="00576FB2">
            <w:r>
              <w:rPr>
                <w:b/>
                <w:bCs/>
                <w:color w:val="1F2933"/>
                <w:sz w:val="16"/>
                <w:szCs w:val="16"/>
              </w:rPr>
              <w:t>Cotonou</w:t>
            </w:r>
          </w:p>
        </w:tc>
        <w:tc>
          <w:tcPr>
            <w:tcW w:w="95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39D498D5" w14:textId="77777777" w:rsidR="005A15E9" w:rsidRDefault="00576FB2">
            <w:pPr>
              <w:jc w:val="center"/>
            </w:pPr>
            <w:r>
              <w:rPr>
                <w:color w:val="1F2933"/>
                <w:sz w:val="16"/>
                <w:szCs w:val="16"/>
              </w:rPr>
              <w:t>631</w:t>
            </w:r>
          </w:p>
        </w:tc>
        <w:tc>
          <w:tcPr>
            <w:tcW w:w="105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2BF801DD" w14:textId="77777777" w:rsidR="005A15E9" w:rsidRDefault="00576FB2">
            <w:pPr>
              <w:jc w:val="center"/>
            </w:pPr>
            <w:r>
              <w:rPr>
                <w:color w:val="1F2933"/>
                <w:sz w:val="16"/>
                <w:szCs w:val="16"/>
              </w:rPr>
              <w:t>143</w:t>
            </w:r>
          </w:p>
        </w:tc>
        <w:tc>
          <w:tcPr>
            <w:tcW w:w="8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646C56FF" w14:textId="77777777" w:rsidR="005A15E9" w:rsidRDefault="00576FB2">
            <w:pPr>
              <w:jc w:val="center"/>
            </w:pPr>
            <w:r>
              <w:rPr>
                <w:color w:val="1F2933"/>
                <w:sz w:val="16"/>
                <w:szCs w:val="16"/>
              </w:rPr>
              <w:t>7 %</w:t>
            </w:r>
          </w:p>
        </w:tc>
        <w:tc>
          <w:tcPr>
            <w:tcW w:w="105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2B525B11" w14:textId="77777777" w:rsidR="005A15E9" w:rsidRDefault="00576FB2">
            <w:pPr>
              <w:jc w:val="center"/>
            </w:pPr>
            <w:r>
              <w:rPr>
                <w:color w:val="1F2933"/>
                <w:sz w:val="16"/>
                <w:szCs w:val="16"/>
              </w:rPr>
              <w:t>31</w:t>
            </w:r>
          </w:p>
        </w:tc>
        <w:tc>
          <w:tcPr>
            <w:tcW w:w="9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117C5A45" w14:textId="77777777" w:rsidR="005A15E9" w:rsidRDefault="00576FB2">
            <w:pPr>
              <w:jc w:val="center"/>
            </w:pPr>
            <w:r>
              <w:rPr>
                <w:color w:val="1F2933"/>
                <w:sz w:val="16"/>
                <w:szCs w:val="16"/>
              </w:rPr>
              <w:t>21,7 %</w:t>
            </w:r>
          </w:p>
        </w:tc>
        <w:tc>
          <w:tcPr>
            <w:tcW w:w="115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6A9FBA4B" w14:textId="77777777" w:rsidR="005A15E9" w:rsidRDefault="00576FB2">
            <w:pPr>
              <w:jc w:val="center"/>
            </w:pPr>
            <w:r>
              <w:rPr>
                <w:color w:val="1F2933"/>
                <w:sz w:val="16"/>
                <w:szCs w:val="16"/>
              </w:rPr>
              <w:t>0,0 %</w:t>
            </w:r>
          </w:p>
        </w:tc>
        <w:tc>
          <w:tcPr>
            <w:tcW w:w="10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0CBAB60D" w14:textId="77777777" w:rsidR="005A15E9" w:rsidRDefault="00576FB2">
            <w:pPr>
              <w:jc w:val="center"/>
            </w:pPr>
            <w:r>
              <w:rPr>
                <w:color w:val="1F2933"/>
                <w:sz w:val="16"/>
                <w:szCs w:val="16"/>
              </w:rPr>
              <w:t>7,9 %</w:t>
            </w:r>
          </w:p>
        </w:tc>
        <w:tc>
          <w:tcPr>
            <w:tcW w:w="133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71E6CC4A" w14:textId="77777777" w:rsidR="005A15E9" w:rsidRDefault="00576FB2">
            <w:pPr>
              <w:jc w:val="center"/>
            </w:pPr>
            <w:r>
              <w:rPr>
                <w:color w:val="1F2933"/>
                <w:sz w:val="16"/>
                <w:szCs w:val="16"/>
              </w:rPr>
              <w:t>+34 %</w:t>
            </w:r>
          </w:p>
        </w:tc>
      </w:tr>
      <w:tr w:rsidR="005A15E9" w14:paraId="5CC8AF03" w14:textId="77777777">
        <w:trPr>
          <w:cantSplit/>
        </w:trPr>
        <w:tc>
          <w:tcPr>
            <w:tcW w:w="14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099FEC43" w14:textId="77777777" w:rsidR="005A15E9" w:rsidRDefault="00576FB2">
            <w:r>
              <w:rPr>
                <w:b/>
                <w:bCs/>
                <w:color w:val="1F2933"/>
                <w:sz w:val="16"/>
                <w:szCs w:val="16"/>
              </w:rPr>
              <w:t>Libreville</w:t>
            </w:r>
          </w:p>
        </w:tc>
        <w:tc>
          <w:tcPr>
            <w:tcW w:w="95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57377E3C" w14:textId="77777777" w:rsidR="005A15E9" w:rsidRDefault="00576FB2">
            <w:pPr>
              <w:jc w:val="center"/>
            </w:pPr>
            <w:r>
              <w:rPr>
                <w:color w:val="1F2933"/>
                <w:sz w:val="16"/>
                <w:szCs w:val="16"/>
              </w:rPr>
              <w:t>467</w:t>
            </w:r>
          </w:p>
        </w:tc>
        <w:tc>
          <w:tcPr>
            <w:tcW w:w="105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06F2B0F9" w14:textId="77777777" w:rsidR="005A15E9" w:rsidRDefault="00576FB2">
            <w:pPr>
              <w:jc w:val="center"/>
            </w:pPr>
            <w:r>
              <w:rPr>
                <w:color w:val="1F2933"/>
                <w:sz w:val="16"/>
                <w:szCs w:val="16"/>
              </w:rPr>
              <w:t>99</w:t>
            </w:r>
          </w:p>
        </w:tc>
        <w:tc>
          <w:tcPr>
            <w:tcW w:w="8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277BE686" w14:textId="77777777" w:rsidR="005A15E9" w:rsidRDefault="00576FB2">
            <w:pPr>
              <w:jc w:val="center"/>
            </w:pPr>
            <w:r>
              <w:rPr>
                <w:color w:val="1F2933"/>
                <w:sz w:val="16"/>
                <w:szCs w:val="16"/>
              </w:rPr>
              <w:t>5 %</w:t>
            </w:r>
          </w:p>
        </w:tc>
        <w:tc>
          <w:tcPr>
            <w:tcW w:w="105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574760A5" w14:textId="77777777" w:rsidR="005A15E9" w:rsidRDefault="00576FB2">
            <w:pPr>
              <w:jc w:val="center"/>
            </w:pPr>
            <w:r>
              <w:rPr>
                <w:color w:val="1F2933"/>
                <w:sz w:val="16"/>
                <w:szCs w:val="16"/>
              </w:rPr>
              <w:t>21</w:t>
            </w:r>
          </w:p>
        </w:tc>
        <w:tc>
          <w:tcPr>
            <w:tcW w:w="9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68537C18" w14:textId="77777777" w:rsidR="005A15E9" w:rsidRDefault="00576FB2">
            <w:pPr>
              <w:jc w:val="center"/>
            </w:pPr>
            <w:r>
              <w:rPr>
                <w:color w:val="1F2933"/>
                <w:sz w:val="16"/>
                <w:szCs w:val="16"/>
              </w:rPr>
              <w:t>21,4 %</w:t>
            </w:r>
          </w:p>
        </w:tc>
        <w:tc>
          <w:tcPr>
            <w:tcW w:w="115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65CCA2F9" w14:textId="77777777" w:rsidR="005A15E9" w:rsidRDefault="00576FB2">
            <w:pPr>
              <w:jc w:val="center"/>
            </w:pPr>
            <w:r>
              <w:rPr>
                <w:color w:val="1F2933"/>
                <w:sz w:val="16"/>
                <w:szCs w:val="16"/>
              </w:rPr>
              <w:t>0,0 %</w:t>
            </w:r>
          </w:p>
        </w:tc>
        <w:tc>
          <w:tcPr>
            <w:tcW w:w="10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769506C4" w14:textId="77777777" w:rsidR="005A15E9" w:rsidRDefault="00576FB2">
            <w:pPr>
              <w:jc w:val="center"/>
            </w:pPr>
            <w:r>
              <w:rPr>
                <w:color w:val="1F2933"/>
                <w:sz w:val="16"/>
                <w:szCs w:val="16"/>
              </w:rPr>
              <w:t>9,4 %</w:t>
            </w:r>
          </w:p>
        </w:tc>
        <w:tc>
          <w:tcPr>
            <w:tcW w:w="13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4E318503" w14:textId="77777777" w:rsidR="005A15E9" w:rsidRDefault="00576FB2">
            <w:pPr>
              <w:jc w:val="center"/>
            </w:pPr>
            <w:r>
              <w:rPr>
                <w:color w:val="1F2933"/>
                <w:sz w:val="16"/>
                <w:szCs w:val="16"/>
              </w:rPr>
              <w:t>+13 %</w:t>
            </w:r>
          </w:p>
        </w:tc>
      </w:tr>
      <w:tr w:rsidR="005A15E9" w14:paraId="29E04101" w14:textId="77777777">
        <w:trPr>
          <w:cantSplit/>
        </w:trPr>
        <w:tc>
          <w:tcPr>
            <w:tcW w:w="14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19EEE7A6" w14:textId="77777777" w:rsidR="005A15E9" w:rsidRDefault="00576FB2">
            <w:r>
              <w:rPr>
                <w:b/>
                <w:bCs/>
                <w:color w:val="1F2933"/>
                <w:sz w:val="16"/>
                <w:szCs w:val="16"/>
              </w:rPr>
              <w:t>Brazzaville</w:t>
            </w:r>
          </w:p>
        </w:tc>
        <w:tc>
          <w:tcPr>
            <w:tcW w:w="95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7D3991CF" w14:textId="77777777" w:rsidR="005A15E9" w:rsidRDefault="00576FB2">
            <w:pPr>
              <w:jc w:val="center"/>
            </w:pPr>
            <w:r>
              <w:rPr>
                <w:color w:val="1F2933"/>
                <w:sz w:val="16"/>
                <w:szCs w:val="16"/>
              </w:rPr>
              <w:t>432</w:t>
            </w:r>
          </w:p>
        </w:tc>
        <w:tc>
          <w:tcPr>
            <w:tcW w:w="105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249BAF7B" w14:textId="77777777" w:rsidR="005A15E9" w:rsidRDefault="00576FB2">
            <w:pPr>
              <w:jc w:val="center"/>
            </w:pPr>
            <w:r>
              <w:rPr>
                <w:color w:val="1F2933"/>
                <w:sz w:val="16"/>
                <w:szCs w:val="16"/>
              </w:rPr>
              <w:t>91</w:t>
            </w:r>
          </w:p>
        </w:tc>
        <w:tc>
          <w:tcPr>
            <w:tcW w:w="8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03A7D023" w14:textId="77777777" w:rsidR="005A15E9" w:rsidRDefault="00576FB2">
            <w:pPr>
              <w:jc w:val="center"/>
            </w:pPr>
            <w:r>
              <w:rPr>
                <w:color w:val="1F2933"/>
                <w:sz w:val="16"/>
                <w:szCs w:val="16"/>
              </w:rPr>
              <w:t>4 %</w:t>
            </w:r>
          </w:p>
        </w:tc>
        <w:tc>
          <w:tcPr>
            <w:tcW w:w="105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57E88902" w14:textId="77777777" w:rsidR="005A15E9" w:rsidRDefault="00576FB2">
            <w:pPr>
              <w:jc w:val="center"/>
            </w:pPr>
            <w:r>
              <w:rPr>
                <w:color w:val="1F2933"/>
                <w:sz w:val="16"/>
                <w:szCs w:val="16"/>
              </w:rPr>
              <w:t>19</w:t>
            </w:r>
          </w:p>
        </w:tc>
        <w:tc>
          <w:tcPr>
            <w:tcW w:w="9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0EDCF7B5" w14:textId="77777777" w:rsidR="005A15E9" w:rsidRDefault="00576FB2">
            <w:pPr>
              <w:jc w:val="center"/>
            </w:pPr>
            <w:r>
              <w:rPr>
                <w:color w:val="1F2933"/>
                <w:sz w:val="16"/>
                <w:szCs w:val="16"/>
              </w:rPr>
              <w:t>21,2 %</w:t>
            </w:r>
          </w:p>
        </w:tc>
        <w:tc>
          <w:tcPr>
            <w:tcW w:w="115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4E179665" w14:textId="77777777" w:rsidR="005A15E9" w:rsidRDefault="00576FB2">
            <w:pPr>
              <w:jc w:val="center"/>
            </w:pPr>
            <w:r>
              <w:rPr>
                <w:color w:val="1F2933"/>
                <w:sz w:val="16"/>
                <w:szCs w:val="16"/>
              </w:rPr>
              <w:t>0,0 %</w:t>
            </w:r>
          </w:p>
        </w:tc>
        <w:tc>
          <w:tcPr>
            <w:tcW w:w="10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79F19101" w14:textId="77777777" w:rsidR="005A15E9" w:rsidRDefault="00576FB2">
            <w:pPr>
              <w:jc w:val="center"/>
            </w:pPr>
            <w:r>
              <w:rPr>
                <w:color w:val="1F2933"/>
                <w:sz w:val="16"/>
                <w:szCs w:val="16"/>
              </w:rPr>
              <w:t>7,9 %</w:t>
            </w:r>
          </w:p>
        </w:tc>
        <w:tc>
          <w:tcPr>
            <w:tcW w:w="133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4354DE48" w14:textId="77777777" w:rsidR="005A15E9" w:rsidRDefault="00576FB2">
            <w:pPr>
              <w:jc w:val="center"/>
            </w:pPr>
            <w:r>
              <w:rPr>
                <w:color w:val="1F2933"/>
                <w:sz w:val="16"/>
                <w:szCs w:val="16"/>
              </w:rPr>
              <w:t>+4 %</w:t>
            </w:r>
          </w:p>
        </w:tc>
      </w:tr>
    </w:tbl>
    <w:p w14:paraId="1B2A9CD5" w14:textId="77777777" w:rsidR="005A15E9" w:rsidRDefault="005A15E9">
      <w:pPr>
        <w:spacing w:after="100"/>
      </w:pPr>
    </w:p>
    <w:p w14:paraId="4CCF4635" w14:textId="77777777" w:rsidR="005A15E9" w:rsidRDefault="00576FB2">
      <w:pPr>
        <w:keepNext/>
        <w:spacing w:before="80" w:after="30"/>
        <w:jc w:val="center"/>
      </w:pPr>
      <w:r>
        <w:rPr>
          <w:noProof/>
        </w:rPr>
        <w:drawing>
          <wp:inline distT="0" distB="0" distL="0" distR="0" wp14:anchorId="78E1274B" wp14:editId="70AD7376">
            <wp:extent cx="6000750" cy="2200275"/>
            <wp:effectExtent l="0" t="0" r="0" b="0"/>
            <wp:docPr id="6" name="resume_villes.png" descr="CA net, croissance T4 vs T3 et taux d'annulation par ville" title="CA net, croissance T4 vs T3 et taux d'annulation par vi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00750" cy="2200275"/>
                    </a:xfrm>
                    <a:prstGeom prst="rect">
                      <a:avLst/>
                    </a:prstGeom>
                  </pic:spPr>
                </pic:pic>
              </a:graphicData>
            </a:graphic>
          </wp:inline>
        </w:drawing>
      </w:r>
    </w:p>
    <w:p w14:paraId="46C54D40" w14:textId="77777777" w:rsidR="005A15E9" w:rsidRDefault="00576FB2">
      <w:pPr>
        <w:spacing w:after="160"/>
        <w:jc w:val="center"/>
      </w:pPr>
      <w:r>
        <w:rPr>
          <w:i/>
          <w:iCs/>
          <w:color w:val="5B6670"/>
          <w:sz w:val="17"/>
          <w:szCs w:val="17"/>
        </w:rPr>
        <w:t>Figure 6 — CA net, croissance T4 vs T3 et taux d'annulation par ville</w:t>
      </w:r>
    </w:p>
    <w:p w14:paraId="1A315C9B" w14:textId="77777777" w:rsidR="005A15E9" w:rsidRDefault="00576FB2">
      <w:pPr>
        <w:pStyle w:val="Titre2"/>
        <w:keepNext/>
      </w:pPr>
      <w:bookmarkStart w:id="16" w:name="_Toc242494944"/>
      <w:r>
        <w:t>6.1 Lecture</w:t>
      </w:r>
      <w:bookmarkEnd w:id="16"/>
    </w:p>
    <w:p w14:paraId="72BA5D4E" w14:textId="77777777" w:rsidR="005A15E9" w:rsidRDefault="00576FB2">
      <w:pPr>
        <w:pStyle w:val="Paragraphedeliste"/>
        <w:numPr>
          <w:ilvl w:val="0"/>
          <w:numId w:val="2"/>
        </w:numPr>
        <w:spacing w:after="70" w:line="270" w:lineRule="auto"/>
      </w:pPr>
      <w:r>
        <w:rPr>
          <w:b/>
          <w:bCs/>
          <w:color w:val="1F2933"/>
        </w:rPr>
        <w:t>Kinshasa</w:t>
      </w:r>
      <w:r>
        <w:rPr>
          <w:color w:val="1F2933"/>
        </w:rPr>
        <w:t xml:space="preserve"> est le socle (30 % du CA, +5 % au T4) ; </w:t>
      </w:r>
      <w:r>
        <w:rPr>
          <w:b/>
          <w:bCs/>
          <w:color w:val="1F2933"/>
        </w:rPr>
        <w:t>Abidjan</w:t>
      </w:r>
      <w:r>
        <w:rPr>
          <w:color w:val="1F2933"/>
        </w:rPr>
        <w:t xml:space="preserve"> (20 %) stagne (−1 %) et </w:t>
      </w:r>
      <w:r>
        <w:rPr>
          <w:b/>
          <w:bCs/>
          <w:color w:val="1F2933"/>
        </w:rPr>
        <w:t>Dakar</w:t>
      </w:r>
      <w:r>
        <w:rPr>
          <w:color w:val="1F2933"/>
        </w:rPr>
        <w:t xml:space="preserve"> recule (−7 %).</w:t>
      </w:r>
    </w:p>
    <w:p w14:paraId="729A5F9C" w14:textId="77777777" w:rsidR="005A15E9" w:rsidRDefault="00576FB2">
      <w:pPr>
        <w:pStyle w:val="Paragraphedeliste"/>
        <w:numPr>
          <w:ilvl w:val="0"/>
          <w:numId w:val="2"/>
        </w:numPr>
        <w:spacing w:after="70" w:line="270" w:lineRule="auto"/>
      </w:pPr>
      <w:r>
        <w:rPr>
          <w:b/>
          <w:bCs/>
          <w:color w:val="1F2933"/>
        </w:rPr>
        <w:t>La rentabilité est homogène</w:t>
      </w:r>
      <w:r>
        <w:rPr>
          <w:color w:val="1F2933"/>
        </w:rPr>
        <w:t xml:space="preserve"> (21 % à 22 % du CA dans toutes les villes) : les écarts entre villes viennent du volume et de la dynamique, pas d'une économie locale plus favorable. Investir là où la demande croît est donc rentable partout, à coût d'acquisitio</w:t>
      </w:r>
      <w:r>
        <w:rPr>
          <w:color w:val="1F2933"/>
        </w:rPr>
        <w:t>n égal.</w:t>
      </w:r>
    </w:p>
    <w:p w14:paraId="2752E1A1" w14:textId="77777777" w:rsidR="005A15E9" w:rsidRDefault="00576FB2">
      <w:pPr>
        <w:pStyle w:val="Paragraphedeliste"/>
        <w:numPr>
          <w:ilvl w:val="0"/>
          <w:numId w:val="2"/>
        </w:numPr>
        <w:spacing w:after="70" w:line="270" w:lineRule="auto"/>
      </w:pPr>
      <w:r>
        <w:rPr>
          <w:b/>
          <w:bCs/>
          <w:color w:val="1F2933"/>
        </w:rPr>
        <w:t>Douala</w:t>
      </w:r>
      <w:r>
        <w:rPr>
          <w:color w:val="1F2933"/>
        </w:rPr>
        <w:t xml:space="preserve"> : quatrième marché (13 % du CA), en croissance de +21 %, mais avec </w:t>
      </w:r>
      <w:r>
        <w:rPr>
          <w:b/>
          <w:bCs/>
          <w:color w:val="1F2933"/>
        </w:rPr>
        <w:t>12,9 % de commandes annulées</w:t>
      </w:r>
      <w:r>
        <w:rPr>
          <w:color w:val="1F2933"/>
        </w:rPr>
        <w:t xml:space="preserve"> (176 annulations, 47 k UM de CA perdu) contre 0,1 % dans les sept autres villes. Ce taux reste compris entre 11 et 15 % chaque mois et ne dépend </w:t>
      </w:r>
      <w:r>
        <w:rPr>
          <w:color w:val="1F2933"/>
        </w:rPr>
        <w:t>ni du canal marketing, ni de la catégorie, ni du moyen de paiement : c'est un dysfonctionnement propre à la ville (stock local, livraison, confirmation de commande ?). Tant qu'il n'est pas corrigé, une part du marketing dépensé à Douala est perdue.</w:t>
      </w:r>
    </w:p>
    <w:p w14:paraId="31A69E01" w14:textId="77777777" w:rsidR="005A15E9" w:rsidRDefault="00576FB2">
      <w:pPr>
        <w:pStyle w:val="Paragraphedeliste"/>
        <w:numPr>
          <w:ilvl w:val="0"/>
          <w:numId w:val="2"/>
        </w:numPr>
        <w:spacing w:after="70" w:line="270" w:lineRule="auto"/>
      </w:pPr>
      <w:r>
        <w:rPr>
          <w:b/>
          <w:bCs/>
          <w:color w:val="1F2933"/>
        </w:rPr>
        <w:t>Cotonou</w:t>
      </w:r>
      <w:r>
        <w:rPr>
          <w:color w:val="1F2933"/>
        </w:rPr>
        <w:t xml:space="preserve"> est la ville la plus dynamique (+34 %) mais reste petite (7 % du CA).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5A15E9" w14:paraId="39C7B2C9" w14:textId="77777777">
        <w:trPr>
          <w:cantSplit/>
        </w:trPr>
        <w:tc>
          <w:tcPr>
            <w:tcW w:w="9638" w:type="dxa"/>
            <w:tcBorders>
              <w:top w:val="none" w:sz="0" w:space="0" w:color="FFFFFF"/>
              <w:left w:val="single" w:sz="24" w:space="0" w:color="1F4E8C"/>
              <w:bottom w:val="none" w:sz="0" w:space="0" w:color="FFFFFF"/>
              <w:right w:val="none" w:sz="0" w:space="0" w:color="FFFFFF"/>
            </w:tcBorders>
            <w:shd w:val="clear" w:color="auto" w:fill="EAF2FB"/>
            <w:tcMar>
              <w:top w:w="80" w:type="dxa"/>
              <w:left w:w="200" w:type="dxa"/>
              <w:bottom w:w="80" w:type="dxa"/>
              <w:right w:w="180" w:type="dxa"/>
            </w:tcMar>
          </w:tcPr>
          <w:p w14:paraId="60084EE6" w14:textId="77777777" w:rsidR="005A15E9" w:rsidRDefault="00576FB2">
            <w:pPr>
              <w:spacing w:line="262" w:lineRule="auto"/>
            </w:pPr>
            <w:r>
              <w:rPr>
                <w:b/>
                <w:bCs/>
                <w:color w:val="1F2933"/>
                <w:sz w:val="20"/>
                <w:szCs w:val="20"/>
              </w:rPr>
              <w:t>Réponse à la question stratégique.</w:t>
            </w:r>
            <w:r>
              <w:rPr>
                <w:color w:val="1F2933"/>
                <w:sz w:val="20"/>
                <w:szCs w:val="20"/>
              </w:rPr>
              <w:t xml:space="preserve"> </w:t>
            </w:r>
            <w:r>
              <w:rPr>
                <w:b/>
                <w:bCs/>
                <w:color w:val="1F2933"/>
                <w:sz w:val="20"/>
                <w:szCs w:val="20"/>
              </w:rPr>
              <w:t>1.</w:t>
            </w:r>
            <w:r>
              <w:rPr>
                <w:color w:val="1F2933"/>
                <w:sz w:val="20"/>
                <w:szCs w:val="20"/>
              </w:rPr>
              <w:t xml:space="preserve"> Réparer Douala avant d'y investir, puis y accélérer l'acquisition. </w:t>
            </w:r>
            <w:r>
              <w:rPr>
                <w:b/>
                <w:bCs/>
                <w:color w:val="1F2933"/>
                <w:sz w:val="20"/>
                <w:szCs w:val="20"/>
              </w:rPr>
              <w:t>2.</w:t>
            </w:r>
            <w:r>
              <w:rPr>
                <w:color w:val="1F2933"/>
                <w:sz w:val="20"/>
                <w:szCs w:val="20"/>
              </w:rPr>
              <w:t xml:space="preserve"> Accélérer sur Cotonou. </w:t>
            </w:r>
            <w:r>
              <w:rPr>
                <w:b/>
                <w:bCs/>
                <w:color w:val="1F2933"/>
                <w:sz w:val="20"/>
                <w:szCs w:val="20"/>
              </w:rPr>
              <w:t>3.</w:t>
            </w:r>
            <w:r>
              <w:rPr>
                <w:color w:val="1F2933"/>
                <w:sz w:val="20"/>
                <w:szCs w:val="20"/>
              </w:rPr>
              <w:t xml:space="preserve"> Défendre Kinshasa. </w:t>
            </w:r>
            <w:r>
              <w:rPr>
                <w:b/>
                <w:bCs/>
                <w:color w:val="1F2933"/>
                <w:sz w:val="20"/>
                <w:szCs w:val="20"/>
              </w:rPr>
              <w:t>4.</w:t>
            </w:r>
            <w:r>
              <w:rPr>
                <w:color w:val="1F2933"/>
                <w:sz w:val="20"/>
                <w:szCs w:val="20"/>
              </w:rPr>
              <w:t xml:space="preserve"> Diagnostiquer Dakar et Abidja</w:t>
            </w:r>
            <w:r>
              <w:rPr>
                <w:color w:val="1F2933"/>
                <w:sz w:val="20"/>
                <w:szCs w:val="20"/>
              </w:rPr>
              <w:t>n avant d'y ajouter du budget.</w:t>
            </w:r>
          </w:p>
        </w:tc>
      </w:tr>
    </w:tbl>
    <w:p w14:paraId="3D228BB5" w14:textId="77777777" w:rsidR="005A15E9" w:rsidRDefault="00576FB2">
      <w:pPr>
        <w:pStyle w:val="Titre1"/>
        <w:keepNext/>
        <w:pageBreakBefore/>
      </w:pPr>
      <w:bookmarkStart w:id="17" w:name="_Toc242494945"/>
      <w:r>
        <w:lastRenderedPageBreak/>
        <w:t>7. Analyse marketing</w:t>
      </w:r>
      <w:bookmarkEnd w:id="17"/>
    </w:p>
    <w:p w14:paraId="71566B8D" w14:textId="77777777" w:rsidR="005A15E9" w:rsidRDefault="00576FB2">
      <w:pPr>
        <w:spacing w:after="120" w:line="276" w:lineRule="auto"/>
      </w:pPr>
      <w:r>
        <w:rPr>
          <w:b/>
          <w:bCs/>
          <w:color w:val="1F2933"/>
        </w:rPr>
        <w:t>Question stratégique : quel canal mérite plus de budget ? Lequel doit être optimisé ou réduit ?</w:t>
      </w:r>
    </w:p>
    <w:p w14:paraId="1B690765" w14:textId="77777777" w:rsidR="005A15E9" w:rsidRDefault="00576FB2">
      <w:pPr>
        <w:keepNext/>
        <w:spacing w:before="120" w:after="60"/>
      </w:pPr>
      <w:r>
        <w:rPr>
          <w:b/>
          <w:bCs/>
          <w:color w:val="0F2742"/>
          <w:sz w:val="18"/>
          <w:szCs w:val="18"/>
        </w:rPr>
        <w:t>Tableau 6 — Performance par canal marketing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050"/>
        <w:gridCol w:w="800"/>
        <w:gridCol w:w="1050"/>
        <w:gridCol w:w="800"/>
        <w:gridCol w:w="1050"/>
        <w:gridCol w:w="900"/>
        <w:gridCol w:w="1000"/>
        <w:gridCol w:w="1488"/>
      </w:tblGrid>
      <w:tr w:rsidR="005A15E9" w14:paraId="1DC48DF4" w14:textId="77777777">
        <w:trPr>
          <w:cantSplit/>
          <w:tblHeader/>
        </w:trPr>
        <w:tc>
          <w:tcPr>
            <w:tcW w:w="15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274D7B3E" w14:textId="77777777" w:rsidR="005A15E9" w:rsidRDefault="00576FB2">
            <w:r>
              <w:rPr>
                <w:b/>
                <w:bCs/>
                <w:color w:val="FFFFFF"/>
                <w:sz w:val="16"/>
                <w:szCs w:val="16"/>
              </w:rPr>
              <w:t>Canal</w:t>
            </w:r>
          </w:p>
        </w:tc>
        <w:tc>
          <w:tcPr>
            <w:tcW w:w="105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627DD349" w14:textId="77777777" w:rsidR="005A15E9" w:rsidRDefault="00576FB2">
            <w:pPr>
              <w:jc w:val="center"/>
            </w:pPr>
            <w:r>
              <w:rPr>
                <w:b/>
                <w:bCs/>
                <w:color w:val="FFFFFF"/>
                <w:sz w:val="16"/>
                <w:szCs w:val="16"/>
              </w:rPr>
              <w:t>Coût marketing (UM)</w:t>
            </w:r>
          </w:p>
        </w:tc>
        <w:tc>
          <w:tcPr>
            <w:tcW w:w="8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101F8897" w14:textId="77777777" w:rsidR="005A15E9" w:rsidRDefault="00576FB2">
            <w:pPr>
              <w:jc w:val="center"/>
            </w:pPr>
            <w:r>
              <w:rPr>
                <w:b/>
                <w:bCs/>
                <w:color w:val="FFFFFF"/>
                <w:sz w:val="16"/>
                <w:szCs w:val="16"/>
              </w:rPr>
              <w:t>Part budget</w:t>
            </w:r>
          </w:p>
        </w:tc>
        <w:tc>
          <w:tcPr>
            <w:tcW w:w="105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24C7C001" w14:textId="77777777" w:rsidR="005A15E9" w:rsidRDefault="00576FB2">
            <w:pPr>
              <w:jc w:val="center"/>
            </w:pPr>
            <w:r>
              <w:rPr>
                <w:b/>
                <w:bCs/>
                <w:color w:val="FFFFFF"/>
                <w:sz w:val="16"/>
                <w:szCs w:val="16"/>
              </w:rPr>
              <w:t>CA net (k UM)</w:t>
            </w:r>
          </w:p>
        </w:tc>
        <w:tc>
          <w:tcPr>
            <w:tcW w:w="8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1E1DB437" w14:textId="77777777" w:rsidR="005A15E9" w:rsidRDefault="00576FB2">
            <w:pPr>
              <w:jc w:val="center"/>
            </w:pPr>
            <w:r>
              <w:rPr>
                <w:b/>
                <w:bCs/>
                <w:color w:val="FFFFFF"/>
                <w:sz w:val="16"/>
                <w:szCs w:val="16"/>
              </w:rPr>
              <w:t>ROI</w:t>
            </w:r>
          </w:p>
        </w:tc>
        <w:tc>
          <w:tcPr>
            <w:tcW w:w="105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74977140" w14:textId="77777777" w:rsidR="005A15E9" w:rsidRDefault="00576FB2">
            <w:pPr>
              <w:jc w:val="center"/>
            </w:pPr>
            <w:r>
              <w:rPr>
                <w:b/>
                <w:bCs/>
                <w:color w:val="FFFFFF"/>
                <w:sz w:val="16"/>
                <w:szCs w:val="16"/>
              </w:rPr>
              <w:t>Profit net (k UM)</w:t>
            </w:r>
          </w:p>
        </w:tc>
        <w:tc>
          <w:tcPr>
            <w:tcW w:w="9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70E0AB31" w14:textId="77777777" w:rsidR="005A15E9" w:rsidRDefault="00576FB2">
            <w:pPr>
              <w:jc w:val="center"/>
            </w:pPr>
            <w:r>
              <w:rPr>
                <w:b/>
                <w:bCs/>
                <w:color w:val="FFFFFF"/>
                <w:sz w:val="16"/>
                <w:szCs w:val="16"/>
              </w:rPr>
              <w:t>ROI profit</w:t>
            </w:r>
          </w:p>
        </w:tc>
        <w:tc>
          <w:tcPr>
            <w:tcW w:w="10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76147C3F" w14:textId="77777777" w:rsidR="005A15E9" w:rsidRDefault="00576FB2">
            <w:pPr>
              <w:jc w:val="center"/>
            </w:pPr>
            <w:r>
              <w:rPr>
                <w:b/>
                <w:bCs/>
                <w:color w:val="FFFFFF"/>
                <w:sz w:val="16"/>
                <w:szCs w:val="16"/>
              </w:rPr>
              <w:t>Coût / commande</w:t>
            </w:r>
          </w:p>
        </w:tc>
        <w:tc>
          <w:tcPr>
            <w:tcW w:w="1488"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0AEF6A10" w14:textId="77777777" w:rsidR="005A15E9" w:rsidRDefault="00576FB2">
            <w:pPr>
              <w:jc w:val="center"/>
            </w:pPr>
            <w:r>
              <w:rPr>
                <w:b/>
                <w:bCs/>
                <w:color w:val="FFFFFF"/>
                <w:sz w:val="16"/>
                <w:szCs w:val="16"/>
              </w:rPr>
              <w:t>Rétention clients</w:t>
            </w:r>
          </w:p>
        </w:tc>
      </w:tr>
      <w:tr w:rsidR="005A15E9" w14:paraId="0013D768" w14:textId="77777777">
        <w:trPr>
          <w:cantSplit/>
        </w:trPr>
        <w:tc>
          <w:tcPr>
            <w:tcW w:w="1500"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18868E94" w14:textId="77777777" w:rsidR="005A15E9" w:rsidRDefault="00576FB2">
            <w:r>
              <w:rPr>
                <w:b/>
                <w:bCs/>
                <w:color w:val="1F2933"/>
                <w:sz w:val="16"/>
                <w:szCs w:val="16"/>
              </w:rPr>
              <w:t>Instagram Ads</w:t>
            </w:r>
          </w:p>
        </w:tc>
        <w:tc>
          <w:tcPr>
            <w:tcW w:w="1050"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7D187B6F" w14:textId="77777777" w:rsidR="005A15E9" w:rsidRDefault="00576FB2">
            <w:pPr>
              <w:jc w:val="center"/>
            </w:pPr>
            <w:r>
              <w:rPr>
                <w:color w:val="1F2933"/>
                <w:sz w:val="16"/>
                <w:szCs w:val="16"/>
              </w:rPr>
              <w:t>37 637</w:t>
            </w:r>
          </w:p>
        </w:tc>
        <w:tc>
          <w:tcPr>
            <w:tcW w:w="800"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2F444FF4" w14:textId="77777777" w:rsidR="005A15E9" w:rsidRDefault="00576FB2">
            <w:pPr>
              <w:jc w:val="center"/>
            </w:pPr>
            <w:r>
              <w:rPr>
                <w:color w:val="1F2933"/>
                <w:sz w:val="16"/>
                <w:szCs w:val="16"/>
              </w:rPr>
              <w:t>54 %</w:t>
            </w:r>
          </w:p>
        </w:tc>
        <w:tc>
          <w:tcPr>
            <w:tcW w:w="1050"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6ABC1C94" w14:textId="77777777" w:rsidR="005A15E9" w:rsidRDefault="00576FB2">
            <w:pPr>
              <w:jc w:val="center"/>
            </w:pPr>
            <w:r>
              <w:rPr>
                <w:color w:val="1F2933"/>
                <w:sz w:val="16"/>
                <w:szCs w:val="16"/>
              </w:rPr>
              <w:t>824</w:t>
            </w:r>
          </w:p>
        </w:tc>
        <w:tc>
          <w:tcPr>
            <w:tcW w:w="800"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4DA14AE8" w14:textId="77777777" w:rsidR="005A15E9" w:rsidRDefault="00576FB2">
            <w:pPr>
              <w:jc w:val="center"/>
            </w:pPr>
            <w:r>
              <w:rPr>
                <w:color w:val="1F2933"/>
                <w:sz w:val="16"/>
                <w:szCs w:val="16"/>
              </w:rPr>
              <w:t>20,9</w:t>
            </w:r>
          </w:p>
        </w:tc>
        <w:tc>
          <w:tcPr>
            <w:tcW w:w="1050"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3FC38AC3" w14:textId="77777777" w:rsidR="005A15E9" w:rsidRDefault="00576FB2">
            <w:pPr>
              <w:jc w:val="center"/>
            </w:pPr>
            <w:r>
              <w:rPr>
                <w:color w:val="1F2933"/>
                <w:sz w:val="16"/>
                <w:szCs w:val="16"/>
              </w:rPr>
              <w:t>117</w:t>
            </w:r>
          </w:p>
        </w:tc>
        <w:tc>
          <w:tcPr>
            <w:tcW w:w="900"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4BAF2492" w14:textId="77777777" w:rsidR="005A15E9" w:rsidRDefault="00576FB2">
            <w:pPr>
              <w:jc w:val="center"/>
            </w:pPr>
            <w:r>
              <w:rPr>
                <w:color w:val="1F2933"/>
                <w:sz w:val="16"/>
                <w:szCs w:val="16"/>
              </w:rPr>
              <w:t>3,1</w:t>
            </w:r>
          </w:p>
        </w:tc>
        <w:tc>
          <w:tcPr>
            <w:tcW w:w="1000"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191AC4B1" w14:textId="77777777" w:rsidR="005A15E9" w:rsidRDefault="00576FB2">
            <w:pPr>
              <w:jc w:val="center"/>
            </w:pPr>
            <w:r>
              <w:rPr>
                <w:color w:val="1F2933"/>
                <w:sz w:val="16"/>
                <w:szCs w:val="16"/>
              </w:rPr>
              <w:t>10,00</w:t>
            </w:r>
          </w:p>
        </w:tc>
        <w:tc>
          <w:tcPr>
            <w:tcW w:w="1488"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32F87100" w14:textId="77777777" w:rsidR="005A15E9" w:rsidRDefault="00576FB2">
            <w:pPr>
              <w:jc w:val="center"/>
            </w:pPr>
            <w:r>
              <w:rPr>
                <w:color w:val="1F2933"/>
                <w:sz w:val="16"/>
                <w:szCs w:val="16"/>
              </w:rPr>
              <w:t>71,4 %</w:t>
            </w:r>
          </w:p>
        </w:tc>
      </w:tr>
      <w:tr w:rsidR="005A15E9" w14:paraId="1DAB83FF" w14:textId="77777777">
        <w:trPr>
          <w:cantSplit/>
        </w:trPr>
        <w:tc>
          <w:tcPr>
            <w:tcW w:w="15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143B726C" w14:textId="77777777" w:rsidR="005A15E9" w:rsidRDefault="00576FB2">
            <w:r>
              <w:rPr>
                <w:b/>
                <w:bCs/>
                <w:color w:val="1F2933"/>
                <w:sz w:val="16"/>
                <w:szCs w:val="16"/>
              </w:rPr>
              <w:t>Google Ads</w:t>
            </w:r>
          </w:p>
        </w:tc>
        <w:tc>
          <w:tcPr>
            <w:tcW w:w="105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47A15135" w14:textId="77777777" w:rsidR="005A15E9" w:rsidRDefault="00576FB2">
            <w:pPr>
              <w:jc w:val="center"/>
            </w:pPr>
            <w:r>
              <w:rPr>
                <w:color w:val="1F2933"/>
                <w:sz w:val="16"/>
                <w:szCs w:val="16"/>
              </w:rPr>
              <w:t>13 159</w:t>
            </w:r>
          </w:p>
        </w:tc>
        <w:tc>
          <w:tcPr>
            <w:tcW w:w="8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12B539B0" w14:textId="77777777" w:rsidR="005A15E9" w:rsidRDefault="00576FB2">
            <w:pPr>
              <w:jc w:val="center"/>
            </w:pPr>
            <w:r>
              <w:rPr>
                <w:color w:val="1F2933"/>
                <w:sz w:val="16"/>
                <w:szCs w:val="16"/>
              </w:rPr>
              <w:t>19 %</w:t>
            </w:r>
          </w:p>
        </w:tc>
        <w:tc>
          <w:tcPr>
            <w:tcW w:w="105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4D72D7A0" w14:textId="77777777" w:rsidR="005A15E9" w:rsidRDefault="00576FB2">
            <w:pPr>
              <w:jc w:val="center"/>
            </w:pPr>
            <w:r>
              <w:rPr>
                <w:color w:val="1F2933"/>
                <w:sz w:val="16"/>
                <w:szCs w:val="16"/>
              </w:rPr>
              <w:t>582</w:t>
            </w:r>
          </w:p>
        </w:tc>
        <w:tc>
          <w:tcPr>
            <w:tcW w:w="8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49C6E1ED" w14:textId="77777777" w:rsidR="005A15E9" w:rsidRDefault="00576FB2">
            <w:pPr>
              <w:jc w:val="center"/>
            </w:pPr>
            <w:r>
              <w:rPr>
                <w:color w:val="1F2933"/>
                <w:sz w:val="16"/>
                <w:szCs w:val="16"/>
              </w:rPr>
              <w:t>43,2</w:t>
            </w:r>
          </w:p>
        </w:tc>
        <w:tc>
          <w:tcPr>
            <w:tcW w:w="105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6DD621E7" w14:textId="77777777" w:rsidR="005A15E9" w:rsidRDefault="00576FB2">
            <w:pPr>
              <w:jc w:val="center"/>
            </w:pPr>
            <w:r>
              <w:rPr>
                <w:color w:val="1F2933"/>
                <w:sz w:val="16"/>
                <w:szCs w:val="16"/>
              </w:rPr>
              <w:t>147</w:t>
            </w:r>
          </w:p>
        </w:tc>
        <w:tc>
          <w:tcPr>
            <w:tcW w:w="9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4ADF8ED5" w14:textId="77777777" w:rsidR="005A15E9" w:rsidRDefault="00576FB2">
            <w:pPr>
              <w:jc w:val="center"/>
            </w:pPr>
            <w:r>
              <w:rPr>
                <w:color w:val="1F2933"/>
                <w:sz w:val="16"/>
                <w:szCs w:val="16"/>
              </w:rPr>
              <w:t>11,1</w:t>
            </w:r>
          </w:p>
        </w:tc>
        <w:tc>
          <w:tcPr>
            <w:tcW w:w="10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7D775B37" w14:textId="77777777" w:rsidR="005A15E9" w:rsidRDefault="00576FB2">
            <w:pPr>
              <w:jc w:val="center"/>
            </w:pPr>
            <w:r>
              <w:rPr>
                <w:color w:val="1F2933"/>
                <w:sz w:val="16"/>
                <w:szCs w:val="16"/>
              </w:rPr>
              <w:t>5,50</w:t>
            </w:r>
          </w:p>
        </w:tc>
        <w:tc>
          <w:tcPr>
            <w:tcW w:w="148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66F34503" w14:textId="77777777" w:rsidR="005A15E9" w:rsidRDefault="00576FB2">
            <w:pPr>
              <w:jc w:val="center"/>
            </w:pPr>
            <w:r>
              <w:rPr>
                <w:color w:val="1F2933"/>
                <w:sz w:val="16"/>
                <w:szCs w:val="16"/>
              </w:rPr>
              <w:t>75,2 %</w:t>
            </w:r>
          </w:p>
        </w:tc>
      </w:tr>
      <w:tr w:rsidR="005A15E9" w14:paraId="4D18DD18" w14:textId="77777777">
        <w:trPr>
          <w:cantSplit/>
        </w:trPr>
        <w:tc>
          <w:tcPr>
            <w:tcW w:w="15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57F3836F" w14:textId="77777777" w:rsidR="005A15E9" w:rsidRDefault="00576FB2">
            <w:r>
              <w:rPr>
                <w:b/>
                <w:bCs/>
                <w:color w:val="1F2933"/>
                <w:sz w:val="16"/>
                <w:szCs w:val="16"/>
              </w:rPr>
              <w:t>Email</w:t>
            </w:r>
          </w:p>
        </w:tc>
        <w:tc>
          <w:tcPr>
            <w:tcW w:w="105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34062333" w14:textId="77777777" w:rsidR="005A15E9" w:rsidRDefault="00576FB2">
            <w:pPr>
              <w:jc w:val="center"/>
            </w:pPr>
            <w:r>
              <w:rPr>
                <w:color w:val="1F2933"/>
                <w:sz w:val="16"/>
                <w:szCs w:val="16"/>
              </w:rPr>
              <w:t>2 349</w:t>
            </w:r>
          </w:p>
        </w:tc>
        <w:tc>
          <w:tcPr>
            <w:tcW w:w="8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6A812840" w14:textId="77777777" w:rsidR="005A15E9" w:rsidRDefault="00576FB2">
            <w:pPr>
              <w:jc w:val="center"/>
            </w:pPr>
            <w:r>
              <w:rPr>
                <w:color w:val="1F2933"/>
                <w:sz w:val="16"/>
                <w:szCs w:val="16"/>
              </w:rPr>
              <w:t>3 %</w:t>
            </w:r>
          </w:p>
        </w:tc>
        <w:tc>
          <w:tcPr>
            <w:tcW w:w="105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77F21F73" w14:textId="77777777" w:rsidR="005A15E9" w:rsidRDefault="00576FB2">
            <w:pPr>
              <w:jc w:val="center"/>
            </w:pPr>
            <w:r>
              <w:rPr>
                <w:color w:val="1F2933"/>
                <w:sz w:val="16"/>
                <w:szCs w:val="16"/>
              </w:rPr>
              <w:t>465</w:t>
            </w:r>
          </w:p>
        </w:tc>
        <w:tc>
          <w:tcPr>
            <w:tcW w:w="8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1EAD76D1" w14:textId="77777777" w:rsidR="005A15E9" w:rsidRDefault="00576FB2">
            <w:pPr>
              <w:jc w:val="center"/>
            </w:pPr>
            <w:r>
              <w:rPr>
                <w:color w:val="1F2933"/>
                <w:sz w:val="16"/>
                <w:szCs w:val="16"/>
              </w:rPr>
              <w:t>197,1</w:t>
            </w:r>
          </w:p>
        </w:tc>
        <w:tc>
          <w:tcPr>
            <w:tcW w:w="105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7FB3E319" w14:textId="77777777" w:rsidR="005A15E9" w:rsidRDefault="00576FB2">
            <w:pPr>
              <w:jc w:val="center"/>
            </w:pPr>
            <w:r>
              <w:rPr>
                <w:color w:val="1F2933"/>
                <w:sz w:val="16"/>
                <w:szCs w:val="16"/>
              </w:rPr>
              <w:t>127</w:t>
            </w:r>
          </w:p>
        </w:tc>
        <w:tc>
          <w:tcPr>
            <w:tcW w:w="9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331C389C" w14:textId="77777777" w:rsidR="005A15E9" w:rsidRDefault="00576FB2">
            <w:pPr>
              <w:jc w:val="center"/>
            </w:pPr>
            <w:r>
              <w:rPr>
                <w:color w:val="1F2933"/>
                <w:sz w:val="16"/>
                <w:szCs w:val="16"/>
              </w:rPr>
              <w:t>54,0</w:t>
            </w:r>
          </w:p>
        </w:tc>
        <w:tc>
          <w:tcPr>
            <w:tcW w:w="10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5CB47C55" w14:textId="77777777" w:rsidR="005A15E9" w:rsidRDefault="00576FB2">
            <w:pPr>
              <w:jc w:val="center"/>
            </w:pPr>
            <w:r>
              <w:rPr>
                <w:color w:val="1F2933"/>
                <w:sz w:val="16"/>
                <w:szCs w:val="16"/>
              </w:rPr>
              <w:t>1,24</w:t>
            </w:r>
          </w:p>
        </w:tc>
        <w:tc>
          <w:tcPr>
            <w:tcW w:w="148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1312A38C" w14:textId="77777777" w:rsidR="005A15E9" w:rsidRDefault="00576FB2">
            <w:pPr>
              <w:jc w:val="center"/>
            </w:pPr>
            <w:r>
              <w:rPr>
                <w:color w:val="1F2933"/>
                <w:sz w:val="16"/>
                <w:szCs w:val="16"/>
              </w:rPr>
              <w:t>73,3 %</w:t>
            </w:r>
          </w:p>
        </w:tc>
      </w:tr>
      <w:tr w:rsidR="005A15E9" w14:paraId="32F5C115" w14:textId="77777777">
        <w:trPr>
          <w:cantSplit/>
        </w:trPr>
        <w:tc>
          <w:tcPr>
            <w:tcW w:w="15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4DE6B424" w14:textId="77777777" w:rsidR="005A15E9" w:rsidRDefault="00576FB2">
            <w:r>
              <w:rPr>
                <w:b/>
                <w:bCs/>
                <w:color w:val="1F2933"/>
                <w:sz w:val="16"/>
                <w:szCs w:val="16"/>
              </w:rPr>
              <w:t>Influenceur</w:t>
            </w:r>
          </w:p>
        </w:tc>
        <w:tc>
          <w:tcPr>
            <w:tcW w:w="105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26999B6D" w14:textId="77777777" w:rsidR="005A15E9" w:rsidRDefault="00576FB2">
            <w:pPr>
              <w:jc w:val="center"/>
            </w:pPr>
            <w:r>
              <w:rPr>
                <w:color w:val="1F2933"/>
                <w:sz w:val="16"/>
                <w:szCs w:val="16"/>
              </w:rPr>
              <w:t>16 360</w:t>
            </w:r>
          </w:p>
        </w:tc>
        <w:tc>
          <w:tcPr>
            <w:tcW w:w="8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6DEC6FF9" w14:textId="77777777" w:rsidR="005A15E9" w:rsidRDefault="00576FB2">
            <w:pPr>
              <w:jc w:val="center"/>
            </w:pPr>
            <w:r>
              <w:rPr>
                <w:color w:val="1F2933"/>
                <w:sz w:val="16"/>
                <w:szCs w:val="16"/>
              </w:rPr>
              <w:t>24 %</w:t>
            </w:r>
          </w:p>
        </w:tc>
        <w:tc>
          <w:tcPr>
            <w:tcW w:w="105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22909952" w14:textId="77777777" w:rsidR="005A15E9" w:rsidRDefault="00576FB2">
            <w:pPr>
              <w:jc w:val="center"/>
            </w:pPr>
            <w:r>
              <w:rPr>
                <w:color w:val="1F2933"/>
                <w:sz w:val="16"/>
                <w:szCs w:val="16"/>
              </w:rPr>
              <w:t>312</w:t>
            </w:r>
          </w:p>
        </w:tc>
        <w:tc>
          <w:tcPr>
            <w:tcW w:w="8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2056ADFE" w14:textId="77777777" w:rsidR="005A15E9" w:rsidRDefault="00576FB2">
            <w:pPr>
              <w:jc w:val="center"/>
            </w:pPr>
            <w:r>
              <w:rPr>
                <w:color w:val="1F2933"/>
                <w:sz w:val="16"/>
                <w:szCs w:val="16"/>
              </w:rPr>
              <w:t>18,1</w:t>
            </w:r>
          </w:p>
        </w:tc>
        <w:tc>
          <w:tcPr>
            <w:tcW w:w="105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385D9C86" w14:textId="77777777" w:rsidR="005A15E9" w:rsidRDefault="00576FB2">
            <w:pPr>
              <w:jc w:val="center"/>
            </w:pPr>
            <w:r>
              <w:rPr>
                <w:color w:val="1F2933"/>
                <w:sz w:val="16"/>
                <w:szCs w:val="16"/>
              </w:rPr>
              <w:t>70</w:t>
            </w:r>
          </w:p>
        </w:tc>
        <w:tc>
          <w:tcPr>
            <w:tcW w:w="9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7A4AA3CE" w14:textId="77777777" w:rsidR="005A15E9" w:rsidRDefault="00576FB2">
            <w:pPr>
              <w:jc w:val="center"/>
            </w:pPr>
            <w:r>
              <w:rPr>
                <w:color w:val="1F2933"/>
                <w:sz w:val="16"/>
                <w:szCs w:val="16"/>
              </w:rPr>
              <w:t>4,3</w:t>
            </w:r>
          </w:p>
        </w:tc>
        <w:tc>
          <w:tcPr>
            <w:tcW w:w="10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1C7B21F4" w14:textId="77777777" w:rsidR="005A15E9" w:rsidRDefault="00576FB2">
            <w:pPr>
              <w:jc w:val="center"/>
            </w:pPr>
            <w:r>
              <w:rPr>
                <w:color w:val="1F2933"/>
                <w:sz w:val="16"/>
                <w:szCs w:val="16"/>
              </w:rPr>
              <w:t>12,14</w:t>
            </w:r>
          </w:p>
        </w:tc>
        <w:tc>
          <w:tcPr>
            <w:tcW w:w="148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3AD25AE4" w14:textId="77777777" w:rsidR="005A15E9" w:rsidRDefault="00576FB2">
            <w:pPr>
              <w:jc w:val="center"/>
            </w:pPr>
            <w:r>
              <w:rPr>
                <w:color w:val="1F2933"/>
                <w:sz w:val="16"/>
                <w:szCs w:val="16"/>
              </w:rPr>
              <w:t>74,3 %</w:t>
            </w:r>
          </w:p>
        </w:tc>
      </w:tr>
    </w:tbl>
    <w:p w14:paraId="18FD1DD2" w14:textId="77777777" w:rsidR="005A15E9" w:rsidRDefault="00576FB2">
      <w:pPr>
        <w:spacing w:after="140" w:line="276" w:lineRule="auto"/>
      </w:pPr>
      <w:r>
        <w:rPr>
          <w:i/>
          <w:iCs/>
          <w:color w:val="5B6670"/>
          <w:sz w:val="17"/>
          <w:szCs w:val="17"/>
        </w:rPr>
        <w:t>ROI = (Revenus − Coût marketing) / Coût marketing, revenus = CA net du canal. ROI profit = profit net / coût marketing. Rétention : part des clients acquis par ce canal (1ʳ</w:t>
      </w:r>
      <w:r>
        <w:rPr>
          <w:i/>
          <w:iCs/>
          <w:color w:val="5B6670"/>
          <w:sz w:val="17"/>
          <w:szCs w:val="17"/>
        </w:rPr>
        <w:t>ᵉ</w:t>
      </w:r>
      <w:r>
        <w:rPr>
          <w:i/>
          <w:iCs/>
          <w:color w:val="5B6670"/>
          <w:sz w:val="17"/>
          <w:szCs w:val="17"/>
        </w:rPr>
        <w:t xml:space="preserve"> commande) ayant au moins 2 commandes.</w:t>
      </w:r>
    </w:p>
    <w:p w14:paraId="416DB6F0" w14:textId="77777777" w:rsidR="005A15E9" w:rsidRDefault="00576FB2">
      <w:pPr>
        <w:keepNext/>
        <w:spacing w:before="80" w:after="30"/>
        <w:jc w:val="center"/>
      </w:pPr>
      <w:r>
        <w:rPr>
          <w:noProof/>
        </w:rPr>
        <w:drawing>
          <wp:inline distT="0" distB="0" distL="0" distR="0" wp14:anchorId="49336297" wp14:editId="535A03E9">
            <wp:extent cx="6000750" cy="2133600"/>
            <wp:effectExtent l="0" t="0" r="0" b="0"/>
            <wp:docPr id="7" name="resume_marketing.png" descr="Budget contre profit, ROI sur CA et ROI sur profit net par canal" title="Budget contre profit, ROI sur CA et ROI sur profit net par ca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00750" cy="2133600"/>
                    </a:xfrm>
                    <a:prstGeom prst="rect">
                      <a:avLst/>
                    </a:prstGeom>
                  </pic:spPr>
                </pic:pic>
              </a:graphicData>
            </a:graphic>
          </wp:inline>
        </w:drawing>
      </w:r>
    </w:p>
    <w:p w14:paraId="290FF120" w14:textId="77777777" w:rsidR="005A15E9" w:rsidRDefault="00576FB2">
      <w:pPr>
        <w:spacing w:after="160"/>
        <w:jc w:val="center"/>
      </w:pPr>
      <w:r>
        <w:rPr>
          <w:i/>
          <w:iCs/>
          <w:color w:val="5B6670"/>
          <w:sz w:val="17"/>
          <w:szCs w:val="17"/>
        </w:rPr>
        <w:t>Figure 7 — Budget contre profit, ROI sur CA et ROI sur profit net par canal</w:t>
      </w:r>
    </w:p>
    <w:p w14:paraId="63A22D98" w14:textId="77777777" w:rsidR="005A15E9" w:rsidRDefault="00576FB2">
      <w:pPr>
        <w:pStyle w:val="Titre2"/>
        <w:keepNext/>
      </w:pPr>
      <w:bookmarkStart w:id="18" w:name="_Toc242494946"/>
      <w:r>
        <w:t>7.1 Lecture</w:t>
      </w:r>
      <w:bookmarkEnd w:id="18"/>
    </w:p>
    <w:p w14:paraId="5FBBF94F" w14:textId="77777777" w:rsidR="005A15E9" w:rsidRDefault="00576FB2">
      <w:pPr>
        <w:pStyle w:val="Paragraphedeliste"/>
        <w:numPr>
          <w:ilvl w:val="0"/>
          <w:numId w:val="2"/>
        </w:numPr>
        <w:spacing w:after="70" w:line="270" w:lineRule="auto"/>
      </w:pPr>
      <w:r>
        <w:rPr>
          <w:color w:val="1F2933"/>
        </w:rPr>
        <w:t xml:space="preserve">Les quatre canaux amènent le même panier moyen et le même mix de produits : </w:t>
      </w:r>
      <w:r>
        <w:rPr>
          <w:b/>
          <w:bCs/>
          <w:color w:val="1F2933"/>
        </w:rPr>
        <w:t>ils diffèrent par leur coût, pas par la qualité de la demande</w:t>
      </w:r>
      <w:r>
        <w:rPr>
          <w:color w:val="1F2933"/>
        </w:rPr>
        <w:t>. Le coût par commande va de 1,</w:t>
      </w:r>
      <w:r>
        <w:rPr>
          <w:color w:val="1F2933"/>
        </w:rPr>
        <w:t>24 UM (Email) à 12,14 UM (Influenceur).</w:t>
      </w:r>
    </w:p>
    <w:p w14:paraId="4958246A" w14:textId="77777777" w:rsidR="005A15E9" w:rsidRDefault="00576FB2">
      <w:pPr>
        <w:pStyle w:val="Paragraphedeliste"/>
        <w:numPr>
          <w:ilvl w:val="0"/>
          <w:numId w:val="2"/>
        </w:numPr>
        <w:spacing w:after="70" w:line="270" w:lineRule="auto"/>
      </w:pPr>
      <w:r>
        <w:rPr>
          <w:b/>
          <w:bCs/>
          <w:color w:val="1F2933"/>
        </w:rPr>
        <w:t>Instagram Ads</w:t>
      </w:r>
      <w:r>
        <w:rPr>
          <w:color w:val="1F2933"/>
        </w:rPr>
        <w:t xml:space="preserve"> : 54 % du budget, 25 % du profit ; ROI sur CA de 20,9 et ROI sur profit de 3,1, le plus faible. Sa rétention est aussi la plus basse (71,4 % contre 75,2 % pour Google Ads), l'écart restant modeste.</w:t>
      </w:r>
    </w:p>
    <w:p w14:paraId="5579D2BE" w14:textId="77777777" w:rsidR="005A15E9" w:rsidRDefault="00576FB2">
      <w:pPr>
        <w:pStyle w:val="Paragraphedeliste"/>
        <w:numPr>
          <w:ilvl w:val="0"/>
          <w:numId w:val="2"/>
        </w:numPr>
        <w:spacing w:after="70" w:line="270" w:lineRule="auto"/>
      </w:pPr>
      <w:r>
        <w:rPr>
          <w:b/>
          <w:bCs/>
          <w:color w:val="1F2933"/>
        </w:rPr>
        <w:t>Infl</w:t>
      </w:r>
      <w:r>
        <w:rPr>
          <w:b/>
          <w:bCs/>
          <w:color w:val="1F2933"/>
        </w:rPr>
        <w:t>uenceur</w:t>
      </w:r>
      <w:r>
        <w:rPr>
          <w:color w:val="1F2933"/>
        </w:rPr>
        <w:t xml:space="preserve"> : le canal le plus cher par commande et le ROI sur CA le plus bas (18,1) : à optimiser (rémunération à la performance, codes promotionnels traçables).</w:t>
      </w:r>
    </w:p>
    <w:p w14:paraId="3D96B3DE" w14:textId="77777777" w:rsidR="005A15E9" w:rsidRDefault="00576FB2">
      <w:pPr>
        <w:pStyle w:val="Paragraphedeliste"/>
        <w:numPr>
          <w:ilvl w:val="0"/>
          <w:numId w:val="2"/>
        </w:numPr>
        <w:spacing w:after="70" w:line="270" w:lineRule="auto"/>
      </w:pPr>
      <w:r>
        <w:rPr>
          <w:b/>
          <w:bCs/>
          <w:color w:val="1F2933"/>
        </w:rPr>
        <w:t>Google Ads</w:t>
      </w:r>
      <w:r>
        <w:rPr>
          <w:color w:val="1F2933"/>
        </w:rPr>
        <w:t xml:space="preserve"> : ROI de 43,2, ROI sur profit de 11,1 et meilleure rétention (75,2 %) : le canal à ren</w:t>
      </w:r>
      <w:r>
        <w:rPr>
          <w:color w:val="1F2933"/>
        </w:rPr>
        <w:t>forcer.</w:t>
      </w:r>
    </w:p>
    <w:p w14:paraId="597F1441" w14:textId="77777777" w:rsidR="005A15E9" w:rsidRDefault="00576FB2">
      <w:pPr>
        <w:pStyle w:val="Paragraphedeliste"/>
        <w:numPr>
          <w:ilvl w:val="0"/>
          <w:numId w:val="2"/>
        </w:numPr>
        <w:spacing w:after="70" w:line="270" w:lineRule="auto"/>
      </w:pPr>
      <w:r>
        <w:rPr>
          <w:b/>
          <w:bCs/>
          <w:color w:val="1F2933"/>
        </w:rPr>
        <w:t>Email</w:t>
      </w:r>
      <w:r>
        <w:rPr>
          <w:color w:val="1F2933"/>
        </w:rPr>
        <w:t xml:space="preserve"> : ROI exceptionnel (197) pour 3 % du budget. L'Email touche cependant surtout des clients déjà acquis : son levier est la rétention (CRM), pas l'acquisition.</w:t>
      </w:r>
    </w:p>
    <w:p w14:paraId="7B38DBD3" w14:textId="77777777" w:rsidR="005A15E9" w:rsidRDefault="00576FB2">
      <w:pPr>
        <w:pStyle w:val="Titre2"/>
        <w:keepNext/>
      </w:pPr>
      <w:bookmarkStart w:id="19" w:name="_Toc242494947"/>
      <w:r>
        <w:t>7.2 Simulation de réallocation</w:t>
      </w:r>
      <w:bookmarkEnd w:id="19"/>
    </w:p>
    <w:p w14:paraId="4F56222A" w14:textId="77777777" w:rsidR="005A15E9" w:rsidRDefault="00576FB2">
      <w:pPr>
        <w:spacing w:after="120" w:line="276" w:lineRule="auto"/>
        <w:jc w:val="both"/>
      </w:pPr>
      <w:r>
        <w:rPr>
          <w:color w:val="1F2933"/>
        </w:rPr>
        <w:t>Hypothèse : déplacer 25 % du budget Instagram + Influ</w:t>
      </w:r>
      <w:r>
        <w:rPr>
          <w:color w:val="1F2933"/>
        </w:rPr>
        <w:t xml:space="preserve">enceur (13 499 UM) vers Google Ads, à budget total constant. Un canal rapporte en moyenne 4,5 UM de profit avant marketing par UM dépensée pour Instagram/Influenceur, contre 12,1 pour Google Ads. Mais la dernière UM investie rapporte toujours moins que la </w:t>
      </w:r>
      <w:r>
        <w:rPr>
          <w:color w:val="1F2933"/>
        </w:rPr>
        <w:t>moyenne (rendements décroissants) : le gain dépend de l'efficacité marginale de Google Ads.</w:t>
      </w:r>
    </w:p>
    <w:p w14:paraId="3669907B" w14:textId="77777777" w:rsidR="005A15E9" w:rsidRDefault="00576FB2">
      <w:pPr>
        <w:keepNext/>
        <w:spacing w:before="80" w:after="30"/>
        <w:jc w:val="center"/>
      </w:pPr>
      <w:r>
        <w:rPr>
          <w:noProof/>
        </w:rPr>
        <w:lastRenderedPageBreak/>
        <w:drawing>
          <wp:inline distT="0" distB="0" distL="0" distR="0" wp14:anchorId="3F54DF4E" wp14:editId="36078F20">
            <wp:extent cx="6000750" cy="1962150"/>
            <wp:effectExtent l="0" t="0" r="0" b="0"/>
            <wp:docPr id="8" name="rapport_sensibilite.png" descr="Gain net de la réallocation selon l'efficacité marginale de Google Ads" title="Gain net de la réallocation selon l'efficacité marginale de Google 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00750" cy="1962150"/>
                    </a:xfrm>
                    <a:prstGeom prst="rect">
                      <a:avLst/>
                    </a:prstGeom>
                  </pic:spPr>
                </pic:pic>
              </a:graphicData>
            </a:graphic>
          </wp:inline>
        </w:drawing>
      </w:r>
    </w:p>
    <w:p w14:paraId="0AD895C1" w14:textId="77777777" w:rsidR="005A15E9" w:rsidRDefault="00576FB2">
      <w:pPr>
        <w:spacing w:after="160"/>
        <w:jc w:val="center"/>
      </w:pPr>
      <w:r>
        <w:rPr>
          <w:i/>
          <w:iCs/>
          <w:color w:val="5B6670"/>
          <w:sz w:val="17"/>
          <w:szCs w:val="17"/>
        </w:rPr>
        <w:t>Figure 8 — Gain net de la réallocation selon l'efficacité marginale de Google Ads</w:t>
      </w:r>
    </w:p>
    <w:p w14:paraId="31F5C323" w14:textId="77777777" w:rsidR="005A15E9" w:rsidRDefault="00576FB2">
      <w:pPr>
        <w:spacing w:after="120" w:line="276" w:lineRule="auto"/>
        <w:jc w:val="both"/>
      </w:pPr>
      <w:r>
        <w:rPr>
          <w:color w:val="1F2933"/>
        </w:rPr>
        <w:t xml:space="preserve">La réallocation est gagnante si Google Ads conserve </w:t>
      </w:r>
      <w:r>
        <w:rPr>
          <w:b/>
          <w:bCs/>
          <w:color w:val="1F2933"/>
        </w:rPr>
        <w:t>au moins 37 % de son efficac</w:t>
      </w:r>
      <w:r>
        <w:rPr>
          <w:b/>
          <w:bCs/>
          <w:color w:val="1F2933"/>
        </w:rPr>
        <w:t>ité moyenne</w:t>
      </w:r>
      <w:r>
        <w:rPr>
          <w:color w:val="1F2933"/>
        </w:rPr>
        <w:t xml:space="preserve"> ; en hypothèse prudente (50 %), le gain est de 21 642 UM sur six mois. Les ROI mesurent des rendements moyens, non incrémentaux, et l'attribution est « un canal par commande » : la réallocation doit donc être </w:t>
      </w:r>
      <w:r>
        <w:rPr>
          <w:b/>
          <w:bCs/>
          <w:color w:val="1F2933"/>
        </w:rPr>
        <w:t>progressive, par paliers de 10 %, a</w:t>
      </w:r>
      <w:r>
        <w:rPr>
          <w:b/>
          <w:bCs/>
          <w:color w:val="1F2933"/>
        </w:rPr>
        <w:t>vec mesure à chaque étape</w:t>
      </w:r>
      <w:r>
        <w:rPr>
          <w:color w:val="1F2933"/>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5A15E9" w14:paraId="47FB4EB7" w14:textId="77777777">
        <w:trPr>
          <w:cantSplit/>
        </w:trPr>
        <w:tc>
          <w:tcPr>
            <w:tcW w:w="9638" w:type="dxa"/>
            <w:tcBorders>
              <w:top w:val="none" w:sz="0" w:space="0" w:color="FFFFFF"/>
              <w:left w:val="single" w:sz="24" w:space="0" w:color="1F4E8C"/>
              <w:bottom w:val="none" w:sz="0" w:space="0" w:color="FFFFFF"/>
              <w:right w:val="none" w:sz="0" w:space="0" w:color="FFFFFF"/>
            </w:tcBorders>
            <w:shd w:val="clear" w:color="auto" w:fill="EAF2FB"/>
            <w:tcMar>
              <w:top w:w="80" w:type="dxa"/>
              <w:left w:w="200" w:type="dxa"/>
              <w:bottom w:w="80" w:type="dxa"/>
              <w:right w:w="180" w:type="dxa"/>
            </w:tcMar>
          </w:tcPr>
          <w:p w14:paraId="3C4BEE21" w14:textId="77777777" w:rsidR="005A15E9" w:rsidRDefault="00576FB2">
            <w:pPr>
              <w:spacing w:line="262" w:lineRule="auto"/>
            </w:pPr>
            <w:r>
              <w:rPr>
                <w:b/>
                <w:bCs/>
                <w:color w:val="1F2933"/>
                <w:sz w:val="20"/>
                <w:szCs w:val="20"/>
              </w:rPr>
              <w:t>Réponse à la question stratégique.</w:t>
            </w:r>
            <w:r>
              <w:rPr>
                <w:color w:val="1F2933"/>
                <w:sz w:val="20"/>
                <w:szCs w:val="20"/>
              </w:rPr>
              <w:t xml:space="preserve"> </w:t>
            </w:r>
            <w:r>
              <w:rPr>
                <w:b/>
                <w:bCs/>
                <w:color w:val="1F2933"/>
                <w:sz w:val="20"/>
                <w:szCs w:val="20"/>
              </w:rPr>
              <w:t>Plus de budget : Google Ads</w:t>
            </w:r>
            <w:r>
              <w:rPr>
                <w:color w:val="1F2933"/>
                <w:sz w:val="20"/>
                <w:szCs w:val="20"/>
              </w:rPr>
              <w:t xml:space="preserve"> (et un programme Email/CRM). </w:t>
            </w:r>
            <w:r>
              <w:rPr>
                <w:b/>
                <w:bCs/>
                <w:color w:val="1F2933"/>
                <w:sz w:val="20"/>
                <w:szCs w:val="20"/>
              </w:rPr>
              <w:t>Optimiser : Influenceur.</w:t>
            </w:r>
            <w:r>
              <w:rPr>
                <w:color w:val="1F2933"/>
                <w:sz w:val="20"/>
                <w:szCs w:val="20"/>
              </w:rPr>
              <w:t xml:space="preserve"> </w:t>
            </w:r>
            <w:r>
              <w:rPr>
                <w:b/>
                <w:bCs/>
                <w:color w:val="1F2933"/>
                <w:sz w:val="20"/>
                <w:szCs w:val="20"/>
              </w:rPr>
              <w:t>Réduire : Instagram</w:t>
            </w:r>
            <w:r>
              <w:rPr>
                <w:color w:val="1F2933"/>
                <w:sz w:val="20"/>
                <w:szCs w:val="20"/>
              </w:rPr>
              <w:t>, d'environ 25 %, par paliers testés.</w:t>
            </w:r>
          </w:p>
        </w:tc>
      </w:tr>
    </w:tbl>
    <w:p w14:paraId="0F079D72" w14:textId="77777777" w:rsidR="005A15E9" w:rsidRDefault="00576FB2">
      <w:pPr>
        <w:pStyle w:val="Titre1"/>
        <w:keepNext/>
        <w:pageBreakBefore/>
      </w:pPr>
      <w:bookmarkStart w:id="20" w:name="_Toc242494948"/>
      <w:r>
        <w:lastRenderedPageBreak/>
        <w:t>8. Analyse clients</w:t>
      </w:r>
      <w:bookmarkEnd w:id="20"/>
    </w:p>
    <w:p w14:paraId="322FE586" w14:textId="77777777" w:rsidR="005A15E9" w:rsidRDefault="00576FB2">
      <w:pPr>
        <w:spacing w:after="120" w:line="276" w:lineRule="auto"/>
      </w:pPr>
      <w:r>
        <w:rPr>
          <w:b/>
          <w:bCs/>
          <w:color w:val="1F2933"/>
        </w:rPr>
        <w:t>Question stratégique : comment améliorer la rétention ?</w:t>
      </w:r>
    </w:p>
    <w:p w14:paraId="7285079D" w14:textId="77777777" w:rsidR="005A15E9" w:rsidRDefault="00576FB2">
      <w:pPr>
        <w:spacing w:after="120" w:line="276" w:lineRule="auto"/>
        <w:jc w:val="both"/>
      </w:pPr>
      <w:r>
        <w:rPr>
          <w:color w:val="1F2933"/>
        </w:rPr>
        <w:t xml:space="preserve">La base compte </w:t>
      </w:r>
      <w:r>
        <w:rPr>
          <w:b/>
          <w:bCs/>
          <w:color w:val="1F2933"/>
        </w:rPr>
        <w:t>1 734 clients acheteurs, dont 73 % de clients récurrents</w:t>
      </w:r>
      <w:r>
        <w:rPr>
          <w:color w:val="1F2933"/>
        </w:rPr>
        <w:t>. La concentration est forte : 31 % des clients génèrent 80 % du CA et les 20 % meilleurs en font 65 %. Le délai médian entre deu</w:t>
      </w:r>
      <w:r>
        <w:rPr>
          <w:color w:val="1F2933"/>
        </w:rPr>
        <w:t>x commandes d'un même client est d'environ 25 jours.</w:t>
      </w:r>
    </w:p>
    <w:p w14:paraId="74820C3E" w14:textId="77777777" w:rsidR="005A15E9" w:rsidRDefault="00576FB2">
      <w:pPr>
        <w:keepNext/>
        <w:spacing w:before="80" w:after="30"/>
        <w:jc w:val="center"/>
      </w:pPr>
      <w:r>
        <w:rPr>
          <w:noProof/>
        </w:rPr>
        <w:drawing>
          <wp:inline distT="0" distB="0" distL="0" distR="0" wp14:anchorId="5B0A85A8" wp14:editId="3DB65F5D">
            <wp:extent cx="6000750" cy="2057400"/>
            <wp:effectExtent l="0" t="0" r="0" b="0"/>
            <wp:docPr id="9" name="resume_clients.png" descr="Courbe de Pareto du CA et poids des segments" title="Courbe de Pareto du CA et poids des seg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00750" cy="2057400"/>
                    </a:xfrm>
                    <a:prstGeom prst="rect">
                      <a:avLst/>
                    </a:prstGeom>
                  </pic:spPr>
                </pic:pic>
              </a:graphicData>
            </a:graphic>
          </wp:inline>
        </w:drawing>
      </w:r>
    </w:p>
    <w:p w14:paraId="3C1C8A41" w14:textId="77777777" w:rsidR="005A15E9" w:rsidRDefault="00576FB2">
      <w:pPr>
        <w:spacing w:after="160"/>
        <w:jc w:val="center"/>
      </w:pPr>
      <w:r>
        <w:rPr>
          <w:i/>
          <w:iCs/>
          <w:color w:val="5B6670"/>
          <w:sz w:val="17"/>
          <w:szCs w:val="17"/>
        </w:rPr>
        <w:t>Figure 9 — Courbe de Pareto du CA et poids des segments</w:t>
      </w:r>
    </w:p>
    <w:p w14:paraId="2DF0B076" w14:textId="77777777" w:rsidR="005A15E9" w:rsidRDefault="00576FB2">
      <w:pPr>
        <w:keepNext/>
        <w:spacing w:before="120" w:after="60"/>
      </w:pPr>
      <w:r>
        <w:rPr>
          <w:b/>
          <w:bCs/>
          <w:color w:val="0F2742"/>
          <w:sz w:val="18"/>
          <w:szCs w:val="18"/>
        </w:rPr>
        <w:t>Tableau 7 — Segmentation des clients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900"/>
        <w:gridCol w:w="800"/>
        <w:gridCol w:w="1100"/>
        <w:gridCol w:w="800"/>
        <w:gridCol w:w="900"/>
        <w:gridCol w:w="1100"/>
        <w:gridCol w:w="2138"/>
      </w:tblGrid>
      <w:tr w:rsidR="005A15E9" w14:paraId="1EB9E945" w14:textId="77777777">
        <w:trPr>
          <w:cantSplit/>
          <w:tblHeader/>
        </w:trPr>
        <w:tc>
          <w:tcPr>
            <w:tcW w:w="19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05AE7856" w14:textId="77777777" w:rsidR="005A15E9" w:rsidRDefault="00576FB2">
            <w:r>
              <w:rPr>
                <w:b/>
                <w:bCs/>
                <w:color w:val="FFFFFF"/>
                <w:sz w:val="16"/>
                <w:szCs w:val="16"/>
              </w:rPr>
              <w:t>Segment</w:t>
            </w:r>
          </w:p>
        </w:tc>
        <w:tc>
          <w:tcPr>
            <w:tcW w:w="9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114B2A13" w14:textId="77777777" w:rsidR="005A15E9" w:rsidRDefault="00576FB2">
            <w:pPr>
              <w:jc w:val="center"/>
            </w:pPr>
            <w:r>
              <w:rPr>
                <w:b/>
                <w:bCs/>
                <w:color w:val="FFFFFF"/>
                <w:sz w:val="16"/>
                <w:szCs w:val="16"/>
              </w:rPr>
              <w:t>Clients</w:t>
            </w:r>
          </w:p>
        </w:tc>
        <w:tc>
          <w:tcPr>
            <w:tcW w:w="8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0B99E28A" w14:textId="77777777" w:rsidR="005A15E9" w:rsidRDefault="00576FB2">
            <w:pPr>
              <w:jc w:val="center"/>
            </w:pPr>
            <w:r>
              <w:rPr>
                <w:b/>
                <w:bCs/>
                <w:color w:val="FFFFFF"/>
                <w:sz w:val="16"/>
                <w:szCs w:val="16"/>
              </w:rPr>
              <w:t>% base</w:t>
            </w:r>
          </w:p>
        </w:tc>
        <w:tc>
          <w:tcPr>
            <w:tcW w:w="11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29946E20" w14:textId="77777777" w:rsidR="005A15E9" w:rsidRDefault="00576FB2">
            <w:pPr>
              <w:jc w:val="center"/>
            </w:pPr>
            <w:r>
              <w:rPr>
                <w:b/>
                <w:bCs/>
                <w:color w:val="FFFFFF"/>
                <w:sz w:val="16"/>
                <w:szCs w:val="16"/>
              </w:rPr>
              <w:t>CA net (k UM)</w:t>
            </w:r>
          </w:p>
        </w:tc>
        <w:tc>
          <w:tcPr>
            <w:tcW w:w="8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3E51789F" w14:textId="77777777" w:rsidR="005A15E9" w:rsidRDefault="00576FB2">
            <w:pPr>
              <w:jc w:val="center"/>
            </w:pPr>
            <w:r>
              <w:rPr>
                <w:b/>
                <w:bCs/>
                <w:color w:val="FFFFFF"/>
                <w:sz w:val="16"/>
                <w:szCs w:val="16"/>
              </w:rPr>
              <w:t>% CA</w:t>
            </w:r>
          </w:p>
        </w:tc>
        <w:tc>
          <w:tcPr>
            <w:tcW w:w="9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568D520A" w14:textId="77777777" w:rsidR="005A15E9" w:rsidRDefault="00576FB2">
            <w:pPr>
              <w:jc w:val="center"/>
            </w:pPr>
            <w:r>
              <w:rPr>
                <w:b/>
                <w:bCs/>
                <w:color w:val="FFFFFF"/>
                <w:sz w:val="16"/>
                <w:szCs w:val="16"/>
              </w:rPr>
              <w:t>% profit</w:t>
            </w:r>
          </w:p>
        </w:tc>
        <w:tc>
          <w:tcPr>
            <w:tcW w:w="11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06912127" w14:textId="77777777" w:rsidR="005A15E9" w:rsidRDefault="00576FB2">
            <w:pPr>
              <w:jc w:val="center"/>
            </w:pPr>
            <w:r>
              <w:rPr>
                <w:b/>
                <w:bCs/>
                <w:color w:val="FFFFFF"/>
                <w:sz w:val="16"/>
                <w:szCs w:val="16"/>
              </w:rPr>
              <w:t>Cmd. moy.</w:t>
            </w:r>
          </w:p>
        </w:tc>
        <w:tc>
          <w:tcPr>
            <w:tcW w:w="2138"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08B18EA4" w14:textId="77777777" w:rsidR="005A15E9" w:rsidRDefault="00576FB2">
            <w:pPr>
              <w:jc w:val="center"/>
            </w:pPr>
            <w:r>
              <w:rPr>
                <w:b/>
                <w:bCs/>
                <w:color w:val="FFFFFF"/>
                <w:sz w:val="16"/>
                <w:szCs w:val="16"/>
              </w:rPr>
              <w:t>CLV moyenne (UM)</w:t>
            </w:r>
          </w:p>
        </w:tc>
      </w:tr>
      <w:tr w:rsidR="005A15E9" w14:paraId="472CC601" w14:textId="77777777">
        <w:trPr>
          <w:cantSplit/>
        </w:trPr>
        <w:tc>
          <w:tcPr>
            <w:tcW w:w="1900"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5D36BEAD" w14:textId="77777777" w:rsidR="005A15E9" w:rsidRDefault="00576FB2">
            <w:r>
              <w:rPr>
                <w:b/>
                <w:bCs/>
                <w:color w:val="1F2933"/>
                <w:sz w:val="16"/>
                <w:szCs w:val="16"/>
              </w:rPr>
              <w:t>VIP</w:t>
            </w:r>
          </w:p>
        </w:tc>
        <w:tc>
          <w:tcPr>
            <w:tcW w:w="900"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183DDF0C" w14:textId="77777777" w:rsidR="005A15E9" w:rsidRDefault="00576FB2">
            <w:pPr>
              <w:jc w:val="center"/>
            </w:pPr>
            <w:r>
              <w:rPr>
                <w:color w:val="1F2933"/>
                <w:sz w:val="16"/>
                <w:szCs w:val="16"/>
              </w:rPr>
              <w:t>174</w:t>
            </w:r>
          </w:p>
        </w:tc>
        <w:tc>
          <w:tcPr>
            <w:tcW w:w="800"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18A28DED" w14:textId="77777777" w:rsidR="005A15E9" w:rsidRDefault="00576FB2">
            <w:pPr>
              <w:jc w:val="center"/>
            </w:pPr>
            <w:r>
              <w:rPr>
                <w:color w:val="1F2933"/>
                <w:sz w:val="16"/>
                <w:szCs w:val="16"/>
              </w:rPr>
              <w:t>10 %</w:t>
            </w:r>
          </w:p>
        </w:tc>
        <w:tc>
          <w:tcPr>
            <w:tcW w:w="1100"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2F2B8A46" w14:textId="77777777" w:rsidR="005A15E9" w:rsidRDefault="00576FB2">
            <w:pPr>
              <w:jc w:val="center"/>
            </w:pPr>
            <w:r>
              <w:rPr>
                <w:color w:val="1F2933"/>
                <w:sz w:val="16"/>
                <w:szCs w:val="16"/>
              </w:rPr>
              <w:t>897</w:t>
            </w:r>
          </w:p>
        </w:tc>
        <w:tc>
          <w:tcPr>
            <w:tcW w:w="800"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34647CB7" w14:textId="77777777" w:rsidR="005A15E9" w:rsidRDefault="00576FB2">
            <w:pPr>
              <w:jc w:val="center"/>
            </w:pPr>
            <w:r>
              <w:rPr>
                <w:color w:val="1F2933"/>
                <w:sz w:val="16"/>
                <w:szCs w:val="16"/>
              </w:rPr>
              <w:t>41 %</w:t>
            </w:r>
          </w:p>
        </w:tc>
        <w:tc>
          <w:tcPr>
            <w:tcW w:w="900"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0E1157CB" w14:textId="77777777" w:rsidR="005A15E9" w:rsidRDefault="00576FB2">
            <w:pPr>
              <w:jc w:val="center"/>
            </w:pPr>
            <w:r>
              <w:rPr>
                <w:color w:val="1F2933"/>
                <w:sz w:val="16"/>
                <w:szCs w:val="16"/>
              </w:rPr>
              <w:t>41 %</w:t>
            </w:r>
          </w:p>
        </w:tc>
        <w:tc>
          <w:tcPr>
            <w:tcW w:w="1100"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4A61BC05" w14:textId="77777777" w:rsidR="005A15E9" w:rsidRDefault="00576FB2">
            <w:pPr>
              <w:jc w:val="center"/>
            </w:pPr>
            <w:r>
              <w:rPr>
                <w:color w:val="1F2933"/>
                <w:sz w:val="16"/>
                <w:szCs w:val="16"/>
              </w:rPr>
              <w:t>17,4</w:t>
            </w:r>
          </w:p>
        </w:tc>
        <w:tc>
          <w:tcPr>
            <w:tcW w:w="2138" w:type="dxa"/>
            <w:tcBorders>
              <w:top w:val="single" w:sz="4" w:space="0" w:color="C9D3DD"/>
              <w:left w:val="single" w:sz="4" w:space="0" w:color="C9D3DD"/>
              <w:bottom w:val="single" w:sz="4" w:space="0" w:color="C9D3DD"/>
              <w:right w:val="single" w:sz="4" w:space="0" w:color="C9D3DD"/>
            </w:tcBorders>
            <w:shd w:val="clear" w:color="auto" w:fill="FDECEA"/>
            <w:tcMar>
              <w:top w:w="55" w:type="dxa"/>
              <w:left w:w="80" w:type="dxa"/>
              <w:bottom w:w="55" w:type="dxa"/>
              <w:right w:w="80" w:type="dxa"/>
            </w:tcMar>
            <w:vAlign w:val="center"/>
          </w:tcPr>
          <w:p w14:paraId="2276EB47" w14:textId="77777777" w:rsidR="005A15E9" w:rsidRDefault="00576FB2">
            <w:pPr>
              <w:jc w:val="center"/>
            </w:pPr>
            <w:r>
              <w:rPr>
                <w:color w:val="1F2933"/>
                <w:sz w:val="16"/>
                <w:szCs w:val="16"/>
              </w:rPr>
              <w:t>1 081</w:t>
            </w:r>
          </w:p>
        </w:tc>
      </w:tr>
      <w:tr w:rsidR="005A15E9" w14:paraId="4B310834" w14:textId="77777777">
        <w:trPr>
          <w:cantSplit/>
        </w:trPr>
        <w:tc>
          <w:tcPr>
            <w:tcW w:w="19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1BB4EB95" w14:textId="77777777" w:rsidR="005A15E9" w:rsidRDefault="00576FB2">
            <w:r>
              <w:rPr>
                <w:b/>
                <w:bCs/>
                <w:color w:val="1F2933"/>
                <w:sz w:val="16"/>
                <w:szCs w:val="16"/>
              </w:rPr>
              <w:t>Fidèles</w:t>
            </w:r>
          </w:p>
        </w:tc>
        <w:tc>
          <w:tcPr>
            <w:tcW w:w="9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06BE7718" w14:textId="77777777" w:rsidR="005A15E9" w:rsidRDefault="00576FB2">
            <w:pPr>
              <w:jc w:val="center"/>
            </w:pPr>
            <w:r>
              <w:rPr>
                <w:color w:val="1F2933"/>
                <w:sz w:val="16"/>
                <w:szCs w:val="16"/>
              </w:rPr>
              <w:t>674</w:t>
            </w:r>
          </w:p>
        </w:tc>
        <w:tc>
          <w:tcPr>
            <w:tcW w:w="8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53EB7D87" w14:textId="77777777" w:rsidR="005A15E9" w:rsidRDefault="00576FB2">
            <w:pPr>
              <w:jc w:val="center"/>
            </w:pPr>
            <w:r>
              <w:rPr>
                <w:color w:val="1F2933"/>
                <w:sz w:val="16"/>
                <w:szCs w:val="16"/>
              </w:rPr>
              <w:t>39 %</w:t>
            </w:r>
          </w:p>
        </w:tc>
        <w:tc>
          <w:tcPr>
            <w:tcW w:w="11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0C3B8B86" w14:textId="77777777" w:rsidR="005A15E9" w:rsidRDefault="00576FB2">
            <w:pPr>
              <w:jc w:val="center"/>
            </w:pPr>
            <w:r>
              <w:rPr>
                <w:color w:val="1F2933"/>
                <w:sz w:val="16"/>
                <w:szCs w:val="16"/>
              </w:rPr>
              <w:t>996</w:t>
            </w:r>
          </w:p>
        </w:tc>
        <w:tc>
          <w:tcPr>
            <w:tcW w:w="8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6364413C" w14:textId="77777777" w:rsidR="005A15E9" w:rsidRDefault="00576FB2">
            <w:pPr>
              <w:jc w:val="center"/>
            </w:pPr>
            <w:r>
              <w:rPr>
                <w:color w:val="1F2933"/>
                <w:sz w:val="16"/>
                <w:szCs w:val="16"/>
              </w:rPr>
              <w:t>46 %</w:t>
            </w:r>
          </w:p>
        </w:tc>
        <w:tc>
          <w:tcPr>
            <w:tcW w:w="9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1827856C" w14:textId="77777777" w:rsidR="005A15E9" w:rsidRDefault="00576FB2">
            <w:pPr>
              <w:jc w:val="center"/>
            </w:pPr>
            <w:r>
              <w:rPr>
                <w:color w:val="1F2933"/>
                <w:sz w:val="16"/>
                <w:szCs w:val="16"/>
              </w:rPr>
              <w:t>46 %</w:t>
            </w:r>
          </w:p>
        </w:tc>
        <w:tc>
          <w:tcPr>
            <w:tcW w:w="11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3F3645EB" w14:textId="77777777" w:rsidR="005A15E9" w:rsidRDefault="00576FB2">
            <w:pPr>
              <w:jc w:val="center"/>
            </w:pPr>
            <w:r>
              <w:rPr>
                <w:color w:val="1F2933"/>
                <w:sz w:val="16"/>
                <w:szCs w:val="16"/>
              </w:rPr>
              <w:t>7,3</w:t>
            </w:r>
          </w:p>
        </w:tc>
        <w:tc>
          <w:tcPr>
            <w:tcW w:w="213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20251F5D" w14:textId="77777777" w:rsidR="005A15E9" w:rsidRDefault="00576FB2">
            <w:pPr>
              <w:jc w:val="center"/>
            </w:pPr>
            <w:r>
              <w:rPr>
                <w:color w:val="1F2933"/>
                <w:sz w:val="16"/>
                <w:szCs w:val="16"/>
              </w:rPr>
              <w:t>312</w:t>
            </w:r>
          </w:p>
        </w:tc>
      </w:tr>
      <w:tr w:rsidR="005A15E9" w14:paraId="63C85EC0" w14:textId="77777777">
        <w:trPr>
          <w:cantSplit/>
        </w:trPr>
        <w:tc>
          <w:tcPr>
            <w:tcW w:w="19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33148F6E" w14:textId="77777777" w:rsidR="005A15E9" w:rsidRDefault="00576FB2">
            <w:r>
              <w:rPr>
                <w:b/>
                <w:bCs/>
                <w:color w:val="1F2933"/>
                <w:sz w:val="16"/>
                <w:szCs w:val="16"/>
              </w:rPr>
              <w:t>Occasionnels</w:t>
            </w:r>
          </w:p>
        </w:tc>
        <w:tc>
          <w:tcPr>
            <w:tcW w:w="9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36CF2EF3" w14:textId="77777777" w:rsidR="005A15E9" w:rsidRDefault="00576FB2">
            <w:pPr>
              <w:jc w:val="center"/>
            </w:pPr>
            <w:r>
              <w:rPr>
                <w:color w:val="1F2933"/>
                <w:sz w:val="16"/>
                <w:szCs w:val="16"/>
              </w:rPr>
              <w:t>421</w:t>
            </w:r>
          </w:p>
        </w:tc>
        <w:tc>
          <w:tcPr>
            <w:tcW w:w="8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4548FEC3" w14:textId="77777777" w:rsidR="005A15E9" w:rsidRDefault="00576FB2">
            <w:pPr>
              <w:jc w:val="center"/>
            </w:pPr>
            <w:r>
              <w:rPr>
                <w:color w:val="1F2933"/>
                <w:sz w:val="16"/>
                <w:szCs w:val="16"/>
              </w:rPr>
              <w:t>24 %</w:t>
            </w:r>
          </w:p>
        </w:tc>
        <w:tc>
          <w:tcPr>
            <w:tcW w:w="11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1C625A8E" w14:textId="77777777" w:rsidR="005A15E9" w:rsidRDefault="00576FB2">
            <w:pPr>
              <w:jc w:val="center"/>
            </w:pPr>
            <w:r>
              <w:rPr>
                <w:color w:val="1F2933"/>
                <w:sz w:val="16"/>
                <w:szCs w:val="16"/>
              </w:rPr>
              <w:t>187</w:t>
            </w:r>
          </w:p>
        </w:tc>
        <w:tc>
          <w:tcPr>
            <w:tcW w:w="8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0438B9A7" w14:textId="77777777" w:rsidR="005A15E9" w:rsidRDefault="00576FB2">
            <w:pPr>
              <w:jc w:val="center"/>
            </w:pPr>
            <w:r>
              <w:rPr>
                <w:color w:val="1F2933"/>
                <w:sz w:val="16"/>
                <w:szCs w:val="16"/>
              </w:rPr>
              <w:t>9 %</w:t>
            </w:r>
          </w:p>
        </w:tc>
        <w:tc>
          <w:tcPr>
            <w:tcW w:w="9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0F36FAC3" w14:textId="77777777" w:rsidR="005A15E9" w:rsidRDefault="00576FB2">
            <w:pPr>
              <w:jc w:val="center"/>
            </w:pPr>
            <w:r>
              <w:rPr>
                <w:color w:val="1F2933"/>
                <w:sz w:val="16"/>
                <w:szCs w:val="16"/>
              </w:rPr>
              <w:t>9 %</w:t>
            </w:r>
          </w:p>
        </w:tc>
        <w:tc>
          <w:tcPr>
            <w:tcW w:w="11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4B3EBC11" w14:textId="77777777" w:rsidR="005A15E9" w:rsidRDefault="00576FB2">
            <w:pPr>
              <w:jc w:val="center"/>
            </w:pPr>
            <w:r>
              <w:rPr>
                <w:color w:val="1F2933"/>
                <w:sz w:val="16"/>
                <w:szCs w:val="16"/>
              </w:rPr>
              <w:t>2,0</w:t>
            </w:r>
          </w:p>
        </w:tc>
        <w:tc>
          <w:tcPr>
            <w:tcW w:w="21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40C1BEFA" w14:textId="77777777" w:rsidR="005A15E9" w:rsidRDefault="00576FB2">
            <w:pPr>
              <w:jc w:val="center"/>
            </w:pPr>
            <w:r>
              <w:rPr>
                <w:color w:val="1F2933"/>
                <w:sz w:val="16"/>
                <w:szCs w:val="16"/>
              </w:rPr>
              <w:t>97</w:t>
            </w:r>
          </w:p>
        </w:tc>
      </w:tr>
      <w:tr w:rsidR="005A15E9" w14:paraId="5ABAE105" w14:textId="77777777">
        <w:trPr>
          <w:cantSplit/>
        </w:trPr>
        <w:tc>
          <w:tcPr>
            <w:tcW w:w="19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18E7D51A" w14:textId="77777777" w:rsidR="005A15E9" w:rsidRDefault="00576FB2">
            <w:r>
              <w:rPr>
                <w:b/>
                <w:bCs/>
                <w:color w:val="1F2933"/>
                <w:sz w:val="16"/>
                <w:szCs w:val="16"/>
              </w:rPr>
              <w:t>Nouveaux (1 achat)</w:t>
            </w:r>
          </w:p>
        </w:tc>
        <w:tc>
          <w:tcPr>
            <w:tcW w:w="9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10E708C3" w14:textId="77777777" w:rsidR="005A15E9" w:rsidRDefault="00576FB2">
            <w:pPr>
              <w:jc w:val="center"/>
            </w:pPr>
            <w:r>
              <w:rPr>
                <w:color w:val="1F2933"/>
                <w:sz w:val="16"/>
                <w:szCs w:val="16"/>
              </w:rPr>
              <w:t>465</w:t>
            </w:r>
          </w:p>
        </w:tc>
        <w:tc>
          <w:tcPr>
            <w:tcW w:w="8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0A47CACE" w14:textId="77777777" w:rsidR="005A15E9" w:rsidRDefault="00576FB2">
            <w:pPr>
              <w:jc w:val="center"/>
            </w:pPr>
            <w:r>
              <w:rPr>
                <w:color w:val="1F2933"/>
                <w:sz w:val="16"/>
                <w:szCs w:val="16"/>
              </w:rPr>
              <w:t>27 %</w:t>
            </w:r>
          </w:p>
        </w:tc>
        <w:tc>
          <w:tcPr>
            <w:tcW w:w="11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7F3BE985" w14:textId="77777777" w:rsidR="005A15E9" w:rsidRDefault="00576FB2">
            <w:pPr>
              <w:jc w:val="center"/>
            </w:pPr>
            <w:r>
              <w:rPr>
                <w:color w:val="1F2933"/>
                <w:sz w:val="16"/>
                <w:szCs w:val="16"/>
              </w:rPr>
              <w:t>102</w:t>
            </w:r>
          </w:p>
        </w:tc>
        <w:tc>
          <w:tcPr>
            <w:tcW w:w="8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387A855C" w14:textId="77777777" w:rsidR="005A15E9" w:rsidRDefault="00576FB2">
            <w:pPr>
              <w:jc w:val="center"/>
            </w:pPr>
            <w:r>
              <w:rPr>
                <w:color w:val="1F2933"/>
                <w:sz w:val="16"/>
                <w:szCs w:val="16"/>
              </w:rPr>
              <w:t>5 %</w:t>
            </w:r>
          </w:p>
        </w:tc>
        <w:tc>
          <w:tcPr>
            <w:tcW w:w="9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4F5ADF95" w14:textId="77777777" w:rsidR="005A15E9" w:rsidRDefault="00576FB2">
            <w:pPr>
              <w:jc w:val="center"/>
            </w:pPr>
            <w:r>
              <w:rPr>
                <w:color w:val="1F2933"/>
                <w:sz w:val="16"/>
                <w:szCs w:val="16"/>
              </w:rPr>
              <w:t>5 %</w:t>
            </w:r>
          </w:p>
        </w:tc>
        <w:tc>
          <w:tcPr>
            <w:tcW w:w="11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6C4023B4" w14:textId="77777777" w:rsidR="005A15E9" w:rsidRDefault="00576FB2">
            <w:pPr>
              <w:jc w:val="center"/>
            </w:pPr>
            <w:r>
              <w:rPr>
                <w:color w:val="1F2933"/>
                <w:sz w:val="16"/>
                <w:szCs w:val="16"/>
              </w:rPr>
              <w:t>1,0</w:t>
            </w:r>
          </w:p>
        </w:tc>
        <w:tc>
          <w:tcPr>
            <w:tcW w:w="213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73A6A2A7" w14:textId="77777777" w:rsidR="005A15E9" w:rsidRDefault="00576FB2">
            <w:pPr>
              <w:jc w:val="center"/>
            </w:pPr>
            <w:r>
              <w:rPr>
                <w:color w:val="1F2933"/>
                <w:sz w:val="16"/>
                <w:szCs w:val="16"/>
              </w:rPr>
              <w:t>47</w:t>
            </w:r>
          </w:p>
        </w:tc>
      </w:tr>
    </w:tbl>
    <w:p w14:paraId="4E575C80" w14:textId="77777777" w:rsidR="005A15E9" w:rsidRDefault="00576FB2">
      <w:pPr>
        <w:spacing w:after="140" w:line="276" w:lineRule="auto"/>
      </w:pPr>
      <w:r>
        <w:rPr>
          <w:i/>
          <w:iCs/>
          <w:color w:val="5B6670"/>
          <w:sz w:val="17"/>
          <w:szCs w:val="17"/>
        </w:rPr>
        <w:t>VIP : top 10 % du CA et ≥ 3 commandes. Fidèles : ≥ 3 commandes. Occasionnels : 2 commandes. Nouveaux : 1 commande. CLV : profit net cumulé sur la période.</w:t>
      </w:r>
    </w:p>
    <w:p w14:paraId="0884729F" w14:textId="77777777" w:rsidR="005A15E9" w:rsidRDefault="00576FB2">
      <w:pPr>
        <w:keepNext/>
        <w:spacing w:before="120" w:after="60"/>
      </w:pPr>
      <w:r>
        <w:rPr>
          <w:b/>
          <w:bCs/>
          <w:color w:val="0F2742"/>
          <w:sz w:val="18"/>
          <w:szCs w:val="18"/>
        </w:rPr>
        <w:t>Tableau 8 — Top 10 clients par CA net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1100"/>
        <w:gridCol w:w="1100"/>
        <w:gridCol w:w="1500"/>
        <w:gridCol w:w="1500"/>
        <w:gridCol w:w="1900"/>
        <w:gridCol w:w="1938"/>
      </w:tblGrid>
      <w:tr w:rsidR="005A15E9" w14:paraId="5667B1CA" w14:textId="77777777">
        <w:trPr>
          <w:cantSplit/>
          <w:tblHeader/>
        </w:trPr>
        <w:tc>
          <w:tcPr>
            <w:tcW w:w="6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5C2DE240" w14:textId="77777777" w:rsidR="005A15E9" w:rsidRDefault="00576FB2">
            <w:r>
              <w:rPr>
                <w:b/>
                <w:bCs/>
                <w:color w:val="FFFFFF"/>
                <w:sz w:val="16"/>
                <w:szCs w:val="16"/>
              </w:rPr>
              <w:t>Rang</w:t>
            </w:r>
          </w:p>
        </w:tc>
        <w:tc>
          <w:tcPr>
            <w:tcW w:w="11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674D9CB2" w14:textId="77777777" w:rsidR="005A15E9" w:rsidRDefault="00576FB2">
            <w:pPr>
              <w:jc w:val="center"/>
            </w:pPr>
            <w:r>
              <w:rPr>
                <w:b/>
                <w:bCs/>
                <w:color w:val="FFFFFF"/>
                <w:sz w:val="16"/>
                <w:szCs w:val="16"/>
              </w:rPr>
              <w:t>Client</w:t>
            </w:r>
          </w:p>
        </w:tc>
        <w:tc>
          <w:tcPr>
            <w:tcW w:w="11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278144A3" w14:textId="77777777" w:rsidR="005A15E9" w:rsidRDefault="00576FB2">
            <w:pPr>
              <w:jc w:val="center"/>
            </w:pPr>
            <w:r>
              <w:rPr>
                <w:b/>
                <w:bCs/>
                <w:color w:val="FFFFFF"/>
                <w:sz w:val="16"/>
                <w:szCs w:val="16"/>
              </w:rPr>
              <w:t>Commandes</w:t>
            </w:r>
          </w:p>
        </w:tc>
        <w:tc>
          <w:tcPr>
            <w:tcW w:w="15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2532F13D" w14:textId="77777777" w:rsidR="005A15E9" w:rsidRDefault="00576FB2">
            <w:pPr>
              <w:jc w:val="center"/>
            </w:pPr>
            <w:r>
              <w:rPr>
                <w:b/>
                <w:bCs/>
                <w:color w:val="FFFFFF"/>
                <w:sz w:val="16"/>
                <w:szCs w:val="16"/>
              </w:rPr>
              <w:t>CA net (UM)</w:t>
            </w:r>
          </w:p>
        </w:tc>
        <w:tc>
          <w:tcPr>
            <w:tcW w:w="15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2E5D8AB3" w14:textId="77777777" w:rsidR="005A15E9" w:rsidRDefault="00576FB2">
            <w:pPr>
              <w:jc w:val="center"/>
            </w:pPr>
            <w:r>
              <w:rPr>
                <w:b/>
                <w:bCs/>
                <w:color w:val="FFFFFF"/>
                <w:sz w:val="16"/>
                <w:szCs w:val="16"/>
              </w:rPr>
              <w:t>Profit net (UM)</w:t>
            </w:r>
          </w:p>
        </w:tc>
        <w:tc>
          <w:tcPr>
            <w:tcW w:w="19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559ED130" w14:textId="77777777" w:rsidR="005A15E9" w:rsidRDefault="00576FB2">
            <w:pPr>
              <w:jc w:val="center"/>
            </w:pPr>
            <w:r>
              <w:rPr>
                <w:b/>
                <w:bCs/>
                <w:color w:val="FFFFFF"/>
                <w:sz w:val="16"/>
                <w:szCs w:val="16"/>
              </w:rPr>
              <w:t>Canal d'acquisition</w:t>
            </w:r>
          </w:p>
        </w:tc>
        <w:tc>
          <w:tcPr>
            <w:tcW w:w="1938"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48CC0850" w14:textId="77777777" w:rsidR="005A15E9" w:rsidRDefault="00576FB2">
            <w:pPr>
              <w:jc w:val="center"/>
            </w:pPr>
            <w:r>
              <w:rPr>
                <w:b/>
                <w:bCs/>
                <w:color w:val="FFFFFF"/>
                <w:sz w:val="16"/>
                <w:szCs w:val="16"/>
              </w:rPr>
              <w:t>Ville principale</w:t>
            </w:r>
          </w:p>
        </w:tc>
      </w:tr>
      <w:tr w:rsidR="005A15E9" w14:paraId="7E3064D2" w14:textId="77777777">
        <w:trPr>
          <w:cantSplit/>
        </w:trPr>
        <w:tc>
          <w:tcPr>
            <w:tcW w:w="6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631C6C38" w14:textId="77777777" w:rsidR="005A15E9" w:rsidRDefault="00576FB2">
            <w:r>
              <w:rPr>
                <w:color w:val="1F2933"/>
                <w:sz w:val="16"/>
                <w:szCs w:val="16"/>
              </w:rPr>
              <w:t>1</w:t>
            </w:r>
          </w:p>
        </w:tc>
        <w:tc>
          <w:tcPr>
            <w:tcW w:w="11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54709861" w14:textId="77777777" w:rsidR="005A15E9" w:rsidRDefault="00576FB2">
            <w:pPr>
              <w:jc w:val="center"/>
            </w:pPr>
            <w:r>
              <w:rPr>
                <w:color w:val="1F2933"/>
                <w:sz w:val="16"/>
                <w:szCs w:val="16"/>
              </w:rPr>
              <w:t>C0157</w:t>
            </w:r>
          </w:p>
        </w:tc>
        <w:tc>
          <w:tcPr>
            <w:tcW w:w="11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7E929AA0" w14:textId="77777777" w:rsidR="005A15E9" w:rsidRDefault="00576FB2">
            <w:pPr>
              <w:jc w:val="center"/>
            </w:pPr>
            <w:r>
              <w:rPr>
                <w:color w:val="1F2933"/>
                <w:sz w:val="16"/>
                <w:szCs w:val="16"/>
              </w:rPr>
              <w:t>26</w:t>
            </w:r>
          </w:p>
        </w:tc>
        <w:tc>
          <w:tcPr>
            <w:tcW w:w="15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5942E0B6" w14:textId="77777777" w:rsidR="005A15E9" w:rsidRDefault="00576FB2">
            <w:pPr>
              <w:jc w:val="center"/>
            </w:pPr>
            <w:r>
              <w:rPr>
                <w:color w:val="1F2933"/>
                <w:sz w:val="16"/>
                <w:szCs w:val="16"/>
              </w:rPr>
              <w:t>11 373</w:t>
            </w:r>
          </w:p>
        </w:tc>
        <w:tc>
          <w:tcPr>
            <w:tcW w:w="15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75B3983B" w14:textId="77777777" w:rsidR="005A15E9" w:rsidRDefault="00576FB2">
            <w:pPr>
              <w:jc w:val="center"/>
            </w:pPr>
            <w:r>
              <w:rPr>
                <w:color w:val="1F2933"/>
                <w:sz w:val="16"/>
                <w:szCs w:val="16"/>
              </w:rPr>
              <w:t>2 396</w:t>
            </w:r>
          </w:p>
        </w:tc>
        <w:tc>
          <w:tcPr>
            <w:tcW w:w="19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05E401C7" w14:textId="77777777" w:rsidR="005A15E9" w:rsidRDefault="00576FB2">
            <w:pPr>
              <w:jc w:val="center"/>
            </w:pPr>
            <w:r>
              <w:rPr>
                <w:color w:val="1F2933"/>
                <w:sz w:val="16"/>
                <w:szCs w:val="16"/>
              </w:rPr>
              <w:t>Influenceur</w:t>
            </w:r>
          </w:p>
        </w:tc>
        <w:tc>
          <w:tcPr>
            <w:tcW w:w="19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1724E9F7" w14:textId="77777777" w:rsidR="005A15E9" w:rsidRDefault="00576FB2">
            <w:pPr>
              <w:jc w:val="center"/>
            </w:pPr>
            <w:r>
              <w:rPr>
                <w:color w:val="1F2933"/>
                <w:sz w:val="16"/>
                <w:szCs w:val="16"/>
              </w:rPr>
              <w:t>Abidjan</w:t>
            </w:r>
          </w:p>
        </w:tc>
      </w:tr>
      <w:tr w:rsidR="005A15E9" w14:paraId="7E7E74A8" w14:textId="77777777">
        <w:trPr>
          <w:cantSplit/>
        </w:trPr>
        <w:tc>
          <w:tcPr>
            <w:tcW w:w="6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2198C00E" w14:textId="77777777" w:rsidR="005A15E9" w:rsidRDefault="00576FB2">
            <w:r>
              <w:rPr>
                <w:color w:val="1F2933"/>
                <w:sz w:val="16"/>
                <w:szCs w:val="16"/>
              </w:rPr>
              <w:t>2</w:t>
            </w:r>
          </w:p>
        </w:tc>
        <w:tc>
          <w:tcPr>
            <w:tcW w:w="11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7C0CA4FC" w14:textId="77777777" w:rsidR="005A15E9" w:rsidRDefault="00576FB2">
            <w:pPr>
              <w:jc w:val="center"/>
            </w:pPr>
            <w:r>
              <w:rPr>
                <w:color w:val="1F2933"/>
                <w:sz w:val="16"/>
                <w:szCs w:val="16"/>
              </w:rPr>
              <w:t>C0266</w:t>
            </w:r>
          </w:p>
        </w:tc>
        <w:tc>
          <w:tcPr>
            <w:tcW w:w="11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0C2257D4" w14:textId="77777777" w:rsidR="005A15E9" w:rsidRDefault="00576FB2">
            <w:pPr>
              <w:jc w:val="center"/>
            </w:pPr>
            <w:r>
              <w:rPr>
                <w:color w:val="1F2933"/>
                <w:sz w:val="16"/>
                <w:szCs w:val="16"/>
              </w:rPr>
              <w:t>19</w:t>
            </w:r>
          </w:p>
        </w:tc>
        <w:tc>
          <w:tcPr>
            <w:tcW w:w="15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1C90124C" w14:textId="77777777" w:rsidR="005A15E9" w:rsidRDefault="00576FB2">
            <w:pPr>
              <w:jc w:val="center"/>
            </w:pPr>
            <w:r>
              <w:rPr>
                <w:color w:val="1F2933"/>
                <w:sz w:val="16"/>
                <w:szCs w:val="16"/>
              </w:rPr>
              <w:t>10 606</w:t>
            </w:r>
          </w:p>
        </w:tc>
        <w:tc>
          <w:tcPr>
            <w:tcW w:w="15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5E1A9C83" w14:textId="77777777" w:rsidR="005A15E9" w:rsidRDefault="00576FB2">
            <w:pPr>
              <w:jc w:val="center"/>
            </w:pPr>
            <w:r>
              <w:rPr>
                <w:color w:val="1F2933"/>
                <w:sz w:val="16"/>
                <w:szCs w:val="16"/>
              </w:rPr>
              <w:t>1 980</w:t>
            </w:r>
          </w:p>
        </w:tc>
        <w:tc>
          <w:tcPr>
            <w:tcW w:w="19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3DF3428E" w14:textId="77777777" w:rsidR="005A15E9" w:rsidRDefault="00576FB2">
            <w:pPr>
              <w:jc w:val="center"/>
            </w:pPr>
            <w:r>
              <w:rPr>
                <w:color w:val="1F2933"/>
                <w:sz w:val="16"/>
                <w:szCs w:val="16"/>
              </w:rPr>
              <w:t>Instagram Ads</w:t>
            </w:r>
          </w:p>
        </w:tc>
        <w:tc>
          <w:tcPr>
            <w:tcW w:w="193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384D09D1" w14:textId="77777777" w:rsidR="005A15E9" w:rsidRDefault="00576FB2">
            <w:pPr>
              <w:jc w:val="center"/>
            </w:pPr>
            <w:r>
              <w:rPr>
                <w:color w:val="1F2933"/>
                <w:sz w:val="16"/>
                <w:szCs w:val="16"/>
              </w:rPr>
              <w:t>Kinshasa</w:t>
            </w:r>
          </w:p>
        </w:tc>
      </w:tr>
      <w:tr w:rsidR="005A15E9" w14:paraId="03E41D5C" w14:textId="77777777">
        <w:trPr>
          <w:cantSplit/>
        </w:trPr>
        <w:tc>
          <w:tcPr>
            <w:tcW w:w="6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544E5A26" w14:textId="77777777" w:rsidR="005A15E9" w:rsidRDefault="00576FB2">
            <w:r>
              <w:rPr>
                <w:color w:val="1F2933"/>
                <w:sz w:val="16"/>
                <w:szCs w:val="16"/>
              </w:rPr>
              <w:t>3</w:t>
            </w:r>
          </w:p>
        </w:tc>
        <w:tc>
          <w:tcPr>
            <w:tcW w:w="11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5CE54D3A" w14:textId="77777777" w:rsidR="005A15E9" w:rsidRDefault="00576FB2">
            <w:pPr>
              <w:jc w:val="center"/>
            </w:pPr>
            <w:r>
              <w:rPr>
                <w:color w:val="1F2933"/>
                <w:sz w:val="16"/>
                <w:szCs w:val="16"/>
              </w:rPr>
              <w:t>C0051</w:t>
            </w:r>
          </w:p>
        </w:tc>
        <w:tc>
          <w:tcPr>
            <w:tcW w:w="11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63D099B6" w14:textId="77777777" w:rsidR="005A15E9" w:rsidRDefault="00576FB2">
            <w:pPr>
              <w:jc w:val="center"/>
            </w:pPr>
            <w:r>
              <w:rPr>
                <w:color w:val="1F2933"/>
                <w:sz w:val="16"/>
                <w:szCs w:val="16"/>
              </w:rPr>
              <w:t>17</w:t>
            </w:r>
          </w:p>
        </w:tc>
        <w:tc>
          <w:tcPr>
            <w:tcW w:w="15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54A5CDAE" w14:textId="77777777" w:rsidR="005A15E9" w:rsidRDefault="00576FB2">
            <w:pPr>
              <w:jc w:val="center"/>
            </w:pPr>
            <w:r>
              <w:rPr>
                <w:color w:val="1F2933"/>
                <w:sz w:val="16"/>
                <w:szCs w:val="16"/>
              </w:rPr>
              <w:t>8 997</w:t>
            </w:r>
          </w:p>
        </w:tc>
        <w:tc>
          <w:tcPr>
            <w:tcW w:w="15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77D081FF" w14:textId="77777777" w:rsidR="005A15E9" w:rsidRDefault="00576FB2">
            <w:pPr>
              <w:jc w:val="center"/>
            </w:pPr>
            <w:r>
              <w:rPr>
                <w:color w:val="1F2933"/>
                <w:sz w:val="16"/>
                <w:szCs w:val="16"/>
              </w:rPr>
              <w:t>1 675</w:t>
            </w:r>
          </w:p>
        </w:tc>
        <w:tc>
          <w:tcPr>
            <w:tcW w:w="19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15180229" w14:textId="77777777" w:rsidR="005A15E9" w:rsidRDefault="00576FB2">
            <w:pPr>
              <w:jc w:val="center"/>
            </w:pPr>
            <w:r>
              <w:rPr>
                <w:color w:val="1F2933"/>
                <w:sz w:val="16"/>
                <w:szCs w:val="16"/>
              </w:rPr>
              <w:t>Google Ads</w:t>
            </w:r>
          </w:p>
        </w:tc>
        <w:tc>
          <w:tcPr>
            <w:tcW w:w="19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55178F5F" w14:textId="77777777" w:rsidR="005A15E9" w:rsidRDefault="00576FB2">
            <w:pPr>
              <w:jc w:val="center"/>
            </w:pPr>
            <w:r>
              <w:rPr>
                <w:color w:val="1F2933"/>
                <w:sz w:val="16"/>
                <w:szCs w:val="16"/>
              </w:rPr>
              <w:t>Kinshasa</w:t>
            </w:r>
          </w:p>
        </w:tc>
      </w:tr>
      <w:tr w:rsidR="005A15E9" w14:paraId="6173699E" w14:textId="77777777">
        <w:trPr>
          <w:cantSplit/>
        </w:trPr>
        <w:tc>
          <w:tcPr>
            <w:tcW w:w="6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614710D6" w14:textId="77777777" w:rsidR="005A15E9" w:rsidRDefault="00576FB2">
            <w:r>
              <w:rPr>
                <w:color w:val="1F2933"/>
                <w:sz w:val="16"/>
                <w:szCs w:val="16"/>
              </w:rPr>
              <w:t>4</w:t>
            </w:r>
          </w:p>
        </w:tc>
        <w:tc>
          <w:tcPr>
            <w:tcW w:w="11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7E5DC757" w14:textId="77777777" w:rsidR="005A15E9" w:rsidRDefault="00576FB2">
            <w:pPr>
              <w:jc w:val="center"/>
            </w:pPr>
            <w:r>
              <w:rPr>
                <w:color w:val="1F2933"/>
                <w:sz w:val="16"/>
                <w:szCs w:val="16"/>
              </w:rPr>
              <w:t>C0114</w:t>
            </w:r>
          </w:p>
        </w:tc>
        <w:tc>
          <w:tcPr>
            <w:tcW w:w="11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6EB5607E" w14:textId="77777777" w:rsidR="005A15E9" w:rsidRDefault="00576FB2">
            <w:pPr>
              <w:jc w:val="center"/>
            </w:pPr>
            <w:r>
              <w:rPr>
                <w:color w:val="1F2933"/>
                <w:sz w:val="16"/>
                <w:szCs w:val="16"/>
              </w:rPr>
              <w:t>20</w:t>
            </w:r>
          </w:p>
        </w:tc>
        <w:tc>
          <w:tcPr>
            <w:tcW w:w="15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3F43C6C6" w14:textId="77777777" w:rsidR="005A15E9" w:rsidRDefault="00576FB2">
            <w:pPr>
              <w:jc w:val="center"/>
            </w:pPr>
            <w:r>
              <w:rPr>
                <w:color w:val="1F2933"/>
                <w:sz w:val="16"/>
                <w:szCs w:val="16"/>
              </w:rPr>
              <w:t>8 875</w:t>
            </w:r>
          </w:p>
        </w:tc>
        <w:tc>
          <w:tcPr>
            <w:tcW w:w="15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262D5D4B" w14:textId="77777777" w:rsidR="005A15E9" w:rsidRDefault="00576FB2">
            <w:pPr>
              <w:jc w:val="center"/>
            </w:pPr>
            <w:r>
              <w:rPr>
                <w:color w:val="1F2933"/>
                <w:sz w:val="16"/>
                <w:szCs w:val="16"/>
              </w:rPr>
              <w:t>1 893</w:t>
            </w:r>
          </w:p>
        </w:tc>
        <w:tc>
          <w:tcPr>
            <w:tcW w:w="19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3560C509" w14:textId="77777777" w:rsidR="005A15E9" w:rsidRDefault="00576FB2">
            <w:pPr>
              <w:jc w:val="center"/>
            </w:pPr>
            <w:r>
              <w:rPr>
                <w:color w:val="1F2933"/>
                <w:sz w:val="16"/>
                <w:szCs w:val="16"/>
              </w:rPr>
              <w:t>Email</w:t>
            </w:r>
          </w:p>
        </w:tc>
        <w:tc>
          <w:tcPr>
            <w:tcW w:w="193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5C73CC59" w14:textId="77777777" w:rsidR="005A15E9" w:rsidRDefault="00576FB2">
            <w:pPr>
              <w:jc w:val="center"/>
            </w:pPr>
            <w:r>
              <w:rPr>
                <w:color w:val="1F2933"/>
                <w:sz w:val="16"/>
                <w:szCs w:val="16"/>
              </w:rPr>
              <w:t>Douala</w:t>
            </w:r>
          </w:p>
        </w:tc>
      </w:tr>
      <w:tr w:rsidR="005A15E9" w14:paraId="3C5C6A03" w14:textId="77777777">
        <w:trPr>
          <w:cantSplit/>
        </w:trPr>
        <w:tc>
          <w:tcPr>
            <w:tcW w:w="6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23A7B2D5" w14:textId="77777777" w:rsidR="005A15E9" w:rsidRDefault="00576FB2">
            <w:r>
              <w:rPr>
                <w:color w:val="1F2933"/>
                <w:sz w:val="16"/>
                <w:szCs w:val="16"/>
              </w:rPr>
              <w:t>5</w:t>
            </w:r>
          </w:p>
        </w:tc>
        <w:tc>
          <w:tcPr>
            <w:tcW w:w="11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73846673" w14:textId="77777777" w:rsidR="005A15E9" w:rsidRDefault="00576FB2">
            <w:pPr>
              <w:jc w:val="center"/>
            </w:pPr>
            <w:r>
              <w:rPr>
                <w:color w:val="1F2933"/>
                <w:sz w:val="16"/>
                <w:szCs w:val="16"/>
              </w:rPr>
              <w:t>C0379</w:t>
            </w:r>
          </w:p>
        </w:tc>
        <w:tc>
          <w:tcPr>
            <w:tcW w:w="11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395B3826" w14:textId="77777777" w:rsidR="005A15E9" w:rsidRDefault="00576FB2">
            <w:pPr>
              <w:jc w:val="center"/>
            </w:pPr>
            <w:r>
              <w:rPr>
                <w:color w:val="1F2933"/>
                <w:sz w:val="16"/>
                <w:szCs w:val="16"/>
              </w:rPr>
              <w:t>25</w:t>
            </w:r>
          </w:p>
        </w:tc>
        <w:tc>
          <w:tcPr>
            <w:tcW w:w="15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7B85D2B5" w14:textId="77777777" w:rsidR="005A15E9" w:rsidRDefault="00576FB2">
            <w:pPr>
              <w:jc w:val="center"/>
            </w:pPr>
            <w:r>
              <w:rPr>
                <w:color w:val="1F2933"/>
                <w:sz w:val="16"/>
                <w:szCs w:val="16"/>
              </w:rPr>
              <w:t>7 948</w:t>
            </w:r>
          </w:p>
        </w:tc>
        <w:tc>
          <w:tcPr>
            <w:tcW w:w="15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57F15FD7" w14:textId="77777777" w:rsidR="005A15E9" w:rsidRDefault="00576FB2">
            <w:pPr>
              <w:jc w:val="center"/>
            </w:pPr>
            <w:r>
              <w:rPr>
                <w:color w:val="1F2933"/>
                <w:sz w:val="16"/>
                <w:szCs w:val="16"/>
              </w:rPr>
              <w:t>1 525</w:t>
            </w:r>
          </w:p>
        </w:tc>
        <w:tc>
          <w:tcPr>
            <w:tcW w:w="19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61F69F22" w14:textId="77777777" w:rsidR="005A15E9" w:rsidRDefault="00576FB2">
            <w:pPr>
              <w:jc w:val="center"/>
            </w:pPr>
            <w:r>
              <w:rPr>
                <w:color w:val="1F2933"/>
                <w:sz w:val="16"/>
                <w:szCs w:val="16"/>
              </w:rPr>
              <w:t>Influenceur</w:t>
            </w:r>
          </w:p>
        </w:tc>
        <w:tc>
          <w:tcPr>
            <w:tcW w:w="19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4D43C7FF" w14:textId="77777777" w:rsidR="005A15E9" w:rsidRDefault="00576FB2">
            <w:pPr>
              <w:jc w:val="center"/>
            </w:pPr>
            <w:r>
              <w:rPr>
                <w:color w:val="1F2933"/>
                <w:sz w:val="16"/>
                <w:szCs w:val="16"/>
              </w:rPr>
              <w:t>Abidjan</w:t>
            </w:r>
          </w:p>
        </w:tc>
      </w:tr>
      <w:tr w:rsidR="005A15E9" w14:paraId="5B1F60EE" w14:textId="77777777">
        <w:trPr>
          <w:cantSplit/>
        </w:trPr>
        <w:tc>
          <w:tcPr>
            <w:tcW w:w="6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405BCFE7" w14:textId="77777777" w:rsidR="005A15E9" w:rsidRDefault="00576FB2">
            <w:r>
              <w:rPr>
                <w:color w:val="1F2933"/>
                <w:sz w:val="16"/>
                <w:szCs w:val="16"/>
              </w:rPr>
              <w:t>6</w:t>
            </w:r>
          </w:p>
        </w:tc>
        <w:tc>
          <w:tcPr>
            <w:tcW w:w="11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1D43B074" w14:textId="77777777" w:rsidR="005A15E9" w:rsidRDefault="00576FB2">
            <w:pPr>
              <w:jc w:val="center"/>
            </w:pPr>
            <w:r>
              <w:rPr>
                <w:color w:val="1F2933"/>
                <w:sz w:val="16"/>
                <w:szCs w:val="16"/>
              </w:rPr>
              <w:t>C0184</w:t>
            </w:r>
          </w:p>
        </w:tc>
        <w:tc>
          <w:tcPr>
            <w:tcW w:w="11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48D51C52" w14:textId="77777777" w:rsidR="005A15E9" w:rsidRDefault="00576FB2">
            <w:pPr>
              <w:jc w:val="center"/>
            </w:pPr>
            <w:r>
              <w:rPr>
                <w:color w:val="1F2933"/>
                <w:sz w:val="16"/>
                <w:szCs w:val="16"/>
              </w:rPr>
              <w:t>19</w:t>
            </w:r>
          </w:p>
        </w:tc>
        <w:tc>
          <w:tcPr>
            <w:tcW w:w="15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32AC48E3" w14:textId="77777777" w:rsidR="005A15E9" w:rsidRDefault="00576FB2">
            <w:pPr>
              <w:jc w:val="center"/>
            </w:pPr>
            <w:r>
              <w:rPr>
                <w:color w:val="1F2933"/>
                <w:sz w:val="16"/>
                <w:szCs w:val="16"/>
              </w:rPr>
              <w:t>7 540</w:t>
            </w:r>
          </w:p>
        </w:tc>
        <w:tc>
          <w:tcPr>
            <w:tcW w:w="15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1674F0CD" w14:textId="77777777" w:rsidR="005A15E9" w:rsidRDefault="00576FB2">
            <w:pPr>
              <w:jc w:val="center"/>
            </w:pPr>
            <w:r>
              <w:rPr>
                <w:color w:val="1F2933"/>
                <w:sz w:val="16"/>
                <w:szCs w:val="16"/>
              </w:rPr>
              <w:t>1 617</w:t>
            </w:r>
          </w:p>
        </w:tc>
        <w:tc>
          <w:tcPr>
            <w:tcW w:w="19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1F46B520" w14:textId="77777777" w:rsidR="005A15E9" w:rsidRDefault="00576FB2">
            <w:pPr>
              <w:jc w:val="center"/>
            </w:pPr>
            <w:r>
              <w:rPr>
                <w:color w:val="1F2933"/>
                <w:sz w:val="16"/>
                <w:szCs w:val="16"/>
              </w:rPr>
              <w:t>Instagram Ads</w:t>
            </w:r>
          </w:p>
        </w:tc>
        <w:tc>
          <w:tcPr>
            <w:tcW w:w="193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769F5F7E" w14:textId="77777777" w:rsidR="005A15E9" w:rsidRDefault="00576FB2">
            <w:pPr>
              <w:jc w:val="center"/>
            </w:pPr>
            <w:r>
              <w:rPr>
                <w:color w:val="1F2933"/>
                <w:sz w:val="16"/>
                <w:szCs w:val="16"/>
              </w:rPr>
              <w:t>Dakar</w:t>
            </w:r>
          </w:p>
        </w:tc>
      </w:tr>
      <w:tr w:rsidR="005A15E9" w14:paraId="425D697E" w14:textId="77777777">
        <w:trPr>
          <w:cantSplit/>
        </w:trPr>
        <w:tc>
          <w:tcPr>
            <w:tcW w:w="6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5DD6638D" w14:textId="77777777" w:rsidR="005A15E9" w:rsidRDefault="00576FB2">
            <w:r>
              <w:rPr>
                <w:color w:val="1F2933"/>
                <w:sz w:val="16"/>
                <w:szCs w:val="16"/>
              </w:rPr>
              <w:t>7</w:t>
            </w:r>
          </w:p>
        </w:tc>
        <w:tc>
          <w:tcPr>
            <w:tcW w:w="11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04B5F0F1" w14:textId="77777777" w:rsidR="005A15E9" w:rsidRDefault="00576FB2">
            <w:pPr>
              <w:jc w:val="center"/>
            </w:pPr>
            <w:r>
              <w:rPr>
                <w:color w:val="1F2933"/>
                <w:sz w:val="16"/>
                <w:szCs w:val="16"/>
              </w:rPr>
              <w:t>C0352</w:t>
            </w:r>
          </w:p>
        </w:tc>
        <w:tc>
          <w:tcPr>
            <w:tcW w:w="11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52E9036C" w14:textId="77777777" w:rsidR="005A15E9" w:rsidRDefault="00576FB2">
            <w:pPr>
              <w:jc w:val="center"/>
            </w:pPr>
            <w:r>
              <w:rPr>
                <w:color w:val="1F2933"/>
                <w:sz w:val="16"/>
                <w:szCs w:val="16"/>
              </w:rPr>
              <w:t>14</w:t>
            </w:r>
          </w:p>
        </w:tc>
        <w:tc>
          <w:tcPr>
            <w:tcW w:w="15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50353713" w14:textId="77777777" w:rsidR="005A15E9" w:rsidRDefault="00576FB2">
            <w:pPr>
              <w:jc w:val="center"/>
            </w:pPr>
            <w:r>
              <w:rPr>
                <w:color w:val="1F2933"/>
                <w:sz w:val="16"/>
                <w:szCs w:val="16"/>
              </w:rPr>
              <w:t>7 485</w:t>
            </w:r>
          </w:p>
        </w:tc>
        <w:tc>
          <w:tcPr>
            <w:tcW w:w="15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248EC2E0" w14:textId="77777777" w:rsidR="005A15E9" w:rsidRDefault="00576FB2">
            <w:pPr>
              <w:jc w:val="center"/>
            </w:pPr>
            <w:r>
              <w:rPr>
                <w:color w:val="1F2933"/>
                <w:sz w:val="16"/>
                <w:szCs w:val="16"/>
              </w:rPr>
              <w:t>1 663</w:t>
            </w:r>
          </w:p>
        </w:tc>
        <w:tc>
          <w:tcPr>
            <w:tcW w:w="19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13D6BF3A" w14:textId="77777777" w:rsidR="005A15E9" w:rsidRDefault="00576FB2">
            <w:pPr>
              <w:jc w:val="center"/>
            </w:pPr>
            <w:r>
              <w:rPr>
                <w:color w:val="1F2933"/>
                <w:sz w:val="16"/>
                <w:szCs w:val="16"/>
              </w:rPr>
              <w:t>Google Ads</w:t>
            </w:r>
          </w:p>
        </w:tc>
        <w:tc>
          <w:tcPr>
            <w:tcW w:w="19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3072E239" w14:textId="77777777" w:rsidR="005A15E9" w:rsidRDefault="00576FB2">
            <w:pPr>
              <w:jc w:val="center"/>
            </w:pPr>
            <w:r>
              <w:rPr>
                <w:color w:val="1F2933"/>
                <w:sz w:val="16"/>
                <w:szCs w:val="16"/>
              </w:rPr>
              <w:t>Kinshasa</w:t>
            </w:r>
          </w:p>
        </w:tc>
      </w:tr>
      <w:tr w:rsidR="005A15E9" w14:paraId="48E9DDB0" w14:textId="77777777">
        <w:trPr>
          <w:cantSplit/>
        </w:trPr>
        <w:tc>
          <w:tcPr>
            <w:tcW w:w="6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14A4D6E0" w14:textId="77777777" w:rsidR="005A15E9" w:rsidRDefault="00576FB2">
            <w:r>
              <w:rPr>
                <w:color w:val="1F2933"/>
                <w:sz w:val="16"/>
                <w:szCs w:val="16"/>
              </w:rPr>
              <w:t>8</w:t>
            </w:r>
          </w:p>
        </w:tc>
        <w:tc>
          <w:tcPr>
            <w:tcW w:w="11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12D40986" w14:textId="77777777" w:rsidR="005A15E9" w:rsidRDefault="00576FB2">
            <w:pPr>
              <w:jc w:val="center"/>
            </w:pPr>
            <w:r>
              <w:rPr>
                <w:color w:val="1F2933"/>
                <w:sz w:val="16"/>
                <w:szCs w:val="16"/>
              </w:rPr>
              <w:t>C0364</w:t>
            </w:r>
          </w:p>
        </w:tc>
        <w:tc>
          <w:tcPr>
            <w:tcW w:w="11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6B7E0B5B" w14:textId="77777777" w:rsidR="005A15E9" w:rsidRDefault="00576FB2">
            <w:pPr>
              <w:jc w:val="center"/>
            </w:pPr>
            <w:r>
              <w:rPr>
                <w:color w:val="1F2933"/>
                <w:sz w:val="16"/>
                <w:szCs w:val="16"/>
              </w:rPr>
              <w:t>19</w:t>
            </w:r>
          </w:p>
        </w:tc>
        <w:tc>
          <w:tcPr>
            <w:tcW w:w="15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5D868C4E" w14:textId="77777777" w:rsidR="005A15E9" w:rsidRDefault="00576FB2">
            <w:pPr>
              <w:jc w:val="center"/>
            </w:pPr>
            <w:r>
              <w:rPr>
                <w:color w:val="1F2933"/>
                <w:sz w:val="16"/>
                <w:szCs w:val="16"/>
              </w:rPr>
              <w:t>7 382</w:t>
            </w:r>
          </w:p>
        </w:tc>
        <w:tc>
          <w:tcPr>
            <w:tcW w:w="15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0DC17C0F" w14:textId="77777777" w:rsidR="005A15E9" w:rsidRDefault="00576FB2">
            <w:pPr>
              <w:jc w:val="center"/>
            </w:pPr>
            <w:r>
              <w:rPr>
                <w:color w:val="1F2933"/>
                <w:sz w:val="16"/>
                <w:szCs w:val="16"/>
              </w:rPr>
              <w:t>1 632</w:t>
            </w:r>
          </w:p>
        </w:tc>
        <w:tc>
          <w:tcPr>
            <w:tcW w:w="19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52C0F841" w14:textId="77777777" w:rsidR="005A15E9" w:rsidRDefault="00576FB2">
            <w:pPr>
              <w:jc w:val="center"/>
            </w:pPr>
            <w:r>
              <w:rPr>
                <w:color w:val="1F2933"/>
                <w:sz w:val="16"/>
                <w:szCs w:val="16"/>
              </w:rPr>
              <w:t>Google Ads</w:t>
            </w:r>
          </w:p>
        </w:tc>
        <w:tc>
          <w:tcPr>
            <w:tcW w:w="193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5000C747" w14:textId="77777777" w:rsidR="005A15E9" w:rsidRDefault="00576FB2">
            <w:pPr>
              <w:jc w:val="center"/>
            </w:pPr>
            <w:r>
              <w:rPr>
                <w:color w:val="1F2933"/>
                <w:sz w:val="16"/>
                <w:szCs w:val="16"/>
              </w:rPr>
              <w:t>Kinshasa</w:t>
            </w:r>
          </w:p>
        </w:tc>
      </w:tr>
      <w:tr w:rsidR="005A15E9" w14:paraId="26A4DF80" w14:textId="77777777">
        <w:trPr>
          <w:cantSplit/>
        </w:trPr>
        <w:tc>
          <w:tcPr>
            <w:tcW w:w="6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4EEA7C2F" w14:textId="77777777" w:rsidR="005A15E9" w:rsidRDefault="00576FB2">
            <w:r>
              <w:rPr>
                <w:color w:val="1F2933"/>
                <w:sz w:val="16"/>
                <w:szCs w:val="16"/>
              </w:rPr>
              <w:t>9</w:t>
            </w:r>
          </w:p>
        </w:tc>
        <w:tc>
          <w:tcPr>
            <w:tcW w:w="11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14AAE959" w14:textId="77777777" w:rsidR="005A15E9" w:rsidRDefault="00576FB2">
            <w:pPr>
              <w:jc w:val="center"/>
            </w:pPr>
            <w:r>
              <w:rPr>
                <w:color w:val="1F2933"/>
                <w:sz w:val="16"/>
                <w:szCs w:val="16"/>
              </w:rPr>
              <w:t>C0082</w:t>
            </w:r>
          </w:p>
        </w:tc>
        <w:tc>
          <w:tcPr>
            <w:tcW w:w="11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7BC6BFBD" w14:textId="77777777" w:rsidR="005A15E9" w:rsidRDefault="00576FB2">
            <w:pPr>
              <w:jc w:val="center"/>
            </w:pPr>
            <w:r>
              <w:rPr>
                <w:color w:val="1F2933"/>
                <w:sz w:val="16"/>
                <w:szCs w:val="16"/>
              </w:rPr>
              <w:t>23</w:t>
            </w:r>
          </w:p>
        </w:tc>
        <w:tc>
          <w:tcPr>
            <w:tcW w:w="15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12B6AFA6" w14:textId="77777777" w:rsidR="005A15E9" w:rsidRDefault="00576FB2">
            <w:pPr>
              <w:jc w:val="center"/>
            </w:pPr>
            <w:r>
              <w:rPr>
                <w:color w:val="1F2933"/>
                <w:sz w:val="16"/>
                <w:szCs w:val="16"/>
              </w:rPr>
              <w:t>7 372</w:t>
            </w:r>
          </w:p>
        </w:tc>
        <w:tc>
          <w:tcPr>
            <w:tcW w:w="15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057D1BB2" w14:textId="77777777" w:rsidR="005A15E9" w:rsidRDefault="00576FB2">
            <w:pPr>
              <w:jc w:val="center"/>
            </w:pPr>
            <w:r>
              <w:rPr>
                <w:color w:val="1F2933"/>
                <w:sz w:val="16"/>
                <w:szCs w:val="16"/>
              </w:rPr>
              <w:t>1 619</w:t>
            </w:r>
          </w:p>
        </w:tc>
        <w:tc>
          <w:tcPr>
            <w:tcW w:w="19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2B9C2B78" w14:textId="77777777" w:rsidR="005A15E9" w:rsidRDefault="00576FB2">
            <w:pPr>
              <w:jc w:val="center"/>
            </w:pPr>
            <w:r>
              <w:rPr>
                <w:color w:val="1F2933"/>
                <w:sz w:val="16"/>
                <w:szCs w:val="16"/>
              </w:rPr>
              <w:t>Google Ads</w:t>
            </w:r>
          </w:p>
        </w:tc>
        <w:tc>
          <w:tcPr>
            <w:tcW w:w="19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213C7017" w14:textId="77777777" w:rsidR="005A15E9" w:rsidRDefault="00576FB2">
            <w:pPr>
              <w:jc w:val="center"/>
            </w:pPr>
            <w:r>
              <w:rPr>
                <w:color w:val="1F2933"/>
                <w:sz w:val="16"/>
                <w:szCs w:val="16"/>
              </w:rPr>
              <w:t>Kinshasa</w:t>
            </w:r>
          </w:p>
        </w:tc>
      </w:tr>
      <w:tr w:rsidR="005A15E9" w14:paraId="27442D32" w14:textId="77777777">
        <w:trPr>
          <w:cantSplit/>
        </w:trPr>
        <w:tc>
          <w:tcPr>
            <w:tcW w:w="6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1E1EED5F" w14:textId="77777777" w:rsidR="005A15E9" w:rsidRDefault="00576FB2">
            <w:r>
              <w:rPr>
                <w:color w:val="1F2933"/>
                <w:sz w:val="16"/>
                <w:szCs w:val="16"/>
              </w:rPr>
              <w:t>10</w:t>
            </w:r>
          </w:p>
        </w:tc>
        <w:tc>
          <w:tcPr>
            <w:tcW w:w="11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23850E02" w14:textId="77777777" w:rsidR="005A15E9" w:rsidRDefault="00576FB2">
            <w:pPr>
              <w:jc w:val="center"/>
            </w:pPr>
            <w:r>
              <w:rPr>
                <w:color w:val="1F2933"/>
                <w:sz w:val="16"/>
                <w:szCs w:val="16"/>
              </w:rPr>
              <w:t>C0273</w:t>
            </w:r>
          </w:p>
        </w:tc>
        <w:tc>
          <w:tcPr>
            <w:tcW w:w="11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42773AEB" w14:textId="77777777" w:rsidR="005A15E9" w:rsidRDefault="00576FB2">
            <w:pPr>
              <w:jc w:val="center"/>
            </w:pPr>
            <w:r>
              <w:rPr>
                <w:color w:val="1F2933"/>
                <w:sz w:val="16"/>
                <w:szCs w:val="16"/>
              </w:rPr>
              <w:t>22</w:t>
            </w:r>
          </w:p>
        </w:tc>
        <w:tc>
          <w:tcPr>
            <w:tcW w:w="15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731C1B31" w14:textId="77777777" w:rsidR="005A15E9" w:rsidRDefault="00576FB2">
            <w:pPr>
              <w:jc w:val="center"/>
            </w:pPr>
            <w:r>
              <w:rPr>
                <w:color w:val="1F2933"/>
                <w:sz w:val="16"/>
                <w:szCs w:val="16"/>
              </w:rPr>
              <w:t>7 169</w:t>
            </w:r>
          </w:p>
        </w:tc>
        <w:tc>
          <w:tcPr>
            <w:tcW w:w="15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184C0E21" w14:textId="77777777" w:rsidR="005A15E9" w:rsidRDefault="00576FB2">
            <w:pPr>
              <w:jc w:val="center"/>
            </w:pPr>
            <w:r>
              <w:rPr>
                <w:color w:val="1F2933"/>
                <w:sz w:val="16"/>
                <w:szCs w:val="16"/>
              </w:rPr>
              <w:t>1 513</w:t>
            </w:r>
          </w:p>
        </w:tc>
        <w:tc>
          <w:tcPr>
            <w:tcW w:w="19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38C6CE0C" w14:textId="77777777" w:rsidR="005A15E9" w:rsidRDefault="00576FB2">
            <w:pPr>
              <w:jc w:val="center"/>
            </w:pPr>
            <w:r>
              <w:rPr>
                <w:color w:val="1F2933"/>
                <w:sz w:val="16"/>
                <w:szCs w:val="16"/>
              </w:rPr>
              <w:t>Instagram Ads</w:t>
            </w:r>
          </w:p>
        </w:tc>
        <w:tc>
          <w:tcPr>
            <w:tcW w:w="193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3DDB75D4" w14:textId="77777777" w:rsidR="005A15E9" w:rsidRDefault="00576FB2">
            <w:pPr>
              <w:jc w:val="center"/>
            </w:pPr>
            <w:r>
              <w:rPr>
                <w:color w:val="1F2933"/>
                <w:sz w:val="16"/>
                <w:szCs w:val="16"/>
              </w:rPr>
              <w:t>Kinshasa</w:t>
            </w:r>
          </w:p>
        </w:tc>
      </w:tr>
    </w:tbl>
    <w:p w14:paraId="7D868F35" w14:textId="77777777" w:rsidR="005A15E9" w:rsidRDefault="00576FB2">
      <w:pPr>
        <w:spacing w:after="140" w:line="276" w:lineRule="auto"/>
      </w:pPr>
      <w:r>
        <w:rPr>
          <w:i/>
          <w:iCs/>
          <w:color w:val="5B6670"/>
          <w:sz w:val="17"/>
          <w:szCs w:val="17"/>
        </w:rPr>
        <w:t>À eux dix, ces clients représentent 3,9 % du CA : aucune dépendance à un compte isolé.</w:t>
      </w:r>
    </w:p>
    <w:p w14:paraId="2E30DF5D" w14:textId="77777777" w:rsidR="005A15E9" w:rsidRDefault="00576FB2">
      <w:pPr>
        <w:pStyle w:val="Titre2"/>
        <w:keepNext/>
      </w:pPr>
      <w:bookmarkStart w:id="21" w:name="_Toc242494949"/>
      <w:r>
        <w:t>8.1 Trois poches de progrès</w:t>
      </w:r>
      <w:bookmarkEnd w:id="21"/>
    </w:p>
    <w:p w14:paraId="23F5B70C" w14:textId="77777777" w:rsidR="005A15E9" w:rsidRDefault="00576FB2">
      <w:pPr>
        <w:pStyle w:val="Paragraphedeliste"/>
        <w:numPr>
          <w:ilvl w:val="0"/>
          <w:numId w:val="2"/>
        </w:numPr>
        <w:spacing w:after="70" w:line="270" w:lineRule="auto"/>
      </w:pPr>
      <w:r>
        <w:rPr>
          <w:b/>
          <w:bCs/>
          <w:color w:val="1F2933"/>
        </w:rPr>
        <w:t>Les clients à un seul achat (465, soit 27 %)</w:t>
      </w:r>
      <w:r>
        <w:rPr>
          <w:color w:val="1F2933"/>
        </w:rPr>
        <w:t xml:space="preserve"> : ils ne reviennent pas. Leviers : offre de 2</w:t>
      </w:r>
      <w:r>
        <w:rPr>
          <w:color w:val="1F2933"/>
        </w:rPr>
        <w:t>ᵉ</w:t>
      </w:r>
      <w:r>
        <w:rPr>
          <w:color w:val="1F2933"/>
        </w:rPr>
        <w:t xml:space="preserve"> achat dans les 25 jours, qui correspondent au ryt</w:t>
      </w:r>
      <w:r>
        <w:rPr>
          <w:color w:val="1F2933"/>
        </w:rPr>
        <w:t>hme naturel de recommande.</w:t>
      </w:r>
    </w:p>
    <w:p w14:paraId="247C0D0B" w14:textId="77777777" w:rsidR="005A15E9" w:rsidRDefault="00576FB2">
      <w:pPr>
        <w:pStyle w:val="Paragraphedeliste"/>
        <w:numPr>
          <w:ilvl w:val="0"/>
          <w:numId w:val="2"/>
        </w:numPr>
        <w:spacing w:after="70" w:line="270" w:lineRule="auto"/>
      </w:pPr>
      <w:r>
        <w:rPr>
          <w:b/>
          <w:bCs/>
          <w:color w:val="1F2933"/>
        </w:rPr>
        <w:t>Les clients à risque (130)</w:t>
      </w:r>
      <w:r>
        <w:rPr>
          <w:color w:val="1F2933"/>
        </w:rPr>
        <w:t xml:space="preserve"> : clients récurrents inactifs depuis plus de 90 jours alors que leur rythme normal est d'une commande par mois (63 k UM de CA historique). Levier : campagne de réactivation à J+60 et J+90.</w:t>
      </w:r>
    </w:p>
    <w:p w14:paraId="460D35FD" w14:textId="77777777" w:rsidR="005A15E9" w:rsidRDefault="00576FB2">
      <w:pPr>
        <w:pStyle w:val="Paragraphedeliste"/>
        <w:numPr>
          <w:ilvl w:val="0"/>
          <w:numId w:val="2"/>
        </w:numPr>
        <w:spacing w:after="70" w:line="270" w:lineRule="auto"/>
      </w:pPr>
      <w:r>
        <w:rPr>
          <w:b/>
          <w:bCs/>
          <w:color w:val="1F2933"/>
        </w:rPr>
        <w:lastRenderedPageBreak/>
        <w:t>Les VIP (174)</w:t>
      </w:r>
      <w:r>
        <w:rPr>
          <w:color w:val="1F2933"/>
        </w:rPr>
        <w:t xml:space="preserve"> : 41 % du CA et 41 % du profit. Leviers : programme dédié (livraison offerte, accès anticipé) et ventes croisées Maison.</w:t>
      </w:r>
    </w:p>
    <w:p w14:paraId="03DD0055" w14:textId="77777777" w:rsidR="005A15E9" w:rsidRDefault="00576FB2">
      <w:pPr>
        <w:spacing w:before="60" w:after="120" w:line="276" w:lineRule="auto"/>
        <w:jc w:val="both"/>
      </w:pPr>
      <w:r>
        <w:rPr>
          <w:color w:val="1F2933"/>
        </w:rPr>
        <w:t>Les acheteurs dont la première commande est de l'Électronique ont la meilleure rétention (76 %) et la meilleure valeur vie client : l'</w:t>
      </w:r>
      <w:r>
        <w:rPr>
          <w:color w:val="1F2933"/>
        </w:rPr>
        <w:t xml:space="preserve">Électronique est la porte d'entrée de valeur, ce qui renforce l'intérêt de </w:t>
      </w:r>
      <w:r>
        <w:rPr>
          <w:b/>
          <w:bCs/>
          <w:color w:val="1F2933"/>
        </w:rPr>
        <w:t>réduire ses retours</w:t>
      </w:r>
      <w:r>
        <w:rPr>
          <w:color w:val="1F2933"/>
        </w:rPr>
        <w:t xml:space="preserve"> plutôt que de la déprioriser. Les écarts de rétention entre canaux d'acquisition sont modestes (71 % à 75 %) : la fidélisation se gagne par l'après-vente.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5A15E9" w14:paraId="6BE4A013" w14:textId="77777777">
        <w:trPr>
          <w:cantSplit/>
        </w:trPr>
        <w:tc>
          <w:tcPr>
            <w:tcW w:w="9638" w:type="dxa"/>
            <w:tcBorders>
              <w:top w:val="none" w:sz="0" w:space="0" w:color="FFFFFF"/>
              <w:left w:val="single" w:sz="24" w:space="0" w:color="1F4E8C"/>
              <w:bottom w:val="none" w:sz="0" w:space="0" w:color="FFFFFF"/>
              <w:right w:val="none" w:sz="0" w:space="0" w:color="FFFFFF"/>
            </w:tcBorders>
            <w:shd w:val="clear" w:color="auto" w:fill="EAF2FB"/>
            <w:tcMar>
              <w:top w:w="80" w:type="dxa"/>
              <w:left w:w="200" w:type="dxa"/>
              <w:bottom w:w="80" w:type="dxa"/>
              <w:right w:w="180" w:type="dxa"/>
            </w:tcMar>
          </w:tcPr>
          <w:p w14:paraId="5062730D" w14:textId="77777777" w:rsidR="005A15E9" w:rsidRDefault="00576FB2">
            <w:pPr>
              <w:spacing w:line="262" w:lineRule="auto"/>
            </w:pPr>
            <w:r>
              <w:rPr>
                <w:b/>
                <w:bCs/>
                <w:color w:val="1F2933"/>
                <w:sz w:val="20"/>
                <w:szCs w:val="20"/>
              </w:rPr>
              <w:t>Réponse à la question stratégique.</w:t>
            </w:r>
            <w:r>
              <w:rPr>
                <w:color w:val="1F2933"/>
                <w:sz w:val="20"/>
                <w:szCs w:val="20"/>
              </w:rPr>
              <w:t xml:space="preserve"> </w:t>
            </w:r>
            <w:r>
              <w:rPr>
                <w:b/>
                <w:bCs/>
                <w:color w:val="1F2933"/>
                <w:sz w:val="20"/>
                <w:szCs w:val="20"/>
              </w:rPr>
              <w:t>Offre de 2</w:t>
            </w:r>
            <w:r>
              <w:rPr>
                <w:b/>
                <w:bCs/>
                <w:color w:val="1F2933"/>
                <w:sz w:val="20"/>
                <w:szCs w:val="20"/>
              </w:rPr>
              <w:t>ᵉ</w:t>
            </w:r>
            <w:r>
              <w:rPr>
                <w:b/>
                <w:bCs/>
                <w:color w:val="1F2933"/>
                <w:sz w:val="20"/>
                <w:szCs w:val="20"/>
              </w:rPr>
              <w:t xml:space="preserve"> achat sous 25 jours, réactivation des clients à risque, programme VIP et ventes croisées Maison.</w:t>
            </w:r>
            <w:r>
              <w:rPr>
                <w:color w:val="1F2933"/>
                <w:sz w:val="20"/>
                <w:szCs w:val="20"/>
              </w:rPr>
              <w:t xml:space="preserve"> Objectif : récurrence de 73 % à 78 %.</w:t>
            </w:r>
          </w:p>
        </w:tc>
      </w:tr>
    </w:tbl>
    <w:p w14:paraId="3CDDD763" w14:textId="77777777" w:rsidR="005A15E9" w:rsidRDefault="00576FB2">
      <w:pPr>
        <w:pStyle w:val="Titre1"/>
        <w:keepNext/>
        <w:spacing w:before="360"/>
      </w:pPr>
      <w:bookmarkStart w:id="22" w:name="_Toc242494950"/>
      <w:r>
        <w:t>9. Robustesse et limites</w:t>
      </w:r>
      <w:bookmarkEnd w:id="22"/>
    </w:p>
    <w:p w14:paraId="259CCCC1" w14:textId="77777777" w:rsidR="005A15E9" w:rsidRDefault="00576FB2">
      <w:pPr>
        <w:spacing w:after="120" w:line="276" w:lineRule="auto"/>
        <w:jc w:val="both"/>
      </w:pPr>
      <w:r>
        <w:rPr>
          <w:color w:val="1F2933"/>
        </w:rPr>
        <w:t>Les conclusions reposent sur deux choix qui pourraient être contestés : les taux de coût d'achat (hypothèse) et la suppression des quantités nulles. Sept classements qui fondent les recommandations ont été recalculés dans quatre scénarios : catégorie n°1 e</w:t>
      </w:r>
      <w:r>
        <w:rPr>
          <w:color w:val="1F2933"/>
        </w:rPr>
        <w:t>n profit, catégorie la plus rentable, ville n°1 en CA, ville au plus fort taux d'annulation, meilleur et plus faible ROI sur profit des canaux, catégorie au plus fort taux de retour.</w:t>
      </w:r>
    </w:p>
    <w:p w14:paraId="0B67CF26" w14:textId="77777777" w:rsidR="005A15E9" w:rsidRDefault="00576FB2">
      <w:pPr>
        <w:keepNext/>
        <w:spacing w:before="120" w:after="60"/>
      </w:pPr>
      <w:r>
        <w:rPr>
          <w:b/>
          <w:bCs/>
          <w:color w:val="0F2742"/>
          <w:sz w:val="18"/>
          <w:szCs w:val="18"/>
        </w:rPr>
        <w:t>Tableau 9 — Résultats des tests de robustesse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1700"/>
        <w:gridCol w:w="1700"/>
        <w:gridCol w:w="1500"/>
        <w:gridCol w:w="1738"/>
      </w:tblGrid>
      <w:tr w:rsidR="005A15E9" w14:paraId="56F9F24E" w14:textId="77777777">
        <w:trPr>
          <w:cantSplit/>
          <w:tblHeader/>
        </w:trPr>
        <w:tc>
          <w:tcPr>
            <w:tcW w:w="30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28829FC6" w14:textId="77777777" w:rsidR="005A15E9" w:rsidRDefault="00576FB2">
            <w:r>
              <w:rPr>
                <w:b/>
                <w:bCs/>
                <w:color w:val="FFFFFF"/>
                <w:sz w:val="17"/>
                <w:szCs w:val="17"/>
              </w:rPr>
              <w:t>Scénario</w:t>
            </w:r>
          </w:p>
        </w:tc>
        <w:tc>
          <w:tcPr>
            <w:tcW w:w="17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363846E5" w14:textId="77777777" w:rsidR="005A15E9" w:rsidRDefault="00576FB2">
            <w:pPr>
              <w:jc w:val="center"/>
            </w:pPr>
            <w:r>
              <w:rPr>
                <w:b/>
                <w:bCs/>
                <w:color w:val="FFFFFF"/>
                <w:sz w:val="17"/>
                <w:szCs w:val="17"/>
              </w:rPr>
              <w:t>CA net (UM)</w:t>
            </w:r>
          </w:p>
        </w:tc>
        <w:tc>
          <w:tcPr>
            <w:tcW w:w="17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2804A279" w14:textId="77777777" w:rsidR="005A15E9" w:rsidRDefault="00576FB2">
            <w:pPr>
              <w:jc w:val="center"/>
            </w:pPr>
            <w:r>
              <w:rPr>
                <w:b/>
                <w:bCs/>
                <w:color w:val="FFFFFF"/>
                <w:sz w:val="17"/>
                <w:szCs w:val="17"/>
              </w:rPr>
              <w:t>Profit</w:t>
            </w:r>
            <w:r>
              <w:rPr>
                <w:b/>
                <w:bCs/>
                <w:color w:val="FFFFFF"/>
                <w:sz w:val="17"/>
                <w:szCs w:val="17"/>
              </w:rPr>
              <w:t xml:space="preserve"> net (UM)</w:t>
            </w:r>
          </w:p>
        </w:tc>
        <w:tc>
          <w:tcPr>
            <w:tcW w:w="15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54D9C948" w14:textId="77777777" w:rsidR="005A15E9" w:rsidRDefault="00576FB2">
            <w:pPr>
              <w:jc w:val="center"/>
            </w:pPr>
            <w:r>
              <w:rPr>
                <w:b/>
                <w:bCs/>
                <w:color w:val="FFFFFF"/>
                <w:sz w:val="17"/>
                <w:szCs w:val="17"/>
              </w:rPr>
              <w:t>Profit / CA</w:t>
            </w:r>
          </w:p>
        </w:tc>
        <w:tc>
          <w:tcPr>
            <w:tcW w:w="1738"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420BBA61" w14:textId="77777777" w:rsidR="005A15E9" w:rsidRDefault="00576FB2">
            <w:pPr>
              <w:jc w:val="center"/>
            </w:pPr>
            <w:r>
              <w:rPr>
                <w:b/>
                <w:bCs/>
                <w:color w:val="FFFFFF"/>
                <w:sz w:val="17"/>
                <w:szCs w:val="17"/>
              </w:rPr>
              <w:t>Classements identiques</w:t>
            </w:r>
          </w:p>
        </w:tc>
      </w:tr>
      <w:tr w:rsidR="005A15E9" w14:paraId="2906DB60" w14:textId="77777777">
        <w:trPr>
          <w:cantSplit/>
        </w:trPr>
        <w:tc>
          <w:tcPr>
            <w:tcW w:w="30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4DD176B9" w14:textId="77777777" w:rsidR="005A15E9" w:rsidRDefault="00576FB2">
            <w:r>
              <w:rPr>
                <w:b/>
                <w:bCs/>
                <w:color w:val="1F2933"/>
                <w:sz w:val="17"/>
                <w:szCs w:val="17"/>
              </w:rPr>
              <w:t>Base</w:t>
            </w:r>
          </w:p>
        </w:tc>
        <w:tc>
          <w:tcPr>
            <w:tcW w:w="17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77C46F9F" w14:textId="77777777" w:rsidR="005A15E9" w:rsidRDefault="00576FB2">
            <w:pPr>
              <w:jc w:val="center"/>
            </w:pPr>
            <w:r>
              <w:rPr>
                <w:color w:val="1F2933"/>
                <w:sz w:val="17"/>
                <w:szCs w:val="17"/>
              </w:rPr>
              <w:t>2 183 205</w:t>
            </w:r>
          </w:p>
        </w:tc>
        <w:tc>
          <w:tcPr>
            <w:tcW w:w="17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45FB0D7D" w14:textId="77777777" w:rsidR="005A15E9" w:rsidRDefault="00576FB2">
            <w:pPr>
              <w:jc w:val="center"/>
            </w:pPr>
            <w:r>
              <w:rPr>
                <w:color w:val="1F2933"/>
                <w:sz w:val="17"/>
                <w:szCs w:val="17"/>
              </w:rPr>
              <w:t>460 831</w:t>
            </w:r>
          </w:p>
        </w:tc>
        <w:tc>
          <w:tcPr>
            <w:tcW w:w="15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4B414F73" w14:textId="77777777" w:rsidR="005A15E9" w:rsidRDefault="00576FB2">
            <w:pPr>
              <w:jc w:val="center"/>
            </w:pPr>
            <w:r>
              <w:rPr>
                <w:color w:val="1F2933"/>
                <w:sz w:val="17"/>
                <w:szCs w:val="17"/>
              </w:rPr>
              <w:t>21,1 %</w:t>
            </w:r>
          </w:p>
        </w:tc>
        <w:tc>
          <w:tcPr>
            <w:tcW w:w="17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2391BCDB" w14:textId="77777777" w:rsidR="005A15E9" w:rsidRDefault="00576FB2">
            <w:pPr>
              <w:jc w:val="center"/>
            </w:pPr>
            <w:r>
              <w:rPr>
                <w:color w:val="1F2933"/>
                <w:sz w:val="17"/>
                <w:szCs w:val="17"/>
              </w:rPr>
              <w:t>7 / 7</w:t>
            </w:r>
          </w:p>
        </w:tc>
      </w:tr>
      <w:tr w:rsidR="005A15E9" w14:paraId="56343762" w14:textId="77777777">
        <w:trPr>
          <w:cantSplit/>
        </w:trPr>
        <w:tc>
          <w:tcPr>
            <w:tcW w:w="30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071AC619" w14:textId="77777777" w:rsidR="005A15E9" w:rsidRDefault="00576FB2">
            <w:r>
              <w:rPr>
                <w:b/>
                <w:bCs/>
                <w:color w:val="1F2933"/>
                <w:sz w:val="17"/>
                <w:szCs w:val="17"/>
              </w:rPr>
              <w:t>Coût d'achat −10 pts</w:t>
            </w:r>
          </w:p>
        </w:tc>
        <w:tc>
          <w:tcPr>
            <w:tcW w:w="17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292E66DA" w14:textId="77777777" w:rsidR="005A15E9" w:rsidRDefault="00576FB2">
            <w:pPr>
              <w:jc w:val="center"/>
            </w:pPr>
            <w:r>
              <w:rPr>
                <w:color w:val="1F2933"/>
                <w:sz w:val="17"/>
                <w:szCs w:val="17"/>
              </w:rPr>
              <w:t>2 183 205</w:t>
            </w:r>
          </w:p>
        </w:tc>
        <w:tc>
          <w:tcPr>
            <w:tcW w:w="17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742C94C1" w14:textId="77777777" w:rsidR="005A15E9" w:rsidRDefault="00576FB2">
            <w:pPr>
              <w:jc w:val="center"/>
            </w:pPr>
            <w:r>
              <w:rPr>
                <w:color w:val="1F2933"/>
                <w:sz w:val="17"/>
                <w:szCs w:val="17"/>
              </w:rPr>
              <w:t>704 773</w:t>
            </w:r>
          </w:p>
        </w:tc>
        <w:tc>
          <w:tcPr>
            <w:tcW w:w="15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6D53AEF7" w14:textId="77777777" w:rsidR="005A15E9" w:rsidRDefault="00576FB2">
            <w:pPr>
              <w:jc w:val="center"/>
            </w:pPr>
            <w:r>
              <w:rPr>
                <w:color w:val="1F2933"/>
                <w:sz w:val="17"/>
                <w:szCs w:val="17"/>
              </w:rPr>
              <w:t>32,3 %</w:t>
            </w:r>
          </w:p>
        </w:tc>
        <w:tc>
          <w:tcPr>
            <w:tcW w:w="173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3E6C2780" w14:textId="77777777" w:rsidR="005A15E9" w:rsidRDefault="00576FB2">
            <w:pPr>
              <w:jc w:val="center"/>
            </w:pPr>
            <w:r>
              <w:rPr>
                <w:color w:val="1F2933"/>
                <w:sz w:val="17"/>
                <w:szCs w:val="17"/>
              </w:rPr>
              <w:t>7 / 7</w:t>
            </w:r>
          </w:p>
        </w:tc>
      </w:tr>
      <w:tr w:rsidR="005A15E9" w14:paraId="77364414" w14:textId="77777777">
        <w:trPr>
          <w:cantSplit/>
        </w:trPr>
        <w:tc>
          <w:tcPr>
            <w:tcW w:w="30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2C3D9B4C" w14:textId="77777777" w:rsidR="005A15E9" w:rsidRDefault="00576FB2">
            <w:r>
              <w:rPr>
                <w:b/>
                <w:bCs/>
                <w:color w:val="1F2933"/>
                <w:sz w:val="17"/>
                <w:szCs w:val="17"/>
              </w:rPr>
              <w:t>Coût d'achat +10 pts</w:t>
            </w:r>
          </w:p>
        </w:tc>
        <w:tc>
          <w:tcPr>
            <w:tcW w:w="17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527B6D47" w14:textId="77777777" w:rsidR="005A15E9" w:rsidRDefault="00576FB2">
            <w:pPr>
              <w:jc w:val="center"/>
            </w:pPr>
            <w:r>
              <w:rPr>
                <w:color w:val="1F2933"/>
                <w:sz w:val="17"/>
                <w:szCs w:val="17"/>
              </w:rPr>
              <w:t>2 183 205</w:t>
            </w:r>
          </w:p>
        </w:tc>
        <w:tc>
          <w:tcPr>
            <w:tcW w:w="17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641C1F3F" w14:textId="77777777" w:rsidR="005A15E9" w:rsidRDefault="00576FB2">
            <w:pPr>
              <w:jc w:val="center"/>
            </w:pPr>
            <w:r>
              <w:rPr>
                <w:color w:val="1F2933"/>
                <w:sz w:val="17"/>
                <w:szCs w:val="17"/>
              </w:rPr>
              <w:t>216 890</w:t>
            </w:r>
          </w:p>
        </w:tc>
        <w:tc>
          <w:tcPr>
            <w:tcW w:w="15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25E7A7A7" w14:textId="77777777" w:rsidR="005A15E9" w:rsidRDefault="00576FB2">
            <w:pPr>
              <w:jc w:val="center"/>
            </w:pPr>
            <w:r>
              <w:rPr>
                <w:color w:val="1F2933"/>
                <w:sz w:val="17"/>
                <w:szCs w:val="17"/>
              </w:rPr>
              <w:t>9,9 %</w:t>
            </w:r>
          </w:p>
        </w:tc>
        <w:tc>
          <w:tcPr>
            <w:tcW w:w="17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43177D7F" w14:textId="77777777" w:rsidR="005A15E9" w:rsidRDefault="00576FB2">
            <w:pPr>
              <w:jc w:val="center"/>
            </w:pPr>
            <w:r>
              <w:rPr>
                <w:color w:val="1F2933"/>
                <w:sz w:val="17"/>
                <w:szCs w:val="17"/>
              </w:rPr>
              <w:t>7 / 7</w:t>
            </w:r>
          </w:p>
        </w:tc>
      </w:tr>
      <w:tr w:rsidR="005A15E9" w14:paraId="6E066B63" w14:textId="77777777">
        <w:trPr>
          <w:cantSplit/>
        </w:trPr>
        <w:tc>
          <w:tcPr>
            <w:tcW w:w="30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77DEB663" w14:textId="77777777" w:rsidR="005A15E9" w:rsidRDefault="00576FB2">
            <w:r>
              <w:rPr>
                <w:b/>
                <w:bCs/>
                <w:color w:val="1F2933"/>
                <w:sz w:val="17"/>
                <w:szCs w:val="17"/>
              </w:rPr>
              <w:t>Quantités nulles imputées</w:t>
            </w:r>
          </w:p>
        </w:tc>
        <w:tc>
          <w:tcPr>
            <w:tcW w:w="17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3607EF5F" w14:textId="77777777" w:rsidR="005A15E9" w:rsidRDefault="00576FB2">
            <w:pPr>
              <w:jc w:val="center"/>
            </w:pPr>
            <w:r>
              <w:rPr>
                <w:color w:val="1F2933"/>
                <w:sz w:val="17"/>
                <w:szCs w:val="17"/>
              </w:rPr>
              <w:t>2 330 442</w:t>
            </w:r>
          </w:p>
        </w:tc>
        <w:tc>
          <w:tcPr>
            <w:tcW w:w="17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6976EFA4" w14:textId="77777777" w:rsidR="005A15E9" w:rsidRDefault="00576FB2">
            <w:pPr>
              <w:jc w:val="center"/>
            </w:pPr>
            <w:r>
              <w:rPr>
                <w:color w:val="1F2933"/>
                <w:sz w:val="17"/>
                <w:szCs w:val="17"/>
              </w:rPr>
              <w:t>492 724</w:t>
            </w:r>
          </w:p>
        </w:tc>
        <w:tc>
          <w:tcPr>
            <w:tcW w:w="15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12D46882" w14:textId="77777777" w:rsidR="005A15E9" w:rsidRDefault="00576FB2">
            <w:pPr>
              <w:jc w:val="center"/>
            </w:pPr>
            <w:r>
              <w:rPr>
                <w:color w:val="1F2933"/>
                <w:sz w:val="17"/>
                <w:szCs w:val="17"/>
              </w:rPr>
              <w:t>21,1 %</w:t>
            </w:r>
          </w:p>
        </w:tc>
        <w:tc>
          <w:tcPr>
            <w:tcW w:w="173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79B9F55A" w14:textId="77777777" w:rsidR="005A15E9" w:rsidRDefault="00576FB2">
            <w:pPr>
              <w:jc w:val="center"/>
            </w:pPr>
            <w:r>
              <w:rPr>
                <w:color w:val="1F2933"/>
                <w:sz w:val="17"/>
                <w:szCs w:val="17"/>
              </w:rPr>
              <w:t>7 / 7</w:t>
            </w:r>
          </w:p>
        </w:tc>
      </w:tr>
    </w:tbl>
    <w:p w14:paraId="0752B22C" w14:textId="77777777" w:rsidR="005A15E9" w:rsidRDefault="005A15E9">
      <w:pPr>
        <w:spacing w:after="100"/>
      </w:pPr>
    </w:p>
    <w:p w14:paraId="0A8A098B" w14:textId="77777777" w:rsidR="005A15E9" w:rsidRDefault="00576FB2">
      <w:pPr>
        <w:spacing w:after="120" w:line="276" w:lineRule="auto"/>
        <w:jc w:val="both"/>
      </w:pPr>
      <w:r>
        <w:rPr>
          <w:b/>
          <w:bCs/>
          <w:color w:val="1F2933"/>
        </w:rPr>
        <w:t>Verdict</w:t>
      </w:r>
      <w:r>
        <w:rPr>
          <w:color w:val="1F2933"/>
        </w:rPr>
        <w:t xml:space="preserve"> : les sept classements sont identiques dans les quatre scénarios. Seul le niveau absolu du profit varie avec le coût d'achat : un montant de profit doit être cité comme un ordre de grandeur, tandis que les classements et les recommandations sont ro</w:t>
      </w:r>
      <w:r>
        <w:rPr>
          <w:color w:val="1F2933"/>
        </w:rPr>
        <w:t>bustes.</w:t>
      </w:r>
    </w:p>
    <w:p w14:paraId="6C9CDEE1" w14:textId="77777777" w:rsidR="005A15E9" w:rsidRDefault="00576FB2">
      <w:pPr>
        <w:pStyle w:val="Titre2"/>
        <w:keepNext/>
      </w:pPr>
      <w:bookmarkStart w:id="23" w:name="_Toc242494951"/>
      <w:r>
        <w:t>Limites à garder en tête</w:t>
      </w:r>
      <w:bookmarkEnd w:id="23"/>
    </w:p>
    <w:p w14:paraId="591F3F38" w14:textId="77777777" w:rsidR="005A15E9" w:rsidRDefault="00576FB2">
      <w:pPr>
        <w:pStyle w:val="Paragraphedeliste"/>
        <w:numPr>
          <w:ilvl w:val="0"/>
          <w:numId w:val="2"/>
        </w:numPr>
        <w:spacing w:after="70" w:line="270" w:lineRule="auto"/>
      </w:pPr>
      <w:r>
        <w:rPr>
          <w:b/>
          <w:bCs/>
          <w:color w:val="1F2933"/>
        </w:rPr>
        <w:t>Le coût d'achat est une hypothèse</w:t>
      </w:r>
      <w:r>
        <w:rPr>
          <w:color w:val="1F2933"/>
        </w:rPr>
        <w:t xml:space="preserve"> : sa collecte transformerait les montants de profit en mesures.</w:t>
      </w:r>
    </w:p>
    <w:p w14:paraId="1EC92D53" w14:textId="77777777" w:rsidR="005A15E9" w:rsidRDefault="00576FB2">
      <w:pPr>
        <w:pStyle w:val="Paragraphedeliste"/>
        <w:numPr>
          <w:ilvl w:val="0"/>
          <w:numId w:val="2"/>
        </w:numPr>
        <w:spacing w:after="70" w:line="270" w:lineRule="auto"/>
      </w:pPr>
      <w:r>
        <w:rPr>
          <w:b/>
          <w:bCs/>
          <w:color w:val="1F2933"/>
        </w:rPr>
        <w:t>Six mois d'historique</w:t>
      </w:r>
      <w:r>
        <w:rPr>
          <w:color w:val="1F2933"/>
        </w:rPr>
        <w:t xml:space="preserve"> : la saisonnalité annuelle n'est pas observable ; la hausse de Maison en novembre–décembre peut être un</w:t>
      </w:r>
      <w:r>
        <w:rPr>
          <w:color w:val="1F2933"/>
        </w:rPr>
        <w:t xml:space="preserve"> pic de fin d'année plutôt qu'une tendance.</w:t>
      </w:r>
    </w:p>
    <w:p w14:paraId="26DC84CC" w14:textId="77777777" w:rsidR="005A15E9" w:rsidRDefault="00576FB2">
      <w:pPr>
        <w:pStyle w:val="Paragraphedeliste"/>
        <w:numPr>
          <w:ilvl w:val="0"/>
          <w:numId w:val="2"/>
        </w:numPr>
        <w:spacing w:after="70" w:line="270" w:lineRule="auto"/>
      </w:pPr>
      <w:r>
        <w:rPr>
          <w:b/>
          <w:bCs/>
          <w:color w:val="1F2933"/>
        </w:rPr>
        <w:t>Attribution marketing « un canal par commande »</w:t>
      </w:r>
      <w:r>
        <w:rPr>
          <w:color w:val="1F2933"/>
        </w:rPr>
        <w:t xml:space="preserve"> : les ROI sont des moyennes, non des gains incrémentaux, d'où la prudence sur la réallocation.</w:t>
      </w:r>
    </w:p>
    <w:p w14:paraId="74DF5010" w14:textId="77777777" w:rsidR="005A15E9" w:rsidRDefault="00576FB2">
      <w:pPr>
        <w:pStyle w:val="Paragraphedeliste"/>
        <w:numPr>
          <w:ilvl w:val="0"/>
          <w:numId w:val="2"/>
        </w:numPr>
        <w:spacing w:after="70" w:line="270" w:lineRule="auto"/>
      </w:pPr>
      <w:r>
        <w:rPr>
          <w:b/>
          <w:bCs/>
          <w:color w:val="1F2933"/>
        </w:rPr>
        <w:t>Causes des retours et des annulations non renseignées</w:t>
      </w:r>
      <w:r>
        <w:rPr>
          <w:color w:val="1F2933"/>
        </w:rPr>
        <w:t xml:space="preserve"> : les pistes pr</w:t>
      </w:r>
      <w:r>
        <w:rPr>
          <w:color w:val="1F2933"/>
        </w:rPr>
        <w:t>oposées (qualité, logistique) sont des hypothèses à confirmer par l'audit.</w:t>
      </w:r>
    </w:p>
    <w:p w14:paraId="360F5A5E" w14:textId="77777777" w:rsidR="005A15E9" w:rsidRDefault="00576FB2">
      <w:pPr>
        <w:pStyle w:val="Titre1"/>
        <w:keepNext/>
        <w:pageBreakBefore/>
      </w:pPr>
      <w:bookmarkStart w:id="24" w:name="_Toc242494952"/>
      <w:r>
        <w:lastRenderedPageBreak/>
        <w:t>10. Recommandations stratégiques</w:t>
      </w:r>
      <w:bookmarkEnd w:id="24"/>
    </w:p>
    <w:p w14:paraId="060A9900" w14:textId="77777777" w:rsidR="005A15E9" w:rsidRDefault="00576FB2">
      <w:pPr>
        <w:keepNext/>
        <w:spacing w:before="120" w:after="60"/>
      </w:pPr>
      <w:r>
        <w:rPr>
          <w:b/>
          <w:bCs/>
          <w:color w:val="0F2742"/>
          <w:sz w:val="18"/>
          <w:szCs w:val="18"/>
        </w:rPr>
        <w:t>Tableau 10 — Les cinq recommandations, leur constat, leur action et leur impact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
        <w:gridCol w:w="1700"/>
        <w:gridCol w:w="2250"/>
        <w:gridCol w:w="2900"/>
        <w:gridCol w:w="1300"/>
        <w:gridCol w:w="1108"/>
      </w:tblGrid>
      <w:tr w:rsidR="005A15E9" w14:paraId="74F37B62" w14:textId="77777777">
        <w:trPr>
          <w:cantSplit/>
          <w:tblHeader/>
        </w:trPr>
        <w:tc>
          <w:tcPr>
            <w:tcW w:w="38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5F9C4819" w14:textId="77777777" w:rsidR="005A15E9" w:rsidRDefault="00576FB2">
            <w:r>
              <w:rPr>
                <w:b/>
                <w:bCs/>
                <w:color w:val="FFFFFF"/>
                <w:sz w:val="15"/>
                <w:szCs w:val="15"/>
              </w:rPr>
              <w:t>#</w:t>
            </w:r>
          </w:p>
        </w:tc>
        <w:tc>
          <w:tcPr>
            <w:tcW w:w="17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0986E2A4" w14:textId="77777777" w:rsidR="005A15E9" w:rsidRDefault="00576FB2">
            <w:r>
              <w:rPr>
                <w:b/>
                <w:bCs/>
                <w:color w:val="FFFFFF"/>
                <w:sz w:val="15"/>
                <w:szCs w:val="15"/>
              </w:rPr>
              <w:t>Recommandation</w:t>
            </w:r>
          </w:p>
        </w:tc>
        <w:tc>
          <w:tcPr>
            <w:tcW w:w="225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16B17536" w14:textId="77777777" w:rsidR="005A15E9" w:rsidRDefault="00576FB2">
            <w:r>
              <w:rPr>
                <w:b/>
                <w:bCs/>
                <w:color w:val="FFFFFF"/>
                <w:sz w:val="15"/>
                <w:szCs w:val="15"/>
              </w:rPr>
              <w:t>Constat chiffré</w:t>
            </w:r>
          </w:p>
        </w:tc>
        <w:tc>
          <w:tcPr>
            <w:tcW w:w="29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30EA64F8" w14:textId="77777777" w:rsidR="005A15E9" w:rsidRDefault="00576FB2">
            <w:r>
              <w:rPr>
                <w:b/>
                <w:bCs/>
                <w:color w:val="FFFFFF"/>
                <w:sz w:val="15"/>
                <w:szCs w:val="15"/>
              </w:rPr>
              <w:t>Action</w:t>
            </w:r>
          </w:p>
        </w:tc>
        <w:tc>
          <w:tcPr>
            <w:tcW w:w="13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2B305B75" w14:textId="77777777" w:rsidR="005A15E9" w:rsidRDefault="00576FB2">
            <w:r>
              <w:rPr>
                <w:b/>
                <w:bCs/>
                <w:color w:val="FFFFFF"/>
                <w:sz w:val="15"/>
                <w:szCs w:val="15"/>
              </w:rPr>
              <w:t>Indicateur cible</w:t>
            </w:r>
          </w:p>
        </w:tc>
        <w:tc>
          <w:tcPr>
            <w:tcW w:w="1108"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7931576A" w14:textId="77777777" w:rsidR="005A15E9" w:rsidRDefault="00576FB2">
            <w:pPr>
              <w:jc w:val="center"/>
            </w:pPr>
            <w:r>
              <w:rPr>
                <w:b/>
                <w:bCs/>
                <w:color w:val="FFFFFF"/>
                <w:sz w:val="15"/>
                <w:szCs w:val="15"/>
              </w:rPr>
              <w:t>Impact profit (UM / 6 mois)</w:t>
            </w:r>
          </w:p>
        </w:tc>
      </w:tr>
      <w:tr w:rsidR="005A15E9" w14:paraId="4ECD9A08" w14:textId="77777777">
        <w:trPr>
          <w:cantSplit/>
        </w:trPr>
        <w:tc>
          <w:tcPr>
            <w:tcW w:w="38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3BD164CC" w14:textId="77777777" w:rsidR="005A15E9" w:rsidRDefault="00576FB2">
            <w:pPr>
              <w:jc w:val="center"/>
            </w:pPr>
            <w:r>
              <w:rPr>
                <w:color w:val="1F2933"/>
                <w:sz w:val="15"/>
                <w:szCs w:val="15"/>
              </w:rPr>
              <w:t>1</w:t>
            </w:r>
          </w:p>
        </w:tc>
        <w:tc>
          <w:tcPr>
            <w:tcW w:w="17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6B14CC3C" w14:textId="77777777" w:rsidR="005A15E9" w:rsidRDefault="00576FB2">
            <w:r>
              <w:rPr>
                <w:color w:val="1F2933"/>
                <w:sz w:val="15"/>
                <w:szCs w:val="15"/>
              </w:rPr>
              <w:t>Corriger les annulations à Douala</w:t>
            </w:r>
          </w:p>
        </w:tc>
        <w:tc>
          <w:tcPr>
            <w:tcW w:w="225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17EC09BE" w14:textId="77777777" w:rsidR="005A15E9" w:rsidRDefault="00576FB2">
            <w:r>
              <w:rPr>
                <w:color w:val="1F2933"/>
                <w:sz w:val="15"/>
                <w:szCs w:val="15"/>
              </w:rPr>
              <w:t>12,9 % d'annulations contre 0,1 % ailleurs ; 47 k UM de CA perdu</w:t>
            </w:r>
          </w:p>
        </w:tc>
        <w:tc>
          <w:tcPr>
            <w:tcW w:w="29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553E7FE2" w14:textId="77777777" w:rsidR="005A15E9" w:rsidRDefault="00576FB2">
            <w:r>
              <w:rPr>
                <w:color w:val="1F2933"/>
                <w:sz w:val="15"/>
                <w:szCs w:val="15"/>
              </w:rPr>
              <w:t>Audit opérationnel sous 30 jours (stock, livraison, confirmation, paiement), suivi hebdomadaire</w:t>
            </w:r>
          </w:p>
        </w:tc>
        <w:tc>
          <w:tcPr>
            <w:tcW w:w="13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59BCF457" w14:textId="77777777" w:rsidR="005A15E9" w:rsidRDefault="00576FB2">
            <w:r>
              <w:rPr>
                <w:color w:val="1F2933"/>
                <w:sz w:val="15"/>
                <w:szCs w:val="15"/>
              </w:rPr>
              <w:t>Annulation Douala &lt; 3 % à 90 jours</w:t>
            </w:r>
          </w:p>
        </w:tc>
        <w:tc>
          <w:tcPr>
            <w:tcW w:w="110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40F69562" w14:textId="77777777" w:rsidR="005A15E9" w:rsidRDefault="00576FB2">
            <w:pPr>
              <w:jc w:val="center"/>
            </w:pPr>
            <w:r>
              <w:rPr>
                <w:color w:val="1F2933"/>
                <w:sz w:val="15"/>
                <w:szCs w:val="15"/>
              </w:rPr>
              <w:t>+7 268</w:t>
            </w:r>
          </w:p>
        </w:tc>
      </w:tr>
      <w:tr w:rsidR="005A15E9" w14:paraId="66F191E3" w14:textId="77777777">
        <w:trPr>
          <w:cantSplit/>
        </w:trPr>
        <w:tc>
          <w:tcPr>
            <w:tcW w:w="38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409AFF0C" w14:textId="77777777" w:rsidR="005A15E9" w:rsidRDefault="00576FB2">
            <w:pPr>
              <w:jc w:val="center"/>
            </w:pPr>
            <w:r>
              <w:rPr>
                <w:color w:val="1F2933"/>
                <w:sz w:val="15"/>
                <w:szCs w:val="15"/>
              </w:rPr>
              <w:t>2</w:t>
            </w:r>
          </w:p>
        </w:tc>
        <w:tc>
          <w:tcPr>
            <w:tcW w:w="17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1537368B" w14:textId="77777777" w:rsidR="005A15E9" w:rsidRDefault="00576FB2">
            <w:r>
              <w:rPr>
                <w:color w:val="1F2933"/>
                <w:sz w:val="15"/>
                <w:szCs w:val="15"/>
              </w:rPr>
              <w:t>Réduire les retours Électronique</w:t>
            </w:r>
          </w:p>
        </w:tc>
        <w:tc>
          <w:tcPr>
            <w:tcW w:w="225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02343B68" w14:textId="77777777" w:rsidR="005A15E9" w:rsidRDefault="00576FB2">
            <w:r>
              <w:rPr>
                <w:color w:val="1F2933"/>
                <w:sz w:val="15"/>
                <w:szCs w:val="15"/>
              </w:rPr>
              <w:t>15,6 % de retours ; 282 k UM remboursées</w:t>
            </w:r>
          </w:p>
        </w:tc>
        <w:tc>
          <w:tcPr>
            <w:tcW w:w="29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28D7AE25" w14:textId="77777777" w:rsidR="005A15E9" w:rsidRDefault="00576FB2">
            <w:r>
              <w:rPr>
                <w:color w:val="1F2933"/>
                <w:sz w:val="15"/>
                <w:szCs w:val="15"/>
              </w:rPr>
              <w:t>Revue qualité des produits les plus retou</w:t>
            </w:r>
            <w:r>
              <w:rPr>
                <w:color w:val="1F2933"/>
                <w:sz w:val="15"/>
                <w:szCs w:val="15"/>
              </w:rPr>
              <w:t>rnés, fiches produit, contrôle avant expédition, motif de retour obligatoire</w:t>
            </w:r>
          </w:p>
        </w:tc>
        <w:tc>
          <w:tcPr>
            <w:tcW w:w="13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75407F1B" w14:textId="77777777" w:rsidR="005A15E9" w:rsidRDefault="00576FB2">
            <w:r>
              <w:rPr>
                <w:color w:val="1F2933"/>
                <w:sz w:val="15"/>
                <w:szCs w:val="15"/>
              </w:rPr>
              <w:t>Retours ≤ 10 % à 6 mois</w:t>
            </w:r>
          </w:p>
        </w:tc>
        <w:tc>
          <w:tcPr>
            <w:tcW w:w="110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46593275" w14:textId="77777777" w:rsidR="005A15E9" w:rsidRDefault="00576FB2">
            <w:pPr>
              <w:jc w:val="center"/>
            </w:pPr>
            <w:r>
              <w:rPr>
                <w:color w:val="1F2933"/>
                <w:sz w:val="15"/>
                <w:szCs w:val="15"/>
              </w:rPr>
              <w:t>+21 685</w:t>
            </w:r>
          </w:p>
        </w:tc>
      </w:tr>
      <w:tr w:rsidR="005A15E9" w14:paraId="4C97D4EF" w14:textId="77777777">
        <w:trPr>
          <w:cantSplit/>
        </w:trPr>
        <w:tc>
          <w:tcPr>
            <w:tcW w:w="38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5C769412" w14:textId="77777777" w:rsidR="005A15E9" w:rsidRDefault="00576FB2">
            <w:pPr>
              <w:jc w:val="center"/>
            </w:pPr>
            <w:r>
              <w:rPr>
                <w:color w:val="1F2933"/>
                <w:sz w:val="15"/>
                <w:szCs w:val="15"/>
              </w:rPr>
              <w:t>3</w:t>
            </w:r>
          </w:p>
        </w:tc>
        <w:tc>
          <w:tcPr>
            <w:tcW w:w="17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4C1B51E0" w14:textId="77777777" w:rsidR="005A15E9" w:rsidRDefault="00576FB2">
            <w:r>
              <w:rPr>
                <w:color w:val="1F2933"/>
                <w:sz w:val="15"/>
                <w:szCs w:val="15"/>
              </w:rPr>
              <w:t>Réallouer le marketing</w:t>
            </w:r>
          </w:p>
        </w:tc>
        <w:tc>
          <w:tcPr>
            <w:tcW w:w="225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4F20E853" w14:textId="77777777" w:rsidR="005A15E9" w:rsidRDefault="00576FB2">
            <w:r>
              <w:rPr>
                <w:color w:val="1F2933"/>
                <w:sz w:val="15"/>
                <w:szCs w:val="15"/>
              </w:rPr>
              <w:t>Instagram : 54 % du budget, 25 % du profit</w:t>
            </w:r>
          </w:p>
        </w:tc>
        <w:tc>
          <w:tcPr>
            <w:tcW w:w="29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3C7D8BD9" w14:textId="77777777" w:rsidR="005A15E9" w:rsidRDefault="00576FB2">
            <w:r>
              <w:rPr>
                <w:color w:val="1F2933"/>
                <w:sz w:val="15"/>
                <w:szCs w:val="15"/>
              </w:rPr>
              <w:t>25 % d'Instagram + Influenceur (13 499 UM) vers Google Ads par paliers de 10 % ; Influenceur à la performance ; programme Email/CRM</w:t>
            </w:r>
          </w:p>
        </w:tc>
        <w:tc>
          <w:tcPr>
            <w:tcW w:w="13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376AD98D" w14:textId="77777777" w:rsidR="005A15E9" w:rsidRDefault="00576FB2">
            <w:r>
              <w:rPr>
                <w:color w:val="1F2933"/>
                <w:sz w:val="15"/>
                <w:szCs w:val="15"/>
              </w:rPr>
              <w:t>Arrêt si efficacité marginale Google &lt; 37 % de sa moyenne</w:t>
            </w:r>
          </w:p>
        </w:tc>
        <w:tc>
          <w:tcPr>
            <w:tcW w:w="110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1928C846" w14:textId="77777777" w:rsidR="005A15E9" w:rsidRDefault="00576FB2">
            <w:pPr>
              <w:jc w:val="center"/>
            </w:pPr>
            <w:r>
              <w:rPr>
                <w:color w:val="1F2933"/>
                <w:sz w:val="15"/>
                <w:szCs w:val="15"/>
              </w:rPr>
              <w:t>+21 642</w:t>
            </w:r>
          </w:p>
        </w:tc>
      </w:tr>
      <w:tr w:rsidR="005A15E9" w14:paraId="6CA2974B" w14:textId="77777777">
        <w:trPr>
          <w:cantSplit/>
        </w:trPr>
        <w:tc>
          <w:tcPr>
            <w:tcW w:w="38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77D0B4CE" w14:textId="77777777" w:rsidR="005A15E9" w:rsidRDefault="00576FB2">
            <w:pPr>
              <w:jc w:val="center"/>
            </w:pPr>
            <w:r>
              <w:rPr>
                <w:color w:val="1F2933"/>
                <w:sz w:val="15"/>
                <w:szCs w:val="15"/>
              </w:rPr>
              <w:t>4</w:t>
            </w:r>
          </w:p>
        </w:tc>
        <w:tc>
          <w:tcPr>
            <w:tcW w:w="17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1CB536D4" w14:textId="77777777" w:rsidR="005A15E9" w:rsidRDefault="00576FB2">
            <w:r>
              <w:rPr>
                <w:color w:val="1F2933"/>
                <w:sz w:val="15"/>
                <w:szCs w:val="15"/>
              </w:rPr>
              <w:t>Prioriser Maison, redresser Mode</w:t>
            </w:r>
          </w:p>
        </w:tc>
        <w:tc>
          <w:tcPr>
            <w:tcW w:w="225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6F051D62" w14:textId="77777777" w:rsidR="005A15E9" w:rsidRDefault="00576FB2">
            <w:r>
              <w:rPr>
                <w:color w:val="1F2933"/>
                <w:sz w:val="15"/>
                <w:szCs w:val="15"/>
              </w:rPr>
              <w:t>Maison +68 % au T4 ; Mode −17 %</w:t>
            </w:r>
          </w:p>
        </w:tc>
        <w:tc>
          <w:tcPr>
            <w:tcW w:w="29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3245258C" w14:textId="77777777" w:rsidR="005A15E9" w:rsidRDefault="00576FB2">
            <w:r>
              <w:rPr>
                <w:color w:val="1F2933"/>
                <w:sz w:val="15"/>
                <w:szCs w:val="15"/>
              </w:rPr>
              <w:t>Stock et campagnes Maison pour le pic nov.–déc. ; ventes croisées aux acheteurs Électronique ; diagnostic offre/prix Mode</w:t>
            </w:r>
          </w:p>
        </w:tc>
        <w:tc>
          <w:tcPr>
            <w:tcW w:w="13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21BE49E6" w14:textId="77777777" w:rsidR="005A15E9" w:rsidRDefault="00576FB2">
            <w:r>
              <w:rPr>
                <w:color w:val="1F2933"/>
                <w:sz w:val="15"/>
                <w:szCs w:val="15"/>
              </w:rPr>
              <w:t>Mode revient au niveau du T3</w:t>
            </w:r>
          </w:p>
        </w:tc>
        <w:tc>
          <w:tcPr>
            <w:tcW w:w="110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1C25AE76" w14:textId="77777777" w:rsidR="005A15E9" w:rsidRDefault="00576FB2">
            <w:pPr>
              <w:jc w:val="center"/>
            </w:pPr>
            <w:r>
              <w:rPr>
                <w:color w:val="1F2933"/>
                <w:sz w:val="15"/>
                <w:szCs w:val="15"/>
              </w:rPr>
              <w:t>+3 770</w:t>
            </w:r>
          </w:p>
        </w:tc>
      </w:tr>
      <w:tr w:rsidR="005A15E9" w14:paraId="07B4C998" w14:textId="77777777">
        <w:trPr>
          <w:cantSplit/>
        </w:trPr>
        <w:tc>
          <w:tcPr>
            <w:tcW w:w="38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3492FB74" w14:textId="77777777" w:rsidR="005A15E9" w:rsidRDefault="00576FB2">
            <w:pPr>
              <w:jc w:val="center"/>
            </w:pPr>
            <w:r>
              <w:rPr>
                <w:color w:val="1F2933"/>
                <w:sz w:val="15"/>
                <w:szCs w:val="15"/>
              </w:rPr>
              <w:t>5</w:t>
            </w:r>
          </w:p>
        </w:tc>
        <w:tc>
          <w:tcPr>
            <w:tcW w:w="17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05C55781" w14:textId="77777777" w:rsidR="005A15E9" w:rsidRDefault="00576FB2">
            <w:r>
              <w:rPr>
                <w:color w:val="1F2933"/>
                <w:sz w:val="15"/>
                <w:szCs w:val="15"/>
              </w:rPr>
              <w:t>Programme de rétention</w:t>
            </w:r>
          </w:p>
        </w:tc>
        <w:tc>
          <w:tcPr>
            <w:tcW w:w="225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7EBA927A" w14:textId="77777777" w:rsidR="005A15E9" w:rsidRDefault="00576FB2">
            <w:r>
              <w:rPr>
                <w:color w:val="1F2933"/>
                <w:sz w:val="15"/>
                <w:szCs w:val="15"/>
              </w:rPr>
              <w:t>465 clients à 1 achat ; 130 clients à risque (63 k UM)</w:t>
            </w:r>
          </w:p>
        </w:tc>
        <w:tc>
          <w:tcPr>
            <w:tcW w:w="29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56924F60" w14:textId="77777777" w:rsidR="005A15E9" w:rsidRDefault="00576FB2">
            <w:r>
              <w:rPr>
                <w:color w:val="1F2933"/>
                <w:sz w:val="15"/>
                <w:szCs w:val="15"/>
              </w:rPr>
              <w:t>Offre 2</w:t>
            </w:r>
            <w:r>
              <w:rPr>
                <w:color w:val="1F2933"/>
                <w:sz w:val="15"/>
                <w:szCs w:val="15"/>
              </w:rPr>
              <w:t>ᵉ</w:t>
            </w:r>
            <w:r>
              <w:rPr>
                <w:color w:val="1F2933"/>
                <w:sz w:val="15"/>
                <w:szCs w:val="15"/>
              </w:rPr>
              <w:t xml:space="preserve"> achat sous 25 jours ; réactivation J+60/J+90 ; programme VIP ; ventes croisées Maison</w:t>
            </w:r>
          </w:p>
        </w:tc>
        <w:tc>
          <w:tcPr>
            <w:tcW w:w="13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45FBF5DC" w14:textId="77777777" w:rsidR="005A15E9" w:rsidRDefault="00576FB2">
            <w:r>
              <w:rPr>
                <w:color w:val="1F2933"/>
                <w:sz w:val="15"/>
                <w:szCs w:val="15"/>
              </w:rPr>
              <w:t>Récurrence 73 % → 78 %</w:t>
            </w:r>
          </w:p>
        </w:tc>
        <w:tc>
          <w:tcPr>
            <w:tcW w:w="110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6E13C68C" w14:textId="77777777" w:rsidR="005A15E9" w:rsidRDefault="00576FB2">
            <w:pPr>
              <w:jc w:val="center"/>
            </w:pPr>
            <w:r>
              <w:rPr>
                <w:color w:val="1F2933"/>
                <w:sz w:val="15"/>
                <w:szCs w:val="15"/>
              </w:rPr>
              <w:t>+5 230</w:t>
            </w:r>
          </w:p>
        </w:tc>
      </w:tr>
    </w:tbl>
    <w:p w14:paraId="3DA692E0" w14:textId="77777777" w:rsidR="005A15E9" w:rsidRDefault="005A15E9">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5A15E9" w14:paraId="0236FDFD" w14:textId="77777777">
        <w:trPr>
          <w:cantSplit/>
        </w:trPr>
        <w:tc>
          <w:tcPr>
            <w:tcW w:w="9638" w:type="dxa"/>
            <w:tcBorders>
              <w:top w:val="none" w:sz="0" w:space="0" w:color="FFFFFF"/>
              <w:left w:val="single" w:sz="24" w:space="0" w:color="E0A100"/>
              <w:bottom w:val="none" w:sz="0" w:space="0" w:color="FFFFFF"/>
              <w:right w:val="none" w:sz="0" w:space="0" w:color="FFFFFF"/>
            </w:tcBorders>
            <w:shd w:val="clear" w:color="auto" w:fill="FFF6E5"/>
            <w:tcMar>
              <w:top w:w="110" w:type="dxa"/>
              <w:left w:w="200" w:type="dxa"/>
              <w:bottom w:w="110" w:type="dxa"/>
              <w:right w:w="180" w:type="dxa"/>
            </w:tcMar>
          </w:tcPr>
          <w:p w14:paraId="3A5D803B" w14:textId="77777777" w:rsidR="005A15E9" w:rsidRDefault="00576FB2">
            <w:pPr>
              <w:spacing w:after="60"/>
            </w:pPr>
            <w:r>
              <w:rPr>
                <w:b/>
                <w:bCs/>
                <w:color w:val="E0A100"/>
              </w:rPr>
              <w:t>Impact cumulé</w:t>
            </w:r>
          </w:p>
          <w:p w14:paraId="300D1DA5" w14:textId="77777777" w:rsidR="005A15E9" w:rsidRDefault="00576FB2">
            <w:pPr>
              <w:spacing w:line="262" w:lineRule="auto"/>
            </w:pPr>
            <w:r>
              <w:rPr>
                <w:b/>
                <w:bCs/>
                <w:color w:val="1F2933"/>
                <w:sz w:val="20"/>
                <w:szCs w:val="20"/>
              </w:rPr>
              <w:t>+59 594 UM de profit par semestre (+13 % du profit actuel de 460 831 UM), soit environ 119 189 UM par an</w:t>
            </w:r>
            <w:r>
              <w:rPr>
                <w:color w:val="1F2933"/>
                <w:sz w:val="20"/>
                <w:szCs w:val="20"/>
              </w:rPr>
              <w:t>, à budget marketing total constant. La priorité est claire : Douala et les retours Électronique représentent à eux deux près de la moitié du gain atten</w:t>
            </w:r>
            <w:r>
              <w:rPr>
                <w:color w:val="1F2933"/>
                <w:sz w:val="20"/>
                <w:szCs w:val="20"/>
              </w:rPr>
              <w:t>du.</w:t>
            </w:r>
          </w:p>
        </w:tc>
      </w:tr>
    </w:tbl>
    <w:p w14:paraId="12BA8B7C" w14:textId="77777777" w:rsidR="005A15E9" w:rsidRDefault="00576FB2">
      <w:pPr>
        <w:pStyle w:val="Titre1"/>
        <w:keepNext/>
        <w:spacing w:before="360"/>
      </w:pPr>
      <w:bookmarkStart w:id="25" w:name="_Toc242494953"/>
      <w:r>
        <w:t>11. Plan d'action et pilotage</w:t>
      </w:r>
      <w:bookmarkEnd w:id="25"/>
    </w:p>
    <w:p w14:paraId="1985CCD9" w14:textId="77777777" w:rsidR="005A15E9" w:rsidRDefault="00576FB2">
      <w:pPr>
        <w:keepNext/>
        <w:spacing w:before="120" w:after="60"/>
      </w:pPr>
      <w:r>
        <w:rPr>
          <w:b/>
          <w:bCs/>
          <w:color w:val="0F2742"/>
          <w:sz w:val="18"/>
          <w:szCs w:val="18"/>
        </w:rPr>
        <w:t>Tableau 11 — Feuille de route à 90 jours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6200"/>
        <w:gridCol w:w="2238"/>
      </w:tblGrid>
      <w:tr w:rsidR="005A15E9" w14:paraId="58B3068B" w14:textId="77777777">
        <w:trPr>
          <w:cantSplit/>
          <w:tblHeader/>
        </w:trPr>
        <w:tc>
          <w:tcPr>
            <w:tcW w:w="12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3D105F2C" w14:textId="77777777" w:rsidR="005A15E9" w:rsidRDefault="00576FB2">
            <w:r>
              <w:rPr>
                <w:b/>
                <w:bCs/>
                <w:color w:val="FFFFFF"/>
                <w:sz w:val="17"/>
                <w:szCs w:val="17"/>
              </w:rPr>
              <w:t>Horizon</w:t>
            </w:r>
          </w:p>
        </w:tc>
        <w:tc>
          <w:tcPr>
            <w:tcW w:w="62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381FF99F" w14:textId="77777777" w:rsidR="005A15E9" w:rsidRDefault="00576FB2">
            <w:r>
              <w:rPr>
                <w:b/>
                <w:bCs/>
                <w:color w:val="FFFFFF"/>
                <w:sz w:val="17"/>
                <w:szCs w:val="17"/>
              </w:rPr>
              <w:t>Actions</w:t>
            </w:r>
          </w:p>
        </w:tc>
        <w:tc>
          <w:tcPr>
            <w:tcW w:w="2238"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3DB80C0C" w14:textId="77777777" w:rsidR="005A15E9" w:rsidRDefault="00576FB2">
            <w:r>
              <w:rPr>
                <w:b/>
                <w:bCs/>
                <w:color w:val="FFFFFF"/>
                <w:sz w:val="17"/>
                <w:szCs w:val="17"/>
              </w:rPr>
              <w:t>Pilotes</w:t>
            </w:r>
          </w:p>
        </w:tc>
      </w:tr>
      <w:tr w:rsidR="005A15E9" w14:paraId="38AC6ABD" w14:textId="77777777">
        <w:trPr>
          <w:cantSplit/>
        </w:trPr>
        <w:tc>
          <w:tcPr>
            <w:tcW w:w="12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670EE8B2" w14:textId="77777777" w:rsidR="005A15E9" w:rsidRDefault="00576FB2">
            <w:r>
              <w:rPr>
                <w:b/>
                <w:bCs/>
                <w:color w:val="1F2933"/>
                <w:sz w:val="17"/>
                <w:szCs w:val="17"/>
              </w:rPr>
              <w:t>30 jours</w:t>
            </w:r>
          </w:p>
        </w:tc>
        <w:tc>
          <w:tcPr>
            <w:tcW w:w="62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4201EB93" w14:textId="77777777" w:rsidR="005A15E9" w:rsidRDefault="00576FB2">
            <w:r>
              <w:rPr>
                <w:color w:val="1F2933"/>
                <w:sz w:val="17"/>
                <w:szCs w:val="17"/>
              </w:rPr>
              <w:t>Audit opérationnel de Douala ; revue qualité des produits Électronique les plus retournés ; mise en place d'un tableau de bord hebdomadaire (annulations, retours, ROI par canal)</w:t>
            </w:r>
          </w:p>
        </w:tc>
        <w:tc>
          <w:tcPr>
            <w:tcW w:w="22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5EB74A5B" w14:textId="77777777" w:rsidR="005A15E9" w:rsidRDefault="00576FB2">
            <w:r>
              <w:rPr>
                <w:color w:val="1F2933"/>
                <w:sz w:val="17"/>
                <w:szCs w:val="17"/>
              </w:rPr>
              <w:t>Opérations, Qualité, Data</w:t>
            </w:r>
          </w:p>
        </w:tc>
      </w:tr>
      <w:tr w:rsidR="005A15E9" w14:paraId="36413EEC" w14:textId="77777777">
        <w:trPr>
          <w:cantSplit/>
        </w:trPr>
        <w:tc>
          <w:tcPr>
            <w:tcW w:w="12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49879ACB" w14:textId="77777777" w:rsidR="005A15E9" w:rsidRDefault="00576FB2">
            <w:r>
              <w:rPr>
                <w:b/>
                <w:bCs/>
                <w:color w:val="1F2933"/>
                <w:sz w:val="17"/>
                <w:szCs w:val="17"/>
              </w:rPr>
              <w:t>60 jours</w:t>
            </w:r>
          </w:p>
        </w:tc>
        <w:tc>
          <w:tcPr>
            <w:tcW w:w="62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724A382F" w14:textId="77777777" w:rsidR="005A15E9" w:rsidRDefault="00576FB2">
            <w:r>
              <w:rPr>
                <w:color w:val="1F2933"/>
                <w:sz w:val="17"/>
                <w:szCs w:val="17"/>
              </w:rPr>
              <w:t>Premier palier de réallocation (−10 % d'Instagram vers Google Ads) et mesure du rendement ; lancement des relances 2</w:t>
            </w:r>
            <w:r>
              <w:rPr>
                <w:color w:val="1F2933"/>
                <w:sz w:val="17"/>
                <w:szCs w:val="17"/>
              </w:rPr>
              <w:t>ᵉ</w:t>
            </w:r>
            <w:r>
              <w:rPr>
                <w:color w:val="1F2933"/>
                <w:sz w:val="17"/>
                <w:szCs w:val="17"/>
              </w:rPr>
              <w:t xml:space="preserve"> achat et de la réactivation des clients à risque</w:t>
            </w:r>
          </w:p>
        </w:tc>
        <w:tc>
          <w:tcPr>
            <w:tcW w:w="223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245A4622" w14:textId="77777777" w:rsidR="005A15E9" w:rsidRDefault="00576FB2">
            <w:r>
              <w:rPr>
                <w:color w:val="1F2933"/>
                <w:sz w:val="17"/>
                <w:szCs w:val="17"/>
              </w:rPr>
              <w:t>Marketing, CRM</w:t>
            </w:r>
          </w:p>
        </w:tc>
      </w:tr>
      <w:tr w:rsidR="005A15E9" w14:paraId="71121380" w14:textId="77777777">
        <w:trPr>
          <w:cantSplit/>
        </w:trPr>
        <w:tc>
          <w:tcPr>
            <w:tcW w:w="12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0017C2E6" w14:textId="77777777" w:rsidR="005A15E9" w:rsidRDefault="00576FB2">
            <w:r>
              <w:rPr>
                <w:b/>
                <w:bCs/>
                <w:color w:val="1F2933"/>
                <w:sz w:val="17"/>
                <w:szCs w:val="17"/>
              </w:rPr>
              <w:t>90 jours</w:t>
            </w:r>
          </w:p>
        </w:tc>
        <w:tc>
          <w:tcPr>
            <w:tcW w:w="62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2A9C98E5" w14:textId="77777777" w:rsidR="005A15E9" w:rsidRDefault="00576FB2">
            <w:r>
              <w:rPr>
                <w:color w:val="1F2933"/>
                <w:sz w:val="17"/>
                <w:szCs w:val="17"/>
              </w:rPr>
              <w:t>Programme VIP ; ventes croisées Maison ; plan de stock Maison pour le prochain pic ; décision sur le palier de réallocation suivant</w:t>
            </w:r>
          </w:p>
        </w:tc>
        <w:tc>
          <w:tcPr>
            <w:tcW w:w="22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54A24A88" w14:textId="77777777" w:rsidR="005A15E9" w:rsidRDefault="00576FB2">
            <w:r>
              <w:rPr>
                <w:color w:val="1F2933"/>
                <w:sz w:val="17"/>
                <w:szCs w:val="17"/>
              </w:rPr>
              <w:t>Direction commerciale</w:t>
            </w:r>
          </w:p>
        </w:tc>
      </w:tr>
    </w:tbl>
    <w:p w14:paraId="5D831C5F" w14:textId="77777777" w:rsidR="005A15E9" w:rsidRDefault="005A15E9">
      <w:pPr>
        <w:spacing w:after="140"/>
      </w:pPr>
    </w:p>
    <w:p w14:paraId="09E4408E" w14:textId="77777777" w:rsidR="005A15E9" w:rsidRDefault="00576FB2">
      <w:pPr>
        <w:keepNext/>
        <w:spacing w:before="120" w:after="60"/>
      </w:pPr>
      <w:r>
        <w:rPr>
          <w:b/>
          <w:bCs/>
          <w:color w:val="0F2742"/>
          <w:sz w:val="18"/>
          <w:szCs w:val="18"/>
        </w:rPr>
        <w:t>Tableau 12 — Indicateurs de pilotage proposés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1900"/>
        <w:gridCol w:w="1900"/>
        <w:gridCol w:w="2238"/>
      </w:tblGrid>
      <w:tr w:rsidR="005A15E9" w14:paraId="4FFD34A5" w14:textId="77777777">
        <w:trPr>
          <w:cantSplit/>
          <w:tblHeader/>
        </w:trPr>
        <w:tc>
          <w:tcPr>
            <w:tcW w:w="36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148D4B79" w14:textId="77777777" w:rsidR="005A15E9" w:rsidRDefault="00576FB2">
            <w:r>
              <w:rPr>
                <w:b/>
                <w:bCs/>
                <w:color w:val="FFFFFF"/>
                <w:sz w:val="17"/>
                <w:szCs w:val="17"/>
              </w:rPr>
              <w:t>Indicateur</w:t>
            </w:r>
          </w:p>
        </w:tc>
        <w:tc>
          <w:tcPr>
            <w:tcW w:w="19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0B952A2A" w14:textId="77777777" w:rsidR="005A15E9" w:rsidRDefault="00576FB2">
            <w:pPr>
              <w:jc w:val="center"/>
            </w:pPr>
            <w:r>
              <w:rPr>
                <w:b/>
                <w:bCs/>
                <w:color w:val="FFFFFF"/>
                <w:sz w:val="17"/>
                <w:szCs w:val="17"/>
              </w:rPr>
              <w:t>Valeur actuelle</w:t>
            </w:r>
          </w:p>
        </w:tc>
        <w:tc>
          <w:tcPr>
            <w:tcW w:w="19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747F527D" w14:textId="77777777" w:rsidR="005A15E9" w:rsidRDefault="00576FB2">
            <w:pPr>
              <w:jc w:val="center"/>
            </w:pPr>
            <w:r>
              <w:rPr>
                <w:b/>
                <w:bCs/>
                <w:color w:val="FFFFFF"/>
                <w:sz w:val="17"/>
                <w:szCs w:val="17"/>
              </w:rPr>
              <w:t>Cible</w:t>
            </w:r>
          </w:p>
        </w:tc>
        <w:tc>
          <w:tcPr>
            <w:tcW w:w="2238"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538C7F51" w14:textId="77777777" w:rsidR="005A15E9" w:rsidRDefault="00576FB2">
            <w:pPr>
              <w:jc w:val="center"/>
            </w:pPr>
            <w:r>
              <w:rPr>
                <w:b/>
                <w:bCs/>
                <w:color w:val="FFFFFF"/>
                <w:sz w:val="17"/>
                <w:szCs w:val="17"/>
              </w:rPr>
              <w:t>Fréquence</w:t>
            </w:r>
          </w:p>
        </w:tc>
      </w:tr>
      <w:tr w:rsidR="005A15E9" w14:paraId="6D43DA95" w14:textId="77777777">
        <w:trPr>
          <w:cantSplit/>
        </w:trPr>
        <w:tc>
          <w:tcPr>
            <w:tcW w:w="36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3FD97F33" w14:textId="77777777" w:rsidR="005A15E9" w:rsidRDefault="00576FB2">
            <w:r>
              <w:rPr>
                <w:b/>
                <w:bCs/>
                <w:color w:val="1F2933"/>
                <w:sz w:val="17"/>
                <w:szCs w:val="17"/>
              </w:rPr>
              <w:t>Taux d'annulation Douala</w:t>
            </w:r>
          </w:p>
        </w:tc>
        <w:tc>
          <w:tcPr>
            <w:tcW w:w="19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15F19887" w14:textId="77777777" w:rsidR="005A15E9" w:rsidRDefault="00576FB2">
            <w:pPr>
              <w:jc w:val="center"/>
            </w:pPr>
            <w:r>
              <w:rPr>
                <w:color w:val="1F2933"/>
                <w:sz w:val="17"/>
                <w:szCs w:val="17"/>
              </w:rPr>
              <w:t>12,9 %</w:t>
            </w:r>
          </w:p>
        </w:tc>
        <w:tc>
          <w:tcPr>
            <w:tcW w:w="19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70753414" w14:textId="77777777" w:rsidR="005A15E9" w:rsidRDefault="00576FB2">
            <w:pPr>
              <w:jc w:val="center"/>
            </w:pPr>
            <w:r>
              <w:rPr>
                <w:color w:val="1F2933"/>
                <w:sz w:val="17"/>
                <w:szCs w:val="17"/>
              </w:rPr>
              <w:t>&lt; 3 %</w:t>
            </w:r>
          </w:p>
        </w:tc>
        <w:tc>
          <w:tcPr>
            <w:tcW w:w="22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5B5BD694" w14:textId="77777777" w:rsidR="005A15E9" w:rsidRDefault="00576FB2">
            <w:pPr>
              <w:jc w:val="center"/>
            </w:pPr>
            <w:r>
              <w:rPr>
                <w:color w:val="1F2933"/>
                <w:sz w:val="17"/>
                <w:szCs w:val="17"/>
              </w:rPr>
              <w:t>Hebdomadaire</w:t>
            </w:r>
          </w:p>
        </w:tc>
      </w:tr>
      <w:tr w:rsidR="005A15E9" w14:paraId="2B0387B6" w14:textId="77777777">
        <w:trPr>
          <w:cantSplit/>
        </w:trPr>
        <w:tc>
          <w:tcPr>
            <w:tcW w:w="36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5F2578C5" w14:textId="77777777" w:rsidR="005A15E9" w:rsidRDefault="00576FB2">
            <w:r>
              <w:rPr>
                <w:b/>
                <w:bCs/>
                <w:color w:val="1F2933"/>
                <w:sz w:val="17"/>
                <w:szCs w:val="17"/>
              </w:rPr>
              <w:t>Taux de retour Électronique</w:t>
            </w:r>
          </w:p>
        </w:tc>
        <w:tc>
          <w:tcPr>
            <w:tcW w:w="19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3B96F41C" w14:textId="77777777" w:rsidR="005A15E9" w:rsidRDefault="00576FB2">
            <w:pPr>
              <w:jc w:val="center"/>
            </w:pPr>
            <w:r>
              <w:rPr>
                <w:color w:val="1F2933"/>
                <w:sz w:val="17"/>
                <w:szCs w:val="17"/>
              </w:rPr>
              <w:t>15,6 %</w:t>
            </w:r>
          </w:p>
        </w:tc>
        <w:tc>
          <w:tcPr>
            <w:tcW w:w="19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291FA825" w14:textId="77777777" w:rsidR="005A15E9" w:rsidRDefault="00576FB2">
            <w:pPr>
              <w:jc w:val="center"/>
            </w:pPr>
            <w:r>
              <w:rPr>
                <w:color w:val="1F2933"/>
                <w:sz w:val="17"/>
                <w:szCs w:val="17"/>
              </w:rPr>
              <w:t>≤ 10 %</w:t>
            </w:r>
          </w:p>
        </w:tc>
        <w:tc>
          <w:tcPr>
            <w:tcW w:w="223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3E826257" w14:textId="77777777" w:rsidR="005A15E9" w:rsidRDefault="00576FB2">
            <w:pPr>
              <w:jc w:val="center"/>
            </w:pPr>
            <w:r>
              <w:rPr>
                <w:color w:val="1F2933"/>
                <w:sz w:val="17"/>
                <w:szCs w:val="17"/>
              </w:rPr>
              <w:t>Mensuelle</w:t>
            </w:r>
          </w:p>
        </w:tc>
      </w:tr>
      <w:tr w:rsidR="005A15E9" w14:paraId="33EC9DBA" w14:textId="77777777">
        <w:trPr>
          <w:cantSplit/>
        </w:trPr>
        <w:tc>
          <w:tcPr>
            <w:tcW w:w="36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417A1E5E" w14:textId="77777777" w:rsidR="005A15E9" w:rsidRDefault="00576FB2">
            <w:r>
              <w:rPr>
                <w:b/>
                <w:bCs/>
                <w:color w:val="1F2933"/>
                <w:sz w:val="17"/>
                <w:szCs w:val="17"/>
              </w:rPr>
              <w:t>ROI sur profit Instagram / Google Ads</w:t>
            </w:r>
          </w:p>
        </w:tc>
        <w:tc>
          <w:tcPr>
            <w:tcW w:w="19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04EBE068" w14:textId="77777777" w:rsidR="005A15E9" w:rsidRDefault="00576FB2">
            <w:pPr>
              <w:jc w:val="center"/>
            </w:pPr>
            <w:r>
              <w:rPr>
                <w:color w:val="1F2933"/>
                <w:sz w:val="17"/>
                <w:szCs w:val="17"/>
              </w:rPr>
              <w:t>3,1 / 11,1</w:t>
            </w:r>
          </w:p>
        </w:tc>
        <w:tc>
          <w:tcPr>
            <w:tcW w:w="19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680CAA9B" w14:textId="77777777" w:rsidR="005A15E9" w:rsidRDefault="00576FB2">
            <w:pPr>
              <w:jc w:val="center"/>
            </w:pPr>
            <w:r>
              <w:rPr>
                <w:color w:val="1F2933"/>
                <w:sz w:val="17"/>
                <w:szCs w:val="17"/>
              </w:rPr>
              <w:t>Écart réduit</w:t>
            </w:r>
          </w:p>
        </w:tc>
        <w:tc>
          <w:tcPr>
            <w:tcW w:w="22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48F9D852" w14:textId="77777777" w:rsidR="005A15E9" w:rsidRDefault="00576FB2">
            <w:pPr>
              <w:jc w:val="center"/>
            </w:pPr>
            <w:r>
              <w:rPr>
                <w:color w:val="1F2933"/>
                <w:sz w:val="17"/>
                <w:szCs w:val="17"/>
              </w:rPr>
              <w:t>Par palier</w:t>
            </w:r>
          </w:p>
        </w:tc>
      </w:tr>
      <w:tr w:rsidR="005A15E9" w14:paraId="454F9670" w14:textId="77777777">
        <w:trPr>
          <w:cantSplit/>
        </w:trPr>
        <w:tc>
          <w:tcPr>
            <w:tcW w:w="36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176BBD8B" w14:textId="77777777" w:rsidR="005A15E9" w:rsidRDefault="00576FB2">
            <w:r>
              <w:rPr>
                <w:b/>
                <w:bCs/>
                <w:color w:val="1F2933"/>
                <w:sz w:val="17"/>
                <w:szCs w:val="17"/>
              </w:rPr>
              <w:t>Taux de clients récurrents</w:t>
            </w:r>
          </w:p>
        </w:tc>
        <w:tc>
          <w:tcPr>
            <w:tcW w:w="19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1B53303A" w14:textId="77777777" w:rsidR="005A15E9" w:rsidRDefault="00576FB2">
            <w:pPr>
              <w:jc w:val="center"/>
            </w:pPr>
            <w:r>
              <w:rPr>
                <w:color w:val="1F2933"/>
                <w:sz w:val="17"/>
                <w:szCs w:val="17"/>
              </w:rPr>
              <w:t>73 %</w:t>
            </w:r>
          </w:p>
        </w:tc>
        <w:tc>
          <w:tcPr>
            <w:tcW w:w="19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616DD36C" w14:textId="77777777" w:rsidR="005A15E9" w:rsidRDefault="00576FB2">
            <w:pPr>
              <w:jc w:val="center"/>
            </w:pPr>
            <w:r>
              <w:rPr>
                <w:color w:val="1F2933"/>
                <w:sz w:val="17"/>
                <w:szCs w:val="17"/>
              </w:rPr>
              <w:t>78 %</w:t>
            </w:r>
          </w:p>
        </w:tc>
        <w:tc>
          <w:tcPr>
            <w:tcW w:w="223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4D54B278" w14:textId="77777777" w:rsidR="005A15E9" w:rsidRDefault="00576FB2">
            <w:pPr>
              <w:jc w:val="center"/>
            </w:pPr>
            <w:r>
              <w:rPr>
                <w:color w:val="1F2933"/>
                <w:sz w:val="17"/>
                <w:szCs w:val="17"/>
              </w:rPr>
              <w:t>Mensuelle</w:t>
            </w:r>
          </w:p>
        </w:tc>
      </w:tr>
      <w:tr w:rsidR="005A15E9" w14:paraId="08A18EFE" w14:textId="77777777">
        <w:trPr>
          <w:cantSplit/>
        </w:trPr>
        <w:tc>
          <w:tcPr>
            <w:tcW w:w="36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194B0F4C" w14:textId="77777777" w:rsidR="005A15E9" w:rsidRDefault="00576FB2">
            <w:r>
              <w:rPr>
                <w:b/>
                <w:bCs/>
                <w:color w:val="1F2933"/>
                <w:sz w:val="17"/>
                <w:szCs w:val="17"/>
              </w:rPr>
              <w:t>Clients à risque réactivés</w:t>
            </w:r>
          </w:p>
        </w:tc>
        <w:tc>
          <w:tcPr>
            <w:tcW w:w="19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6F968A75" w14:textId="77777777" w:rsidR="005A15E9" w:rsidRDefault="00576FB2">
            <w:pPr>
              <w:jc w:val="center"/>
            </w:pPr>
            <w:r>
              <w:rPr>
                <w:color w:val="1F2933"/>
                <w:sz w:val="17"/>
                <w:szCs w:val="17"/>
              </w:rPr>
              <w:t>0 / 130</w:t>
            </w:r>
          </w:p>
        </w:tc>
        <w:tc>
          <w:tcPr>
            <w:tcW w:w="19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7D4A9F04" w14:textId="77777777" w:rsidR="005A15E9" w:rsidRDefault="00576FB2">
            <w:pPr>
              <w:jc w:val="center"/>
            </w:pPr>
            <w:r>
              <w:rPr>
                <w:color w:val="1F2933"/>
                <w:sz w:val="17"/>
                <w:szCs w:val="17"/>
              </w:rPr>
              <w:t>≥ 30 %</w:t>
            </w:r>
          </w:p>
        </w:tc>
        <w:tc>
          <w:tcPr>
            <w:tcW w:w="22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32C347AD" w14:textId="77777777" w:rsidR="005A15E9" w:rsidRDefault="00576FB2">
            <w:pPr>
              <w:jc w:val="center"/>
            </w:pPr>
            <w:r>
              <w:rPr>
                <w:color w:val="1F2933"/>
                <w:sz w:val="17"/>
                <w:szCs w:val="17"/>
              </w:rPr>
              <w:t>Mensuelle</w:t>
            </w:r>
          </w:p>
        </w:tc>
      </w:tr>
      <w:tr w:rsidR="005A15E9" w14:paraId="092BAC50" w14:textId="77777777">
        <w:trPr>
          <w:cantSplit/>
        </w:trPr>
        <w:tc>
          <w:tcPr>
            <w:tcW w:w="36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38F76344" w14:textId="77777777" w:rsidR="005A15E9" w:rsidRDefault="00576FB2">
            <w:r>
              <w:rPr>
                <w:b/>
                <w:bCs/>
                <w:color w:val="1F2933"/>
                <w:sz w:val="17"/>
                <w:szCs w:val="17"/>
              </w:rPr>
              <w:t>CA mensuel Maison (pic nov.–déc.)</w:t>
            </w:r>
          </w:p>
        </w:tc>
        <w:tc>
          <w:tcPr>
            <w:tcW w:w="19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05A7FC00" w14:textId="77777777" w:rsidR="005A15E9" w:rsidRDefault="00576FB2">
            <w:pPr>
              <w:jc w:val="center"/>
            </w:pPr>
            <w:r>
              <w:rPr>
                <w:color w:val="1F2933"/>
                <w:sz w:val="17"/>
                <w:szCs w:val="17"/>
              </w:rPr>
              <w:t>103 k UM en déc.</w:t>
            </w:r>
          </w:p>
        </w:tc>
        <w:tc>
          <w:tcPr>
            <w:tcW w:w="19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187B4CBE" w14:textId="77777777" w:rsidR="005A15E9" w:rsidRDefault="00576FB2">
            <w:pPr>
              <w:jc w:val="center"/>
            </w:pPr>
            <w:r>
              <w:rPr>
                <w:color w:val="1F2933"/>
                <w:sz w:val="17"/>
                <w:szCs w:val="17"/>
              </w:rPr>
              <w:t>Pas de rupture de stock</w:t>
            </w:r>
          </w:p>
        </w:tc>
        <w:tc>
          <w:tcPr>
            <w:tcW w:w="223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4D3BC61A" w14:textId="77777777" w:rsidR="005A15E9" w:rsidRDefault="00576FB2">
            <w:pPr>
              <w:jc w:val="center"/>
            </w:pPr>
            <w:r>
              <w:rPr>
                <w:color w:val="1F2933"/>
                <w:sz w:val="17"/>
                <w:szCs w:val="17"/>
              </w:rPr>
              <w:t>Mensuelle</w:t>
            </w:r>
          </w:p>
        </w:tc>
      </w:tr>
    </w:tbl>
    <w:p w14:paraId="6B7E3CDF" w14:textId="77777777" w:rsidR="005A15E9" w:rsidRDefault="005A15E9">
      <w:pPr>
        <w:spacing w:after="100"/>
      </w:pPr>
    </w:p>
    <w:p w14:paraId="64F21F9C" w14:textId="77777777" w:rsidR="005A15E9" w:rsidRDefault="00576FB2">
      <w:pPr>
        <w:spacing w:after="120" w:line="276" w:lineRule="auto"/>
        <w:jc w:val="both"/>
      </w:pPr>
      <w:r>
        <w:rPr>
          <w:color w:val="1F2933"/>
        </w:rPr>
        <w:t>Le dashboard Streamlit livré avec ce rapport permet de suivre ces indicateurs (filtres par période, ville, catégorie et canal ; hypothèses de coût modifiables ; simulateur de réallocation ; liste exportable des clients à risque).</w:t>
      </w:r>
    </w:p>
    <w:p w14:paraId="37B39364" w14:textId="77777777" w:rsidR="005A15E9" w:rsidRDefault="00576FB2">
      <w:pPr>
        <w:pStyle w:val="Titre1"/>
        <w:keepNext/>
        <w:spacing w:before="360"/>
      </w:pPr>
      <w:bookmarkStart w:id="26" w:name="_Toc242494954"/>
      <w:r>
        <w:lastRenderedPageBreak/>
        <w:t>12. Conclusion</w:t>
      </w:r>
      <w:bookmarkEnd w:id="26"/>
    </w:p>
    <w:p w14:paraId="7F2A367F" w14:textId="77777777" w:rsidR="005A15E9" w:rsidRDefault="00576FB2">
      <w:pPr>
        <w:spacing w:after="120" w:line="276" w:lineRule="auto"/>
        <w:jc w:val="both"/>
      </w:pPr>
      <w:r>
        <w:rPr>
          <w:color w:val="1F2933"/>
        </w:rPr>
        <w:t xml:space="preserve">AfriMarket </w:t>
      </w:r>
      <w:r>
        <w:rPr>
          <w:color w:val="1F2933"/>
        </w:rPr>
        <w:t xml:space="preserve">n'a pas un problème de demande : l'entreprise dégage 460 831 UM de profit sur six mois avec une clientèle fidèle. Elle a </w:t>
      </w:r>
      <w:r>
        <w:rPr>
          <w:b/>
          <w:bCs/>
          <w:color w:val="1F2933"/>
        </w:rPr>
        <w:t>quatre problèmes d'exécution, localisés et mesurables</w:t>
      </w:r>
      <w:r>
        <w:rPr>
          <w:color w:val="1F2933"/>
        </w:rPr>
        <w:t xml:space="preserve"> : la qualité de l'Électronique, la logistique de Douala, l'allocation du budget m</w:t>
      </w:r>
      <w:r>
        <w:rPr>
          <w:color w:val="1F2933"/>
        </w:rPr>
        <w:t xml:space="preserve">arketing et le suivi des clients à risque. Les corriger rapporte environ </w:t>
      </w:r>
      <w:r>
        <w:rPr>
          <w:b/>
          <w:bCs/>
          <w:color w:val="1F2933"/>
        </w:rPr>
        <w:t>59 594 UM de profit supplémentaires par semestre</w:t>
      </w:r>
      <w:r>
        <w:rPr>
          <w:color w:val="1F2933"/>
        </w:rPr>
        <w:t>, sans investissement additionnel.</w:t>
      </w:r>
    </w:p>
    <w:p w14:paraId="117997CE" w14:textId="77777777" w:rsidR="005A15E9" w:rsidRDefault="00576FB2">
      <w:pPr>
        <w:spacing w:after="120" w:line="276" w:lineRule="auto"/>
        <w:jc w:val="both"/>
      </w:pPr>
      <w:r>
        <w:rPr>
          <w:color w:val="1F2933"/>
        </w:rPr>
        <w:t xml:space="preserve">La priorité des 30 prochains jours est claire : </w:t>
      </w:r>
      <w:r>
        <w:rPr>
          <w:b/>
          <w:bCs/>
          <w:color w:val="1F2933"/>
        </w:rPr>
        <w:t>Douala et les retours Électronique</w:t>
      </w:r>
      <w:r>
        <w:rPr>
          <w:color w:val="1F2933"/>
        </w:rPr>
        <w:t>. Elles sont aussi</w:t>
      </w:r>
      <w:r>
        <w:rPr>
          <w:color w:val="1F2933"/>
        </w:rPr>
        <w:t xml:space="preserve"> les plus simples à lancer : elles ne demandent ni budget ni nouvel outil, seulement un mandat et un suivi hebdomadaire.</w:t>
      </w:r>
    </w:p>
    <w:p w14:paraId="00C18272" w14:textId="77777777" w:rsidR="005A15E9" w:rsidRDefault="00576FB2">
      <w:pPr>
        <w:spacing w:after="120" w:line="276" w:lineRule="auto"/>
        <w:jc w:val="both"/>
      </w:pPr>
      <w:r>
        <w:rPr>
          <w:b/>
          <w:bCs/>
          <w:color w:val="1F2933"/>
        </w:rPr>
        <w:t>Prochaine étape recommandée</w:t>
      </w:r>
      <w:r>
        <w:rPr>
          <w:color w:val="1F2933"/>
        </w:rPr>
        <w:t xml:space="preserve"> : collecter le coût d'achat réel des produits et le motif des retours et des annulations. Ces deux champs t</w:t>
      </w:r>
      <w:r>
        <w:rPr>
          <w:color w:val="1F2933"/>
        </w:rPr>
        <w:t>ransformeront les hypothèses de ce rapport en mesures et permettront d'affiner le chiffrage.</w:t>
      </w:r>
    </w:p>
    <w:p w14:paraId="1AB60344" w14:textId="77777777" w:rsidR="005A15E9" w:rsidRDefault="00576FB2">
      <w:pPr>
        <w:pStyle w:val="Titre1"/>
        <w:keepNext/>
        <w:spacing w:before="360"/>
      </w:pPr>
      <w:bookmarkStart w:id="27" w:name="_Toc242494955"/>
      <w:r>
        <w:t>Annexe A. Journal de nettoyage</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0"/>
        <w:gridCol w:w="3438"/>
      </w:tblGrid>
      <w:tr w:rsidR="005A15E9" w14:paraId="3220372E" w14:textId="77777777">
        <w:trPr>
          <w:cantSplit/>
          <w:tblHeader/>
        </w:trPr>
        <w:tc>
          <w:tcPr>
            <w:tcW w:w="62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53A815DB" w14:textId="77777777" w:rsidR="005A15E9" w:rsidRDefault="00576FB2">
            <w:r>
              <w:rPr>
                <w:b/>
                <w:bCs/>
                <w:color w:val="FFFFFF"/>
                <w:sz w:val="18"/>
                <w:szCs w:val="18"/>
              </w:rPr>
              <w:t>Étape</w:t>
            </w:r>
          </w:p>
        </w:tc>
        <w:tc>
          <w:tcPr>
            <w:tcW w:w="3438"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725B42D7" w14:textId="77777777" w:rsidR="005A15E9" w:rsidRDefault="00576FB2">
            <w:pPr>
              <w:jc w:val="center"/>
            </w:pPr>
            <w:r>
              <w:rPr>
                <w:b/>
                <w:bCs/>
                <w:color w:val="FFFFFF"/>
                <w:sz w:val="18"/>
                <w:szCs w:val="18"/>
              </w:rPr>
              <w:t>Lignes</w:t>
            </w:r>
          </w:p>
        </w:tc>
      </w:tr>
      <w:tr w:rsidR="005A15E9" w14:paraId="79994C52" w14:textId="77777777">
        <w:trPr>
          <w:cantSplit/>
        </w:trPr>
        <w:tc>
          <w:tcPr>
            <w:tcW w:w="62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18F1A9F8" w14:textId="77777777" w:rsidR="005A15E9" w:rsidRDefault="00576FB2">
            <w:r>
              <w:rPr>
                <w:b/>
                <w:bCs/>
                <w:color w:val="1F2933"/>
                <w:sz w:val="18"/>
                <w:szCs w:val="18"/>
              </w:rPr>
              <w:t>Lignes brutes</w:t>
            </w:r>
          </w:p>
        </w:tc>
        <w:tc>
          <w:tcPr>
            <w:tcW w:w="34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0A1242CC" w14:textId="77777777" w:rsidR="005A15E9" w:rsidRDefault="00576FB2">
            <w:pPr>
              <w:jc w:val="center"/>
            </w:pPr>
            <w:r>
              <w:rPr>
                <w:color w:val="1F2933"/>
                <w:sz w:val="18"/>
                <w:szCs w:val="18"/>
              </w:rPr>
              <w:t>10 100</w:t>
            </w:r>
          </w:p>
        </w:tc>
      </w:tr>
      <w:tr w:rsidR="005A15E9" w14:paraId="1127EC01" w14:textId="77777777">
        <w:trPr>
          <w:cantSplit/>
        </w:trPr>
        <w:tc>
          <w:tcPr>
            <w:tcW w:w="62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0911D92F" w14:textId="77777777" w:rsidR="005A15E9" w:rsidRDefault="00576FB2">
            <w:r>
              <w:rPr>
                <w:b/>
                <w:bCs/>
                <w:color w:val="1F2933"/>
                <w:sz w:val="18"/>
                <w:szCs w:val="18"/>
              </w:rPr>
              <w:t>Doublons supprimés</w:t>
            </w:r>
          </w:p>
        </w:tc>
        <w:tc>
          <w:tcPr>
            <w:tcW w:w="343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0CC58910" w14:textId="77777777" w:rsidR="005A15E9" w:rsidRDefault="00576FB2">
            <w:pPr>
              <w:jc w:val="center"/>
            </w:pPr>
            <w:r>
              <w:rPr>
                <w:color w:val="1F2933"/>
                <w:sz w:val="18"/>
                <w:szCs w:val="18"/>
              </w:rPr>
              <w:t>100</w:t>
            </w:r>
          </w:p>
        </w:tc>
      </w:tr>
      <w:tr w:rsidR="005A15E9" w14:paraId="5C29B826" w14:textId="77777777">
        <w:trPr>
          <w:cantSplit/>
        </w:trPr>
        <w:tc>
          <w:tcPr>
            <w:tcW w:w="62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439596E3" w14:textId="77777777" w:rsidR="005A15E9" w:rsidRDefault="00576FB2">
            <w:r>
              <w:rPr>
                <w:b/>
                <w:bCs/>
                <w:color w:val="1F2933"/>
                <w:sz w:val="18"/>
                <w:szCs w:val="18"/>
              </w:rPr>
              <w:t>Dates invalides</w:t>
            </w:r>
          </w:p>
        </w:tc>
        <w:tc>
          <w:tcPr>
            <w:tcW w:w="34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5CCA68F7" w14:textId="77777777" w:rsidR="005A15E9" w:rsidRDefault="00576FB2">
            <w:pPr>
              <w:jc w:val="center"/>
            </w:pPr>
            <w:r>
              <w:rPr>
                <w:color w:val="1F2933"/>
                <w:sz w:val="18"/>
                <w:szCs w:val="18"/>
              </w:rPr>
              <w:t>0</w:t>
            </w:r>
          </w:p>
        </w:tc>
      </w:tr>
      <w:tr w:rsidR="005A15E9" w14:paraId="2D9B39BD" w14:textId="77777777">
        <w:trPr>
          <w:cantSplit/>
        </w:trPr>
        <w:tc>
          <w:tcPr>
            <w:tcW w:w="62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478A83A3" w14:textId="77777777" w:rsidR="005A15E9" w:rsidRDefault="00576FB2">
            <w:r>
              <w:rPr>
                <w:b/>
                <w:bCs/>
                <w:color w:val="1F2933"/>
                <w:sz w:val="18"/>
                <w:szCs w:val="18"/>
              </w:rPr>
              <w:t>Catégories reclassées d'après le nom du produit</w:t>
            </w:r>
          </w:p>
        </w:tc>
        <w:tc>
          <w:tcPr>
            <w:tcW w:w="343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27E8EB65" w14:textId="77777777" w:rsidR="005A15E9" w:rsidRDefault="00576FB2">
            <w:pPr>
              <w:jc w:val="center"/>
            </w:pPr>
            <w:r>
              <w:rPr>
                <w:color w:val="1F2933"/>
                <w:sz w:val="18"/>
                <w:szCs w:val="18"/>
              </w:rPr>
              <w:t>436</w:t>
            </w:r>
          </w:p>
        </w:tc>
      </w:tr>
      <w:tr w:rsidR="005A15E9" w14:paraId="1B5EF9D0" w14:textId="77777777">
        <w:trPr>
          <w:cantSplit/>
        </w:trPr>
        <w:tc>
          <w:tcPr>
            <w:tcW w:w="62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3702DC68" w14:textId="77777777" w:rsidR="005A15E9" w:rsidRDefault="00576FB2">
            <w:r>
              <w:rPr>
                <w:b/>
                <w:bCs/>
                <w:color w:val="1F2933"/>
                <w:sz w:val="18"/>
                <w:szCs w:val="18"/>
              </w:rPr>
              <w:t>Valeurs non rapprochées (ville/catégorie/statut)</w:t>
            </w:r>
          </w:p>
        </w:tc>
        <w:tc>
          <w:tcPr>
            <w:tcW w:w="34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03CE45F8" w14:textId="77777777" w:rsidR="005A15E9" w:rsidRDefault="00576FB2">
            <w:pPr>
              <w:jc w:val="center"/>
            </w:pPr>
            <w:r>
              <w:rPr>
                <w:color w:val="1F2933"/>
                <w:sz w:val="18"/>
                <w:szCs w:val="18"/>
              </w:rPr>
              <w:t>0</w:t>
            </w:r>
          </w:p>
        </w:tc>
      </w:tr>
      <w:tr w:rsidR="005A15E9" w14:paraId="7276F2DD" w14:textId="77777777">
        <w:trPr>
          <w:cantSplit/>
        </w:trPr>
        <w:tc>
          <w:tcPr>
            <w:tcW w:w="62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25A25550" w14:textId="77777777" w:rsidR="005A15E9" w:rsidRDefault="00576FB2">
            <w:r>
              <w:rPr>
                <w:b/>
                <w:bCs/>
                <w:color w:val="1F2933"/>
                <w:sz w:val="18"/>
                <w:szCs w:val="18"/>
              </w:rPr>
              <w:t>Lignes quantité = 0 supprimées</w:t>
            </w:r>
          </w:p>
        </w:tc>
        <w:tc>
          <w:tcPr>
            <w:tcW w:w="343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5FAFB31B" w14:textId="77777777" w:rsidR="005A15E9" w:rsidRDefault="00576FB2">
            <w:pPr>
              <w:jc w:val="center"/>
            </w:pPr>
            <w:r>
              <w:rPr>
                <w:color w:val="1F2933"/>
                <w:sz w:val="18"/>
                <w:szCs w:val="18"/>
              </w:rPr>
              <w:t>600</w:t>
            </w:r>
          </w:p>
        </w:tc>
      </w:tr>
      <w:tr w:rsidR="005A15E9" w14:paraId="61F46B8A" w14:textId="77777777">
        <w:trPr>
          <w:cantSplit/>
        </w:trPr>
        <w:tc>
          <w:tcPr>
            <w:tcW w:w="62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5850033E" w14:textId="77777777" w:rsidR="005A15E9" w:rsidRDefault="00576FB2">
            <w:r>
              <w:rPr>
                <w:b/>
                <w:bCs/>
                <w:color w:val="1F2933"/>
                <w:sz w:val="18"/>
                <w:szCs w:val="18"/>
              </w:rPr>
              <w:t>Prix négatifs imputés (médiane produit)</w:t>
            </w:r>
          </w:p>
        </w:tc>
        <w:tc>
          <w:tcPr>
            <w:tcW w:w="34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10993E37" w14:textId="77777777" w:rsidR="005A15E9" w:rsidRDefault="00576FB2">
            <w:pPr>
              <w:jc w:val="center"/>
            </w:pPr>
            <w:r>
              <w:rPr>
                <w:color w:val="1F2933"/>
                <w:sz w:val="18"/>
                <w:szCs w:val="18"/>
              </w:rPr>
              <w:t>586</w:t>
            </w:r>
          </w:p>
        </w:tc>
      </w:tr>
      <w:tr w:rsidR="005A15E9" w14:paraId="225028CC" w14:textId="77777777">
        <w:trPr>
          <w:cantSplit/>
        </w:trPr>
        <w:tc>
          <w:tcPr>
            <w:tcW w:w="62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78CE89BC" w14:textId="77777777" w:rsidR="005A15E9" w:rsidRDefault="00576FB2">
            <w:r>
              <w:rPr>
                <w:b/>
                <w:bCs/>
                <w:color w:val="1F2933"/>
                <w:sz w:val="18"/>
                <w:szCs w:val="18"/>
              </w:rPr>
              <w:t>Remises négatives imputées (médiane catégorie)</w:t>
            </w:r>
          </w:p>
        </w:tc>
        <w:tc>
          <w:tcPr>
            <w:tcW w:w="343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2686F420" w14:textId="77777777" w:rsidR="005A15E9" w:rsidRDefault="00576FB2">
            <w:pPr>
              <w:jc w:val="center"/>
            </w:pPr>
            <w:r>
              <w:rPr>
                <w:color w:val="1F2933"/>
                <w:sz w:val="18"/>
                <w:szCs w:val="18"/>
              </w:rPr>
              <w:t>563</w:t>
            </w:r>
          </w:p>
        </w:tc>
      </w:tr>
      <w:tr w:rsidR="005A15E9" w14:paraId="3E400A98" w14:textId="77777777">
        <w:trPr>
          <w:cantSplit/>
        </w:trPr>
        <w:tc>
          <w:tcPr>
            <w:tcW w:w="62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7839E449" w14:textId="77777777" w:rsidR="005A15E9" w:rsidRDefault="00576FB2">
            <w:r>
              <w:rPr>
                <w:b/>
                <w:bCs/>
                <w:color w:val="1F2933"/>
                <w:sz w:val="18"/>
                <w:szCs w:val="18"/>
              </w:rPr>
              <w:t>Lignes dans df_clean</w:t>
            </w:r>
          </w:p>
        </w:tc>
        <w:tc>
          <w:tcPr>
            <w:tcW w:w="34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5FF7BDFA" w14:textId="77777777" w:rsidR="005A15E9" w:rsidRDefault="00576FB2">
            <w:pPr>
              <w:jc w:val="center"/>
            </w:pPr>
            <w:r>
              <w:rPr>
                <w:color w:val="1F2933"/>
                <w:sz w:val="18"/>
                <w:szCs w:val="18"/>
              </w:rPr>
              <w:t>9 400</w:t>
            </w:r>
          </w:p>
        </w:tc>
      </w:tr>
    </w:tbl>
    <w:p w14:paraId="39E33CD7" w14:textId="77777777" w:rsidR="005A15E9" w:rsidRDefault="00576FB2">
      <w:pPr>
        <w:pStyle w:val="Titre1"/>
        <w:keepNext/>
        <w:spacing w:before="360"/>
      </w:pPr>
      <w:bookmarkStart w:id="28" w:name="_Toc242494956"/>
      <w:r>
        <w:t>Annexe B. Hypothèses de chiffrage des recommandations</w:t>
      </w:r>
      <w:bookmarkEnd w:id="28"/>
    </w:p>
    <w:p w14:paraId="5DA1D2DB" w14:textId="77777777" w:rsidR="005A15E9" w:rsidRDefault="00576FB2">
      <w:pPr>
        <w:pStyle w:val="Paragraphedeliste"/>
        <w:numPr>
          <w:ilvl w:val="0"/>
          <w:numId w:val="4"/>
        </w:numPr>
        <w:spacing w:after="70" w:line="270" w:lineRule="auto"/>
      </w:pPr>
      <w:r>
        <w:rPr>
          <w:b/>
          <w:bCs/>
          <w:color w:val="1F2933"/>
        </w:rPr>
        <w:t>Douala</w:t>
      </w:r>
      <w:r>
        <w:rPr>
          <w:color w:val="1F2933"/>
        </w:rPr>
        <w:t xml:space="preserve"> : 70 % des annulations en excès (par rapport au taux des autres villes) sont récupérées ; chaque commande récupérée rapporte la marge brute moyenne moins la livraison (le marketing est déjà dépensé).</w:t>
      </w:r>
    </w:p>
    <w:p w14:paraId="2422F1BA" w14:textId="77777777" w:rsidR="005A15E9" w:rsidRDefault="00576FB2">
      <w:pPr>
        <w:pStyle w:val="Paragraphedeliste"/>
        <w:numPr>
          <w:ilvl w:val="0"/>
          <w:numId w:val="4"/>
        </w:numPr>
        <w:spacing w:after="70" w:line="270" w:lineRule="auto"/>
      </w:pPr>
      <w:r>
        <w:rPr>
          <w:b/>
          <w:bCs/>
          <w:color w:val="1F2933"/>
        </w:rPr>
        <w:t>Retours Électronique</w:t>
      </w:r>
      <w:r>
        <w:rPr>
          <w:color w:val="1F2933"/>
        </w:rPr>
        <w:t xml:space="preserve"> : le taux passe de 15,6 % à 10 % ;</w:t>
      </w:r>
      <w:r>
        <w:rPr>
          <w:color w:val="1F2933"/>
        </w:rPr>
        <w:t xml:space="preserve"> chaque retour évité devient une vente conservée (marge brute moyenne plus une livraison retour économisée).</w:t>
      </w:r>
    </w:p>
    <w:p w14:paraId="6BA04210" w14:textId="77777777" w:rsidR="005A15E9" w:rsidRDefault="00576FB2">
      <w:pPr>
        <w:pStyle w:val="Paragraphedeliste"/>
        <w:numPr>
          <w:ilvl w:val="0"/>
          <w:numId w:val="4"/>
        </w:numPr>
        <w:spacing w:after="70" w:line="270" w:lineRule="auto"/>
      </w:pPr>
      <w:r>
        <w:rPr>
          <w:b/>
          <w:bCs/>
          <w:color w:val="1F2933"/>
        </w:rPr>
        <w:t>Marketing</w:t>
      </w:r>
      <w:r>
        <w:rPr>
          <w:color w:val="1F2933"/>
        </w:rPr>
        <w:t xml:space="preserve"> : 25 % du budget Instagram + Influenceur est déplacé vers Google Ads ; l'efficacité marginale de Google Ads est de 50 % de sa moyenne (se</w:t>
      </w:r>
      <w:r>
        <w:rPr>
          <w:color w:val="1F2933"/>
        </w:rPr>
        <w:t>uil de rentabilité à 37 %).</w:t>
      </w:r>
    </w:p>
    <w:p w14:paraId="7E134350" w14:textId="77777777" w:rsidR="005A15E9" w:rsidRDefault="00576FB2">
      <w:pPr>
        <w:pStyle w:val="Paragraphedeliste"/>
        <w:numPr>
          <w:ilvl w:val="0"/>
          <w:numId w:val="4"/>
        </w:numPr>
        <w:spacing w:after="70" w:line="270" w:lineRule="auto"/>
      </w:pPr>
      <w:r>
        <w:rPr>
          <w:b/>
          <w:bCs/>
          <w:color w:val="1F2933"/>
        </w:rPr>
        <w:t>Mode</w:t>
      </w:r>
      <w:r>
        <w:rPr>
          <w:color w:val="1F2933"/>
        </w:rPr>
        <w:t xml:space="preserve"> : retour du CA du T4 au niveau du T3, au taux de profit de Mode. L'effet Maison (protection du pic de fin d'année) n'est pas compté dans le total.</w:t>
      </w:r>
    </w:p>
    <w:p w14:paraId="440A5CA8" w14:textId="77777777" w:rsidR="005A15E9" w:rsidRDefault="00576FB2">
      <w:pPr>
        <w:pStyle w:val="Paragraphedeliste"/>
        <w:numPr>
          <w:ilvl w:val="0"/>
          <w:numId w:val="4"/>
        </w:numPr>
        <w:spacing w:after="70" w:line="270" w:lineRule="auto"/>
      </w:pPr>
      <w:r>
        <w:rPr>
          <w:b/>
          <w:bCs/>
          <w:color w:val="1F2933"/>
        </w:rPr>
        <w:t>Rétention</w:t>
      </w:r>
      <w:r>
        <w:rPr>
          <w:color w:val="1F2933"/>
        </w:rPr>
        <w:t xml:space="preserve"> : 30 % des clients à risque sont réactivés (trois mois d'activité </w:t>
      </w:r>
      <w:r>
        <w:rPr>
          <w:color w:val="1F2933"/>
        </w:rPr>
        <w:t>au rythme historique) et 15 % des clients à un seul achat passent une 2</w:t>
      </w:r>
      <w:r>
        <w:rPr>
          <w:color w:val="1F2933"/>
        </w:rPr>
        <w:t>ᵉ</w:t>
      </w:r>
      <w:r>
        <w:rPr>
          <w:color w:val="1F2933"/>
        </w:rPr>
        <w:t xml:space="preserve"> commande de valeur équivalente ; profit au taux moyen des clients.</w:t>
      </w:r>
    </w:p>
    <w:p w14:paraId="5C9177F7" w14:textId="77777777" w:rsidR="005A15E9" w:rsidRDefault="00576FB2">
      <w:pPr>
        <w:spacing w:before="80" w:after="120" w:line="276" w:lineRule="auto"/>
        <w:jc w:val="both"/>
      </w:pPr>
      <w:r>
        <w:rPr>
          <w:color w:val="1F2933"/>
        </w:rPr>
        <w:t>Tous les montants sont exprimés sur la période de six mois observée ; l'équivalent annuel est le double.</w:t>
      </w:r>
    </w:p>
    <w:p w14:paraId="53B41DE3" w14:textId="77777777" w:rsidR="005A15E9" w:rsidRDefault="00576FB2">
      <w:pPr>
        <w:pStyle w:val="Titre1"/>
        <w:keepNext/>
        <w:spacing w:before="360"/>
      </w:pPr>
      <w:bookmarkStart w:id="29" w:name="_Toc242494957"/>
      <w:r>
        <w:lastRenderedPageBreak/>
        <w:t>Annexe C. L</w:t>
      </w:r>
      <w:r>
        <w:t>ivrables et reproductibilité</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438"/>
      </w:tblGrid>
      <w:tr w:rsidR="005A15E9" w14:paraId="2E6404D9" w14:textId="77777777">
        <w:trPr>
          <w:cantSplit/>
          <w:tblHeader/>
        </w:trPr>
        <w:tc>
          <w:tcPr>
            <w:tcW w:w="3200"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3FEB8187" w14:textId="77777777" w:rsidR="005A15E9" w:rsidRDefault="00576FB2">
            <w:r>
              <w:rPr>
                <w:b/>
                <w:bCs/>
                <w:color w:val="FFFFFF"/>
                <w:sz w:val="17"/>
                <w:szCs w:val="17"/>
              </w:rPr>
              <w:t>Livrable</w:t>
            </w:r>
          </w:p>
        </w:tc>
        <w:tc>
          <w:tcPr>
            <w:tcW w:w="6438" w:type="dxa"/>
            <w:tcBorders>
              <w:top w:val="single" w:sz="4" w:space="0" w:color="C9D3DD"/>
              <w:left w:val="single" w:sz="4" w:space="0" w:color="C9D3DD"/>
              <w:bottom w:val="single" w:sz="4" w:space="0" w:color="C9D3DD"/>
              <w:right w:val="single" w:sz="4" w:space="0" w:color="C9D3DD"/>
            </w:tcBorders>
            <w:shd w:val="clear" w:color="auto" w:fill="1F4E8C"/>
            <w:tcMar>
              <w:top w:w="55" w:type="dxa"/>
              <w:left w:w="80" w:type="dxa"/>
              <w:bottom w:w="55" w:type="dxa"/>
              <w:right w:w="80" w:type="dxa"/>
            </w:tcMar>
            <w:vAlign w:val="center"/>
          </w:tcPr>
          <w:p w14:paraId="48D4FFBE" w14:textId="77777777" w:rsidR="005A15E9" w:rsidRDefault="00576FB2">
            <w:r>
              <w:rPr>
                <w:b/>
                <w:bCs/>
                <w:color w:val="FFFFFF"/>
                <w:sz w:val="17"/>
                <w:szCs w:val="17"/>
              </w:rPr>
              <w:t>Contenu</w:t>
            </w:r>
          </w:p>
        </w:tc>
      </w:tr>
      <w:tr w:rsidR="005A15E9" w14:paraId="6AFB5978" w14:textId="77777777">
        <w:trPr>
          <w:cantSplit/>
        </w:trPr>
        <w:tc>
          <w:tcPr>
            <w:tcW w:w="32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4E1AD717" w14:textId="77777777" w:rsidR="005A15E9" w:rsidRDefault="00576FB2">
            <w:r>
              <w:rPr>
                <w:b/>
                <w:bCs/>
                <w:color w:val="1F2933"/>
                <w:sz w:val="17"/>
                <w:szCs w:val="17"/>
              </w:rPr>
              <w:t>Notebook d'analyse (.ipynb et .html)</w:t>
            </w:r>
          </w:p>
        </w:tc>
        <w:tc>
          <w:tcPr>
            <w:tcW w:w="64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76BA7A86" w14:textId="77777777" w:rsidR="005A15E9" w:rsidRDefault="00576FB2">
            <w:r>
              <w:rPr>
                <w:color w:val="1F2933"/>
                <w:sz w:val="17"/>
                <w:szCs w:val="17"/>
              </w:rPr>
              <w:t>Audit, nettoyage, features, analyses 4.1 à 4.5, test de robustesse, recommandations et conclusion ; entièrement exécutable.</w:t>
            </w:r>
          </w:p>
        </w:tc>
      </w:tr>
      <w:tr w:rsidR="005A15E9" w14:paraId="6B639996" w14:textId="77777777">
        <w:trPr>
          <w:cantSplit/>
        </w:trPr>
        <w:tc>
          <w:tcPr>
            <w:tcW w:w="32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47A434EC" w14:textId="77777777" w:rsidR="005A15E9" w:rsidRDefault="00576FB2">
            <w:r>
              <w:rPr>
                <w:b/>
                <w:bCs/>
                <w:color w:val="1F2933"/>
                <w:sz w:val="17"/>
                <w:szCs w:val="17"/>
              </w:rPr>
              <w:t>Dashboard Streamlit (dashboard/app.py)</w:t>
            </w:r>
          </w:p>
        </w:tc>
        <w:tc>
          <w:tcPr>
            <w:tcW w:w="643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018F23F8" w14:textId="77777777" w:rsidR="005A15E9" w:rsidRDefault="00576FB2">
            <w:r>
              <w:rPr>
                <w:color w:val="1F2933"/>
                <w:sz w:val="17"/>
                <w:szCs w:val="17"/>
              </w:rPr>
              <w:t xml:space="preserve">Pilotage interactif : KPI, catégories, villes, marketing, clients, recommandations, qualité </w:t>
            </w:r>
            <w:r>
              <w:rPr>
                <w:color w:val="1F2933"/>
                <w:sz w:val="17"/>
                <w:szCs w:val="17"/>
              </w:rPr>
              <w:t>des données.</w:t>
            </w:r>
          </w:p>
        </w:tc>
      </w:tr>
      <w:tr w:rsidR="005A15E9" w14:paraId="663DBBFD" w14:textId="77777777">
        <w:trPr>
          <w:cantSplit/>
        </w:trPr>
        <w:tc>
          <w:tcPr>
            <w:tcW w:w="32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67080E0C" w14:textId="77777777" w:rsidR="005A15E9" w:rsidRDefault="00576FB2">
            <w:r>
              <w:rPr>
                <w:b/>
                <w:bCs/>
                <w:color w:val="1F2933"/>
                <w:sz w:val="17"/>
                <w:szCs w:val="17"/>
              </w:rPr>
              <w:t>Présentation à la direction (.pptx)</w:t>
            </w:r>
          </w:p>
        </w:tc>
        <w:tc>
          <w:tcPr>
            <w:tcW w:w="64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3B0FBFCC" w14:textId="77777777" w:rsidR="005A15E9" w:rsidRDefault="00576FB2">
            <w:r>
              <w:rPr>
                <w:color w:val="1F2933"/>
                <w:sz w:val="17"/>
                <w:szCs w:val="17"/>
              </w:rPr>
              <w:t>16 diapositives, graphiques natifs PowerPoint, notes de l'orateur.</w:t>
            </w:r>
          </w:p>
        </w:tc>
      </w:tr>
      <w:tr w:rsidR="005A15E9" w14:paraId="52EDDB0C" w14:textId="77777777">
        <w:trPr>
          <w:cantSplit/>
        </w:trPr>
        <w:tc>
          <w:tcPr>
            <w:tcW w:w="3200"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6961D2AB" w14:textId="77777777" w:rsidR="005A15E9" w:rsidRDefault="00576FB2">
            <w:r>
              <w:rPr>
                <w:b/>
                <w:bCs/>
                <w:color w:val="1F2933"/>
                <w:sz w:val="17"/>
                <w:szCs w:val="17"/>
              </w:rPr>
              <w:t>Module partagé (src/afrimarket_pipeline.py)</w:t>
            </w:r>
          </w:p>
        </w:tc>
        <w:tc>
          <w:tcPr>
            <w:tcW w:w="6438" w:type="dxa"/>
            <w:tcBorders>
              <w:top w:val="single" w:sz="4" w:space="0" w:color="C9D3DD"/>
              <w:left w:val="single" w:sz="4" w:space="0" w:color="C9D3DD"/>
              <w:bottom w:val="single" w:sz="4" w:space="0" w:color="C9D3DD"/>
              <w:right w:val="single" w:sz="4" w:space="0" w:color="C9D3DD"/>
            </w:tcBorders>
            <w:shd w:val="clear" w:color="auto" w:fill="F6F8FA"/>
            <w:tcMar>
              <w:top w:w="55" w:type="dxa"/>
              <w:left w:w="80" w:type="dxa"/>
              <w:bottom w:w="55" w:type="dxa"/>
              <w:right w:w="80" w:type="dxa"/>
            </w:tcMar>
            <w:vAlign w:val="center"/>
          </w:tcPr>
          <w:p w14:paraId="68DBCA54" w14:textId="77777777" w:rsidR="005A15E9" w:rsidRDefault="00576FB2">
            <w:r>
              <w:rPr>
                <w:color w:val="1F2933"/>
                <w:sz w:val="17"/>
                <w:szCs w:val="17"/>
              </w:rPr>
              <w:t>Source unique des règles de nettoyage, des définitions de KPI et du chiffrage : garantit la cohérence entre livrables.</w:t>
            </w:r>
          </w:p>
        </w:tc>
      </w:tr>
      <w:tr w:rsidR="005A15E9" w14:paraId="64BEC6E5" w14:textId="77777777">
        <w:trPr>
          <w:cantSplit/>
        </w:trPr>
        <w:tc>
          <w:tcPr>
            <w:tcW w:w="3200"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09F92FBB" w14:textId="77777777" w:rsidR="005A15E9" w:rsidRDefault="00576FB2">
            <w:r>
              <w:rPr>
                <w:b/>
                <w:bCs/>
                <w:color w:val="1F2933"/>
                <w:sz w:val="17"/>
                <w:szCs w:val="17"/>
              </w:rPr>
              <w:t>Jeux de données nettoyés (data/clean/)</w:t>
            </w:r>
          </w:p>
        </w:tc>
        <w:tc>
          <w:tcPr>
            <w:tcW w:w="6438" w:type="dxa"/>
            <w:tcBorders>
              <w:top w:val="single" w:sz="4" w:space="0" w:color="C9D3DD"/>
              <w:left w:val="single" w:sz="4" w:space="0" w:color="C9D3DD"/>
              <w:bottom w:val="single" w:sz="4" w:space="0" w:color="C9D3DD"/>
              <w:right w:val="single" w:sz="4" w:space="0" w:color="C9D3DD"/>
            </w:tcBorders>
            <w:tcMar>
              <w:top w:w="55" w:type="dxa"/>
              <w:left w:w="80" w:type="dxa"/>
              <w:bottom w:w="55" w:type="dxa"/>
              <w:right w:w="80" w:type="dxa"/>
            </w:tcMar>
            <w:vAlign w:val="center"/>
          </w:tcPr>
          <w:p w14:paraId="37A8E0A4" w14:textId="77777777" w:rsidR="005A15E9" w:rsidRDefault="00576FB2">
            <w:r>
              <w:rPr>
                <w:color w:val="1F2933"/>
                <w:sz w:val="17"/>
                <w:szCs w:val="17"/>
              </w:rPr>
              <w:t>df_clean.csv (nettoyage seul) et df_analyse.csv (nettoyage et indicateurs construits).</w:t>
            </w:r>
          </w:p>
        </w:tc>
      </w:tr>
    </w:tbl>
    <w:p w14:paraId="05E13ECC" w14:textId="77777777" w:rsidR="00000000" w:rsidRDefault="00576FB2"/>
    <w:sectPr w:rsidR="00000000">
      <w:headerReference w:type="default" r:id="rId16"/>
      <w:footerReference w:type="default" r:id="rId17"/>
      <w:pgSz w:w="11906" w:h="16838"/>
      <w:pgMar w:top="1300" w:right="1134" w:bottom="1200" w:left="1134" w:header="56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37351A" w14:textId="77777777" w:rsidR="00000000" w:rsidRDefault="00576FB2">
      <w:r>
        <w:separator/>
      </w:r>
    </w:p>
  </w:endnote>
  <w:endnote w:type="continuationSeparator" w:id="0">
    <w:p w14:paraId="27A2C003" w14:textId="77777777" w:rsidR="00000000" w:rsidRDefault="00576F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7E762" w14:textId="77777777" w:rsidR="005A15E9" w:rsidRDefault="00576FB2">
    <w:pPr>
      <w:jc w:val="center"/>
    </w:pPr>
    <w:r>
      <w:rPr>
        <w:color w:val="5B6670"/>
        <w:sz w:val="17"/>
        <w:szCs w:val="17"/>
      </w:rPr>
      <w:t xml:space="preserve">Page </w:t>
    </w:r>
    <w:r>
      <w:rPr>
        <w:color w:val="5B6670"/>
        <w:sz w:val="17"/>
        <w:szCs w:val="17"/>
      </w:rPr>
      <w:fldChar w:fldCharType="begin"/>
    </w:r>
    <w:r>
      <w:rPr>
        <w:color w:val="5B6670"/>
        <w:sz w:val="17"/>
        <w:szCs w:val="17"/>
      </w:rPr>
      <w:instrText>PAGE</w:instrText>
    </w:r>
    <w:r>
      <w:rPr>
        <w:color w:val="5B6670"/>
        <w:sz w:val="17"/>
        <w:szCs w:val="17"/>
      </w:rPr>
      <w:fldChar w:fldCharType="separate"/>
    </w:r>
    <w:r>
      <w:rPr>
        <w:noProof/>
        <w:color w:val="5B6670"/>
        <w:sz w:val="17"/>
        <w:szCs w:val="17"/>
      </w:rPr>
      <w:t>2</w:t>
    </w:r>
    <w:r>
      <w:rPr>
        <w:color w:val="5B6670"/>
        <w:sz w:val="17"/>
        <w:szCs w:val="17"/>
      </w:rPr>
      <w:fldChar w:fldCharType="end"/>
    </w:r>
    <w:r>
      <w:rPr>
        <w:color w:val="5B6670"/>
        <w:sz w:val="17"/>
        <w:szCs w:val="17"/>
      </w:rPr>
      <w:t xml:space="preserve"> / </w:t>
    </w:r>
    <w:r>
      <w:rPr>
        <w:color w:val="5B6670"/>
        <w:sz w:val="17"/>
        <w:szCs w:val="17"/>
      </w:rPr>
      <w:fldChar w:fldCharType="begin"/>
    </w:r>
    <w:r>
      <w:rPr>
        <w:color w:val="5B6670"/>
        <w:sz w:val="17"/>
        <w:szCs w:val="17"/>
      </w:rPr>
      <w:instrText>NUMPAGES</w:instrText>
    </w:r>
    <w:r>
      <w:rPr>
        <w:color w:val="5B6670"/>
        <w:sz w:val="17"/>
        <w:szCs w:val="17"/>
      </w:rPr>
      <w:fldChar w:fldCharType="separate"/>
    </w:r>
    <w:r>
      <w:rPr>
        <w:noProof/>
        <w:color w:val="5B6670"/>
        <w:sz w:val="17"/>
        <w:szCs w:val="17"/>
      </w:rPr>
      <w:t>3</w:t>
    </w:r>
    <w:r>
      <w:rPr>
        <w:color w:val="5B667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754AC1" w14:textId="77777777" w:rsidR="00000000" w:rsidRDefault="00576FB2">
      <w:r>
        <w:separator/>
      </w:r>
    </w:p>
  </w:footnote>
  <w:footnote w:type="continuationSeparator" w:id="0">
    <w:p w14:paraId="29FF7F3C" w14:textId="77777777" w:rsidR="00000000" w:rsidRDefault="00576F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4841A" w14:textId="77777777" w:rsidR="005A15E9" w:rsidRDefault="00576FB2">
    <w:pPr>
      <w:pBdr>
        <w:bottom w:val="single" w:sz="4" w:space="4" w:color="C9D3DD"/>
      </w:pBdr>
      <w:jc w:val="right"/>
    </w:pPr>
    <w:r>
      <w:rPr>
        <w:color w:val="5B6670"/>
        <w:sz w:val="16"/>
        <w:szCs w:val="16"/>
      </w:rPr>
      <w:t>AfriMarket · Rapport d'analyse · juillet – décembre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6583A"/>
    <w:multiLevelType w:val="hybridMultilevel"/>
    <w:tmpl w:val="E5DEF9B0"/>
    <w:lvl w:ilvl="0" w:tplc="8A2094E0">
      <w:start w:val="1"/>
      <w:numFmt w:val="decimal"/>
      <w:lvlText w:val="%1."/>
      <w:lvlJc w:val="left"/>
      <w:pPr>
        <w:ind w:left="440" w:hanging="300"/>
      </w:pPr>
    </w:lvl>
    <w:lvl w:ilvl="1" w:tplc="DC2C29E4">
      <w:numFmt w:val="decimal"/>
      <w:lvlText w:val=""/>
      <w:lvlJc w:val="left"/>
    </w:lvl>
    <w:lvl w:ilvl="2" w:tplc="52C0F450">
      <w:numFmt w:val="decimal"/>
      <w:lvlText w:val=""/>
      <w:lvlJc w:val="left"/>
    </w:lvl>
    <w:lvl w:ilvl="3" w:tplc="5A4A6240">
      <w:numFmt w:val="decimal"/>
      <w:lvlText w:val=""/>
      <w:lvlJc w:val="left"/>
    </w:lvl>
    <w:lvl w:ilvl="4" w:tplc="8F9A86C2">
      <w:numFmt w:val="decimal"/>
      <w:lvlText w:val=""/>
      <w:lvlJc w:val="left"/>
    </w:lvl>
    <w:lvl w:ilvl="5" w:tplc="436E387C">
      <w:numFmt w:val="decimal"/>
      <w:lvlText w:val=""/>
      <w:lvlJc w:val="left"/>
    </w:lvl>
    <w:lvl w:ilvl="6" w:tplc="74160606">
      <w:numFmt w:val="decimal"/>
      <w:lvlText w:val=""/>
      <w:lvlJc w:val="left"/>
    </w:lvl>
    <w:lvl w:ilvl="7" w:tplc="98661F6A">
      <w:numFmt w:val="decimal"/>
      <w:lvlText w:val=""/>
      <w:lvlJc w:val="left"/>
    </w:lvl>
    <w:lvl w:ilvl="8" w:tplc="8EA6F138">
      <w:numFmt w:val="decimal"/>
      <w:lvlText w:val=""/>
      <w:lvlJc w:val="left"/>
    </w:lvl>
  </w:abstractNum>
  <w:abstractNum w:abstractNumId="1" w15:restartNumberingAfterBreak="0">
    <w:nsid w:val="07BD17D6"/>
    <w:multiLevelType w:val="hybridMultilevel"/>
    <w:tmpl w:val="6284D2DC"/>
    <w:lvl w:ilvl="0" w:tplc="D5F82F1A" w:tentative="1">
      <w:start w:val="1"/>
      <w:numFmt w:val="bullet"/>
      <w:lvlText w:val="●"/>
      <w:lvlJc w:val="left"/>
      <w:pPr>
        <w:ind w:left="720" w:hanging="360"/>
      </w:pPr>
    </w:lvl>
    <w:lvl w:ilvl="1" w:tplc="88709020" w:tentative="1">
      <w:start w:val="1"/>
      <w:numFmt w:val="bullet"/>
      <w:lvlText w:val="○"/>
      <w:lvlJc w:val="left"/>
      <w:pPr>
        <w:ind w:left="1440" w:hanging="360"/>
      </w:pPr>
    </w:lvl>
    <w:lvl w:ilvl="2" w:tplc="A87AC36A" w:tentative="1">
      <w:start w:val="1"/>
      <w:numFmt w:val="bullet"/>
      <w:lvlText w:val="■"/>
      <w:lvlJc w:val="left"/>
      <w:pPr>
        <w:ind w:left="2160" w:hanging="360"/>
      </w:pPr>
    </w:lvl>
    <w:lvl w:ilvl="3" w:tplc="527A7BB0" w:tentative="1">
      <w:start w:val="1"/>
      <w:numFmt w:val="bullet"/>
      <w:lvlText w:val="●"/>
      <w:lvlJc w:val="left"/>
      <w:pPr>
        <w:ind w:left="2880" w:hanging="360"/>
      </w:pPr>
    </w:lvl>
    <w:lvl w:ilvl="4" w:tplc="A412E5A4" w:tentative="1">
      <w:start w:val="1"/>
      <w:numFmt w:val="bullet"/>
      <w:lvlText w:val="○"/>
      <w:lvlJc w:val="left"/>
      <w:pPr>
        <w:ind w:left="3600" w:hanging="360"/>
      </w:pPr>
    </w:lvl>
    <w:lvl w:ilvl="5" w:tplc="5A18B79E" w:tentative="1">
      <w:start w:val="1"/>
      <w:numFmt w:val="bullet"/>
      <w:lvlText w:val="■"/>
      <w:lvlJc w:val="left"/>
      <w:pPr>
        <w:ind w:left="4320" w:hanging="360"/>
      </w:pPr>
    </w:lvl>
    <w:lvl w:ilvl="6" w:tplc="D5604B1A" w:tentative="1">
      <w:start w:val="1"/>
      <w:numFmt w:val="bullet"/>
      <w:lvlText w:val="●"/>
      <w:lvlJc w:val="left"/>
      <w:pPr>
        <w:ind w:left="5040" w:hanging="360"/>
      </w:pPr>
    </w:lvl>
    <w:lvl w:ilvl="7" w:tplc="A0FA301E" w:tentative="1">
      <w:start w:val="1"/>
      <w:numFmt w:val="bullet"/>
      <w:lvlText w:val="●"/>
      <w:lvlJc w:val="left"/>
      <w:pPr>
        <w:ind w:left="5760" w:hanging="360"/>
      </w:pPr>
    </w:lvl>
    <w:lvl w:ilvl="8" w:tplc="7DE09BF4" w:tentative="1">
      <w:start w:val="1"/>
      <w:numFmt w:val="bullet"/>
      <w:lvlText w:val="●"/>
      <w:lvlJc w:val="left"/>
      <w:pPr>
        <w:ind w:left="6480" w:hanging="360"/>
      </w:pPr>
    </w:lvl>
  </w:abstractNum>
  <w:abstractNum w:abstractNumId="2" w15:restartNumberingAfterBreak="0">
    <w:nsid w:val="23B45DC7"/>
    <w:multiLevelType w:val="hybridMultilevel"/>
    <w:tmpl w:val="A70A9898"/>
    <w:lvl w:ilvl="0" w:tplc="708E9A24">
      <w:start w:val="1"/>
      <w:numFmt w:val="bullet"/>
      <w:lvlText w:val="•"/>
      <w:lvlJc w:val="left"/>
      <w:pPr>
        <w:ind w:left="400" w:hanging="240"/>
      </w:pPr>
    </w:lvl>
    <w:lvl w:ilvl="1" w:tplc="F1063730">
      <w:numFmt w:val="decimal"/>
      <w:lvlText w:val=""/>
      <w:lvlJc w:val="left"/>
    </w:lvl>
    <w:lvl w:ilvl="2" w:tplc="8EAE36DC">
      <w:numFmt w:val="decimal"/>
      <w:lvlText w:val=""/>
      <w:lvlJc w:val="left"/>
    </w:lvl>
    <w:lvl w:ilvl="3" w:tplc="07162C36">
      <w:numFmt w:val="decimal"/>
      <w:lvlText w:val=""/>
      <w:lvlJc w:val="left"/>
    </w:lvl>
    <w:lvl w:ilvl="4" w:tplc="A1085034">
      <w:numFmt w:val="decimal"/>
      <w:lvlText w:val=""/>
      <w:lvlJc w:val="left"/>
    </w:lvl>
    <w:lvl w:ilvl="5" w:tplc="5DBA096E">
      <w:numFmt w:val="decimal"/>
      <w:lvlText w:val=""/>
      <w:lvlJc w:val="left"/>
    </w:lvl>
    <w:lvl w:ilvl="6" w:tplc="047C7D8E">
      <w:numFmt w:val="decimal"/>
      <w:lvlText w:val=""/>
      <w:lvlJc w:val="left"/>
    </w:lvl>
    <w:lvl w:ilvl="7" w:tplc="2F7E45B0">
      <w:numFmt w:val="decimal"/>
      <w:lvlText w:val=""/>
      <w:lvlJc w:val="left"/>
    </w:lvl>
    <w:lvl w:ilvl="8" w:tplc="BDFC143E">
      <w:numFmt w:val="decimal"/>
      <w:lvlText w:val=""/>
      <w:lvlJc w:val="left"/>
    </w:lvl>
  </w:abstractNum>
  <w:abstractNum w:abstractNumId="3" w15:restartNumberingAfterBreak="0">
    <w:nsid w:val="72F747C0"/>
    <w:multiLevelType w:val="hybridMultilevel"/>
    <w:tmpl w:val="B67AE418"/>
    <w:lvl w:ilvl="0" w:tplc="16ECAC4E">
      <w:start w:val="1"/>
      <w:numFmt w:val="decimal"/>
      <w:lvlText w:val="%1."/>
      <w:lvlJc w:val="left"/>
      <w:pPr>
        <w:ind w:left="440" w:hanging="300"/>
      </w:pPr>
    </w:lvl>
    <w:lvl w:ilvl="1" w:tplc="9C12D93C">
      <w:numFmt w:val="decimal"/>
      <w:lvlText w:val=""/>
      <w:lvlJc w:val="left"/>
    </w:lvl>
    <w:lvl w:ilvl="2" w:tplc="6AE2EFEE">
      <w:numFmt w:val="decimal"/>
      <w:lvlText w:val=""/>
      <w:lvlJc w:val="left"/>
    </w:lvl>
    <w:lvl w:ilvl="3" w:tplc="3CA046E4">
      <w:numFmt w:val="decimal"/>
      <w:lvlText w:val=""/>
      <w:lvlJc w:val="left"/>
    </w:lvl>
    <w:lvl w:ilvl="4" w:tplc="2AC29AAC">
      <w:numFmt w:val="decimal"/>
      <w:lvlText w:val=""/>
      <w:lvlJc w:val="left"/>
    </w:lvl>
    <w:lvl w:ilvl="5" w:tplc="63B6CD90">
      <w:numFmt w:val="decimal"/>
      <w:lvlText w:val=""/>
      <w:lvlJc w:val="left"/>
    </w:lvl>
    <w:lvl w:ilvl="6" w:tplc="835E443E">
      <w:numFmt w:val="decimal"/>
      <w:lvlText w:val=""/>
      <w:lvlJc w:val="left"/>
    </w:lvl>
    <w:lvl w:ilvl="7" w:tplc="5F744E74">
      <w:numFmt w:val="decimal"/>
      <w:lvlText w:val=""/>
      <w:lvlJc w:val="left"/>
    </w:lvl>
    <w:lvl w:ilvl="8" w:tplc="0F302522">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5E9"/>
    <w:rsid w:val="00576FB2"/>
    <w:rsid w:val="005A15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EEDC72"/>
  <w15:docId w15:val="{ED502D0C-C4EE-4E7F-A365-C7538CA1E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bottom w:val="single" w:sz="6" w:space="4" w:color="C9D3DD"/>
      </w:pBdr>
      <w:spacing w:after="220"/>
      <w:outlineLvl w:val="0"/>
    </w:pPr>
    <w:rPr>
      <w:b/>
      <w:bCs/>
      <w:color w:val="1F4E8C"/>
      <w:sz w:val="36"/>
      <w:szCs w:val="36"/>
    </w:rPr>
  </w:style>
  <w:style w:type="paragraph" w:styleId="Titre2">
    <w:name w:val="heading 2"/>
    <w:basedOn w:val="Normal"/>
    <w:next w:val="Normal"/>
    <w:uiPriority w:val="9"/>
    <w:unhideWhenUsed/>
    <w:qFormat/>
    <w:pPr>
      <w:spacing w:before="240" w:after="100"/>
      <w:outlineLvl w:val="1"/>
    </w:pPr>
    <w:rPr>
      <w:b/>
      <w:bCs/>
      <w:color w:val="0F2742"/>
      <w:sz w:val="26"/>
      <w:szCs w:val="26"/>
    </w:rPr>
  </w:style>
  <w:style w:type="paragraph" w:styleId="Titre3">
    <w:name w:val="heading 3"/>
    <w:basedOn w:val="Normal"/>
    <w:next w:val="Normal"/>
    <w:uiPriority w:val="9"/>
    <w:semiHidden/>
    <w:unhideWhenUsed/>
    <w:qFormat/>
    <w:pPr>
      <w:outlineLvl w:val="2"/>
    </w:pPr>
    <w:rPr>
      <w:color w:val="1F4D78"/>
      <w:sz w:val="24"/>
      <w:szCs w:val="24"/>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576FB2"/>
    <w:pPr>
      <w:spacing w:after="100"/>
    </w:pPr>
  </w:style>
  <w:style w:type="paragraph" w:styleId="TM2">
    <w:name w:val="toc 2"/>
    <w:basedOn w:val="Normal"/>
    <w:next w:val="Normal"/>
    <w:autoRedefine/>
    <w:uiPriority w:val="39"/>
    <w:unhideWhenUsed/>
    <w:rsid w:val="00576FB2"/>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4883</Words>
  <Characters>23550</Characters>
  <Application>Microsoft Office Word</Application>
  <DocSecurity>0</DocSecurity>
  <Lines>883</Lines>
  <Paragraphs>701</Paragraphs>
  <ScaleCrop>false</ScaleCrop>
  <Company/>
  <LinksUpToDate>false</LinksUpToDate>
  <CharactersWithSpaces>27781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AfriMarket - Rapport d'analyse juillet-décembre 2025</dc:title>
  <dc:creator>Data Analyst</dc:creator>
  <dc:description>Rapport d'analyse stratégique</dc:description>
  <cp:lastModifiedBy>David MVONDO MEDJO</cp:lastModifiedBy>
  <cp:revision>2</cp:revision>
  <dcterms:created xsi:type="dcterms:W3CDTF">2026-10-10T02:21:00Z</dcterms:created>
  <dcterms:modified xsi:type="dcterms:W3CDTF">2026-10-10T02:21:00Z</dcterms:modified>
</cp:coreProperties>
</file>