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5 американских стартап-идей для России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Подборка и анализ рынка · 1 октября 2026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отбирал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Ленту X открыть нельзя: у облачной сессии нет доступа к вашему аккаунту. Поэтому взят тот же источник, из которого состоит стартап-лента: батч Y Combinator Summer 2026, свежие раунды и американские «единороги» в нишах, которые тихо растут.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Фильтры: (1) в США модель уже доказала спрос деньгами; (2) в РФ нет сильного лидера и «все подряд» этим не занимаются; (3) можно запустить без сотен миллионов и без зарубежных платёжных систем. Не обязательно ИИ: две идеи из пяти вообще не про технологии.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Сводная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900"/>
        <w:gridCol w:w="1500"/>
        <w:gridCol w:w="1700"/>
        <w:gridCol w:w="1438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Идея для РФ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Прототип в США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Рынок РФ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Конкуренция в РФ</w:t>
            </w:r>
          </w:p>
        </w:tc>
        <w:tc>
          <w:tcPr>
            <w:tcW w:type="dxa" w:w="143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Оценка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ИИ-бухгалтерская фирма «под ключ» для ООО/ИП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Accounting Company (YC S26)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552 млрд ₽ (аутсорс)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Средняя: много старых фирм, ИИ-нативных почти нет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Специализированная клиника менопаузы (офлайн + онлайн)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Midi Health ($1 млрд)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20+ млн женщин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Низкая: только «страничка» в общих клиниках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Автопилот закупок и склада для кафе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Marble (YC S26)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115–220 тыс. заведений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Низкая: аналитика есть, автопилота нет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«Внук по подписке»: компаньоны для пожилых с отчётами детям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Papa ($1.4 млрд), Honor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Патронаж: ~11 млрд ₽ в 2018, сейчас больше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Средняя: агентства и Профи.ру, продукта нет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Прозрачные похороны и кремация по фиксированной цене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Tulip Cremation, Lantern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 млрд ₽ «белых» + столько же серых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Средняя: Ripme + тысячи мелких</w:t>
            </w:r>
          </w:p>
        </w:tc>
        <w:tc>
          <w:tcPr>
            <w:tcW w:type="dxa" w:w="1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Сразу честно: </w:t>
      </w:r>
      <w:r>
        <w:rPr>
          <w:rFonts w:ascii="Arial" w:cs="Arial" w:eastAsia="Arial" w:hAnsi="Arial"/>
          <w:sz w:val="22"/>
          <w:szCs w:val="22"/>
        </w:rPr>
        <w:t xml:space="preserve">предпосылка «в России такого нет» верна только наполовину. Половина из того, что я проверил (ИИ-администраторы для салонов, ИИ для селлеров маркетплейсов, ИИ для стоматологий), в РФ уже есть, причём с десятками игроков. Отставание РФ от США в софте сейчас — месяцы, а не годы. Поэтому ценность не в копировании, а в адаптации под местное: 1С, iiko, ФНС, 152-ФЗ, закон о телемедицине и отсутствие страховщиков, которые платят.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ИИ-бухгалтерская фирма «под ключ» для малого бизнеса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Прототип в США: </w:t>
      </w:r>
      <w:r>
        <w:rPr>
          <w:rFonts w:ascii="Arial" w:cs="Arial" w:eastAsia="Arial" w:hAnsi="Arial"/>
          <w:sz w:val="22"/>
          <w:szCs w:val="22"/>
        </w:rPr>
        <w:t xml:space="preserve">Last Accounting Company (Хельсинки, YC Summer 2026). Это не софт, а бухгалтерская фирма: учёт, налоги и отчётность ведут ИИ-агенты, а аттестованный бухгалтер проверяет и подписывает. Фиксированная цена, клиенту не нужны ни свой бухгалтер, ни программа.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для РФ: </w:t>
      </w:r>
      <w:r>
        <w:rPr>
          <w:rFonts w:ascii="Arial" w:cs="Arial" w:eastAsia="Arial" w:hAnsi="Arial"/>
          <w:sz w:val="22"/>
          <w:szCs w:val="22"/>
        </w:rPr>
        <w:t xml:space="preserve">Продаёте не программу, а результат: «ваша бухгалтерия закрыта, налоги посчитаны, отчёты сданы» за фиксированные деньги. Внутри работают агенты поверх банковских выписок, ЭДО и 1С, а на 1 бухгалтера приходится в 5–10 раз больше клиентов, чем в обычной фирме.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Почему зайдёт в России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Налоговая реформа 2026: НДС для упрощенцев с доходом выше 20 млн ₽ и ставка 22%. Тысячи ИП и ООО впервые столкнулись с НДС, а сами не справляются.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Дефицит бухгалтеров и рост их зарплат. Аутсорсом пользуются уже ~41% МСП (было 34%).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Старые аутсорс-фирмы работают руками, поэтому у ИИ-нативной фирмы себестоимость ниже, а значит, она может быть дешевле или маржинальнее.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Рынок и цифры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Рынок бухгалтерского аутсорсинга РФ: 552 млрд ₽ в 2025, +10.4% за год (NeoAnalytics).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Количество ИП на аутсорсе за 2024 выросло на 23% (ФНС).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Кто уже есть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Софт: Контур.Эльба, Моё дело, 1С. Это инструменты, работу всё равно делает человек.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Банки (Точка, Т-Банк, Сбер) дают бесплатную бухгалтерию простым ИП, поэтому туда не идти.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Тысячи классических аутсорс-фирм: дорогие и медленные, без ИИ-ядра.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запустить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Узкий сегмент: ООО и ИП на УСН, которые с 2026 стали платить НДС, 5–50 сотрудников (услуги, e-com, общепит).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Начать с «полуручного» режима: 1–2 бухгалтера + LLM-агенты для разноски выписок, сверок и подготовки деклараций. Автоматизировать то, что повторяется.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Каналы: Telegram-каналы предпринимателей, партнёрство с банками и маркетплейс-сервисами, контент про «НДС на УСН».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Ориентир цены: 8–25 тыс. ₽/мес на клиента (моя оценка по рыночным ценам аутсорса).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300 клиентов × 15 тыс. ₽ = 4.5 млн ₽/мес выручки.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Главные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Ответственность за ошибки в налогах: нужен аттестованный бухгалтер и страхование ответственности.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Данные клиентов: нельзя гонять через зарубежные LLM без обезличивания (152-ФЗ). Лучше YandexGPT/GigaChat или свои модели.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Банки и Контур могут сделать то же самое, поэтому скорость и узкая ниша важнее широты.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8/10. Большой рынок, свежая боль из-за реформы и понятная модель денег. Сложно, но не наукоёмко.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Специализированная клиника менопаузы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Прототип в США: </w:t>
      </w:r>
      <w:r>
        <w:rPr>
          <w:rFonts w:ascii="Arial" w:cs="Arial" w:eastAsia="Arial" w:hAnsi="Arial"/>
          <w:sz w:val="22"/>
          <w:szCs w:val="22"/>
        </w:rPr>
        <w:t xml:space="preserve">Midi Health (США) — сеть телемед-клиник для женщин 40+, только про перименопаузу и менопаузу. В феврале 2026 оценка $1 млрд, ~230 тыс. пациенток, выручка ~$150 млн/год.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для РФ: </w:t>
      </w:r>
      <w:r>
        <w:rPr>
          <w:rFonts w:ascii="Arial" w:cs="Arial" w:eastAsia="Arial" w:hAnsi="Arial"/>
          <w:sz w:val="22"/>
          <w:szCs w:val="22"/>
        </w:rPr>
        <w:t xml:space="preserve">Один бренд, который «специализируется на вас после 40»: гинеколог-эндокринолог, понятные протоколы гормональной терапии (МГТ), чекапы, сон, вес, кожа, кости. Первый приём офлайн, дальше онлайн-сопровождение и подписка.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Почему зайдёт в России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РФ более 20 млн женщин с симптомами пери/менопаузы.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МГТ получают всего ~1.3–6.5% (в разы ниже ЕС), а 58% женщин говорят, что им не хватает информации. Огромный неудовлетворённый спрос.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Сейчас в Москве менопауза — это «страничка услуги» в общих сетях (Медси, Мать и дитя, АБИА). Специализированного бренда, которому доверяют, нет.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Рынок и цифры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Аудитория: 20+ млн женщин; платежеспособное ядро — города-миллионники, 45–60 лет.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Чек: приём 4–8 тыс. ₽ + анализы + подписка на сопровождение (оценка).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Кто уже есть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Общие частные клиники (Медси, Мать и дитя, MedEx и т. п.) — есть услуга, но нет фокуса и бренда.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Женские блоги и школы — дают контент, но не лечат.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запустить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Старт с одного кабинета в Москве + сильный контент (Telegram, YouTube) от лица врача.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Подписка «12 месяцев сопровождения» вместо разовых приёмов: удержание и LTV.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Позже — франшиза/партнёрские кабинеты в регионах + онлайн-повторные консультации.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Подписка 3–6 тыс. ₽/мес на пациентку (оценка). 1000 пациенток = 3–6 млн ₽/мес.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Главные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Медицинская лицензия и закон о телемедицине: диагноз и первичное назначение — только после очного приёма. Поэтому модель гибридная, а не чистый онлайн, как у Midi.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Нужен «звёздный» врач-сооснователь, без него нет доверия.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Реклама медицинских услуг строго регулируется.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7.5/10. Пустая ниша с доказанным спросом в США. Минус: медицина — это лицензии и длинный старт.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Автопилот закупок и склада для кафе и ресторанов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Прототип в США: </w:t>
      </w:r>
      <w:r>
        <w:rPr>
          <w:rFonts w:ascii="Arial" w:cs="Arial" w:eastAsia="Arial" w:hAnsi="Arial"/>
          <w:sz w:val="22"/>
          <w:szCs w:val="22"/>
        </w:rPr>
        <w:t xml:space="preserve">Marble (Нью-Йорк, YC Summer 2026) — «автономный бэк-офис кухни»: распознаёт накладные и техкарты, считает остатки, прогнозирует спрос, сам формирует заказы поставщикам и графики смен. 150+ ресторанов за 4 месяца, рост 25% в неделю.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для РФ: </w:t>
      </w:r>
      <w:r>
        <w:rPr>
          <w:rFonts w:ascii="Arial" w:cs="Arial" w:eastAsia="Arial" w:hAnsi="Arial"/>
          <w:sz w:val="22"/>
          <w:szCs w:val="22"/>
        </w:rPr>
        <w:t xml:space="preserve">Надстройка над iiko/r_keeper: шеф фотографирует накладную или наговаривает остатки голосом, система сама сверяет цены поставщиков, ловит перерасход фудкоста и готовит заказ на завтра.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Почему зайдёт в России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Общепит РФ под давлением: рост цен на продукты, дефицит персонала, закрытия заведений. Фудкост и списания — прямые деньги.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iiko стоит примерно в 15 тыс. заведений в РФ: есть готовая точка интеграции и рынок приложений.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Сейчас есть аналитика (MOZG) и сканирование накладных (iikoScanning), но нет «автопилота», который сам действует.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Рынок и цифры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Оборот общепита РФ: 6.2 трлн ₽ (2025).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Заведений: 115–221 тыс. в зависимости от методики подсчёта.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Кто уже есть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MOZG (ИИ-аналитика поверх iiko), iikoScanning, встроенные модули iiko. Сама iiko может сделать подобное — главный риск.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запустить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Одна функция, которая экономит деньги сразу: распознавание накладных + алерт, когда поставщик поднял цену или фудкост блюда вырос.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Пилот на 10 кофейнях/кафе одной сети. Продавать по экономии: «платите 10% от сэкономленного».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5–15 тыс. ₽/мес на точку (оценка). 500 точек = 2.5–7.5 млн ₽/мес.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Главные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Зависимость от iiko: могут закрыть API или выпустить аналог.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Рестораторы плохо платят за софт, поэтому нужно показывать экономию в рублях.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7/10. Понятная боль и быстрый цикл продаж, но платформенный риск.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«Внук по подписке»: компаньоны для пожилых родителей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Прототип в США: </w:t>
      </w:r>
      <w:r>
        <w:rPr>
          <w:rFonts w:ascii="Arial" w:cs="Arial" w:eastAsia="Arial" w:hAnsi="Arial"/>
          <w:sz w:val="22"/>
          <w:szCs w:val="22"/>
        </w:rPr>
        <w:t xml:space="preserve">Papa (США, оценка $1.4 млрд) — студенты и «компаньоны» навещают пожилых: магазин, врач, прогулка, телефон настроить, просто поговорить. Honor ($1 млрд) — платформа для ухода на дому.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для РФ: </w:t>
      </w:r>
      <w:r>
        <w:rPr>
          <w:rFonts w:ascii="Arial" w:cs="Arial" w:eastAsia="Arial" w:hAnsi="Arial"/>
          <w:sz w:val="22"/>
          <w:szCs w:val="22"/>
        </w:rPr>
        <w:t xml:space="preserve">Подписка для взрослых детей, которые живут далеко от родителей: проверенный компаньон 2–8 раз в месяц + отчёт в приложении (фото, как самочувствие, что купили, что нужно). Не медицинская сиделка, а «помощь и общение».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Почему зайдёт в России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Стареющее население, массовая миграция детей в Москву/Питер/за рубеж — родители остаются одни в регионах.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Рынок патронажа «серый»: сиделки по знакомству и объявлениям, нет доверия и контроля.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Продукт «с отчётами детям» — это то, за что платят дети, а не пенсионеры.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Рынок и цифры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Рынок патронажных услуг: ~11 млрд ₽ в 2018 (новее данных нет, рынок вырос).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Около 70 тыс. человек работают сиделками как основная работа.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Кто уже есть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Агентства (Опека и её «Компаньонка», Домашний круг, Няня), Профи.ру, Помогатель. Это подбор персонала, а не продукт с подпиской и прозрачностью.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запустить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город (например, Подмосковье или город-миллионник), студенты-волонтёры медвузов и соцфаков как компаньоны.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Telegram-бот для отчётов детям вместо приложения.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B2B: предложить работодателям как льготу «забота о родителях сотрудника».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5–15 тыс. ₽/мес за 4–8 визитов (оценка). Маржа 30–40% при оплате компаньону за визит.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Главные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Безопасность: доступ чужого человека к пожилым — проверка, страховка, договор. У Papa в США были скандалы ровно с этим.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США Papa платят страховщики (Medicare Advantage). В РФ такого плательщика нет, поэтому платят только семьи и выручка ниже.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6.5/10. Социально значимо и почти пусто как продукт. Но деньги только от семей, а операционка сложная.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5. Прозрачные похороны и кремация по фиксированной цене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Прототип в США: </w:t>
      </w:r>
      <w:r>
        <w:rPr>
          <w:rFonts w:ascii="Arial" w:cs="Arial" w:eastAsia="Arial" w:hAnsi="Arial"/>
          <w:sz w:val="22"/>
          <w:szCs w:val="22"/>
        </w:rPr>
        <w:t xml:space="preserve">Tulip Cremation (Сан-Франциско) — один простой пакет кремации, оформляется онлайн за 15 минут, цена известна заранее. Lantern — сервис планирования «на случай смерти»: документы, пожелания, цифровое наследство.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Суть для РФ: </w:t>
      </w:r>
      <w:r>
        <w:rPr>
          <w:rFonts w:ascii="Arial" w:cs="Arial" w:eastAsia="Arial" w:hAnsi="Arial"/>
          <w:sz w:val="22"/>
          <w:szCs w:val="22"/>
        </w:rPr>
        <w:t xml:space="preserve">Онлайн-бюро с фиксированными пакетами (кремация / похороны «под ключ»), понятной ценой на сайте и чатом 24/7. Плюс прижизненный договор и «папка на случай»: документы, пароли, пожелания для близких.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Почему зайдёт в России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Ритуальный рынок РФ один из самых серых: агенты перехватывают семьи в первые часы, навязывают услуги. Прозрачность — сильное УТП.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Кремация в крупных городах растёт, а её проще упаковать в стандартный пакет.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Прижизненное планирование в РФ почти никто не делает как продукт.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Рынок и цифры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Белый рынок: 128.3 млрд ₽ в 2025 (+3.3%); с теневым — больше 250 млрд 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Около 11 тыс. ритуальных организаций (фев. 2026).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Кто уже есть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Ripme — первый ритуальный агрегатор, работает во многих городах.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МФЦ-Ритуал, ГС-Ритуал и сотни бюро с ценами на сайте — фиксированная цена уже встречается.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Как запустить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город + партнёрство с крематорием. Один пакет «прямая кремация» с ценой на главной странице.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Основной канал — не реклама в моменте горя, а прижизненные договоры и доверие (SEO, отзывы, хосписы, страховщики).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Пакет 40–80 тыс. ₽, маржа 25–35% (оценка). Прижизненные договоры дают предоплату вперёд.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Главные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Криминализированная среда: утечки данных из моргов и полиции, давление местных игроков.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Мало крематориев в регионах, поэтому масштабирование ограничено.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Тяжёлая эмоционально тема, сложный маркетинг.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Оценка: </w:t>
      </w:r>
      <w:r>
        <w:rPr>
          <w:rFonts w:ascii="Arial" w:cs="Arial" w:eastAsia="Arial" w:hAnsi="Arial"/>
          <w:sz w:val="22"/>
          <w:szCs w:val="22"/>
        </w:rPr>
        <w:t xml:space="preserve">6/10. Интересно и не модно, но рынок жёсткий и частично уже занят Ripme.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Что я проверил и отсеял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ИИ-администратор для салонов/клиник (Phonely, Beside): </w:t>
      </w:r>
      <w:r>
        <w:rPr>
          <w:rFonts w:ascii="Arial" w:cs="Arial" w:eastAsia="Arial" w:hAnsi="Arial"/>
          <w:sz w:val="22"/>
          <w:szCs w:val="22"/>
        </w:rPr>
        <w:t xml:space="preserve">в РФ уже Jivo, Нейроадмин, Admin AI, Альбато и другие с интеграцией в YCLIENTS. Слишком тесно.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ИИ-помощник для селлеров WB/Ozon: </w:t>
      </w:r>
      <w:r>
        <w:rPr>
          <w:rFonts w:ascii="Arial" w:cs="Arial" w:eastAsia="Arial" w:hAnsi="Arial"/>
          <w:sz w:val="22"/>
          <w:szCs w:val="22"/>
        </w:rPr>
        <w:t xml:space="preserve">Wildberries сам встроил ИИ-ответы на отзывы и чат-помощника, MPSTATS тоже. Число продавцов сокращается.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 бэк-офис для стоматологий (Patientdesk, Denta): </w:t>
      </w:r>
      <w:r>
        <w:rPr>
          <w:rFonts w:ascii="Arial" w:cs="Arial" w:eastAsia="Arial" w:hAnsi="Arial"/>
          <w:sz w:val="22"/>
          <w:szCs w:val="22"/>
        </w:rPr>
        <w:t xml:space="preserve">рынок 40 тыс. клиник интересный, но МИС (IDENT, Rnova, 32top) и komanda.ai закроют это функцией.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Пептиды и GLP-1 напрямую потребителю (RonanRX): </w:t>
      </w:r>
      <w:r>
        <w:rPr>
          <w:rFonts w:ascii="Arial" w:cs="Arial" w:eastAsia="Arial" w:hAnsi="Arial"/>
          <w:sz w:val="22"/>
          <w:szCs w:val="22"/>
        </w:rPr>
        <w:t xml:space="preserve">регуляторика рецептурных препаратов в РФ это не пропустит.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Домашние роботы, дроны, карты для ИИ-агентов: </w:t>
      </w:r>
      <w:r>
        <w:rPr>
          <w:rFonts w:ascii="Arial" w:cs="Arial" w:eastAsia="Arial" w:hAnsi="Arial"/>
          <w:sz w:val="22"/>
          <w:szCs w:val="22"/>
        </w:rPr>
        <w:t xml:space="preserve">железо и платёжная инфраструктура под санкциями — не для старта без больших денег.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ИИ-винтажный маркетплейс (Retrofit): </w:t>
      </w:r>
      <w:r>
        <w:rPr>
          <w:rFonts w:ascii="Arial" w:cs="Arial" w:eastAsia="Arial" w:hAnsi="Arial"/>
          <w:sz w:val="22"/>
          <w:szCs w:val="22"/>
        </w:rPr>
        <w:t xml:space="preserve">Авито съест.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Запасная идея: ИИ-сметчик для ремонтных бригад (Handoff, $25 млн): </w:t>
      </w:r>
      <w:r>
        <w:rPr>
          <w:rFonts w:ascii="Arial" w:cs="Arial" w:eastAsia="Arial" w:hAnsi="Arial"/>
          <w:sz w:val="22"/>
          <w:szCs w:val="22"/>
        </w:rPr>
        <w:t xml:space="preserve">ниша почти пустая, сметы за 2025 подорожали на 25–30%, но бригады плохо платят за софт. 6/10.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Итоговое мнение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выбирать одну: №1 (ИИ-бухгалтерия под НДС на УСН). У неё самая свежая боль (реформа 2026), самый большой рынок и понятные деньги, а конкуренты в основном старые и ручные. Если хочется «необычного, не ИИ»: №2 (клиника менопаузы). Ниша реально пустая, но нужен врач-партнёр и лицензия.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Оценка самой стратегии «копировать американцев в СНГ»: 6/10. Работает, но не как «перенёс и готово». Выигрывает тот, кто глубже всех знает местную специфику ниши, а не тот, кто первым увидел твит. Лучший следующий шаг — 15–20 разговоров с потенциальными клиентами по выбранной идее до того, как писать код.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Оговорка: цифры рынка взяты из открытых обзоров (Коммерсантъ, TAdviser, РБК, NeoAnalytics, DentalData и др.). Часть источников противоречит друг другу (например, число заведений общепита 115 или 221 тыс.), а цены и выручка в разделах «Деньги» — мои оценки, не проверенные данные.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dtajjqulzjicbhmvnzc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YC: Last Accounting Company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-rlt_vrqcdj1uloq18i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YC: Marble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zz3exh_4tdibeosop7l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Midi Health — $1 млрд оценка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vqkwds2pp_b0itrb9gf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Papa — $1.4 млрд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rvzkyruljvfgs7dc3o8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Tulip Cremation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g2m6dglx4xy6sldc1va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Handoff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xnkpedoxgu3no54w33l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Phonely — цены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phjyhbsii4f_ds3mli6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Рынок бухгалтерского аутсорсинга РФ (TAdviser)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yvxkbl6soubdglm_nej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Налоговая реформа УСН 2026 (Битрикс24)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aui85_6cb14qqxao7cb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МГТ в России — опрос (Медвестник)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v_qfnf1oe-o1xndzwhm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Рынок общепита 2025 (Saby)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s2fthg0e8ne4pk653at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MOZG — ИИ-аналитика для ресторанов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6sc_lfs-_llp-ztsnnb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Рынок патронажа (Vademecum)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bnq9gyv-xzpx54tc5hk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Ритуальный рынок 2025 (Коммерсантъ)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q1qindkan1kbosxn9xb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Агрегаторы в ритуальном бизнесе (Ripme)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bycism3etkzhzidgbmn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ИИ-администраторы для салонов (Jivo)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iqa7evoxadfhc1pords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WB: ИИ-ответы на отзывы (Forbes)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ax2kktskd7s1vvr6t9p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Число селлеров WB/Ozon (Коммерсантъ)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iuq3umxfi17prhszdyx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Рынок частной стоматологии (32top)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dtajjqulzjicbhmvnzcw" Type="http://schemas.openxmlformats.org/officeDocument/2006/relationships/hyperlink" Target="https://www.ycombinator.com/companies/last-accounting-company" TargetMode="External"/><Relationship Id="rIde-rlt_vrqcdj1uloq18ii" Type="http://schemas.openxmlformats.org/officeDocument/2006/relationships/hyperlink" Target="https://www.ycombinator.com/companies/joinmarble" TargetMode="External"/><Relationship Id="rIduzz3exh_4tdibeosop7lg" Type="http://schemas.openxmlformats.org/officeDocument/2006/relationships/hyperlink" Target="https://www.fiercehealthcare.com/health-tech/womens-health-clinic-midi-health-closes-100m-series-d-round-hitting-1b-valuation" TargetMode="External"/><Relationship Id="rIddvqkwds2pp_b0itrb9gfb" Type="http://schemas.openxmlformats.org/officeDocument/2006/relationships/hyperlink" Target="https://medcitynews.com/2021/11/senior-care-startup-papa-valued-at-1-4b/" TargetMode="External"/><Relationship Id="rIdirvzkyruljvfgs7dc3o8d" Type="http://schemas.openxmlformats.org/officeDocument/2006/relationships/hyperlink" Target="https://www.crunchbase.com/organization/tulip-cremation" TargetMode="External"/><Relationship Id="rIdgg2m6dglx4xy6sldc1vad" Type="http://schemas.openxmlformats.org/officeDocument/2006/relationships/hyperlink" Target="https://www.ycombinator.com/companies/handoff" TargetMode="External"/><Relationship Id="rIdyxnkpedoxgu3no54w33la" Type="http://schemas.openxmlformats.org/officeDocument/2006/relationships/hyperlink" Target="https://www.cloudtalk.io/blog/phonely-ai-pricing/" TargetMode="External"/><Relationship Id="rIdmphjyhbsii4f_ds3mli62" Type="http://schemas.openxmlformats.org/officeDocument/2006/relationships/hyperlink" Target="https://www.tadviser.ru/index.php/%D0%A1%D1%82%D0%B0%D1%82%D1%8C%D1%8F:%D0%90%D1%83%D1%82%D1%81%D0%BE%D1%80%D1%81%D0%B8%D0%BD%D0%B3_%D1%83%D1%87%D1%91%D1%82%D0%BD%D1%8B%D1%85_%D1%84%D1%83%D0%BD%D0%BA%D1%86%D0%B8%D0%B9:_%D0%B1%D1%83%D1%85%D0%B3%D0%B0%D0%BB%D1%82%D0%B5%D1%80%D0%B8%D1%8F,_%D1%80%D0%B0%D1%81%D1%87%D0%B5%D1%82_%D0%B7%D0%B0%D1%80%D0%BF%D0%BB%D0%B0%D1%82_%D0%B8_%D0%BA%D0%B0%D0%B4%D1%80%D0%BE%D0%B2%D1%8B%D0%B9_%D1%83%D1%87%D0%B5%D1%82_(%D1%80%D1%8B%D0%BD%D0%BE%D0%BA_%D0%A0%D0%BE%D1%81%D1%81%D0%B8%D0%B8)" TargetMode="External"/><Relationship Id="rIduyvxkbl6soubdglm_neju" Type="http://schemas.openxmlformats.org/officeDocument/2006/relationships/hyperlink" Target="https://www.bitrix24.ru/journal/izmeneniya-na-usn-2026/" TargetMode="External"/><Relationship Id="rIdqaui85_6cb14qqxao7cb5" Type="http://schemas.openxmlformats.org/officeDocument/2006/relationships/hyperlink" Target="https://lib.medvestnik.ru/articles/Osobennosti-ispolzovaniya-menopauzalnoi-gormonalnoi-terapii-v-Rossii-rezultaty-masshtabnogo-oprosa-jenshin-v-peri-i-postmenopauze.html" TargetMode="External"/><Relationship Id="rIdwv_qfnf1oe-o1xndzwhme" Type="http://schemas.openxmlformats.org/officeDocument/2006/relationships/hyperlink" Target="https://saby.ru/articles/presto/rynok_obshchestvennogo_pitaniya_2025" TargetMode="External"/><Relationship Id="rIdvs2fthg0e8ne4pk653ati" Type="http://schemas.openxmlformats.org/officeDocument/2006/relationships/hyperlink" Target="https://info.mozg.rest/" TargetMode="External"/><Relationship Id="rIda6sc_lfs-_llp-ztsnnbr" Type="http://schemas.openxmlformats.org/officeDocument/2006/relationships/hyperlink" Target="https://vademec.ru/article/sedina_v_borozdu-_kto_i_kak_kultiviruet_rynok_uslug_po_ukhodu_za_pozhilymi_lyudmi/" TargetMode="External"/><Relationship Id="rIdjbnq9gyv-xzpx54tc5hkg" Type="http://schemas.openxmlformats.org/officeDocument/2006/relationships/hyperlink" Target="https://www.kommersant.ru/doc/8460900" TargetMode="External"/><Relationship Id="rIddq1qindkan1kbosxn9xbg" Type="http://schemas.openxmlformats.org/officeDocument/2006/relationships/hyperlink" Target="https://www.mos-ritual.ru/informatsiya/stati/agregatory-v-ritualnom-biznese" TargetMode="External"/><Relationship Id="rIdubycism3etkzhzidgbmna" Type="http://schemas.openxmlformats.org/officeDocument/2006/relationships/hyperlink" Target="https://www.jivo.ru/blog/announcements/ii-dlja-salona-krasoty.html" TargetMode="External"/><Relationship Id="rIddiqa7evoxadfhc1pordsk" Type="http://schemas.openxmlformats.org/officeDocument/2006/relationships/hyperlink" Target="https://www.forbes.ru/novosti-kompaniy/555815-wildberries-sozdala-ii-pomosnika-dla-sostavlenia-otvetov-ot-prodavcov" TargetMode="External"/><Relationship Id="rIdmax2kktskd7s1vvr6t9pq" Type="http://schemas.openxmlformats.org/officeDocument/2006/relationships/hyperlink" Target="https://www.kommersant.ru/doc/7959310" TargetMode="External"/><Relationship Id="rIdaiuq3umxfi17prhszdyxx" Type="http://schemas.openxmlformats.org/officeDocument/2006/relationships/hyperlink" Target="https://mis.32top.ru/blog-analiz-rosta-rossijskogo-rynka-stomatologij-chto-pokazyvayut-dannye-4500-klinik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2026-10-01T16:30:00.103Z</dcterms:created>
  <dcterms:modified xsi:type="dcterms:W3CDTF">2026-10-01T16:30:00.112Z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