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460" w:lineRule="exact"/>
        <w:jc w:val="center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黑体" w:hAnsi="黑体" w:eastAsia="黑体"/>
          <w:b/>
          <w:bCs/>
          <w:color w:val="000000"/>
          <w:sz w:val="36"/>
          <w:szCs w:val="36"/>
        </w:rPr>
        <w:t>淮北师范大学本科生毕业论文（设计）开题报告</w:t>
      </w:r>
    </w:p>
    <w:tbl>
      <w:tblPr>
        <w:tblStyle w:val="4"/>
        <w:tblW w:w="89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187"/>
        <w:gridCol w:w="1340"/>
        <w:gridCol w:w="1005"/>
        <w:gridCol w:w="1625"/>
        <w:gridCol w:w="1320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8" w:hRule="atLeast"/>
        </w:trPr>
        <w:tc>
          <w:tcPr>
            <w:tcW w:w="1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题　　目</w:t>
            </w:r>
          </w:p>
        </w:tc>
        <w:tc>
          <w:tcPr>
            <w:tcW w:w="779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基于springboot的信息技术知识竞赛系统的设计与实现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7" w:hRule="atLeast"/>
        </w:trPr>
        <w:tc>
          <w:tcPr>
            <w:tcW w:w="1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hint="default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王韵琦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学   号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hint="default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201812070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49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指导教师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郭宇燕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91" w:hRule="atLeast"/>
        </w:trPr>
        <w:tc>
          <w:tcPr>
            <w:tcW w:w="11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学    院</w:t>
            </w:r>
          </w:p>
        </w:tc>
        <w:tc>
          <w:tcPr>
            <w:tcW w:w="1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计算机科学与技术学院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专   业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信息安全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职　　称</w:t>
            </w:r>
          </w:p>
        </w:tc>
        <w:tc>
          <w:tcPr>
            <w:tcW w:w="2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center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0" w:hRule="atLeast"/>
        </w:trPr>
        <w:tc>
          <w:tcPr>
            <w:tcW w:w="8986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选题的意义及研究状况：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由于国家教育体制的改革,在全国各地举办的信息技术知识竞赛的次数逐年增加,报名参加了每场比赛的参赛者的人数也逐年大量增长。在如此众多的竞赛信息面前,原有的数据采集方式已经远远不能满足实际需求,如何利用现代信息技术,使主办方快速、高效的实现对参赛人员与竞赛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信息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的反馈管理,是大赛组织者需要特别关注的问题。尽快建立一个全功能、全方位的信息技术知识竞赛系统,已经成为信息技术知识竞赛举办方势在必行之事。通过开发信息技术知识竞赛系统,使参赛信息的输入和管理工作系统化、透明化,从而提高工作效率,参赛者也能及时了解竞赛动态,提前做好准备,解决了以往因消息传达不及时而错失良机的状况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研究状况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国内研究现状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在国内，普遍地看，绝大多数远程教育的考试还停留在传统考试方式。在此方式下，组织一次考试至少要经过5个步骤，即人工出卷、考生考试、人工阅卷、试卷分析和成绩评估。显然，随着考试类型的不断增加及考试要求的不断提高，教师的工作量将会越来越大，并且这样工作将是一件十分烦琐和非常容易出错的事情。但是对互联网的真正应用仅限于网上报名工作和网上成绩查询，还没有真正形成上网考试的规模。而在国外一些国家，网上提交作业和网上考试已经相当普及了。所以说传统的考试方式已经不能适应现代考试的需要。到1998年后，随着国内网络教育的兴起，各高校纷纷开发了自己的网络教学平台，作为网络课程重要组成部分的网络考试系统也相继问世，如北京师范大学的网络教学平台、上海交大的网络考试平台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国外研究现状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在新的世纪，世界各国对教育的发展给予了前所未有的关注，都试图在未来的信息社会中让教育处于一个优势的地位，从而走在社会发展的前列，为此许多国家都把信息技术应用于教育，作为民族发展的重要推动力。 在国外，美国政府提出了“教育技术规划(Educational Technology Initiative)”，指出到21世纪初让全美国的每间教室和每个图书馆都将联上信息高速公路，让每个孩子都能在“21世纪教师”的网络服务。澳大利亚国家公共资源管理局已于1995年4月建立“澳大利亚教育网”，并连通Internet，该网络不仅包括全部高等院校，而且还覆盖全澳大利亚所有的中小学。在1995年底，国外开始出现支持网上教学的系统和平台。美国的NTU、英国的OPEN COLLEGE都是十分典型的网络教育范例。网络化在线考试作为网上远程教育的重要组成部分和发展分支，己经在国外一些发达国家得到蓬勃发展，人们选学课程和考试都是通过网上进行。特别是Internet业务的普及，构筑高性能、低成本的计算机网络化在线考试，从技术条件和经济条件上己经成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0" w:hRule="atLeast"/>
        </w:trPr>
        <w:tc>
          <w:tcPr>
            <w:tcW w:w="8986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主要内容、研究方法和思路、总体安排和进度</w:t>
            </w:r>
            <w:r>
              <w:rPr>
                <w:rFonts w:ascii="仿宋" w:hAnsi="仿宋" w:eastAsia="仿宋"/>
                <w:color w:val="000000"/>
                <w:sz w:val="20"/>
                <w:szCs w:val="20"/>
              </w:rPr>
              <w:t>（包括阶段性工作内容及完成日期）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：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4"/>
                <w:szCs w:val="24"/>
              </w:rPr>
              <w:t>主要内容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default" w:ascii="仿宋" w:hAnsi="仿宋" w:eastAsia="仿宋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信息技术知识竞赛系统分为参赛者和管理员两个角色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系统由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网站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前台和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网站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后台两部分组成。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网站前台：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1.参赛者登录网站注册用户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2.查看赛事公告和赛事流程信息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3.赛事报名：参赛者通过报名链接提交个人的申请资料，报名。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4.在线学习模块：在线观看学习视频。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5.在线测验：参赛者可以提前在网站在线测试，自动计算分数。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6.赛事论坛：参赛者在论坛讨论知识赛相关的话题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网站后台：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1 管理注册的参赛者信息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2.发布赛事公告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3.发布赛事报名信息，查看参赛者提交的报名信息，审核。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4.发布在线学习模块的视频信息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5.发布在线测验的考题题库信息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6.赛事论坛的管理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4"/>
                <w:szCs w:val="24"/>
              </w:rPr>
              <w:t>研究方法和思路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系统的搭建将采用spring boot框架进行，它是MVC结构。将用户界面信息和数据库信息通过控制层进行同步操作，以此来保证系统高效地运行。MVC框架将系统分为用户界面、控制器和业务模型三大部分，系统的实现将使用HTML、spring boot和MySQL实现。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default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spring boot框架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Spring Boot是由Pivotal团队提供的全新</w: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instrText xml:space="preserve">HYPERLINK"https://baike.baidu.com/item/%E6%A1%86%E6%9E%B6/1212667"\t"https://baike.baidu.com/item/_blank"</w:instrTex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t>框架</w: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end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t>，其设计目的是用来</w: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instrText xml:space="preserve">HYPERLINK"https://baike.baidu.com/item/%E7%AE%80%E5%8C%96/3374416"\t"https://baike.baidu.com/item/_blank"</w:instrTex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t>简化</w: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end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t>新</w: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instrText xml:space="preserve">HYPERLINK"https://baike.baidu.com/item/Spring/85061"\t"https://baike.baidu.com/item/_blank"</w:instrTex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t>Spring</w:t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fldChar w:fldCharType="end"/>
            </w:r>
            <w:r>
              <w:rPr>
                <w:rFonts w:hint="default" w:ascii="仿宋" w:hAnsi="仿宋" w:eastAsia="仿宋"/>
                <w:color w:val="000000"/>
                <w:sz w:val="24"/>
                <w:szCs w:val="24"/>
              </w:rPr>
              <w:t>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      </w:r>
          </w:p>
          <w:p>
            <w:pPr>
              <w:snapToGrid w:val="0"/>
              <w:spacing w:before="0" w:after="0" w:line="320" w:lineRule="exact"/>
              <w:ind w:firstLineChars="200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MySQL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数据库：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MySQL是一个关系型数据库管理系统，由瑞典MySQL AB公司开发，属于Oracle旗下产品。MySQL是最流行的关系型数据库管理系统之一，在WEB应用方面，MySQL是最好的RDBMS(Relational Database Management System，关系数据库管理系统)应用软件之一。MySQL是一种关系型数据库管理系统，关系数据库将数据保存在不同的表中，而不是将所有数据放在一个大仓库内，这样就增加了速度并提高了灵活性。MySQL所使用的SQL语言是用于访问数据库的最常用标准化语言。MySQL软件采用了双授权政策，分为社区版和商业版，由于其体积小、速度快、总体拥有成本低，尤其是开放源码这一特点，一般中小型网站的开发都选择MySQL作为网站数据库。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4"/>
                <w:szCs w:val="24"/>
              </w:rPr>
              <w:t>总体安排和进度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1.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 xml:space="preserve">第一阶段：学生选题                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2021.9.27-2021.10.10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2.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第二阶段：开题、撰写开题报告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       2021.10.11-2021.10.24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3.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 xml:space="preserve">第三阶段：软件开发、撰写论文  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     2021.10.25-2021.12.19</w:t>
            </w:r>
          </w:p>
          <w:p>
            <w:pPr>
              <w:snapToGrid w:val="0"/>
              <w:spacing w:before="0" w:after="0" w:line="320" w:lineRule="exact"/>
              <w:ind w:firstLineChars="190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2022.2.28-2022.4.10  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4.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第四阶段：指导老师评阅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             2022.4.11-2022.4.17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5.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第五阶段：答辩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                     2022.4.18-2022.5.8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6.第五阶段：学院答辩委员会评定成绩    2022.5.9-2022.5.15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0" w:hRule="atLeast"/>
        </w:trPr>
        <w:tc>
          <w:tcPr>
            <w:tcW w:w="8986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pacing w:val="-6"/>
                <w:sz w:val="20"/>
                <w:szCs w:val="20"/>
              </w:rPr>
            </w:pPr>
            <w:r>
              <w:rPr>
                <w:rFonts w:ascii="仿宋" w:hAnsi="仿宋" w:eastAsia="仿宋"/>
                <w:color w:val="000000"/>
                <w:spacing w:val="-6"/>
                <w:sz w:val="24"/>
                <w:szCs w:val="24"/>
              </w:rPr>
              <w:t>准备情况</w:t>
            </w:r>
            <w:r>
              <w:rPr>
                <w:rFonts w:ascii="仿宋" w:hAnsi="仿宋" w:eastAsia="仿宋"/>
                <w:color w:val="000000"/>
                <w:spacing w:val="-6"/>
                <w:sz w:val="20"/>
                <w:szCs w:val="20"/>
              </w:rPr>
              <w:t>（查阅的文献资料及调研情况，现有仪器、设备情况、已发表或撰写的相关论文等）：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b/>
                <w:bCs/>
                <w:color w:val="000000"/>
                <w:spacing w:val="-6"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pacing w:val="-6"/>
                <w:sz w:val="24"/>
                <w:szCs w:val="24"/>
              </w:rPr>
              <w:t>参考文献：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[1]叶欣,陈磊,杨小国,刘柳,朱接文.基于B/S模式的在线考试管理系统的分析与设计[J].电脑知识与技术,2021,17(35):48-50.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[2]任焕海.基于B/S架构的在线考试系统设计与实现[J].现代信息科技,2021,5(22):13-16.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[3]谭磊,陈博,朱彩霞,高晶,曾鹏程.一种企业培训在线考试系统设计[J].中国科技信息,2021,(18):65-66+68.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[4]谢利敏,刘欢,柴立岩.在线考试系统的设计与实现[J].无线互联科技,2021,18(13):49-50.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[5]宋巍.基于B/S构架的在线考试系统设计与研究[J].电大理工,2021,(02):18-20+25.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[6]陈海霞.一种通用在线考试系统的设计[J].电脑编程技巧与维护,2021,(05):19-20+44.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[7]徐波.在线考试系统的设计与实现[J].数字技术与应用,2021,39(04):167-169.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[8]李炳乾.智慧型校园背景下学科竞赛系统的建设研究[J].吉林广播电视大学学报,2019,(09):120-121+160.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[9]杜达.知识竞赛系统框架设计与功能模块实现[J].山西师大学报(社会科学版),2015,42(S2):234-235.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[10]杜义华,陈雄,郭小龙.中科院院史知识竞赛系统的优化实现[J].计算机系统应用,2015,24(08):91-95.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hint="default" w:ascii="Times New Roman" w:hAnsi="Times New Roman" w:eastAsia="宋体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sz w:val="24"/>
                <w:szCs w:val="24"/>
              </w:rPr>
              <w:t>[11]李海斌.高职院校教师基本功竞赛系统的设计与实现[J].天津中德职业技术学院学报,2015,(04):97-100.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0" w:hRule="atLeast"/>
        </w:trPr>
        <w:tc>
          <w:tcPr>
            <w:tcW w:w="8986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z w:val="20"/>
                <w:szCs w:val="20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指导教师意见</w:t>
            </w:r>
            <w:r>
              <w:rPr>
                <w:rFonts w:ascii="仿宋" w:hAnsi="仿宋" w:eastAsia="仿宋"/>
                <w:color w:val="000000"/>
                <w:sz w:val="20"/>
                <w:szCs w:val="20"/>
              </w:rPr>
              <w:t>（研究的意义、创新点、前期工作基础、存在的难点和困难、建议等）：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 xml:space="preserve">   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王韵琦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同学的论文选题《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</w:rPr>
              <w:t>基于PKI的身份认证系统的设计与实现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》难度适中，具有良好的可行性，该研究具有一定的理论意义。该论文实现时可能会出现</w:t>
            </w:r>
            <w:r>
              <w:rPr>
                <w:rFonts w:hint="eastAsia" w:ascii="仿宋" w:hAnsi="仿宋" w:eastAsia="仿宋"/>
                <w:color w:val="000000"/>
                <w:sz w:val="24"/>
                <w:szCs w:val="24"/>
                <w:lang w:val="en-US" w:eastAsia="zh-CN"/>
              </w:rPr>
              <w:t>身份验证不够可靠，算法有漏洞等问题</w:t>
            </w: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，但是该同学对目前的相关知识和研究现状进行了较为深入的了解，有较高的理论水平，研究方法和思路、计划进度具有现实可行性。该论文的开题报告通过。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320" w:lineRule="exact"/>
              <w:ind w:firstLineChars="900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指导教师签名：                       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0" w:hRule="atLeast"/>
        </w:trPr>
        <w:tc>
          <w:tcPr>
            <w:tcW w:w="8986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系主任意见：</w:t>
            </w: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320" w:lineRule="exact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napToGrid w:val="0"/>
              <w:spacing w:before="0" w:after="0" w:line="320" w:lineRule="exact"/>
              <w:ind w:firstLineChars="1300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  <w:r>
              <w:rPr>
                <w:rFonts w:ascii="仿宋" w:hAnsi="仿宋" w:eastAsia="仿宋"/>
                <w:color w:val="000000"/>
                <w:sz w:val="24"/>
                <w:szCs w:val="24"/>
              </w:rPr>
              <w:t>系主任签名：                 年　　月　　日</w:t>
            </w:r>
          </w:p>
          <w:p>
            <w:pPr>
              <w:snapToGrid w:val="0"/>
              <w:spacing w:before="0" w:after="0" w:line="320" w:lineRule="exact"/>
              <w:ind w:firstLineChars="1450"/>
              <w:jc w:val="both"/>
              <w:rPr>
                <w:rFonts w:ascii="仿宋" w:hAnsi="仿宋" w:eastAsia="仿宋"/>
                <w:color w:val="00000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53FEC"/>
    <w:rsid w:val="170A6E3A"/>
    <w:rsid w:val="175956CC"/>
    <w:rsid w:val="183F0D66"/>
    <w:rsid w:val="1F8A4FBC"/>
    <w:rsid w:val="2099122F"/>
    <w:rsid w:val="22873A35"/>
    <w:rsid w:val="255A01D1"/>
    <w:rsid w:val="2ED81174"/>
    <w:rsid w:val="318938B4"/>
    <w:rsid w:val="327B2543"/>
    <w:rsid w:val="33095DA0"/>
    <w:rsid w:val="36F54FB9"/>
    <w:rsid w:val="397A3554"/>
    <w:rsid w:val="3ADF033F"/>
    <w:rsid w:val="3D672041"/>
    <w:rsid w:val="40BE18EC"/>
    <w:rsid w:val="46D5626E"/>
    <w:rsid w:val="4A5B3DB4"/>
    <w:rsid w:val="4B1355B6"/>
    <w:rsid w:val="4DD059E1"/>
    <w:rsid w:val="50D60348"/>
    <w:rsid w:val="580E7831"/>
    <w:rsid w:val="589046EA"/>
    <w:rsid w:val="59067920"/>
    <w:rsid w:val="5939268C"/>
    <w:rsid w:val="5A1B7FE4"/>
    <w:rsid w:val="5B3A1E78"/>
    <w:rsid w:val="5C381321"/>
    <w:rsid w:val="5DAF116F"/>
    <w:rsid w:val="5E4C4C10"/>
    <w:rsid w:val="5E6F08FE"/>
    <w:rsid w:val="61F12716"/>
    <w:rsid w:val="62C236F2"/>
    <w:rsid w:val="64326656"/>
    <w:rsid w:val="64752066"/>
    <w:rsid w:val="689C6793"/>
    <w:rsid w:val="68CC5B89"/>
    <w:rsid w:val="68D832D0"/>
    <w:rsid w:val="6945507D"/>
    <w:rsid w:val="6A682DD1"/>
    <w:rsid w:val="72C708B1"/>
    <w:rsid w:val="73E300D5"/>
    <w:rsid w:val="77AD276B"/>
    <w:rsid w:val="7A3A5E0C"/>
    <w:rsid w:val="7AD22492"/>
    <w:rsid w:val="7C0466D2"/>
    <w:rsid w:val="7ED24865"/>
    <w:rsid w:val="7FA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2628</Words>
  <Characters>3303</Characters>
  <Lines>0</Lines>
  <Paragraphs>0</Paragraphs>
  <TotalTime>2</TotalTime>
  <ScaleCrop>false</ScaleCrop>
  <LinksUpToDate>false</LinksUpToDate>
  <CharactersWithSpaces>3478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2021-10-25T11:27:00Z</dcterms:created>
  <dc:creator>19245</dc:creator>
  <cp:lastModifiedBy>超超</cp:lastModifiedBy>
  <dcterms:modified xsi:type="dcterms:W3CDTF">2022-03-31T09:01:31Z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D7F4A29B685A4ACC9B2435174B5C5B85</vt:lpwstr>
  </property>
</Properties>
</file>