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EastAsia" w:cstheme="minorBidi"/>
          <w:szCs w:val="22"/>
        </w:rPr>
      </w:pPr>
      <w:bookmarkStart w:id="0" w:name="_Toc463684191"/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 </w:t>
      </w:r>
    </w:p>
    <w:p>
      <w:pPr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Theme="minorHAnsi" w:hAnsiTheme="minorHAnsi" w:eastAsiaTheme="minorEastAsia" w:cstheme="minorBidi"/>
          <w:szCs w:val="22"/>
        </w:rPr>
        <w:t xml:space="preserve">                                             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（深圳）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center"/>
        <w:rPr>
          <w:rFonts w:asciiTheme="minorHAnsi" w:hAnsiTheme="minorHAnsi" w:eastAsiaTheme="minorEastAsia" w:cstheme="minorBidi"/>
          <w:szCs w:val="22"/>
        </w:rPr>
      </w:pPr>
      <w:r>
        <w:rPr>
          <w:rFonts w:hint="eastAsia" w:ascii="黑体" w:hAnsi="黑体" w:eastAsia="黑体" w:cstheme="minorBidi"/>
          <w:sz w:val="72"/>
          <w:szCs w:val="72"/>
        </w:rPr>
        <w:t>实验作业</w:t>
      </w: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rPr>
          <w:rFonts w:asciiTheme="minorHAnsi" w:hAnsiTheme="minorHAnsi" w:eastAsiaTheme="minorEastAsia" w:cstheme="minorBidi"/>
          <w:szCs w:val="22"/>
        </w:rPr>
      </w:pP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开课学期：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202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2春季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课程名称：</w:t>
      </w:r>
      <w:r>
        <w:rPr>
          <w:rFonts w:hint="eastAsia" w:asciiTheme="minorHAnsi" w:hAnsiTheme="minorHAnsi" w:eastAsiaTheme="minorEastAsia" w:cstheme="minorBidi"/>
          <w:b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计算机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组成原理（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>实验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）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实验名称：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直接映射Cache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设计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实验性质：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综合设计型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实验学时：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>4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</w:rPr>
        <w:t>地点：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T2615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学生班级：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5班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  <w:u w:val="single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学生学号：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200110513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学生姓名：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  <w:lang w:val="en-US" w:eastAsia="zh-CN"/>
        </w:rPr>
        <w:t>宗晴</w:t>
      </w:r>
      <w:r>
        <w:rPr>
          <w:rFonts w:asciiTheme="minorHAnsi" w:hAnsiTheme="minorHAnsi" w:eastAsiaTheme="minorEastAsia" w:cstheme="minorBidi"/>
          <w:sz w:val="36"/>
          <w:szCs w:val="36"/>
          <w:u w:val="single"/>
        </w:rPr>
        <w:t xml:space="preserve">   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</w:t>
      </w:r>
    </w:p>
    <w:p>
      <w:pPr>
        <w:jc w:val="left"/>
        <w:rPr>
          <w:rFonts w:asciiTheme="minorHAnsi" w:hAnsiTheme="minorHAnsi" w:eastAsiaTheme="minorEastAsia" w:cstheme="minorBidi"/>
          <w:sz w:val="36"/>
          <w:szCs w:val="36"/>
        </w:rPr>
      </w:pPr>
      <w:r>
        <w:rPr>
          <w:rFonts w:hint="eastAsia" w:asciiTheme="minorHAnsi" w:hAnsiTheme="minorHAnsi" w:eastAsiaTheme="minorEastAsia" w:cstheme="minorBidi"/>
          <w:sz w:val="36"/>
          <w:szCs w:val="36"/>
        </w:rPr>
        <w:t xml:space="preserve">       作业成绩：</w:t>
      </w:r>
      <w:r>
        <w:rPr>
          <w:rFonts w:hint="eastAsia" w:asciiTheme="minorHAnsi" w:hAnsiTheme="minorHAnsi" w:eastAsiaTheme="minorEastAsia" w:cstheme="minorBidi"/>
          <w:sz w:val="36"/>
          <w:szCs w:val="36"/>
          <w:u w:val="single"/>
        </w:rPr>
        <w:t xml:space="preserve">                       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实验与创新实践教育中心制</w:t>
      </w:r>
    </w:p>
    <w:p>
      <w:pPr>
        <w:jc w:val="center"/>
        <w:rPr>
          <w:rFonts w:asciiTheme="minorHAnsi" w:hAnsiTheme="minorHAnsi" w:eastAsiaTheme="minorEastAsia" w:cstheme="minorBidi"/>
          <w:sz w:val="30"/>
          <w:szCs w:val="30"/>
        </w:rPr>
      </w:pPr>
      <w:r>
        <w:rPr>
          <w:rFonts w:hint="eastAsia" w:asciiTheme="minorHAnsi" w:hAnsiTheme="minorHAnsi" w:eastAsiaTheme="minorEastAsia" w:cstheme="minorBidi"/>
          <w:sz w:val="30"/>
          <w:szCs w:val="30"/>
        </w:rPr>
        <w:t>20</w:t>
      </w:r>
      <w:r>
        <w:rPr>
          <w:rFonts w:asciiTheme="minorHAnsi" w:hAnsiTheme="minorHAnsi" w:eastAsiaTheme="minorEastAsia" w:cstheme="minorBidi"/>
          <w:sz w:val="30"/>
          <w:szCs w:val="30"/>
        </w:rPr>
        <w:t>2</w:t>
      </w:r>
      <w:r>
        <w:rPr>
          <w:rFonts w:hint="eastAsia" w:asciiTheme="minorHAnsi" w:hAnsiTheme="minorHAnsi" w:eastAsiaTheme="minorEastAsia" w:cstheme="minorBidi"/>
          <w:sz w:val="30"/>
          <w:szCs w:val="30"/>
        </w:rPr>
        <w:t>2年5月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Theme="minorHAnsi" w:hAnsiTheme="minorHAnsi" w:eastAsiaTheme="minorEastAsia" w:cstheme="minorBidi"/>
          <w:sz w:val="30"/>
          <w:szCs w:val="30"/>
        </w:rPr>
      </w:pPr>
    </w:p>
    <w:bookmarkEnd w:id="0"/>
    <w:tbl>
      <w:tblPr>
        <w:tblStyle w:val="8"/>
        <w:tblW w:w="83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Cache模块设计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0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（画出读、写的状态转移图，并描述状态之间的转移关系和转移条件、以及每个状态需要完成什么操作。）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读状态转移图如下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object>
                <v:shape id="_x0000_i1025" o:spt="75" alt="" type="#_x0000_t75" style="height:230.65pt;width:215.6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7">
                  <o:LockedField>false</o:LockedField>
                </o:OLEObject>
              </w:objec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zh-CN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表示chache处在就绪状态。TAG_CHECK表示检查cache是否命中。REFILL表示将取回的字块，加上相应的标签，存入自己的存储体内。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状态之间的转移关系和转移条件：若接受到reset信号，则恢复为READY状态。当前处于READY状态时，若接受到来自CPU的读请求req，则进入TAG_CHECK状态，否则保持在READY状态不变。当前处于TAG_CHECK状态时，cache检查读操作是否命中，若命中则转移到READY状态，否则转移到REFILL状态。命中的条件为：当前状态是TAG_CHECK状态，并且主存字块标记与来自cache的tag相同，同时数据有效位为1。当前处于REFILL状态时，若成功从主存中取得数据，则转入TAG_CHECK状态，否则保持为REFILL状态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每个状态需完成的操作：READY状态时，将输出给下层内存模块的读请求以及首地址置零，读出cache中相应地址处的数据。TAG_CHECK状态时，将输出给下层内存模块的读请求以及首地址置零，同时判断读cache操作是否命中（命中条件如上所述），当命中时需要将对应数据输出给CPU。REFILL状态时，将输出给下层内存模块的读请求置1，同时将从CPU传来的地址输出给下层内存模块，读取相应位置处的数据，将读到的数据转换为cache行数据写入cache中，完成cache重填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（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  <w:lang w:eastAsia="zh-CN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写状态转移图如下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object>
                <v:shape id="_x0000_i1028" o:spt="75" type="#_x0000_t75" style="height:245.25pt;width:234.1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f"/>
                  <w10:wrap type="none"/>
                  <w10:anchorlock/>
                </v:shape>
                <o:OLEObject Type="Embed" ProgID="Visio.Drawing.11" ShapeID="_x0000_i1028" DrawAspect="Content" ObjectID="_1468075726" r:id="rId9">
                  <o:LockedField>false</o:LockedField>
                </o:OLEObject>
              </w:objec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zh-CN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表示chache处在就绪状态。TAG_CHECK表示检查cache是否命中。WR_DATA表示写命中状态，修改cache及内存。（在实际代码中，写时序的WR_DATA与读时序共用同一状态转移名称REFILL）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状态之间的转移关系和转移条件：若接受到reset信号，则恢复为READY状态。当前处于READY状态时，若接受到来自CPU的写请求req，则进入TAG_CHECK状态，否则保持在READY状态不变。当前处于TAG_CHECK状态时，cache检查写操作是否命中，若命中则转移到WR_DATA状态，否则转移到READY状态。命中的条件为：当前状态是TAG_CHECK状态，并且主存字块标记与来自cache的tag相同，同时数据有效位为1。当前处于WR_DATA状态时，若获取数据，则转移到TAG_CHECK状态，否则保持。（但实际过程中，由于写cache操作时，读内存信号保持为0，所以数据有效信号保持为0，所以该转移不可能实现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每个状态需完成的操作：READY状态时，将输出给下层内存模块的写请求、待写数据以及首地址置零，读出cache中相应地址处的数据。TAG_CHECK状态时，将输出给下层内存模块的写请求、待写数据以及首地址置零，同时判断写cache操作是否命中（命中条件如上所述），当命中时需要将cache写使能拉高，将CPU来的数据写入cache行中的对应位置；若未命中，则不修改cache的内容。WR_DATA状态时，</w:t>
            </w:r>
            <w:bookmarkStart w:id="1" w:name="_GoBack"/>
            <w:bookmarkEnd w:id="1"/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将输出给下层内存模块的写请求置1，并将相应地址与数据输出给下层内存模块。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Chars="0"/>
              <w:textAlignment w:val="auto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 w:themeColor="text1"/>
                <w:sz w:val="24"/>
              </w:rPr>
              <w:t>调试报告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25" w:hRule="atLeast"/>
          <w:jc w:val="center"/>
        </w:trPr>
        <w:tc>
          <w:tcPr>
            <w:tcW w:w="8362" w:type="dxa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>
              <w:rPr>
                <w:color w:val="000000" w:themeColor="text1"/>
                <w:sz w:val="22"/>
                <w:szCs w:val="21"/>
              </w:rPr>
              <w:t>仿真截图及时序分析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，要求包含读命中、读缺失、写命中及写缺失共四种情况的分析，且每种情况需列举2个测试用例进行分析。）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对于读操作进行分析（关注与读操作有关的亮绿色波形部分即可）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（1）130ns-530ns，cache第一次读缺失（此操作为第一次对cache进行操作，cache中未存储数据，因此读缺失，符合预期）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  <w:drawing>
                <wp:inline distT="0" distB="0" distL="114300" distR="114300">
                  <wp:extent cx="5166995" cy="1979930"/>
                  <wp:effectExtent l="0" t="0" r="14605" b="1270"/>
                  <wp:docPr id="11" name="图片 11" descr="16531096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53109640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9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整体波形如上图。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1"/>
                <w:lang w:eastAsia="zh-CN"/>
              </w:rPr>
              <w:drawing>
                <wp:inline distT="0" distB="0" distL="114300" distR="114300">
                  <wp:extent cx="5164455" cy="2653030"/>
                  <wp:effectExtent l="0" t="0" r="17145" b="13970"/>
                  <wp:docPr id="12" name="图片 12" descr="165310967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53109678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265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105ns时，reset信号拉低，表示cache可以开始正常工作。130ns时，rreq_from_cpu拉高，从CPU传来读请求。同时，addr_from_cpu为0000，表示从CPU传来的地址为0000，此时cache判断是否命中。虽然主存字块标记与来自cache的tag相同，但是valid_bit为0，表示数据无效，所以未命中。一周期后，hit信号仍为0，表示未命中，符合预期。一周期后，即170ns时，rreq_to_mem拉高，表示cache向下层内存模块发出读请求，进行cache的重填阶段。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4964430" cy="3052445"/>
                  <wp:effectExtent l="0" t="0" r="7620" b="14605"/>
                  <wp:docPr id="13" name="图片 13" descr="165310970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53109708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4430" cy="305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读取内存阶段持续到490ns，此时rdata_from_mem显示为0e0c0b1a，表示主存返回的数据为0e0c0b1a。cache_line_r显示为200e0c0b1a，表示待写入cache的行数据为200e0c0b1a（十六进制表示），其中最高位的2由数据有效位为1得到，中间5位0表示存储地址，最后的0e0c0b1a表示存储的数据。同时，rvalid_from_mem信号拉高，表示数据已准备好，可以取走，符合预期。此时wea信号拉高，即cache写使能信号有效，将上述cache_line_r写入cache中，符合预期。一周期后，即510ns时，hit_to_cpu信号拉高，表示cache读命中，从cache中读出数据cache_line为200e0c0b1a，符合预期。此时rdata_to_cpu为1a，表示输出到CPU的数据为1a，符合预期。hit信号和读出的数据均只持续一个周期，同时有效，符合预期。一周期后，即530ns时，rreq_from_cpu拉低，这一轮的读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（2）570ns-610ns，cache第一次读命中（此操作紧跟上一轮读缺失，且读取地址相邻，所读内容0b为上一周期写入cache中的数据0e0c0b1a的一部分，符合预期）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3940810" cy="2569845"/>
                  <wp:effectExtent l="0" t="0" r="2540" b="1905"/>
                  <wp:docPr id="14" name="图片 14" descr="165311027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53110274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1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570ns时，rreq_from_cpu拉高，从CPU传来读请求。同时，addr_from_cpu为0001，表示从CPU传来的地址为0001，此时cache判断是否命中。此时主存字块标记与来自cache的tag相同，并且valid_bit为1，表示数据有效，所以命中。一周期后，即590ns时，hit_to_cpu信号拉高，表示cache读命中，从cache中读出数据，符合预期。此时rdata_to_cpu为0b，表示读出的数据为0b，符合预期。hit信号和读出的数据均只持续一个周期，同时有效，符合预期。一周期后，即610ns时，rreq_from_cpu拉低，这一轮的读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（3）650ns-690ns，cache第二次读命中（此操作紧跟上一轮读命中，且读取地址相邻，所读内容0c仍为第一次读缺失时写入cache中的数据0e0c0b1a的一部分，符合预期）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4788535" cy="3141980"/>
                  <wp:effectExtent l="0" t="0" r="12065" b="1270"/>
                  <wp:docPr id="15" name="图片 15" descr="16531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531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535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650ns时，rreq_from_cpu拉高，从CPU传来读请求。同时，addr_from_cpu为0002，表示从CPU传来的地址为0002，此时cache判断是否命中。此时主存字块标记与来自cache的tag相同，并且valid_bit为1，表示数据有效，所以命中。一周期后，即670ns时，hit_to_cpu信号拉高，表示cache读命中，从cache中读出数据，符合预期。此时rdata_to_cpu为0c，表示读出的数据为0c，符合预期。hit信号和读出的数据均只持续一个周期，同时有效，符合预期。一周期后，即690ns时，rreq_from_cpu拉低，这一轮的读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（4）810ns-1210ns，cache第二次读缺失（此操作为第五次对cache进行读操作，且前五次读取地址均相邻。第一次读缺失时写入cache中的数据已经于前四次读完，cache的第5个地址中未存储数据，因此读缺失，符合预期）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178425" cy="2437130"/>
                  <wp:effectExtent l="0" t="0" r="3175" b="1270"/>
                  <wp:docPr id="16" name="图片 16" descr="165311147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53111477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8425" cy="243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 w:eastAsia="宋体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整体波形如上图。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</w:pPr>
            <w:r>
              <w:drawing>
                <wp:inline distT="0" distB="0" distL="114300" distR="114300">
                  <wp:extent cx="5268595" cy="2760980"/>
                  <wp:effectExtent l="0" t="0" r="8255" b="127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76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810ns时，rreq_from_cpu拉高，从CPU传来读请求。同时，addr_from_cpu为0004，表示从CPU传来的地址为0004，此时cache判断是否命中。虽然主存字块标记与来自cache的tag相同，但是valid_bit为0，表示数据无效，所以未命中。一周期后，hit信号仍为0，表示未命中，符合预期。一周期后，即850ns时，rreq_to_mem拉高，表示cache向下层内存模块发出读请求，进行cache的重填阶段。符合预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4669790" cy="3100705"/>
                  <wp:effectExtent l="0" t="0" r="16510" b="4445"/>
                  <wp:docPr id="18" name="图片 18" descr="165311215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53112156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790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读取内存阶段持续到1170ns，此时rdata_from_mem显示为2c21ff80，表示主存返回的数据为2c21ff80。cache_line_r显示为202c21ff80，表示待写入cache的行数据为202c21ff80（十六进制表示），其中最高位的2由数据有效位为1得到，中间5位表示存储地址，最后的2c21ff80表示存储的数据。同时，rvalid_from_mem信号拉高，表示数据已准备好，可以取走，符合预期。此时wea信号拉高，即cache写使能信号有效，将上述cache_line_r写入cache中，符合预期。一周期后，即1190ns时，hit_to_cpu信号拉高，表示cache读命中，从cache中读出数据cache_line为202c21ff80，符合预期。此时rdata_to_cpu为80，表示输出到CPU的数据为80，符合预期。hit信号和读出的数据均只持续一个周期，同时有效，符合预期。一周期后，即1210ns时，rreq_from_cpu拉低，这一轮的读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对于写操作进行分析（关注与写操作有关的亮绿色波形部分即可）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（1）1392690ns-1392730ns，cache第一次写缺失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6690" cy="2682240"/>
                  <wp:effectExtent l="0" t="0" r="10160" b="3810"/>
                  <wp:docPr id="21" name="图片 21" descr="16531150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653115080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68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1392690ns时，wreq_from_cpu拉高，从CPU传来写请求。同时，addr_from_cpu为0000，表示从CPU传来的地址为0000，wdata_from_cpu为ff，表示待写入CPU的数据为ff。此时cache判断是否命中，虽然valid_bit为1，表示数据有效，但主存字块标记为00，而来自cache的tag为1f，二者不同，所以未命中。一周期后，hit信号仍为0，表示未命中，符合预期。此时cache_line_r为200e0c0bff，表示待写入cache的行数据为200e0c0bff，但由于未命中，所以cache的写使能wea为0，并未向cache写入数据。且wreq_to_mem为0，也并未向内存中写入数据，符合预期。一周期后，即1392730ns时，wreq_from_cpu拉低，这一轮的写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（2）1393210ns-1393250ns，cache第二次写缺失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7960" cy="2697480"/>
                  <wp:effectExtent l="0" t="0" r="8890" b="7620"/>
                  <wp:docPr id="22" name="图片 22" descr="16531156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53115640(1)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1393210ns时，wreq_from_cpu拉高，从CPU传来写请求。同时，addr_from_cpu为1f00，表示从CPU传来的地址为1f00，wdata_from_cpu为ff，表示待写入CPU的数据为ff。此时cache判断是否命中，虽然valid_bit为1，表示数据有效，但主存字块标记为1f，而来自cache的tag为00，二者不同，所以未命中。一周期后，hit信号仍为0，表示未命中，符合预期。此时cache_line_r为3f0e0c0bff，表示待写入cache的行数据为3f0e0c0bff，但由于未命中，所以cache的写使能wea为0，并未向cache写入数据。且wreq_to_mem为0，也并未向内存中写入数据，符合预期。一周期后，即1393250ns时，wreq_from_cpu拉低，这一轮的写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（3）1394090ns-1394150ns，cache第一次写命中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264785" cy="2346960"/>
                  <wp:effectExtent l="0" t="0" r="12065" b="15240"/>
                  <wp:docPr id="23" name="图片 23" descr="16531158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53115891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1394090ns时，wreq_from_cpu拉高，从CPU传来写请求。同时，addr_from_cpu为1f04，表示从CPU传来的地址为1f04，wdata_from_cpu为ff，表示待写入CPU的数据为ff。此时cache判断是否命中，valid_bit为1，表示数据有效，且主存字块标记与来自cache的tag均为1f，二者相同，所以命中。一周期后，即1394110ns时，hit信号为1，表示命中，符合预期。此时cache_line_r为3f2c21ffff，表示待写入cache的行数据为3f2c21ffff，由于命中，所以cache的写使能wea为1，向cache写入数据3f2c21ffff。且一周期后，即1394130ns时，wreq_to_mem为1，同时waddr_to_mem为1f04，wdata_to_mem为ff，向内存地址1f04中写入数据ff，符合预期。同时，wreq_from_cpu拉低，这一轮的写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（4）1394970ns-1395030ns，cache第二次写命中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jc w:val="left"/>
              <w:textAlignment w:val="auto"/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5269865" cy="2487930"/>
                  <wp:effectExtent l="0" t="0" r="6985" b="7620"/>
                  <wp:docPr id="24" name="图片 24" descr="165311692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53116921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48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  <w:t>如上图所示，1394970ns时，wreq_from_cpu拉高，从CPU传来写请求。同时，addr_from_cpu为1f08，表示从CPU传来的地址为1f08，wdata_from_cpu为ff，表示待写入CPU的数据为ff。此时cache判断是否命中，valid_bit为1，表示数据有效，且主存字块标记与来自cache的tag均为1f，二者相同，所以命中。一周期后，即1394990ns时，hit信号为1，表示命中，符合预期。此时cache_line_r为3f0a1c3aff，表示待写入cache的行数据为3f0a1c3aff，由于命中，所以cache的写使能wea为1，向cache写入数据3f0a1c3aff。且一周期后，即1395010ns时，wreq_to_mem为1，同时waddr_to_mem为1f08，wdata_to_mem为ff，向内存地址1f08中写入数据ff，符合预期。同时，wreq_from_cpu拉低，这一轮的写操作结束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eastAsia"/>
                <w:color w:val="000000" w:themeColor="text1"/>
                <w:sz w:val="22"/>
                <w:szCs w:val="21"/>
                <w:lang w:val="en-US" w:eastAsia="zh-CN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firstLine="0" w:firstLineChars="0"/>
              <w:jc w:val="left"/>
              <w:textAlignment w:val="auto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textAlignment w:val="auto"/>
        <w:rPr>
          <w:color w:val="FF0000"/>
          <w:sz w:val="22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rFonts w:hint="eastAsia"/>
      </w:rPr>
      <w:t>《计算机组成原理》实验-20</w:t>
    </w:r>
    <w:r>
      <w:t>2</w:t>
    </w:r>
    <w:r>
      <w:rPr>
        <w:rFonts w:hint="eastAsia"/>
      </w:rPr>
      <w:t>2春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F4C83"/>
    <w:multiLevelType w:val="singleLevel"/>
    <w:tmpl w:val="A2EF4C8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21C2880"/>
    <w:multiLevelType w:val="multilevel"/>
    <w:tmpl w:val="621C2880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DhjZThkYTkxMmYwYzMwMDEzODg4NTllMDFjNGFhMGQifQ=="/>
  </w:docVars>
  <w:rsids>
    <w:rsidRoot w:val="00172A27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B1E48"/>
    <w:rsid w:val="000D0D78"/>
    <w:rsid w:val="000F20E5"/>
    <w:rsid w:val="0012064D"/>
    <w:rsid w:val="00123F2F"/>
    <w:rsid w:val="00133ABB"/>
    <w:rsid w:val="00183A48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B1959"/>
    <w:rsid w:val="003D0A17"/>
    <w:rsid w:val="003F6888"/>
    <w:rsid w:val="00403C4A"/>
    <w:rsid w:val="004158A9"/>
    <w:rsid w:val="00435B57"/>
    <w:rsid w:val="00443A53"/>
    <w:rsid w:val="00470D4A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52FC7"/>
    <w:rsid w:val="00654675"/>
    <w:rsid w:val="0066552C"/>
    <w:rsid w:val="006A100B"/>
    <w:rsid w:val="006B232F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  <w:rsid w:val="1FE2199C"/>
    <w:rsid w:val="6E656828"/>
    <w:rsid w:val="6F42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938B1-2DD7-4E9B-8EC3-D1CBC82BD0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3745</Words>
  <Characters>5719</Characters>
  <Lines>4</Lines>
  <Paragraphs>1</Paragraphs>
  <TotalTime>1</TotalTime>
  <ScaleCrop>false</ScaleCrop>
  <LinksUpToDate>false</LinksUpToDate>
  <CharactersWithSpaces>6002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2017-12-18T06:16:00Z</dcterms:created>
  <dc:creator>dell</dc:creator>
  <cp:lastModifiedBy>粽.</cp:lastModifiedBy>
  <dcterms:modified xsi:type="dcterms:W3CDTF">2022-05-22T04:23:16Z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EF928391C1AF494786DF080115575375</vt:lpwstr>
  </property>
</Properties>
</file>