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69DCB6">
      <w:pPr>
        <w:jc w:val="center"/>
        <w:rPr>
          <w:rFonts w:hint="eastAsia" w:ascii="黑体" w:hAnsi="宋体" w:eastAsia="黑体"/>
          <w:b/>
          <w:sz w:val="50"/>
          <w:szCs w:val="50"/>
        </w:rPr>
      </w:pPr>
    </w:p>
    <w:p w14:paraId="6A44EF7B">
      <w:pPr>
        <w:jc w:val="center"/>
        <w:rPr>
          <w:rFonts w:hint="eastAsia" w:ascii="黑体" w:hAnsi="宋体" w:eastAsia="黑体"/>
          <w:b/>
          <w:sz w:val="50"/>
          <w:szCs w:val="50"/>
        </w:rPr>
      </w:pPr>
    </w:p>
    <w:p w14:paraId="71A438D1">
      <w:pPr>
        <w:jc w:val="center"/>
        <w:rPr>
          <w:rFonts w:hint="eastAsia" w:ascii="黑体" w:hAnsi="宋体" w:eastAsia="黑体"/>
          <w:b/>
          <w:sz w:val="50"/>
          <w:szCs w:val="50"/>
        </w:rPr>
      </w:pPr>
    </w:p>
    <w:p w14:paraId="4424A2C9">
      <w:pPr>
        <w:jc w:val="center"/>
        <w:rPr>
          <w:rFonts w:hint="eastAsia" w:ascii="黑体" w:hAnsi="宋体"/>
          <w:szCs w:val="44"/>
        </w:rPr>
      </w:pPr>
      <w:r>
        <w:rPr>
          <w:rFonts w:hint="eastAsia" w:ascii="黑体" w:hAnsi="宋体" w:eastAsia="黑体"/>
          <w:b/>
          <w:sz w:val="50"/>
          <w:szCs w:val="50"/>
        </w:rPr>
        <w:t>马鞍山市围乌路大黄山边坡安全监测方案</w:t>
      </w:r>
    </w:p>
    <w:p w14:paraId="4C85D269">
      <w:pPr>
        <w:jc w:val="center"/>
        <w:rPr>
          <w:rFonts w:ascii="Arial" w:hAnsi="Arial" w:cs="Arial"/>
          <w:color w:val="000000"/>
          <w:szCs w:val="18"/>
        </w:rPr>
      </w:pPr>
    </w:p>
    <w:p w14:paraId="44E5D45F">
      <w:pPr>
        <w:jc w:val="center"/>
        <w:rPr>
          <w:rFonts w:ascii="Arial" w:hAnsi="Arial" w:cs="Arial"/>
          <w:color w:val="000000"/>
          <w:szCs w:val="18"/>
        </w:rPr>
      </w:pPr>
    </w:p>
    <w:p w14:paraId="40110C44">
      <w:pPr>
        <w:jc w:val="center"/>
        <w:rPr>
          <w:rFonts w:ascii="Arial" w:hAnsi="Arial" w:cs="Arial"/>
          <w:color w:val="000000"/>
          <w:szCs w:val="18"/>
        </w:rPr>
      </w:pPr>
    </w:p>
    <w:p w14:paraId="691058AE">
      <w:pPr>
        <w:jc w:val="center"/>
        <w:rPr>
          <w:rFonts w:ascii="Arial" w:hAnsi="Arial" w:cs="Arial"/>
          <w:color w:val="000000"/>
          <w:szCs w:val="18"/>
        </w:rPr>
      </w:pPr>
    </w:p>
    <w:p w14:paraId="3326EC18">
      <w:pPr>
        <w:jc w:val="center"/>
        <w:rPr>
          <w:rFonts w:ascii="Arial" w:hAnsi="Arial" w:cs="Arial"/>
          <w:color w:val="000000"/>
          <w:szCs w:val="18"/>
        </w:rPr>
      </w:pPr>
    </w:p>
    <w:p w14:paraId="773C293C">
      <w:pPr>
        <w:jc w:val="center"/>
        <w:rPr>
          <w:rFonts w:ascii="Arial" w:hAnsi="Arial" w:cs="Arial"/>
          <w:color w:val="000000"/>
          <w:szCs w:val="18"/>
        </w:rPr>
      </w:pPr>
    </w:p>
    <w:p w14:paraId="5A06DECD">
      <w:pPr>
        <w:jc w:val="center"/>
        <w:rPr>
          <w:rFonts w:ascii="Arial" w:hAnsi="Arial" w:cs="Arial"/>
          <w:color w:val="000000"/>
          <w:szCs w:val="18"/>
        </w:rPr>
      </w:pPr>
    </w:p>
    <w:p w14:paraId="549E4FFD">
      <w:pPr>
        <w:jc w:val="center"/>
        <w:rPr>
          <w:rFonts w:ascii="Arial" w:hAnsi="Arial" w:cs="Arial"/>
          <w:color w:val="000000"/>
          <w:szCs w:val="18"/>
        </w:rPr>
      </w:pPr>
    </w:p>
    <w:p w14:paraId="586F7DDE">
      <w:pPr>
        <w:jc w:val="center"/>
        <w:rPr>
          <w:rFonts w:ascii="Arial" w:hAnsi="Arial" w:cs="Arial"/>
          <w:color w:val="000000"/>
          <w:szCs w:val="18"/>
        </w:rPr>
      </w:pPr>
    </w:p>
    <w:p w14:paraId="483C8923">
      <w:pPr>
        <w:jc w:val="center"/>
        <w:rPr>
          <w:rFonts w:ascii="Arial" w:hAnsi="Arial" w:cs="Arial"/>
          <w:color w:val="000000"/>
          <w:szCs w:val="18"/>
        </w:rPr>
      </w:pPr>
    </w:p>
    <w:p w14:paraId="5565D53C">
      <w:pPr>
        <w:jc w:val="center"/>
        <w:rPr>
          <w:rFonts w:ascii="Arial" w:hAnsi="Arial" w:cs="Arial"/>
          <w:color w:val="000000"/>
          <w:szCs w:val="18"/>
        </w:rPr>
      </w:pPr>
    </w:p>
    <w:p w14:paraId="3EB2509D">
      <w:pPr>
        <w:jc w:val="center"/>
        <w:rPr>
          <w:rFonts w:ascii="Arial" w:hAnsi="Arial" w:cs="Arial"/>
          <w:color w:val="000000"/>
          <w:szCs w:val="18"/>
        </w:rPr>
      </w:pPr>
    </w:p>
    <w:p w14:paraId="59CB6D80">
      <w:pPr>
        <w:jc w:val="center"/>
        <w:rPr>
          <w:rFonts w:ascii="Arial" w:hAnsi="Arial" w:cs="Arial"/>
          <w:color w:val="000000"/>
          <w:szCs w:val="18"/>
        </w:rPr>
      </w:pPr>
    </w:p>
    <w:p w14:paraId="6C34B8DD">
      <w:pPr>
        <w:jc w:val="center"/>
        <w:rPr>
          <w:rFonts w:ascii="Arial" w:hAnsi="Arial" w:cs="Arial"/>
          <w:color w:val="000000"/>
          <w:szCs w:val="18"/>
        </w:rPr>
      </w:pPr>
    </w:p>
    <w:p w14:paraId="3DA4EFAB">
      <w:pPr>
        <w:jc w:val="center"/>
        <w:rPr>
          <w:rFonts w:ascii="Arial" w:hAnsi="Arial" w:cs="Arial"/>
          <w:color w:val="000000"/>
          <w:szCs w:val="18"/>
        </w:rPr>
      </w:pPr>
    </w:p>
    <w:p w14:paraId="7B8B56D9">
      <w:pPr>
        <w:jc w:val="center"/>
        <w:rPr>
          <w:rFonts w:ascii="Arial" w:hAnsi="Arial" w:cs="Arial"/>
          <w:color w:val="000000"/>
          <w:szCs w:val="18"/>
        </w:rPr>
      </w:pPr>
    </w:p>
    <w:p w14:paraId="2B8FB9F8">
      <w:pPr>
        <w:jc w:val="center"/>
        <w:rPr>
          <w:rFonts w:hint="eastAsia" w:ascii="宋体" w:hAnsi="宋体"/>
          <w:szCs w:val="32"/>
        </w:rPr>
      </w:pPr>
    </w:p>
    <w:p w14:paraId="43DE31BD">
      <w:pPr>
        <w:jc w:val="center"/>
        <w:rPr>
          <w:rFonts w:hint="eastAsia" w:ascii="宋体" w:hAnsi="宋体"/>
          <w:szCs w:val="32"/>
        </w:rPr>
      </w:pPr>
    </w:p>
    <w:p w14:paraId="3E2706E9">
      <w:pPr>
        <w:jc w:val="center"/>
        <w:rPr>
          <w:rFonts w:hint="eastAsia" w:ascii="宋体" w:hAnsi="宋体"/>
          <w:szCs w:val="32"/>
        </w:rPr>
      </w:pPr>
    </w:p>
    <w:p w14:paraId="7A40FE05">
      <w:pPr>
        <w:jc w:val="center"/>
        <w:rPr>
          <w:rFonts w:hint="eastAsia" w:ascii="宋体" w:hAnsi="宋体"/>
          <w:szCs w:val="32"/>
        </w:rPr>
      </w:pPr>
    </w:p>
    <w:p w14:paraId="2A5DFCCE">
      <w:pPr>
        <w:jc w:val="center"/>
        <w:rPr>
          <w:rFonts w:hint="eastAsia" w:ascii="宋体" w:hAnsi="宋体"/>
          <w:szCs w:val="32"/>
        </w:rPr>
      </w:pPr>
    </w:p>
    <w:p w14:paraId="72B82F64">
      <w:pPr>
        <w:spacing w:after="156" w:afterLines="50"/>
        <w:jc w:val="center"/>
        <w:rPr>
          <w:b/>
          <w:sz w:val="32"/>
          <w:szCs w:val="32"/>
        </w:rPr>
      </w:pPr>
      <w:bookmarkStart w:id="0" w:name="_Hlk3907574"/>
      <w:r>
        <w:rPr>
          <w:b/>
          <w:sz w:val="32"/>
          <w:szCs w:val="32"/>
        </w:rPr>
        <w:t>上海同禾工程科技股份有限公司</w:t>
      </w:r>
    </w:p>
    <w:bookmarkEnd w:id="0"/>
    <w:p w14:paraId="7B21BBAC">
      <w:pPr>
        <w:jc w:val="center"/>
        <w:rPr>
          <w:sz w:val="32"/>
          <w:szCs w:val="32"/>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start="1"/>
          <w:cols w:space="720" w:num="1"/>
          <w:titlePg/>
          <w:docGrid w:type="lines" w:linePitch="312" w:charSpace="0"/>
        </w:sectPr>
      </w:pPr>
      <w:r>
        <w:rPr>
          <w:sz w:val="32"/>
          <w:szCs w:val="32"/>
        </w:rPr>
        <w:t>20</w:t>
      </w:r>
      <w:r>
        <w:rPr>
          <w:rFonts w:hint="eastAsia"/>
          <w:sz w:val="32"/>
          <w:szCs w:val="32"/>
        </w:rPr>
        <w:t>2</w:t>
      </w:r>
      <w:r>
        <w:rPr>
          <w:sz w:val="32"/>
          <w:szCs w:val="32"/>
        </w:rPr>
        <w:t>4年</w:t>
      </w:r>
      <w:r>
        <w:rPr>
          <w:rFonts w:hint="eastAsia"/>
          <w:sz w:val="32"/>
          <w:szCs w:val="32"/>
        </w:rPr>
        <w:t>10月</w:t>
      </w:r>
    </w:p>
    <w:p w14:paraId="10ABA494">
      <w:pPr>
        <w:pStyle w:val="79"/>
        <w:jc w:val="center"/>
      </w:pPr>
      <w:bookmarkStart w:id="1" w:name="_Toc2307"/>
      <w:bookmarkStart w:id="2" w:name="_Toc10510"/>
      <w:r>
        <w:rPr>
          <w:b/>
          <w:bCs/>
          <w:color w:val="auto"/>
          <w:sz w:val="36"/>
          <w:szCs w:val="36"/>
          <w:lang w:val="zh-CN"/>
        </w:rPr>
        <w:t>目</w:t>
      </w:r>
      <w:r>
        <w:rPr>
          <w:b/>
          <w:bCs/>
          <w:color w:val="auto"/>
          <w:sz w:val="36"/>
          <w:szCs w:val="36"/>
        </w:rPr>
        <w:t xml:space="preserve">  </w:t>
      </w:r>
      <w:r>
        <w:rPr>
          <w:b/>
          <w:bCs/>
          <w:color w:val="auto"/>
          <w:sz w:val="36"/>
          <w:szCs w:val="36"/>
          <w:lang w:val="zh-CN"/>
        </w:rPr>
        <w:t>录</w:t>
      </w:r>
      <w:bookmarkEnd w:id="1"/>
      <w:bookmarkEnd w:id="2"/>
      <w:r>
        <w:rPr>
          <w:b/>
          <w:bCs/>
        </w:rPr>
        <w:fldChar w:fldCharType="begin"/>
      </w:r>
      <w:r>
        <w:rPr>
          <w:b/>
          <w:bCs/>
        </w:rPr>
        <w:instrText xml:space="preserve"> TOC \o "1-3" \h \z \u </w:instrText>
      </w:r>
      <w:r>
        <w:rPr>
          <w:b/>
          <w:bCs/>
        </w:rPr>
        <w:fldChar w:fldCharType="separate"/>
      </w:r>
    </w:p>
    <w:p w14:paraId="23D5844E">
      <w:pPr>
        <w:pStyle w:val="17"/>
        <w:rPr>
          <w:rFonts w:hint="eastAsia" w:asciiTheme="minorHAnsi" w:hAnsiTheme="minorHAnsi" w:eastAsiaTheme="minorEastAsia" w:cstheme="minorBidi"/>
          <w:b w:val="0"/>
          <w:szCs w:val="22"/>
          <w14:ligatures w14:val="standardContextual"/>
        </w:rPr>
      </w:pPr>
      <w:r>
        <w:fldChar w:fldCharType="begin"/>
      </w:r>
      <w:r>
        <w:instrText xml:space="preserve"> HYPERLINK \l "_Toc179389167" </w:instrText>
      </w:r>
      <w:r>
        <w:fldChar w:fldCharType="separate"/>
      </w:r>
      <w:r>
        <w:rPr>
          <w:rStyle w:val="29"/>
          <w:rFonts w:hint="eastAsia"/>
        </w:rPr>
        <w:t>1项目概况</w:t>
      </w:r>
      <w:r>
        <w:rPr>
          <w:rFonts w:hint="eastAsia"/>
        </w:rPr>
        <w:tab/>
      </w:r>
      <w:r>
        <w:rPr>
          <w:rFonts w:hint="eastAsia"/>
        </w:rPr>
        <w:fldChar w:fldCharType="begin"/>
      </w:r>
      <w:r>
        <w:rPr>
          <w:rFonts w:hint="eastAsia"/>
        </w:rPr>
        <w:instrText xml:space="preserve"> </w:instrText>
      </w:r>
      <w:r>
        <w:instrText xml:space="preserve">PAGEREF _Toc179389167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51416333">
      <w:pPr>
        <w:pStyle w:val="17"/>
        <w:rPr>
          <w:rFonts w:hint="eastAsia" w:asciiTheme="minorHAnsi" w:hAnsiTheme="minorHAnsi" w:eastAsiaTheme="minorEastAsia" w:cstheme="minorBidi"/>
          <w:b w:val="0"/>
          <w:szCs w:val="22"/>
          <w14:ligatures w14:val="standardContextual"/>
        </w:rPr>
      </w:pPr>
      <w:r>
        <w:fldChar w:fldCharType="begin"/>
      </w:r>
      <w:r>
        <w:instrText xml:space="preserve"> HYPERLINK \l "_Toc179389168" </w:instrText>
      </w:r>
      <w:r>
        <w:fldChar w:fldCharType="separate"/>
      </w:r>
      <w:r>
        <w:rPr>
          <w:rStyle w:val="29"/>
          <w:rFonts w:hint="eastAsia"/>
        </w:rPr>
        <w:t>2监测依据</w:t>
      </w:r>
      <w:r>
        <w:rPr>
          <w:rFonts w:hint="eastAsia"/>
        </w:rPr>
        <w:tab/>
      </w:r>
      <w:r>
        <w:rPr>
          <w:rFonts w:hint="eastAsia"/>
        </w:rPr>
        <w:fldChar w:fldCharType="begin"/>
      </w:r>
      <w:r>
        <w:rPr>
          <w:rFonts w:hint="eastAsia"/>
        </w:rPr>
        <w:instrText xml:space="preserve"> </w:instrText>
      </w:r>
      <w:r>
        <w:instrText xml:space="preserve">PAGEREF _Toc179389168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54878493">
      <w:pPr>
        <w:pStyle w:val="17"/>
        <w:rPr>
          <w:rFonts w:hint="eastAsia" w:asciiTheme="minorHAnsi" w:hAnsiTheme="minorHAnsi" w:eastAsiaTheme="minorEastAsia" w:cstheme="minorBidi"/>
          <w:b w:val="0"/>
          <w:szCs w:val="22"/>
          <w14:ligatures w14:val="standardContextual"/>
        </w:rPr>
      </w:pPr>
      <w:r>
        <w:fldChar w:fldCharType="begin"/>
      </w:r>
      <w:r>
        <w:instrText xml:space="preserve"> HYPERLINK \l "_Toc179389169" </w:instrText>
      </w:r>
      <w:r>
        <w:fldChar w:fldCharType="separate"/>
      </w:r>
      <w:r>
        <w:rPr>
          <w:rStyle w:val="29"/>
          <w:rFonts w:hint="eastAsia"/>
        </w:rPr>
        <w:t>3监测内容及频率</w:t>
      </w:r>
      <w:r>
        <w:rPr>
          <w:rFonts w:hint="eastAsia"/>
        </w:rPr>
        <w:tab/>
      </w:r>
      <w:r>
        <w:rPr>
          <w:rFonts w:hint="eastAsia"/>
        </w:rPr>
        <w:fldChar w:fldCharType="begin"/>
      </w:r>
      <w:r>
        <w:rPr>
          <w:rFonts w:hint="eastAsia"/>
        </w:rPr>
        <w:instrText xml:space="preserve"> </w:instrText>
      </w:r>
      <w:r>
        <w:instrText xml:space="preserve">PAGEREF _Toc179389169 \h</w:instrText>
      </w:r>
      <w:r>
        <w:rPr>
          <w:rFonts w:hint="eastAsia"/>
        </w:rPr>
        <w:instrText xml:space="preserve"> </w:instrText>
      </w:r>
      <w:r>
        <w:rPr>
          <w:rFonts w:hint="eastAsia"/>
        </w:rPr>
        <w:fldChar w:fldCharType="separate"/>
      </w:r>
      <w:r>
        <w:rPr>
          <w:rFonts w:hint="eastAsia"/>
        </w:rPr>
        <w:t>1</w:t>
      </w:r>
      <w:r>
        <w:rPr>
          <w:rFonts w:hint="eastAsia"/>
        </w:rPr>
        <w:fldChar w:fldCharType="end"/>
      </w:r>
      <w:r>
        <w:rPr>
          <w:rFonts w:hint="eastAsia"/>
        </w:rPr>
        <w:fldChar w:fldCharType="end"/>
      </w:r>
    </w:p>
    <w:p w14:paraId="6DF5EE91">
      <w:pPr>
        <w:pStyle w:val="18"/>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"_Toc179389170" </w:instrText>
      </w:r>
      <w:r>
        <w:fldChar w:fldCharType="separate"/>
      </w:r>
      <w:r>
        <w:rPr>
          <w:rStyle w:val="29"/>
          <w:rFonts w:hint="eastAsia"/>
        </w:rPr>
        <w:t>3.1监测内容</w:t>
      </w:r>
      <w:r>
        <w:rPr>
          <w:rFonts w:hint="eastAsia"/>
        </w:rPr>
        <w:tab/>
      </w:r>
      <w:r>
        <w:rPr>
          <w:rFonts w:hint="eastAsia"/>
        </w:rPr>
        <w:fldChar w:fldCharType="begin"/>
      </w:r>
      <w:r>
        <w:rPr>
          <w:rFonts w:hint="eastAsia"/>
        </w:rPr>
        <w:instrText xml:space="preserve"> </w:instrText>
      </w:r>
      <w:r>
        <w:instrText xml:space="preserve">PAGEREF _Toc179389170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0ECE117D">
      <w:pPr>
        <w:pStyle w:val="18"/>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"_Toc179389171" </w:instrText>
      </w:r>
      <w:r>
        <w:fldChar w:fldCharType="separate"/>
      </w:r>
      <w:r>
        <w:rPr>
          <w:rStyle w:val="29"/>
          <w:rFonts w:hint="eastAsia"/>
        </w:rPr>
        <w:t>3.2监测频率</w:t>
      </w:r>
      <w:r>
        <w:rPr>
          <w:rFonts w:hint="eastAsia"/>
        </w:rPr>
        <w:tab/>
      </w:r>
      <w:r>
        <w:rPr>
          <w:rFonts w:hint="eastAsia"/>
        </w:rPr>
        <w:fldChar w:fldCharType="begin"/>
      </w:r>
      <w:r>
        <w:rPr>
          <w:rFonts w:hint="eastAsia"/>
        </w:rPr>
        <w:instrText xml:space="preserve"> </w:instrText>
      </w:r>
      <w:r>
        <w:instrText xml:space="preserve">PAGEREF _Toc179389171 \h</w:instrText>
      </w:r>
      <w:r>
        <w:rPr>
          <w:rFonts w:hint="eastAsia"/>
        </w:rPr>
        <w:instrText xml:space="preserve"> </w:instrText>
      </w:r>
      <w:r>
        <w:fldChar w:fldCharType="separate"/>
      </w:r>
      <w:r>
        <w:t>2</w:t>
      </w:r>
      <w:r>
        <w:rPr>
          <w:rFonts w:hint="eastAsia"/>
        </w:rPr>
        <w:fldChar w:fldCharType="end"/>
      </w:r>
      <w:r>
        <w:rPr>
          <w:rFonts w:hint="eastAsia"/>
        </w:rPr>
        <w:fldChar w:fldCharType="end"/>
      </w:r>
    </w:p>
    <w:p w14:paraId="12818F9A">
      <w:pPr>
        <w:pStyle w:val="17"/>
        <w:rPr>
          <w:rFonts w:hint="eastAsia" w:asciiTheme="minorHAnsi" w:hAnsiTheme="minorHAnsi" w:eastAsiaTheme="minorEastAsia" w:cstheme="minorBidi"/>
          <w:b w:val="0"/>
          <w:szCs w:val="22"/>
          <w14:ligatures w14:val="standardContextual"/>
        </w:rPr>
      </w:pPr>
      <w:r>
        <w:fldChar w:fldCharType="begin"/>
      </w:r>
      <w:r>
        <w:instrText xml:space="preserve"> HYPERLINK \l "_Toc179389172" </w:instrText>
      </w:r>
      <w:r>
        <w:fldChar w:fldCharType="separate"/>
      </w:r>
      <w:r>
        <w:rPr>
          <w:rStyle w:val="29"/>
          <w:rFonts w:hint="eastAsia"/>
        </w:rPr>
        <w:t>4测点布设</w:t>
      </w:r>
      <w:r>
        <w:rPr>
          <w:rFonts w:hint="eastAsia"/>
        </w:rPr>
        <w:tab/>
      </w:r>
      <w:r>
        <w:rPr>
          <w:rFonts w:hint="eastAsia"/>
        </w:rPr>
        <w:fldChar w:fldCharType="begin"/>
      </w:r>
      <w:r>
        <w:rPr>
          <w:rFonts w:hint="eastAsia"/>
        </w:rPr>
        <w:instrText xml:space="preserve"> </w:instrText>
      </w:r>
      <w:r>
        <w:instrText xml:space="preserve">PAGEREF _Toc179389172 \h</w:instrText>
      </w:r>
      <w:r>
        <w:rPr>
          <w:rFonts w:hint="eastAsia"/>
        </w:rPr>
        <w:instrText xml:space="preserve"> </w:instrText>
      </w:r>
      <w:r>
        <w:rPr>
          <w:rFonts w:hint="eastAsia"/>
        </w:rPr>
        <w:fldChar w:fldCharType="separate"/>
      </w:r>
      <w:r>
        <w:rPr>
          <w:rFonts w:hint="eastAsia"/>
        </w:rPr>
        <w:t>2</w:t>
      </w:r>
      <w:r>
        <w:rPr>
          <w:rFonts w:hint="eastAsia"/>
        </w:rPr>
        <w:fldChar w:fldCharType="end"/>
      </w:r>
      <w:r>
        <w:rPr>
          <w:rFonts w:hint="eastAsia"/>
        </w:rPr>
        <w:fldChar w:fldCharType="end"/>
      </w:r>
    </w:p>
    <w:p w14:paraId="0F6EBA59">
      <w:pPr>
        <w:pStyle w:val="17"/>
        <w:rPr>
          <w:rFonts w:hint="eastAsia" w:asciiTheme="minorHAnsi" w:hAnsiTheme="minorHAnsi" w:eastAsiaTheme="minorEastAsia" w:cstheme="minorBidi"/>
          <w:b w:val="0"/>
          <w:szCs w:val="22"/>
          <w14:ligatures w14:val="standardContextual"/>
        </w:rPr>
      </w:pPr>
      <w:r>
        <w:fldChar w:fldCharType="begin"/>
      </w:r>
      <w:r>
        <w:instrText xml:space="preserve"> HYPERLINK \l "_Toc179389173" </w:instrText>
      </w:r>
      <w:r>
        <w:fldChar w:fldCharType="separate"/>
      </w:r>
      <w:r>
        <w:rPr>
          <w:rStyle w:val="29"/>
          <w:rFonts w:hint="eastAsia"/>
        </w:rPr>
        <w:t>5监测系统</w:t>
      </w:r>
      <w:r>
        <w:rPr>
          <w:rFonts w:hint="eastAsia"/>
        </w:rPr>
        <w:tab/>
      </w:r>
      <w:r>
        <w:rPr>
          <w:rFonts w:hint="eastAsia"/>
        </w:rPr>
        <w:fldChar w:fldCharType="begin"/>
      </w:r>
      <w:r>
        <w:rPr>
          <w:rFonts w:hint="eastAsia"/>
        </w:rPr>
        <w:instrText xml:space="preserve"> </w:instrText>
      </w:r>
      <w:r>
        <w:instrText xml:space="preserve">PAGEREF _Toc179389173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25EFB30A">
      <w:pPr>
        <w:pStyle w:val="18"/>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"_Toc179389174" </w:instrText>
      </w:r>
      <w:r>
        <w:fldChar w:fldCharType="separate"/>
      </w:r>
      <w:r>
        <w:rPr>
          <w:rStyle w:val="29"/>
          <w:rFonts w:hint="eastAsia"/>
        </w:rPr>
        <w:t>5.1监测仪器</w:t>
      </w:r>
      <w:r>
        <w:rPr>
          <w:rFonts w:hint="eastAsia"/>
        </w:rPr>
        <w:tab/>
      </w:r>
      <w:r>
        <w:rPr>
          <w:rFonts w:hint="eastAsia"/>
        </w:rPr>
        <w:fldChar w:fldCharType="begin"/>
      </w:r>
      <w:r>
        <w:rPr>
          <w:rFonts w:hint="eastAsia"/>
        </w:rPr>
        <w:instrText xml:space="preserve"> </w:instrText>
      </w:r>
      <w:r>
        <w:instrText xml:space="preserve">PAGEREF _Toc179389174 \h</w:instrText>
      </w:r>
      <w:r>
        <w:rPr>
          <w:rFonts w:hint="eastAsia"/>
        </w:rPr>
        <w:instrText xml:space="preserve"> </w:instrText>
      </w:r>
      <w:r>
        <w:fldChar w:fldCharType="separate"/>
      </w:r>
      <w:r>
        <w:t>5</w:t>
      </w:r>
      <w:r>
        <w:rPr>
          <w:rFonts w:hint="eastAsia"/>
        </w:rPr>
        <w:fldChar w:fldCharType="end"/>
      </w:r>
      <w:r>
        <w:rPr>
          <w:rFonts w:hint="eastAsia"/>
        </w:rPr>
        <w:fldChar w:fldCharType="end"/>
      </w:r>
    </w:p>
    <w:p w14:paraId="77B43DC7">
      <w:pPr>
        <w:pStyle w:val="11"/>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"_Toc179389175" </w:instrText>
      </w:r>
      <w:r>
        <w:fldChar w:fldCharType="separate"/>
      </w:r>
      <w:r>
        <w:rPr>
          <w:rStyle w:val="29"/>
          <w:rFonts w:hint="eastAsia"/>
        </w:rPr>
        <w:t>5.1.1机器视觉智能测量仪</w:t>
      </w:r>
      <w:r>
        <w:rPr>
          <w:rFonts w:hint="eastAsia"/>
        </w:rPr>
        <w:tab/>
      </w:r>
      <w:r>
        <w:rPr>
          <w:rFonts w:hint="eastAsia"/>
        </w:rPr>
        <w:fldChar w:fldCharType="begin"/>
      </w:r>
      <w:r>
        <w:rPr>
          <w:rFonts w:hint="eastAsia"/>
        </w:rPr>
        <w:instrText xml:space="preserve"> </w:instrText>
      </w:r>
      <w:r>
        <w:instrText xml:space="preserve">PAGEREF _Toc179389175 \h</w:instrText>
      </w:r>
      <w:r>
        <w:rPr>
          <w:rFonts w:hint="eastAsia"/>
        </w:rPr>
        <w:instrText xml:space="preserve"> </w:instrText>
      </w:r>
      <w:r>
        <w:fldChar w:fldCharType="separate"/>
      </w:r>
      <w:r>
        <w:t>5</w:t>
      </w:r>
      <w:r>
        <w:rPr>
          <w:rFonts w:hint="eastAsia"/>
        </w:rPr>
        <w:fldChar w:fldCharType="end"/>
      </w:r>
      <w:r>
        <w:rPr>
          <w:rFonts w:hint="eastAsia"/>
        </w:rPr>
        <w:fldChar w:fldCharType="end"/>
      </w:r>
    </w:p>
    <w:p w14:paraId="58B2EF81">
      <w:pPr>
        <w:pStyle w:val="11"/>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"_Toc179389176" </w:instrText>
      </w:r>
      <w:r>
        <w:fldChar w:fldCharType="separate"/>
      </w:r>
      <w:r>
        <w:rPr>
          <w:rStyle w:val="29"/>
          <w:rFonts w:hint="eastAsia"/>
        </w:rPr>
        <w:t>5.1.2倾角测量仪</w:t>
      </w:r>
      <w:r>
        <w:rPr>
          <w:rFonts w:hint="eastAsia"/>
        </w:rPr>
        <w:tab/>
      </w:r>
      <w:r>
        <w:rPr>
          <w:rFonts w:hint="eastAsia"/>
        </w:rPr>
        <w:fldChar w:fldCharType="begin"/>
      </w:r>
      <w:r>
        <w:rPr>
          <w:rFonts w:hint="eastAsia"/>
        </w:rPr>
        <w:instrText xml:space="preserve"> </w:instrText>
      </w:r>
      <w:r>
        <w:instrText xml:space="preserve">PAGEREF _Toc179389176 \h</w:instrText>
      </w:r>
      <w:r>
        <w:rPr>
          <w:rFonts w:hint="eastAsia"/>
        </w:rPr>
        <w:instrText xml:space="preserve"> </w:instrText>
      </w:r>
      <w:r>
        <w:fldChar w:fldCharType="separate"/>
      </w:r>
      <w:r>
        <w:t>6</w:t>
      </w:r>
      <w:r>
        <w:rPr>
          <w:rFonts w:hint="eastAsia"/>
        </w:rPr>
        <w:fldChar w:fldCharType="end"/>
      </w:r>
      <w:r>
        <w:rPr>
          <w:rFonts w:hint="eastAsia"/>
        </w:rPr>
        <w:fldChar w:fldCharType="end"/>
      </w:r>
    </w:p>
    <w:p w14:paraId="639B1D93">
      <w:pPr>
        <w:pStyle w:val="11"/>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"_Toc179389177" </w:instrText>
      </w:r>
      <w:r>
        <w:fldChar w:fldCharType="separate"/>
      </w:r>
      <w:r>
        <w:rPr>
          <w:rStyle w:val="29"/>
          <w:rFonts w:hint="eastAsia"/>
        </w:rPr>
        <w:t>5.1.3数字式裂缝计</w:t>
      </w:r>
      <w:r>
        <w:rPr>
          <w:rFonts w:hint="eastAsia"/>
        </w:rPr>
        <w:tab/>
      </w:r>
      <w:r>
        <w:rPr>
          <w:rFonts w:hint="eastAsia"/>
        </w:rPr>
        <w:fldChar w:fldCharType="begin"/>
      </w:r>
      <w:r>
        <w:rPr>
          <w:rFonts w:hint="eastAsia"/>
        </w:rPr>
        <w:instrText xml:space="preserve"> </w:instrText>
      </w:r>
      <w:r>
        <w:instrText xml:space="preserve">PAGEREF _Toc179389177 \h</w:instrText>
      </w:r>
      <w:r>
        <w:rPr>
          <w:rFonts w:hint="eastAsia"/>
        </w:rPr>
        <w:instrText xml:space="preserve"> </w:instrText>
      </w:r>
      <w:r>
        <w:fldChar w:fldCharType="separate"/>
      </w:r>
      <w:r>
        <w:t>7</w:t>
      </w:r>
      <w:r>
        <w:rPr>
          <w:rFonts w:hint="eastAsia"/>
        </w:rPr>
        <w:fldChar w:fldCharType="end"/>
      </w:r>
      <w:r>
        <w:rPr>
          <w:rFonts w:hint="eastAsia"/>
        </w:rPr>
        <w:fldChar w:fldCharType="end"/>
      </w:r>
    </w:p>
    <w:p w14:paraId="50CA77F4">
      <w:pPr>
        <w:pStyle w:val="11"/>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"_Toc179389178" </w:instrText>
      </w:r>
      <w:r>
        <w:fldChar w:fldCharType="separate"/>
      </w:r>
      <w:r>
        <w:rPr>
          <w:rStyle w:val="29"/>
          <w:rFonts w:hint="eastAsia"/>
        </w:rPr>
        <w:t>5.1.4翻斗式雨量计</w:t>
      </w:r>
      <w:r>
        <w:rPr>
          <w:rFonts w:hint="eastAsia"/>
        </w:rPr>
        <w:tab/>
      </w:r>
      <w:r>
        <w:rPr>
          <w:rFonts w:hint="eastAsia"/>
        </w:rPr>
        <w:fldChar w:fldCharType="begin"/>
      </w:r>
      <w:r>
        <w:rPr>
          <w:rFonts w:hint="eastAsia"/>
        </w:rPr>
        <w:instrText xml:space="preserve"> </w:instrText>
      </w:r>
      <w:r>
        <w:instrText xml:space="preserve">PAGEREF _Toc179389178 \h</w:instrText>
      </w:r>
      <w:r>
        <w:rPr>
          <w:rFonts w:hint="eastAsia"/>
        </w:rPr>
        <w:instrText xml:space="preserve"> </w:instrText>
      </w:r>
      <w:r>
        <w:fldChar w:fldCharType="separate"/>
      </w:r>
      <w:r>
        <w:t>7</w:t>
      </w:r>
      <w:r>
        <w:rPr>
          <w:rFonts w:hint="eastAsia"/>
        </w:rPr>
        <w:fldChar w:fldCharType="end"/>
      </w:r>
      <w:r>
        <w:rPr>
          <w:rFonts w:hint="eastAsia"/>
        </w:rPr>
        <w:fldChar w:fldCharType="end"/>
      </w:r>
    </w:p>
    <w:p w14:paraId="0268A688">
      <w:pPr>
        <w:pStyle w:val="11"/>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"_Toc179389179" </w:instrText>
      </w:r>
      <w:r>
        <w:fldChar w:fldCharType="separate"/>
      </w:r>
      <w:r>
        <w:rPr>
          <w:rStyle w:val="29"/>
          <w:rFonts w:hint="eastAsia"/>
        </w:rPr>
        <w:t>5.1.5声光报警器</w:t>
      </w:r>
      <w:r>
        <w:rPr>
          <w:rFonts w:hint="eastAsia"/>
        </w:rPr>
        <w:tab/>
      </w:r>
      <w:r>
        <w:rPr>
          <w:rFonts w:hint="eastAsia"/>
        </w:rPr>
        <w:fldChar w:fldCharType="begin"/>
      </w:r>
      <w:r>
        <w:rPr>
          <w:rFonts w:hint="eastAsia"/>
        </w:rPr>
        <w:instrText xml:space="preserve"> </w:instrText>
      </w:r>
      <w:r>
        <w:instrText xml:space="preserve">PAGEREF _Toc179389179 \h</w:instrText>
      </w:r>
      <w:r>
        <w:rPr>
          <w:rFonts w:hint="eastAsia"/>
        </w:rPr>
        <w:instrText xml:space="preserve"> </w:instrText>
      </w:r>
      <w:r>
        <w:fldChar w:fldCharType="separate"/>
      </w:r>
      <w:r>
        <w:t>8</w:t>
      </w:r>
      <w:r>
        <w:rPr>
          <w:rFonts w:hint="eastAsia"/>
        </w:rPr>
        <w:fldChar w:fldCharType="end"/>
      </w:r>
      <w:r>
        <w:rPr>
          <w:rFonts w:hint="eastAsia"/>
        </w:rPr>
        <w:fldChar w:fldCharType="end"/>
      </w:r>
    </w:p>
    <w:p w14:paraId="03C96F8D">
      <w:pPr>
        <w:pStyle w:val="18"/>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"_Toc179389180" </w:instrText>
      </w:r>
      <w:r>
        <w:fldChar w:fldCharType="separate"/>
      </w:r>
      <w:r>
        <w:rPr>
          <w:rStyle w:val="29"/>
          <w:rFonts w:hint="eastAsia"/>
        </w:rPr>
        <w:t>5.2数据采集传输系统</w:t>
      </w:r>
      <w:r>
        <w:rPr>
          <w:rFonts w:hint="eastAsia"/>
        </w:rPr>
        <w:tab/>
      </w:r>
      <w:r>
        <w:rPr>
          <w:rFonts w:hint="eastAsia"/>
        </w:rPr>
        <w:fldChar w:fldCharType="begin"/>
      </w:r>
      <w:r>
        <w:rPr>
          <w:rFonts w:hint="eastAsia"/>
        </w:rPr>
        <w:instrText xml:space="preserve"> </w:instrText>
      </w:r>
      <w:r>
        <w:instrText xml:space="preserve">PAGEREF _Toc179389180 \h</w:instrText>
      </w:r>
      <w:r>
        <w:rPr>
          <w:rFonts w:hint="eastAsia"/>
        </w:rPr>
        <w:instrText xml:space="preserve"> </w:instrText>
      </w:r>
      <w:r>
        <w:fldChar w:fldCharType="separate"/>
      </w:r>
      <w:r>
        <w:t>9</w:t>
      </w:r>
      <w:r>
        <w:rPr>
          <w:rFonts w:hint="eastAsia"/>
        </w:rPr>
        <w:fldChar w:fldCharType="end"/>
      </w:r>
      <w:r>
        <w:rPr>
          <w:rFonts w:hint="eastAsia"/>
        </w:rPr>
        <w:fldChar w:fldCharType="end"/>
      </w:r>
    </w:p>
    <w:p w14:paraId="61C913EB">
      <w:pPr>
        <w:pStyle w:val="11"/>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"_Toc179389181" </w:instrText>
      </w:r>
      <w:r>
        <w:fldChar w:fldCharType="separate"/>
      </w:r>
      <w:r>
        <w:rPr>
          <w:rStyle w:val="29"/>
          <w:rFonts w:hint="eastAsia"/>
        </w:rPr>
        <w:t>5.2.1机器视觉电气柜</w:t>
      </w:r>
      <w:r>
        <w:rPr>
          <w:rFonts w:hint="eastAsia"/>
        </w:rPr>
        <w:tab/>
      </w:r>
      <w:r>
        <w:rPr>
          <w:rFonts w:hint="eastAsia"/>
        </w:rPr>
        <w:fldChar w:fldCharType="begin"/>
      </w:r>
      <w:r>
        <w:rPr>
          <w:rFonts w:hint="eastAsia"/>
        </w:rPr>
        <w:instrText xml:space="preserve"> </w:instrText>
      </w:r>
      <w:r>
        <w:instrText xml:space="preserve">PAGEREF _Toc179389181 \h</w:instrText>
      </w:r>
      <w:r>
        <w:rPr>
          <w:rFonts w:hint="eastAsia"/>
        </w:rPr>
        <w:instrText xml:space="preserve"> </w:instrText>
      </w:r>
      <w:r>
        <w:fldChar w:fldCharType="separate"/>
      </w:r>
      <w:r>
        <w:t>9</w:t>
      </w:r>
      <w:r>
        <w:rPr>
          <w:rFonts w:hint="eastAsia"/>
        </w:rPr>
        <w:fldChar w:fldCharType="end"/>
      </w:r>
      <w:r>
        <w:rPr>
          <w:rFonts w:hint="eastAsia"/>
        </w:rPr>
        <w:fldChar w:fldCharType="end"/>
      </w:r>
    </w:p>
    <w:p w14:paraId="7A0E08D5">
      <w:pPr>
        <w:pStyle w:val="11"/>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"_Toc179389182" </w:instrText>
      </w:r>
      <w:r>
        <w:fldChar w:fldCharType="separate"/>
      </w:r>
      <w:r>
        <w:rPr>
          <w:rStyle w:val="29"/>
          <w:rFonts w:hint="eastAsia"/>
        </w:rPr>
        <w:t>5.2.2智能数据网关</w:t>
      </w:r>
      <w:r>
        <w:rPr>
          <w:rFonts w:hint="eastAsia"/>
        </w:rPr>
        <w:tab/>
      </w:r>
      <w:r>
        <w:rPr>
          <w:rFonts w:hint="eastAsia"/>
        </w:rPr>
        <w:fldChar w:fldCharType="begin"/>
      </w:r>
      <w:r>
        <w:rPr>
          <w:rFonts w:hint="eastAsia"/>
        </w:rPr>
        <w:instrText xml:space="preserve"> </w:instrText>
      </w:r>
      <w:r>
        <w:instrText xml:space="preserve">PAGEREF _Toc179389182 \h</w:instrText>
      </w:r>
      <w:r>
        <w:rPr>
          <w:rFonts w:hint="eastAsia"/>
        </w:rPr>
        <w:instrText xml:space="preserve"> </w:instrText>
      </w:r>
      <w:r>
        <w:fldChar w:fldCharType="separate"/>
      </w:r>
      <w:r>
        <w:t>10</w:t>
      </w:r>
      <w:r>
        <w:rPr>
          <w:rFonts w:hint="eastAsia"/>
        </w:rPr>
        <w:fldChar w:fldCharType="end"/>
      </w:r>
      <w:r>
        <w:rPr>
          <w:rFonts w:hint="eastAsia"/>
        </w:rPr>
        <w:fldChar w:fldCharType="end"/>
      </w:r>
    </w:p>
    <w:p w14:paraId="0775C892">
      <w:pPr>
        <w:pStyle w:val="18"/>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"_Toc179389183" </w:instrText>
      </w:r>
      <w:r>
        <w:fldChar w:fldCharType="separate"/>
      </w:r>
      <w:r>
        <w:rPr>
          <w:rStyle w:val="29"/>
          <w:rFonts w:hint="eastAsia"/>
        </w:rPr>
        <w:t>5.3数据管理平台</w:t>
      </w:r>
      <w:r>
        <w:rPr>
          <w:rFonts w:hint="eastAsia"/>
        </w:rPr>
        <w:tab/>
      </w:r>
      <w:r>
        <w:rPr>
          <w:rFonts w:hint="eastAsia"/>
        </w:rPr>
        <w:fldChar w:fldCharType="begin"/>
      </w:r>
      <w:r>
        <w:rPr>
          <w:rFonts w:hint="eastAsia"/>
        </w:rPr>
        <w:instrText xml:space="preserve"> </w:instrText>
      </w:r>
      <w:r>
        <w:instrText xml:space="preserve">PAGEREF _Toc179389183 \h</w:instrText>
      </w:r>
      <w:r>
        <w:rPr>
          <w:rFonts w:hint="eastAsia"/>
        </w:rPr>
        <w:instrText xml:space="preserve"> </w:instrText>
      </w:r>
      <w:r>
        <w:fldChar w:fldCharType="separate"/>
      </w:r>
      <w:r>
        <w:t>13</w:t>
      </w:r>
      <w:r>
        <w:rPr>
          <w:rFonts w:hint="eastAsia"/>
        </w:rPr>
        <w:fldChar w:fldCharType="end"/>
      </w:r>
      <w:r>
        <w:rPr>
          <w:rFonts w:hint="eastAsia"/>
        </w:rPr>
        <w:fldChar w:fldCharType="end"/>
      </w:r>
    </w:p>
    <w:p w14:paraId="4C9C3FD0">
      <w:pPr>
        <w:pStyle w:val="11"/>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"_Toc179389184" </w:instrText>
      </w:r>
      <w:r>
        <w:fldChar w:fldCharType="separate"/>
      </w:r>
      <w:r>
        <w:rPr>
          <w:rStyle w:val="29"/>
          <w:rFonts w:hint="eastAsia"/>
        </w:rPr>
        <w:t>5.3.1平台功能</w:t>
      </w:r>
      <w:r>
        <w:rPr>
          <w:rFonts w:hint="eastAsia"/>
        </w:rPr>
        <w:tab/>
      </w:r>
      <w:r>
        <w:rPr>
          <w:rFonts w:hint="eastAsia"/>
        </w:rPr>
        <w:fldChar w:fldCharType="begin"/>
      </w:r>
      <w:r>
        <w:rPr>
          <w:rFonts w:hint="eastAsia"/>
        </w:rPr>
        <w:instrText xml:space="preserve"> </w:instrText>
      </w:r>
      <w:r>
        <w:instrText xml:space="preserve">PAGEREF _Toc179389184 \h</w:instrText>
      </w:r>
      <w:r>
        <w:rPr>
          <w:rFonts w:hint="eastAsia"/>
        </w:rPr>
        <w:instrText xml:space="preserve"> </w:instrText>
      </w:r>
      <w:r>
        <w:fldChar w:fldCharType="separate"/>
      </w:r>
      <w:r>
        <w:t>13</w:t>
      </w:r>
      <w:r>
        <w:rPr>
          <w:rFonts w:hint="eastAsia"/>
        </w:rPr>
        <w:fldChar w:fldCharType="end"/>
      </w:r>
      <w:r>
        <w:rPr>
          <w:rFonts w:hint="eastAsia"/>
        </w:rPr>
        <w:fldChar w:fldCharType="end"/>
      </w:r>
    </w:p>
    <w:p w14:paraId="2148DFF0">
      <w:pPr>
        <w:pStyle w:val="11"/>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"_Toc179389185" </w:instrText>
      </w:r>
      <w:r>
        <w:fldChar w:fldCharType="separate"/>
      </w:r>
      <w:r>
        <w:rPr>
          <w:rStyle w:val="29"/>
          <w:rFonts w:hint="eastAsia"/>
        </w:rPr>
        <w:t>5.3.2平台数据展现</w:t>
      </w:r>
      <w:r>
        <w:rPr>
          <w:rFonts w:hint="eastAsia"/>
        </w:rPr>
        <w:tab/>
      </w:r>
      <w:r>
        <w:rPr>
          <w:rFonts w:hint="eastAsia"/>
        </w:rPr>
        <w:fldChar w:fldCharType="begin"/>
      </w:r>
      <w:r>
        <w:rPr>
          <w:rFonts w:hint="eastAsia"/>
        </w:rPr>
        <w:instrText xml:space="preserve"> </w:instrText>
      </w:r>
      <w:r>
        <w:instrText xml:space="preserve">PAGEREF _Toc179389185 \h</w:instrText>
      </w:r>
      <w:r>
        <w:rPr>
          <w:rFonts w:hint="eastAsia"/>
        </w:rPr>
        <w:instrText xml:space="preserve"> </w:instrText>
      </w:r>
      <w:r>
        <w:fldChar w:fldCharType="separate"/>
      </w:r>
      <w:r>
        <w:t>13</w:t>
      </w:r>
      <w:r>
        <w:rPr>
          <w:rFonts w:hint="eastAsia"/>
        </w:rPr>
        <w:fldChar w:fldCharType="end"/>
      </w:r>
      <w:r>
        <w:rPr>
          <w:rFonts w:hint="eastAsia"/>
        </w:rPr>
        <w:fldChar w:fldCharType="end"/>
      </w:r>
    </w:p>
    <w:p w14:paraId="03C3B7B5">
      <w:pPr>
        <w:pStyle w:val="17"/>
        <w:rPr>
          <w:rFonts w:hint="eastAsia" w:asciiTheme="minorHAnsi" w:hAnsiTheme="minorHAnsi" w:eastAsiaTheme="minorEastAsia" w:cstheme="minorBidi"/>
          <w:b w:val="0"/>
          <w:szCs w:val="22"/>
          <w14:ligatures w14:val="standardContextual"/>
        </w:rPr>
      </w:pPr>
      <w:r>
        <w:fldChar w:fldCharType="begin"/>
      </w:r>
      <w:r>
        <w:instrText xml:space="preserve"> HYPERLINK \l "_Toc179389186" </w:instrText>
      </w:r>
      <w:r>
        <w:fldChar w:fldCharType="separate"/>
      </w:r>
      <w:r>
        <w:rPr>
          <w:rStyle w:val="29"/>
          <w:rFonts w:hint="eastAsia"/>
        </w:rPr>
        <w:t>6供电及防护</w:t>
      </w:r>
      <w:r>
        <w:rPr>
          <w:rFonts w:hint="eastAsia"/>
        </w:rPr>
        <w:tab/>
      </w:r>
      <w:r>
        <w:rPr>
          <w:rFonts w:hint="eastAsia"/>
        </w:rPr>
        <w:fldChar w:fldCharType="begin"/>
      </w:r>
      <w:r>
        <w:rPr>
          <w:rFonts w:hint="eastAsia"/>
        </w:rPr>
        <w:instrText xml:space="preserve"> </w:instrText>
      </w:r>
      <w:r>
        <w:instrText xml:space="preserve">PAGEREF _Toc179389186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066B531B">
      <w:pPr>
        <w:pStyle w:val="18"/>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"_Toc179389187" </w:instrText>
      </w:r>
      <w:r>
        <w:fldChar w:fldCharType="separate"/>
      </w:r>
      <w:r>
        <w:rPr>
          <w:rStyle w:val="29"/>
          <w:rFonts w:hint="eastAsia"/>
        </w:rPr>
        <w:t>6.1系统供电</w:t>
      </w:r>
      <w:r>
        <w:rPr>
          <w:rFonts w:hint="eastAsia"/>
        </w:rPr>
        <w:tab/>
      </w:r>
      <w:r>
        <w:rPr>
          <w:rFonts w:hint="eastAsia"/>
        </w:rPr>
        <w:fldChar w:fldCharType="begin"/>
      </w:r>
      <w:r>
        <w:rPr>
          <w:rFonts w:hint="eastAsia"/>
        </w:rPr>
        <w:instrText xml:space="preserve"> </w:instrText>
      </w:r>
      <w:r>
        <w:instrText xml:space="preserve">PAGEREF _Toc179389187 \h</w:instrText>
      </w:r>
      <w:r>
        <w:rPr>
          <w:rFonts w:hint="eastAsia"/>
        </w:rPr>
        <w:instrText xml:space="preserve"> </w:instrText>
      </w:r>
      <w:r>
        <w:fldChar w:fldCharType="separate"/>
      </w:r>
      <w:r>
        <w:t>16</w:t>
      </w:r>
      <w:r>
        <w:rPr>
          <w:rFonts w:hint="eastAsia"/>
        </w:rPr>
        <w:fldChar w:fldCharType="end"/>
      </w:r>
      <w:r>
        <w:rPr>
          <w:rFonts w:hint="eastAsia"/>
        </w:rPr>
        <w:fldChar w:fldCharType="end"/>
      </w:r>
    </w:p>
    <w:p w14:paraId="5E5FD6B3">
      <w:pPr>
        <w:pStyle w:val="18"/>
        <w:tabs>
          <w:tab w:val="right" w:leader="dot" w:pos="8296"/>
        </w:tabs>
        <w:rPr>
          <w:rFonts w:hint="eastAsia" w:asciiTheme="minorHAnsi" w:hAnsiTheme="minorHAnsi" w:eastAsiaTheme="minorEastAsia" w:cstheme="minorBidi"/>
          <w:szCs w:val="22"/>
          <w14:ligatures w14:val="standardContextual"/>
        </w:rPr>
      </w:pPr>
      <w:r>
        <w:fldChar w:fldCharType="begin"/>
      </w:r>
      <w:r>
        <w:instrText xml:space="preserve"> HYPERLINK \l "_Toc179389188" </w:instrText>
      </w:r>
      <w:r>
        <w:fldChar w:fldCharType="separate"/>
      </w:r>
      <w:r>
        <w:rPr>
          <w:rStyle w:val="29"/>
          <w:rFonts w:hint="eastAsia"/>
        </w:rPr>
        <w:t>6.2设备防护</w:t>
      </w:r>
      <w:r>
        <w:rPr>
          <w:rFonts w:hint="eastAsia"/>
        </w:rPr>
        <w:tab/>
      </w:r>
      <w:r>
        <w:rPr>
          <w:rFonts w:hint="eastAsia"/>
        </w:rPr>
        <w:fldChar w:fldCharType="begin"/>
      </w:r>
      <w:r>
        <w:rPr>
          <w:rFonts w:hint="eastAsia"/>
        </w:rPr>
        <w:instrText xml:space="preserve"> </w:instrText>
      </w:r>
      <w:r>
        <w:instrText xml:space="preserve">PAGEREF _Toc179389188 \h</w:instrText>
      </w:r>
      <w:r>
        <w:rPr>
          <w:rFonts w:hint="eastAsia"/>
        </w:rPr>
        <w:instrText xml:space="preserve"> </w:instrText>
      </w:r>
      <w:r>
        <w:fldChar w:fldCharType="separate"/>
      </w:r>
      <w:r>
        <w:t>16</w:t>
      </w:r>
      <w:r>
        <w:rPr>
          <w:rFonts w:hint="eastAsia"/>
        </w:rPr>
        <w:fldChar w:fldCharType="end"/>
      </w:r>
      <w:r>
        <w:rPr>
          <w:rFonts w:hint="eastAsia"/>
        </w:rPr>
        <w:fldChar w:fldCharType="end"/>
      </w:r>
    </w:p>
    <w:p w14:paraId="1DBC6B18">
      <w:pPr>
        <w:pStyle w:val="17"/>
        <w:rPr>
          <w:rFonts w:hint="eastAsia" w:asciiTheme="minorHAnsi" w:hAnsiTheme="minorHAnsi" w:eastAsiaTheme="minorEastAsia" w:cstheme="minorBidi"/>
          <w:b w:val="0"/>
          <w:szCs w:val="22"/>
          <w14:ligatures w14:val="standardContextual"/>
        </w:rPr>
      </w:pPr>
      <w:r>
        <w:fldChar w:fldCharType="begin"/>
      </w:r>
      <w:r>
        <w:instrText xml:space="preserve"> HYPERLINK \l "_Toc179389189" </w:instrText>
      </w:r>
      <w:r>
        <w:fldChar w:fldCharType="separate"/>
      </w:r>
      <w:r>
        <w:rPr>
          <w:rStyle w:val="29"/>
          <w:rFonts w:hint="eastAsia"/>
        </w:rPr>
        <w:t>7监测预警</w:t>
      </w:r>
      <w:r>
        <w:rPr>
          <w:rFonts w:hint="eastAsia"/>
        </w:rPr>
        <w:tab/>
      </w:r>
      <w:r>
        <w:rPr>
          <w:rFonts w:hint="eastAsia"/>
        </w:rPr>
        <w:fldChar w:fldCharType="begin"/>
      </w:r>
      <w:r>
        <w:rPr>
          <w:rFonts w:hint="eastAsia"/>
        </w:rPr>
        <w:instrText xml:space="preserve"> </w:instrText>
      </w:r>
      <w:r>
        <w:instrText xml:space="preserve">PAGEREF _Toc179389189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606537EE">
      <w:pPr>
        <w:pStyle w:val="17"/>
        <w:rPr>
          <w:rFonts w:hint="eastAsia" w:asciiTheme="minorHAnsi" w:hAnsiTheme="minorHAnsi" w:eastAsiaTheme="minorEastAsia" w:cstheme="minorBidi"/>
          <w:b w:val="0"/>
          <w:szCs w:val="22"/>
          <w14:ligatures w14:val="standardContextual"/>
        </w:rPr>
      </w:pPr>
      <w:r>
        <w:fldChar w:fldCharType="begin"/>
      </w:r>
      <w:r>
        <w:instrText xml:space="preserve"> HYPERLINK \l "_Toc179389190" </w:instrText>
      </w:r>
      <w:r>
        <w:fldChar w:fldCharType="separate"/>
      </w:r>
      <w:r>
        <w:rPr>
          <w:rStyle w:val="29"/>
          <w:rFonts w:hint="eastAsia"/>
        </w:rPr>
        <w:t>附件一：设备清单</w:t>
      </w:r>
      <w:r>
        <w:rPr>
          <w:rFonts w:hint="eastAsia"/>
        </w:rPr>
        <w:tab/>
      </w:r>
      <w:r>
        <w:rPr>
          <w:rFonts w:hint="eastAsia"/>
        </w:rPr>
        <w:fldChar w:fldCharType="begin"/>
      </w:r>
      <w:r>
        <w:rPr>
          <w:rFonts w:hint="eastAsia"/>
        </w:rPr>
        <w:instrText xml:space="preserve"> </w:instrText>
      </w:r>
      <w:r>
        <w:instrText xml:space="preserve">PAGEREF _Toc179389190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261F98DA">
      <w:pPr>
        <w:pStyle w:val="17"/>
        <w:rPr>
          <w:rFonts w:hint="eastAsia" w:asciiTheme="minorHAnsi" w:hAnsiTheme="minorHAnsi" w:eastAsiaTheme="minorEastAsia" w:cstheme="minorBidi"/>
          <w:b w:val="0"/>
          <w:szCs w:val="22"/>
          <w14:ligatures w14:val="standardContextual"/>
        </w:rPr>
      </w:pPr>
      <w:r>
        <w:fldChar w:fldCharType="begin"/>
      </w:r>
      <w:r>
        <w:instrText xml:space="preserve"> HYPERLINK \l "_Toc179389191" </w:instrText>
      </w:r>
      <w:r>
        <w:fldChar w:fldCharType="separate"/>
      </w:r>
      <w:r>
        <w:rPr>
          <w:rStyle w:val="29"/>
          <w:rFonts w:hint="eastAsia"/>
        </w:rPr>
        <w:t>附件二：电气布设示意图</w:t>
      </w:r>
      <w:r>
        <w:rPr>
          <w:rFonts w:hint="eastAsia"/>
        </w:rPr>
        <w:tab/>
      </w:r>
      <w:r>
        <w:rPr>
          <w:rFonts w:hint="eastAsia"/>
        </w:rPr>
        <w:fldChar w:fldCharType="begin"/>
      </w:r>
      <w:r>
        <w:rPr>
          <w:rFonts w:hint="eastAsia"/>
        </w:rPr>
        <w:instrText xml:space="preserve"> </w:instrText>
      </w:r>
      <w:r>
        <w:instrText xml:space="preserve">PAGEREF _Toc179389191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253D4780">
      <w:pPr>
        <w:jc w:val="center"/>
        <w:rPr>
          <w:b/>
          <w:bCs/>
        </w:rPr>
      </w:pPr>
      <w:r>
        <w:rPr>
          <w:b/>
          <w:bCs/>
          <w:lang w:val="zh-CN"/>
        </w:rPr>
        <w:fldChar w:fldCharType="end"/>
      </w:r>
    </w:p>
    <w:p w14:paraId="7D482A6A">
      <w:pPr>
        <w:pStyle w:val="52"/>
        <w:ind w:firstLine="0" w:firstLineChars="0"/>
        <w:jc w:val="center"/>
        <w:rPr>
          <w:b/>
          <w:bCs/>
          <w:kern w:val="2"/>
        </w:rPr>
        <w:sectPr>
          <w:headerReference r:id="rId9" w:type="default"/>
          <w:pgSz w:w="11906" w:h="16838"/>
          <w:pgMar w:top="1440" w:right="1800" w:bottom="1440" w:left="1800" w:header="851" w:footer="992" w:gutter="0"/>
          <w:pgNumType w:start="1"/>
          <w:cols w:space="720" w:num="1"/>
          <w:titlePg/>
          <w:docGrid w:type="lines" w:linePitch="312" w:charSpace="0"/>
        </w:sectPr>
      </w:pPr>
    </w:p>
    <w:p w14:paraId="24CEA355">
      <w:pPr>
        <w:pStyle w:val="2"/>
      </w:pPr>
      <w:bookmarkStart w:id="3" w:name="_Toc66910622"/>
      <w:bookmarkStart w:id="4" w:name="_Toc84678817"/>
      <w:bookmarkStart w:id="5" w:name="_Toc92959826"/>
      <w:bookmarkStart w:id="6" w:name="_Toc179389167"/>
      <w:bookmarkStart w:id="7" w:name="_Toc92901935"/>
      <w:bookmarkStart w:id="8" w:name="_Toc91666012"/>
      <w:bookmarkStart w:id="9" w:name="_Toc92966069"/>
      <w:r>
        <w:t>1项目概况</w:t>
      </w:r>
      <w:bookmarkEnd w:id="3"/>
      <w:bookmarkEnd w:id="4"/>
      <w:bookmarkEnd w:id="5"/>
      <w:bookmarkEnd w:id="6"/>
      <w:bookmarkEnd w:id="7"/>
      <w:bookmarkEnd w:id="8"/>
      <w:bookmarkEnd w:id="9"/>
    </w:p>
    <w:p w14:paraId="4BACBE4F">
      <w:pPr>
        <w:spacing w:line="360" w:lineRule="auto"/>
        <w:ind w:firstLine="480" w:firstLineChars="200"/>
        <w:rPr>
          <w:color w:val="333333"/>
          <w:sz w:val="24"/>
          <w:shd w:val="clear" w:color="auto" w:fill="FFFFFF"/>
        </w:rPr>
      </w:pPr>
      <w:bookmarkStart w:id="123" w:name="_GoBack"/>
      <w:r>
        <w:rPr>
          <w:rFonts w:hint="eastAsia"/>
          <w:color w:val="333333"/>
          <w:sz w:val="24"/>
          <w:shd w:val="clear" w:color="auto" w:fill="FFFFFF"/>
        </w:rPr>
        <w:t>对于马鞍山市围乌路K12+650~K13+140左侧边坡，开展边坡自动化健康监测。结合现场实际情况，拟对边坡地表位移、挡土墙倾斜、裂缝、降雨量进行监测，并在测区两端约100m处设置声光报警，当监测数据异常时可进行现场实时报警，避免边坡灾害造成来往车辆人员伤亡和经济损失。</w:t>
      </w:r>
      <w:bookmarkEnd w:id="123"/>
    </w:p>
    <w:p w14:paraId="3D0DAF1F">
      <w:pPr>
        <w:spacing w:line="360" w:lineRule="auto"/>
        <w:jc w:val="center"/>
      </w:pPr>
      <w:r>
        <w:drawing>
          <wp:inline distT="0" distB="0" distL="0" distR="0">
            <wp:extent cx="5274310" cy="2308860"/>
            <wp:effectExtent l="0" t="0" r="2540" b="0"/>
            <wp:docPr id="190648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8727" name="图片 1"/>
                    <pic:cNvPicPr>
                      <a:picLocks noChangeAspect="1"/>
                    </pic:cNvPicPr>
                  </pic:nvPicPr>
                  <pic:blipFill>
                    <a:blip r:embed="rId13"/>
                    <a:stretch>
                      <a:fillRect/>
                    </a:stretch>
                  </pic:blipFill>
                  <pic:spPr>
                    <a:xfrm>
                      <a:off x="0" y="0"/>
                      <a:ext cx="5274310" cy="2308860"/>
                    </a:xfrm>
                    <a:prstGeom prst="rect">
                      <a:avLst/>
                    </a:prstGeom>
                  </pic:spPr>
                </pic:pic>
              </a:graphicData>
            </a:graphic>
          </wp:inline>
        </w:drawing>
      </w:r>
    </w:p>
    <w:p w14:paraId="51040A9B">
      <w:pPr>
        <w:pStyle w:val="75"/>
      </w:pPr>
      <w:r>
        <w:rPr>
          <w:rFonts w:hint="eastAsia"/>
        </w:rPr>
        <w:t>图1.1 现场照片</w:t>
      </w:r>
    </w:p>
    <w:p w14:paraId="7B25AC81">
      <w:pPr>
        <w:pStyle w:val="2"/>
      </w:pPr>
      <w:bookmarkStart w:id="10" w:name="_Toc84678818"/>
      <w:bookmarkStart w:id="11" w:name="_Toc92901936"/>
      <w:bookmarkStart w:id="12" w:name="_Toc92959827"/>
      <w:bookmarkStart w:id="13" w:name="_Toc66910623"/>
      <w:bookmarkStart w:id="14" w:name="_Toc179389168"/>
      <w:bookmarkStart w:id="15" w:name="_Toc92966070"/>
      <w:bookmarkStart w:id="16" w:name="_Toc91666013"/>
      <w:r>
        <w:t>2监测依据</w:t>
      </w:r>
      <w:bookmarkEnd w:id="10"/>
      <w:bookmarkEnd w:id="11"/>
      <w:bookmarkEnd w:id="12"/>
      <w:bookmarkEnd w:id="13"/>
      <w:bookmarkEnd w:id="14"/>
      <w:bookmarkEnd w:id="15"/>
      <w:bookmarkEnd w:id="16"/>
    </w:p>
    <w:p w14:paraId="6F57BD35">
      <w:pPr>
        <w:tabs>
          <w:tab w:val="left" w:pos="555"/>
          <w:tab w:val="left" w:pos="4224"/>
        </w:tabs>
        <w:spacing w:line="360" w:lineRule="auto"/>
        <w:ind w:firstLine="480" w:firstLineChars="200"/>
        <w:rPr>
          <w:sz w:val="24"/>
        </w:rPr>
      </w:pPr>
      <w:r>
        <w:rPr>
          <w:sz w:val="24"/>
        </w:rPr>
        <w:t>本方案依据以下规范、标准及相关资料进行编制：</w:t>
      </w:r>
      <w:bookmarkStart w:id="17" w:name="_Toc66910624"/>
      <w:bookmarkStart w:id="18" w:name="_Toc91666014"/>
      <w:bookmarkStart w:id="19" w:name="_Toc84678819"/>
      <w:bookmarkStart w:id="20" w:name="_Toc66910625"/>
    </w:p>
    <w:p w14:paraId="14028D46">
      <w:pPr>
        <w:spacing w:line="360" w:lineRule="auto"/>
        <w:ind w:firstLine="480" w:firstLineChars="200"/>
        <w:rPr>
          <w:color w:val="000000"/>
          <w:sz w:val="24"/>
          <w:lang w:bidi="zh-CN"/>
        </w:rPr>
      </w:pPr>
      <w:r>
        <w:rPr>
          <w:rFonts w:hint="eastAsia"/>
          <w:color w:val="000000"/>
          <w:sz w:val="24"/>
          <w:lang w:bidi="zh-CN"/>
        </w:rPr>
        <w:t>（1）《公路滑坡防治设计规范》（JTG/T3334-2018）；</w:t>
      </w:r>
    </w:p>
    <w:p w14:paraId="40F26303">
      <w:pPr>
        <w:spacing w:line="360" w:lineRule="auto"/>
        <w:ind w:firstLine="480" w:firstLineChars="200"/>
        <w:rPr>
          <w:color w:val="000000"/>
          <w:sz w:val="24"/>
          <w:lang w:bidi="zh-CN"/>
        </w:rPr>
      </w:pPr>
      <w:r>
        <w:rPr>
          <w:rFonts w:hint="eastAsia"/>
          <w:color w:val="000000"/>
          <w:sz w:val="24"/>
          <w:lang w:bidi="zh-CN"/>
        </w:rPr>
        <w:t>（2）《建筑边坡工程技术规范》（GB50330-2013）；</w:t>
      </w:r>
    </w:p>
    <w:p w14:paraId="2DCD46DA">
      <w:pPr>
        <w:spacing w:line="360" w:lineRule="auto"/>
        <w:ind w:firstLine="480" w:firstLineChars="200"/>
        <w:rPr>
          <w:color w:val="000000"/>
          <w:sz w:val="24"/>
          <w:lang w:bidi="zh-CN"/>
        </w:rPr>
      </w:pPr>
      <w:r>
        <w:rPr>
          <w:rFonts w:hint="eastAsia"/>
          <w:color w:val="000000"/>
          <w:sz w:val="24"/>
          <w:lang w:bidi="zh-CN"/>
        </w:rPr>
        <w:t>（3）《工程测量标准》（GB50026-2020）；</w:t>
      </w:r>
    </w:p>
    <w:p w14:paraId="3723EE17">
      <w:pPr>
        <w:spacing w:line="360" w:lineRule="auto"/>
        <w:ind w:firstLine="480" w:firstLineChars="200"/>
        <w:rPr>
          <w:color w:val="000000"/>
          <w:sz w:val="24"/>
          <w:lang w:bidi="zh-CN"/>
        </w:rPr>
      </w:pPr>
      <w:r>
        <w:rPr>
          <w:rFonts w:hint="eastAsia"/>
          <w:color w:val="000000"/>
          <w:sz w:val="24"/>
          <w:lang w:bidi="zh-CN"/>
        </w:rPr>
        <w:t>（4）《崩塌滑坡泥石流监测规范》（DZT0221-2006）；</w:t>
      </w:r>
    </w:p>
    <w:p w14:paraId="7871BA79">
      <w:pPr>
        <w:tabs>
          <w:tab w:val="left" w:pos="555"/>
          <w:tab w:val="left" w:pos="4224"/>
        </w:tabs>
        <w:spacing w:line="360" w:lineRule="auto"/>
        <w:ind w:firstLine="480" w:firstLineChars="200"/>
        <w:rPr>
          <w:sz w:val="24"/>
        </w:rPr>
      </w:pPr>
      <w:r>
        <w:rPr>
          <w:rFonts w:hint="eastAsia"/>
          <w:sz w:val="24"/>
        </w:rPr>
        <w:t>（5）《滑坡防治工程勘查规范》</w:t>
      </w:r>
      <w:r>
        <w:rPr>
          <w:rFonts w:hint="eastAsia"/>
          <w:color w:val="000000"/>
          <w:sz w:val="24"/>
          <w:lang w:bidi="zh-CN"/>
        </w:rPr>
        <w:t>（</w:t>
      </w:r>
      <w:r>
        <w:rPr>
          <w:rFonts w:hint="eastAsia"/>
          <w:sz w:val="24"/>
        </w:rPr>
        <w:t>GB/T 32864-2016</w:t>
      </w:r>
      <w:r>
        <w:rPr>
          <w:rFonts w:hint="eastAsia"/>
          <w:color w:val="000000"/>
          <w:sz w:val="24"/>
          <w:lang w:bidi="zh-CN"/>
        </w:rPr>
        <w:t>）</w:t>
      </w:r>
      <w:r>
        <w:rPr>
          <w:rFonts w:hint="eastAsia"/>
          <w:sz w:val="24"/>
        </w:rPr>
        <w:t>；</w:t>
      </w:r>
    </w:p>
    <w:p w14:paraId="3E0BB728">
      <w:pPr>
        <w:tabs>
          <w:tab w:val="left" w:pos="555"/>
          <w:tab w:val="left" w:pos="4224"/>
        </w:tabs>
        <w:spacing w:line="360" w:lineRule="auto"/>
        <w:ind w:firstLine="480" w:firstLineChars="200"/>
        <w:rPr>
          <w:sz w:val="24"/>
        </w:rPr>
      </w:pPr>
      <w:r>
        <w:rPr>
          <w:rFonts w:hint="eastAsia"/>
          <w:sz w:val="24"/>
        </w:rPr>
        <w:t>（6）《滑坡防治设计规范》</w:t>
      </w:r>
      <w:r>
        <w:rPr>
          <w:rFonts w:hint="eastAsia"/>
          <w:color w:val="000000"/>
          <w:sz w:val="24"/>
          <w:lang w:bidi="zh-CN"/>
        </w:rPr>
        <w:t>（</w:t>
      </w:r>
      <w:r>
        <w:rPr>
          <w:rFonts w:hint="eastAsia"/>
          <w:sz w:val="24"/>
        </w:rPr>
        <w:t>GB/T 38509-2020</w:t>
      </w:r>
      <w:r>
        <w:rPr>
          <w:rFonts w:hint="eastAsia"/>
          <w:color w:val="000000"/>
          <w:sz w:val="24"/>
          <w:lang w:bidi="zh-CN"/>
        </w:rPr>
        <w:t>）</w:t>
      </w:r>
      <w:r>
        <w:rPr>
          <w:rFonts w:hint="eastAsia"/>
          <w:sz w:val="24"/>
        </w:rPr>
        <w:t>；</w:t>
      </w:r>
    </w:p>
    <w:p w14:paraId="627E5577">
      <w:pPr>
        <w:tabs>
          <w:tab w:val="left" w:pos="555"/>
          <w:tab w:val="left" w:pos="4224"/>
        </w:tabs>
        <w:spacing w:line="360" w:lineRule="auto"/>
        <w:ind w:firstLine="480" w:firstLineChars="200"/>
        <w:rPr>
          <w:sz w:val="24"/>
        </w:rPr>
      </w:pPr>
      <w:r>
        <w:rPr>
          <w:rFonts w:hint="eastAsia"/>
          <w:color w:val="000000"/>
          <w:sz w:val="24"/>
          <w:lang w:bidi="zh-CN"/>
        </w:rPr>
        <w:t>（7）</w:t>
      </w:r>
      <w:r>
        <w:rPr>
          <w:color w:val="000000"/>
          <w:sz w:val="24"/>
          <w:lang w:bidi="zh-CN"/>
        </w:rPr>
        <w:t>《国家一、二等水准测量规范》</w:t>
      </w:r>
      <w:r>
        <w:rPr>
          <w:rFonts w:hint="eastAsia"/>
          <w:color w:val="000000"/>
          <w:sz w:val="24"/>
          <w:lang w:bidi="zh-CN"/>
        </w:rPr>
        <w:t>（</w:t>
      </w:r>
      <w:r>
        <w:rPr>
          <w:color w:val="000000"/>
          <w:sz w:val="24"/>
          <w:lang w:bidi="zh-CN"/>
        </w:rPr>
        <w:t>GB12897-2006</w:t>
      </w:r>
      <w:r>
        <w:rPr>
          <w:rFonts w:hint="eastAsia"/>
          <w:color w:val="000000"/>
          <w:sz w:val="24"/>
          <w:lang w:bidi="zh-CN"/>
        </w:rPr>
        <w:t>）；</w:t>
      </w:r>
    </w:p>
    <w:p w14:paraId="23A1B191">
      <w:pPr>
        <w:spacing w:line="360" w:lineRule="auto"/>
        <w:ind w:firstLine="480" w:firstLineChars="200"/>
        <w:rPr>
          <w:color w:val="000000"/>
          <w:lang w:bidi="zh-CN"/>
        </w:rPr>
      </w:pPr>
      <w:r>
        <w:rPr>
          <w:rFonts w:hint="eastAsia"/>
          <w:color w:val="000000"/>
          <w:sz w:val="24"/>
          <w:lang w:bidi="zh-CN"/>
        </w:rPr>
        <w:t>（8）</w:t>
      </w:r>
      <w:r>
        <w:rPr>
          <w:color w:val="000000"/>
          <w:sz w:val="24"/>
          <w:lang w:bidi="zh-CN"/>
        </w:rPr>
        <w:t>项目的相关资料及图件。</w:t>
      </w:r>
    </w:p>
    <w:p w14:paraId="0D25BA68">
      <w:pPr>
        <w:pStyle w:val="2"/>
      </w:pPr>
      <w:bookmarkStart w:id="21" w:name="_Toc179389169"/>
      <w:bookmarkStart w:id="22" w:name="_Toc92959828"/>
      <w:bookmarkStart w:id="23" w:name="_Toc92901937"/>
      <w:bookmarkStart w:id="24" w:name="_Toc92966071"/>
      <w:r>
        <w:rPr>
          <w:rFonts w:hint="eastAsia"/>
        </w:rPr>
        <w:t>3</w:t>
      </w:r>
      <w:r>
        <w:t>监测内容</w:t>
      </w:r>
      <w:r>
        <w:rPr>
          <w:rFonts w:hint="eastAsia"/>
        </w:rPr>
        <w:t>及频率</w:t>
      </w:r>
      <w:bookmarkEnd w:id="17"/>
      <w:bookmarkEnd w:id="18"/>
      <w:bookmarkEnd w:id="19"/>
      <w:bookmarkEnd w:id="21"/>
      <w:bookmarkEnd w:id="22"/>
      <w:bookmarkEnd w:id="23"/>
      <w:bookmarkEnd w:id="24"/>
    </w:p>
    <w:p w14:paraId="7B6CDA21">
      <w:pPr>
        <w:pStyle w:val="3"/>
        <w:rPr>
          <w:lang w:eastAsia="zh-CN"/>
        </w:rPr>
      </w:pPr>
      <w:bookmarkStart w:id="25" w:name="_Toc92959829"/>
      <w:bookmarkStart w:id="26" w:name="_Toc84678820"/>
      <w:bookmarkStart w:id="27" w:name="_Toc92966072"/>
      <w:bookmarkStart w:id="28" w:name="_Toc179389170"/>
      <w:bookmarkStart w:id="29" w:name="_Toc92901938"/>
      <w:bookmarkStart w:id="30" w:name="_Toc91666015"/>
      <w:r>
        <w:rPr>
          <w:rFonts w:hint="eastAsia"/>
          <w:lang w:eastAsia="zh-CN"/>
        </w:rPr>
        <w:t>3.1监测内容</w:t>
      </w:r>
      <w:bookmarkEnd w:id="20"/>
      <w:bookmarkEnd w:id="25"/>
      <w:bookmarkEnd w:id="26"/>
      <w:bookmarkEnd w:id="27"/>
      <w:bookmarkEnd w:id="28"/>
      <w:bookmarkEnd w:id="29"/>
      <w:bookmarkEnd w:id="30"/>
    </w:p>
    <w:p w14:paraId="19F92697">
      <w:pPr>
        <w:spacing w:line="360" w:lineRule="auto"/>
        <w:ind w:firstLine="480" w:firstLineChars="200"/>
        <w:rPr>
          <w:color w:val="000000"/>
          <w:sz w:val="24"/>
        </w:rPr>
      </w:pPr>
      <w:bookmarkStart w:id="31" w:name="_Toc66910626"/>
      <w:r>
        <w:rPr>
          <w:rFonts w:hint="eastAsia"/>
          <w:color w:val="000000"/>
          <w:sz w:val="24"/>
        </w:rPr>
        <w:t>边坡在形成过程中，其内部原有的应力状态发生变化，引起应力重分布和应力集中等效应，为适应这种应力状态的变化，边坡将发生不同形式和不同规模的变形与破坏。各种自然力和人类工程活动也是造成边坡变形和内部结构应力状态变化的因素。</w:t>
      </w:r>
    </w:p>
    <w:p w14:paraId="064A396A">
      <w:pPr>
        <w:spacing w:line="360" w:lineRule="auto"/>
        <w:ind w:firstLine="480" w:firstLineChars="200"/>
        <w:rPr>
          <w:color w:val="000000"/>
          <w:sz w:val="24"/>
        </w:rPr>
      </w:pPr>
      <w:r>
        <w:rPr>
          <w:rFonts w:hint="eastAsia"/>
          <w:color w:val="000000"/>
          <w:sz w:val="24"/>
        </w:rPr>
        <w:t>边坡在破坏之前会出现各种前兆现象，但无论哪种变形或破坏形式都会带动坡体表层变形，且最为明显的就是坡体表层的水平和竖向位移。</w:t>
      </w:r>
    </w:p>
    <w:p w14:paraId="688940B7">
      <w:pPr>
        <w:spacing w:line="360" w:lineRule="auto"/>
        <w:ind w:firstLine="480" w:firstLineChars="200"/>
        <w:rPr>
          <w:color w:val="000000"/>
          <w:sz w:val="24"/>
        </w:rPr>
      </w:pPr>
      <w:r>
        <w:rPr>
          <w:rFonts w:hint="eastAsia"/>
          <w:color w:val="000000"/>
          <w:sz w:val="24"/>
        </w:rPr>
        <w:t>可以通过监测边坡的表层位移变化情况，并辅以挡土墙倾斜、裂缝、降雨量等测项，从而更好地掌握边坡的安全状况，并在测区两端约100m处设置声光报警器，能够做到及时发现险情，实现有效边坡滑动预警。</w:t>
      </w:r>
    </w:p>
    <w:p w14:paraId="7484A8EF">
      <w:pPr>
        <w:pStyle w:val="52"/>
        <w:ind w:firstLine="480"/>
        <w:rPr>
          <w:lang w:bidi="zh-CN"/>
        </w:rPr>
      </w:pPr>
      <w:r>
        <w:rPr>
          <w:rFonts w:hint="eastAsia"/>
          <w:lang w:bidi="zh-CN"/>
        </w:rPr>
        <w:t>结合规范有关规定及边坡相关特性，确定边坡结构监测主要包括</w:t>
      </w:r>
      <w:r>
        <w:rPr>
          <w:lang w:bidi="zh-CN"/>
        </w:rPr>
        <w:t>以下</w:t>
      </w:r>
      <w:r>
        <w:rPr>
          <w:rFonts w:hint="eastAsia"/>
          <w:lang w:bidi="zh-CN"/>
        </w:rPr>
        <w:t>内容</w:t>
      </w:r>
      <w:r>
        <w:rPr>
          <w:lang w:bidi="zh-CN"/>
        </w:rPr>
        <w:t xml:space="preserve">： </w:t>
      </w:r>
    </w:p>
    <w:p w14:paraId="2051CDB7">
      <w:pPr>
        <w:pStyle w:val="75"/>
      </w:pPr>
      <w:r>
        <w:t>表3.</w:t>
      </w:r>
      <w:r>
        <w:rPr>
          <w:rFonts w:hint="eastAsia"/>
        </w:rPr>
        <w:t>1</w:t>
      </w:r>
      <w:r>
        <w:t xml:space="preserve"> </w:t>
      </w:r>
      <w:r>
        <w:rPr>
          <w:rFonts w:hint="eastAsia"/>
        </w:rPr>
        <w:t>边坡工程</w:t>
      </w:r>
      <w:r>
        <w:t>监测内容</w:t>
      </w:r>
    </w:p>
    <w:tbl>
      <w:tblPr>
        <w:tblStyle w:val="24"/>
        <w:tblW w:w="4253" w:type="pct"/>
        <w:jc w:val="center"/>
        <w:tblLayout w:type="autofit"/>
        <w:tblCellMar>
          <w:top w:w="0" w:type="dxa"/>
          <w:left w:w="0" w:type="dxa"/>
          <w:bottom w:w="0" w:type="dxa"/>
          <w:right w:w="0" w:type="dxa"/>
        </w:tblCellMar>
      </w:tblPr>
      <w:tblGrid>
        <w:gridCol w:w="556"/>
        <w:gridCol w:w="1632"/>
        <w:gridCol w:w="1909"/>
        <w:gridCol w:w="2994"/>
      </w:tblGrid>
      <w:tr w14:paraId="56806165">
        <w:tblPrEx>
          <w:tblCellMar>
            <w:top w:w="0" w:type="dxa"/>
            <w:left w:w="0" w:type="dxa"/>
            <w:bottom w:w="0" w:type="dxa"/>
            <w:right w:w="0" w:type="dxa"/>
          </w:tblCellMar>
        </w:tblPrEx>
        <w:trPr>
          <w:trHeight w:val="548" w:hRule="atLeast"/>
          <w:jc w:val="center"/>
        </w:trPr>
        <w:tc>
          <w:tcPr>
            <w:tcW w:w="392" w:type="pct"/>
            <w:tcBorders>
              <w:top w:val="single" w:color="000000" w:sz="4" w:space="0"/>
              <w:left w:val="single" w:color="000000" w:sz="4" w:space="0"/>
              <w:bottom w:val="single" w:color="auto" w:sz="4" w:space="0"/>
              <w:right w:val="single" w:color="000000" w:sz="4" w:space="0"/>
            </w:tcBorders>
            <w:shd w:val="clear" w:color="auto" w:fill="auto"/>
            <w:tcMar>
              <w:top w:w="15" w:type="dxa"/>
              <w:left w:w="15" w:type="dxa"/>
              <w:right w:w="15" w:type="dxa"/>
            </w:tcMar>
            <w:vAlign w:val="center"/>
          </w:tcPr>
          <w:p w14:paraId="7D4DA6BD">
            <w:pPr>
              <w:widowControl/>
              <w:jc w:val="center"/>
              <w:textAlignment w:val="center"/>
              <w:rPr>
                <w:kern w:val="0"/>
                <w:sz w:val="24"/>
                <w:lang w:bidi="ar"/>
              </w:rPr>
            </w:pPr>
            <w:r>
              <w:rPr>
                <w:rFonts w:hint="eastAsia"/>
                <w:kern w:val="0"/>
                <w:sz w:val="24"/>
                <w:lang w:bidi="ar"/>
              </w:rPr>
              <w:t>序号</w:t>
            </w:r>
          </w:p>
        </w:tc>
        <w:tc>
          <w:tcPr>
            <w:tcW w:w="1151"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702A8E2">
            <w:pPr>
              <w:widowControl/>
              <w:jc w:val="center"/>
              <w:textAlignment w:val="center"/>
              <w:rPr>
                <w:sz w:val="24"/>
              </w:rPr>
            </w:pPr>
            <w:r>
              <w:rPr>
                <w:kern w:val="0"/>
                <w:sz w:val="24"/>
                <w:lang w:bidi="ar"/>
              </w:rPr>
              <w:t>测项</w:t>
            </w:r>
          </w:p>
        </w:tc>
        <w:tc>
          <w:tcPr>
            <w:tcW w:w="1346"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C15A245">
            <w:pPr>
              <w:widowControl/>
              <w:jc w:val="center"/>
              <w:textAlignment w:val="center"/>
              <w:rPr>
                <w:sz w:val="24"/>
              </w:rPr>
            </w:pPr>
            <w:r>
              <w:rPr>
                <w:kern w:val="0"/>
                <w:sz w:val="24"/>
                <w:lang w:bidi="ar"/>
              </w:rPr>
              <w:t>设备</w:t>
            </w:r>
          </w:p>
        </w:tc>
        <w:tc>
          <w:tcPr>
            <w:tcW w:w="2111"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4FF056F">
            <w:pPr>
              <w:widowControl/>
              <w:jc w:val="center"/>
              <w:textAlignment w:val="center"/>
              <w:rPr>
                <w:sz w:val="24"/>
              </w:rPr>
            </w:pPr>
            <w:r>
              <w:rPr>
                <w:rFonts w:hint="eastAsia"/>
                <w:sz w:val="24"/>
              </w:rPr>
              <w:t>布设位置</w:t>
            </w:r>
          </w:p>
        </w:tc>
      </w:tr>
      <w:tr w14:paraId="2334CDA1">
        <w:tblPrEx>
          <w:tblCellMar>
            <w:top w:w="0" w:type="dxa"/>
            <w:left w:w="0" w:type="dxa"/>
            <w:bottom w:w="0" w:type="dxa"/>
            <w:right w:w="0" w:type="dxa"/>
          </w:tblCellMar>
        </w:tblPrEx>
        <w:trPr>
          <w:trHeight w:val="548" w:hRule="atLeast"/>
          <w:jc w:val="center"/>
        </w:trPr>
        <w:tc>
          <w:tcPr>
            <w:tcW w:w="392" w:type="pct"/>
            <w:tcBorders>
              <w:top w:val="single" w:color="auto" w:sz="4" w:space="0"/>
              <w:left w:val="single" w:color="auto" w:sz="4" w:space="0"/>
              <w:right w:val="single" w:color="auto" w:sz="4" w:space="0"/>
            </w:tcBorders>
            <w:shd w:val="clear" w:color="auto" w:fill="auto"/>
            <w:tcMar>
              <w:top w:w="15" w:type="dxa"/>
              <w:left w:w="15" w:type="dxa"/>
              <w:right w:w="15" w:type="dxa"/>
            </w:tcMar>
            <w:vAlign w:val="center"/>
          </w:tcPr>
          <w:p w14:paraId="16253304">
            <w:pPr>
              <w:widowControl/>
              <w:jc w:val="center"/>
              <w:textAlignment w:val="center"/>
              <w:rPr>
                <w:kern w:val="0"/>
                <w:sz w:val="24"/>
                <w:lang w:bidi="ar"/>
              </w:rPr>
            </w:pPr>
            <w:r>
              <w:rPr>
                <w:rFonts w:hint="eastAsia"/>
                <w:kern w:val="0"/>
                <w:sz w:val="24"/>
                <w:lang w:bidi="ar"/>
              </w:rPr>
              <w:t>1</w:t>
            </w:r>
          </w:p>
        </w:tc>
        <w:tc>
          <w:tcPr>
            <w:tcW w:w="1151" w:type="pct"/>
            <w:tcBorders>
              <w:top w:val="single" w:color="000000" w:sz="4" w:space="0"/>
              <w:left w:val="single" w:color="auto" w:sz="4" w:space="0"/>
              <w:right w:val="single" w:color="000000" w:sz="4" w:space="0"/>
            </w:tcBorders>
            <w:shd w:val="clear" w:color="auto" w:fill="auto"/>
            <w:tcMar>
              <w:top w:w="15" w:type="dxa"/>
              <w:left w:w="15" w:type="dxa"/>
              <w:right w:w="15" w:type="dxa"/>
            </w:tcMar>
            <w:vAlign w:val="center"/>
          </w:tcPr>
          <w:p w14:paraId="2C22D355">
            <w:pPr>
              <w:widowControl/>
              <w:jc w:val="center"/>
              <w:textAlignment w:val="center"/>
              <w:rPr>
                <w:sz w:val="24"/>
                <w:lang w:bidi="zh-CN"/>
              </w:rPr>
            </w:pPr>
            <w:r>
              <w:rPr>
                <w:rFonts w:hint="eastAsia"/>
                <w:sz w:val="24"/>
                <w:lang w:bidi="zh-CN"/>
              </w:rPr>
              <w:t>表层位移</w:t>
            </w:r>
          </w:p>
        </w:tc>
        <w:tc>
          <w:tcPr>
            <w:tcW w:w="1346"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F12242B">
            <w:pPr>
              <w:widowControl/>
              <w:jc w:val="center"/>
              <w:textAlignment w:val="center"/>
              <w:rPr>
                <w:kern w:val="0"/>
                <w:sz w:val="24"/>
                <w:lang w:bidi="ar"/>
              </w:rPr>
            </w:pPr>
            <w:r>
              <w:rPr>
                <w:rFonts w:hint="eastAsia"/>
                <w:kern w:val="0"/>
                <w:sz w:val="24"/>
                <w:lang w:bidi="ar"/>
              </w:rPr>
              <w:t>机器视觉智能测量仪+靶标</w:t>
            </w:r>
          </w:p>
        </w:tc>
        <w:tc>
          <w:tcPr>
            <w:tcW w:w="2111"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602599F">
            <w:pPr>
              <w:widowControl/>
              <w:jc w:val="center"/>
              <w:textAlignment w:val="center"/>
              <w:rPr>
                <w:kern w:val="0"/>
                <w:sz w:val="24"/>
                <w:lang w:bidi="ar"/>
              </w:rPr>
            </w:pPr>
            <w:r>
              <w:rPr>
                <w:rFonts w:hint="eastAsia"/>
                <w:kern w:val="0"/>
                <w:sz w:val="24"/>
                <w:lang w:bidi="ar"/>
              </w:rPr>
              <w:t>边坡2级坡顶</w:t>
            </w:r>
          </w:p>
        </w:tc>
      </w:tr>
      <w:tr w14:paraId="041B9208">
        <w:tblPrEx>
          <w:tblCellMar>
            <w:top w:w="0" w:type="dxa"/>
            <w:left w:w="0" w:type="dxa"/>
            <w:bottom w:w="0" w:type="dxa"/>
            <w:right w:w="0" w:type="dxa"/>
          </w:tblCellMar>
        </w:tblPrEx>
        <w:trPr>
          <w:trHeight w:val="548" w:hRule="atLeast"/>
          <w:jc w:val="center"/>
        </w:trPr>
        <w:tc>
          <w:tcPr>
            <w:tcW w:w="392"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55D0BC28">
            <w:pPr>
              <w:jc w:val="center"/>
              <w:rPr>
                <w:sz w:val="24"/>
              </w:rPr>
            </w:pPr>
            <w:r>
              <w:rPr>
                <w:rFonts w:hint="eastAsia"/>
                <w:kern w:val="0"/>
                <w:sz w:val="24"/>
                <w:lang w:bidi="ar"/>
              </w:rPr>
              <w:t>2</w:t>
            </w:r>
          </w:p>
        </w:tc>
        <w:tc>
          <w:tcPr>
            <w:tcW w:w="1151" w:type="pct"/>
            <w:tcBorders>
              <w:top w:val="single" w:color="000000" w:sz="4" w:space="0"/>
              <w:left w:val="single" w:color="auto" w:sz="4" w:space="0"/>
              <w:bottom w:val="single" w:color="000000" w:sz="4" w:space="0"/>
              <w:right w:val="single" w:color="000000" w:sz="4" w:space="0"/>
            </w:tcBorders>
            <w:shd w:val="clear" w:color="auto" w:fill="auto"/>
            <w:tcMar>
              <w:top w:w="15" w:type="dxa"/>
              <w:left w:w="15" w:type="dxa"/>
              <w:right w:w="15" w:type="dxa"/>
            </w:tcMar>
            <w:vAlign w:val="center"/>
          </w:tcPr>
          <w:p w14:paraId="43CF3946">
            <w:pPr>
              <w:jc w:val="center"/>
              <w:rPr>
                <w:sz w:val="24"/>
              </w:rPr>
            </w:pPr>
            <w:r>
              <w:rPr>
                <w:rFonts w:hint="eastAsia"/>
                <w:sz w:val="24"/>
              </w:rPr>
              <w:t>挡土墙倾斜</w:t>
            </w:r>
          </w:p>
        </w:tc>
        <w:tc>
          <w:tcPr>
            <w:tcW w:w="1346"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7FD51E19">
            <w:pPr>
              <w:widowControl/>
              <w:jc w:val="center"/>
              <w:textAlignment w:val="center"/>
              <w:rPr>
                <w:sz w:val="24"/>
              </w:rPr>
            </w:pPr>
            <w:r>
              <w:rPr>
                <w:rFonts w:hint="eastAsia"/>
                <w:kern w:val="0"/>
                <w:sz w:val="24"/>
                <w:lang w:bidi="ar"/>
              </w:rPr>
              <w:t>倾角测量仪</w:t>
            </w:r>
          </w:p>
        </w:tc>
        <w:tc>
          <w:tcPr>
            <w:tcW w:w="2111"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2DF0A5F6">
            <w:pPr>
              <w:widowControl/>
              <w:jc w:val="center"/>
              <w:textAlignment w:val="center"/>
              <w:rPr>
                <w:sz w:val="24"/>
              </w:rPr>
            </w:pPr>
            <w:r>
              <w:rPr>
                <w:rFonts w:hint="eastAsia"/>
                <w:sz w:val="24"/>
              </w:rPr>
              <w:t>挡土墙</w:t>
            </w:r>
          </w:p>
        </w:tc>
      </w:tr>
      <w:tr w14:paraId="0D4654C5">
        <w:tblPrEx>
          <w:tblCellMar>
            <w:top w:w="0" w:type="dxa"/>
            <w:left w:w="0" w:type="dxa"/>
            <w:bottom w:w="0" w:type="dxa"/>
            <w:right w:w="0" w:type="dxa"/>
          </w:tblCellMar>
        </w:tblPrEx>
        <w:trPr>
          <w:trHeight w:val="548" w:hRule="atLeast"/>
          <w:jc w:val="center"/>
        </w:trPr>
        <w:tc>
          <w:tcPr>
            <w:tcW w:w="392"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30BDF135">
            <w:pPr>
              <w:widowControl/>
              <w:jc w:val="center"/>
              <w:textAlignment w:val="center"/>
              <w:rPr>
                <w:kern w:val="0"/>
                <w:sz w:val="24"/>
                <w:lang w:bidi="ar"/>
              </w:rPr>
            </w:pPr>
            <w:r>
              <w:rPr>
                <w:rFonts w:hint="eastAsia"/>
                <w:kern w:val="0"/>
                <w:sz w:val="24"/>
                <w:lang w:bidi="ar"/>
              </w:rPr>
              <w:t>3</w:t>
            </w:r>
          </w:p>
        </w:tc>
        <w:tc>
          <w:tcPr>
            <w:tcW w:w="1151" w:type="pct"/>
            <w:tcBorders>
              <w:top w:val="single" w:color="000000" w:sz="4" w:space="0"/>
              <w:left w:val="single" w:color="auto" w:sz="4" w:space="0"/>
              <w:bottom w:val="single" w:color="000000" w:sz="4" w:space="0"/>
              <w:right w:val="single" w:color="000000" w:sz="4" w:space="0"/>
            </w:tcBorders>
            <w:shd w:val="clear" w:color="auto" w:fill="auto"/>
            <w:tcMar>
              <w:top w:w="15" w:type="dxa"/>
              <w:left w:w="15" w:type="dxa"/>
              <w:right w:w="15" w:type="dxa"/>
            </w:tcMar>
            <w:vAlign w:val="center"/>
          </w:tcPr>
          <w:p w14:paraId="01DB4FDB">
            <w:pPr>
              <w:widowControl/>
              <w:jc w:val="center"/>
              <w:textAlignment w:val="center"/>
              <w:rPr>
                <w:sz w:val="24"/>
              </w:rPr>
            </w:pPr>
            <w:r>
              <w:rPr>
                <w:rFonts w:hint="eastAsia"/>
                <w:sz w:val="24"/>
              </w:rPr>
              <w:t>降雨量</w:t>
            </w:r>
          </w:p>
        </w:tc>
        <w:tc>
          <w:tcPr>
            <w:tcW w:w="1346"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5593309E">
            <w:pPr>
              <w:widowControl/>
              <w:jc w:val="center"/>
              <w:textAlignment w:val="center"/>
              <w:rPr>
                <w:sz w:val="24"/>
              </w:rPr>
            </w:pPr>
            <w:r>
              <w:rPr>
                <w:color w:val="000000"/>
                <w:kern w:val="0"/>
                <w:sz w:val="24"/>
              </w:rPr>
              <w:t>翻斗式雨量计</w:t>
            </w:r>
          </w:p>
        </w:tc>
        <w:tc>
          <w:tcPr>
            <w:tcW w:w="2111"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ABCEFC0">
            <w:pPr>
              <w:widowControl/>
              <w:jc w:val="center"/>
              <w:textAlignment w:val="center"/>
              <w:rPr>
                <w:sz w:val="24"/>
              </w:rPr>
            </w:pPr>
            <w:r>
              <w:rPr>
                <w:rFonts w:hint="eastAsia"/>
                <w:color w:val="333333"/>
                <w:sz w:val="24"/>
                <w:shd w:val="clear" w:color="auto" w:fill="FFFFFF"/>
              </w:rPr>
              <w:t>边坡开阔区域</w:t>
            </w:r>
          </w:p>
        </w:tc>
      </w:tr>
      <w:tr w14:paraId="0E60EA0A">
        <w:tblPrEx>
          <w:tblCellMar>
            <w:top w:w="0" w:type="dxa"/>
            <w:left w:w="0" w:type="dxa"/>
            <w:bottom w:w="0" w:type="dxa"/>
            <w:right w:w="0" w:type="dxa"/>
          </w:tblCellMar>
        </w:tblPrEx>
        <w:trPr>
          <w:trHeight w:val="548" w:hRule="atLeast"/>
          <w:jc w:val="center"/>
        </w:trPr>
        <w:tc>
          <w:tcPr>
            <w:tcW w:w="392"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5E2ECFFF">
            <w:pPr>
              <w:widowControl/>
              <w:jc w:val="center"/>
              <w:textAlignment w:val="center"/>
              <w:rPr>
                <w:kern w:val="0"/>
                <w:sz w:val="24"/>
                <w:lang w:bidi="ar"/>
              </w:rPr>
            </w:pPr>
            <w:r>
              <w:rPr>
                <w:rFonts w:hint="eastAsia"/>
                <w:kern w:val="0"/>
                <w:sz w:val="24"/>
                <w:lang w:bidi="ar"/>
              </w:rPr>
              <w:t>4</w:t>
            </w:r>
          </w:p>
        </w:tc>
        <w:tc>
          <w:tcPr>
            <w:tcW w:w="1151" w:type="pct"/>
            <w:tcBorders>
              <w:top w:val="single" w:color="000000" w:sz="4" w:space="0"/>
              <w:left w:val="single" w:color="auto" w:sz="4" w:space="0"/>
              <w:bottom w:val="single" w:color="000000" w:sz="4" w:space="0"/>
              <w:right w:val="single" w:color="000000" w:sz="4" w:space="0"/>
            </w:tcBorders>
            <w:shd w:val="clear" w:color="auto" w:fill="auto"/>
            <w:tcMar>
              <w:top w:w="15" w:type="dxa"/>
              <w:left w:w="15" w:type="dxa"/>
              <w:right w:w="15" w:type="dxa"/>
            </w:tcMar>
            <w:vAlign w:val="center"/>
          </w:tcPr>
          <w:p w14:paraId="44EE5FF3">
            <w:pPr>
              <w:widowControl/>
              <w:jc w:val="center"/>
              <w:textAlignment w:val="center"/>
              <w:rPr>
                <w:sz w:val="24"/>
              </w:rPr>
            </w:pPr>
            <w:r>
              <w:rPr>
                <w:rFonts w:hint="eastAsia"/>
                <w:kern w:val="0"/>
                <w:sz w:val="24"/>
                <w:lang w:bidi="ar"/>
              </w:rPr>
              <w:t>裂缝</w:t>
            </w:r>
          </w:p>
        </w:tc>
        <w:tc>
          <w:tcPr>
            <w:tcW w:w="1346"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7E3BFDA">
            <w:pPr>
              <w:widowControl/>
              <w:jc w:val="center"/>
              <w:textAlignment w:val="center"/>
              <w:rPr>
                <w:kern w:val="0"/>
                <w:sz w:val="24"/>
                <w:lang w:bidi="ar"/>
              </w:rPr>
            </w:pPr>
            <w:r>
              <w:rPr>
                <w:rFonts w:hint="eastAsia"/>
                <w:kern w:val="0"/>
                <w:sz w:val="24"/>
                <w:lang w:bidi="ar"/>
              </w:rPr>
              <w:t>数字式裂缝计</w:t>
            </w:r>
          </w:p>
        </w:tc>
        <w:tc>
          <w:tcPr>
            <w:tcW w:w="2111"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4743C81D">
            <w:pPr>
              <w:widowControl/>
              <w:jc w:val="center"/>
              <w:textAlignment w:val="center"/>
              <w:rPr>
                <w:kern w:val="0"/>
                <w:sz w:val="24"/>
                <w:lang w:bidi="ar"/>
              </w:rPr>
            </w:pPr>
            <w:r>
              <w:rPr>
                <w:rFonts w:hint="eastAsia"/>
                <w:kern w:val="0"/>
                <w:sz w:val="24"/>
                <w:lang w:bidi="ar"/>
              </w:rPr>
              <w:t>典型裂缝处</w:t>
            </w:r>
          </w:p>
        </w:tc>
      </w:tr>
      <w:tr w14:paraId="17F46DAE">
        <w:tblPrEx>
          <w:tblCellMar>
            <w:top w:w="0" w:type="dxa"/>
            <w:left w:w="0" w:type="dxa"/>
            <w:bottom w:w="0" w:type="dxa"/>
            <w:right w:w="0" w:type="dxa"/>
          </w:tblCellMar>
        </w:tblPrEx>
        <w:trPr>
          <w:trHeight w:val="548" w:hRule="atLeast"/>
          <w:jc w:val="center"/>
        </w:trPr>
        <w:tc>
          <w:tcPr>
            <w:tcW w:w="392" w:type="pct"/>
            <w:tcBorders>
              <w:top w:val="single" w:color="auto" w:sz="4" w:space="0"/>
              <w:left w:val="single" w:color="auto" w:sz="4" w:space="0"/>
              <w:bottom w:val="single" w:color="auto" w:sz="4" w:space="0"/>
              <w:right w:val="single" w:color="auto" w:sz="4" w:space="0"/>
            </w:tcBorders>
            <w:shd w:val="clear" w:color="auto" w:fill="auto"/>
            <w:tcMar>
              <w:top w:w="15" w:type="dxa"/>
              <w:left w:w="15" w:type="dxa"/>
              <w:right w:w="15" w:type="dxa"/>
            </w:tcMar>
            <w:vAlign w:val="center"/>
          </w:tcPr>
          <w:p w14:paraId="18E4B715">
            <w:pPr>
              <w:widowControl/>
              <w:jc w:val="center"/>
              <w:textAlignment w:val="center"/>
              <w:rPr>
                <w:kern w:val="0"/>
                <w:sz w:val="24"/>
                <w:lang w:bidi="ar"/>
              </w:rPr>
            </w:pPr>
            <w:r>
              <w:rPr>
                <w:rFonts w:hint="eastAsia"/>
                <w:kern w:val="0"/>
                <w:sz w:val="24"/>
                <w:lang w:bidi="ar"/>
              </w:rPr>
              <w:t>5</w:t>
            </w:r>
          </w:p>
        </w:tc>
        <w:tc>
          <w:tcPr>
            <w:tcW w:w="1151" w:type="pct"/>
            <w:tcBorders>
              <w:top w:val="single" w:color="000000" w:sz="4" w:space="0"/>
              <w:left w:val="single" w:color="auto" w:sz="4" w:space="0"/>
              <w:bottom w:val="single" w:color="000000" w:sz="4" w:space="0"/>
              <w:right w:val="single" w:color="000000" w:sz="4" w:space="0"/>
            </w:tcBorders>
            <w:shd w:val="clear" w:color="auto" w:fill="auto"/>
            <w:tcMar>
              <w:top w:w="15" w:type="dxa"/>
              <w:left w:w="15" w:type="dxa"/>
              <w:right w:w="15" w:type="dxa"/>
            </w:tcMar>
            <w:vAlign w:val="center"/>
          </w:tcPr>
          <w:p w14:paraId="19506DCF">
            <w:pPr>
              <w:widowControl/>
              <w:jc w:val="center"/>
              <w:textAlignment w:val="center"/>
              <w:rPr>
                <w:kern w:val="0"/>
                <w:sz w:val="24"/>
                <w:lang w:bidi="ar"/>
              </w:rPr>
            </w:pPr>
            <w:r>
              <w:rPr>
                <w:rFonts w:hint="eastAsia"/>
                <w:kern w:val="0"/>
                <w:sz w:val="24"/>
                <w:lang w:bidi="ar"/>
              </w:rPr>
              <w:t>声光报警</w:t>
            </w:r>
          </w:p>
        </w:tc>
        <w:tc>
          <w:tcPr>
            <w:tcW w:w="1346"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3D91551F">
            <w:pPr>
              <w:widowControl/>
              <w:jc w:val="center"/>
              <w:textAlignment w:val="center"/>
              <w:rPr>
                <w:kern w:val="0"/>
                <w:sz w:val="24"/>
                <w:lang w:bidi="ar"/>
              </w:rPr>
            </w:pPr>
            <w:bookmarkStart w:id="32" w:name="_Hlk175585558"/>
            <w:r>
              <w:rPr>
                <w:rFonts w:hint="eastAsia"/>
                <w:kern w:val="0"/>
                <w:sz w:val="24"/>
                <w:lang w:bidi="ar"/>
              </w:rPr>
              <w:t>声光报警器</w:t>
            </w:r>
            <w:bookmarkEnd w:id="32"/>
          </w:p>
        </w:tc>
        <w:tc>
          <w:tcPr>
            <w:tcW w:w="2111"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14:paraId="0B7B6593">
            <w:pPr>
              <w:widowControl/>
              <w:jc w:val="center"/>
              <w:textAlignment w:val="center"/>
              <w:rPr>
                <w:kern w:val="0"/>
                <w:sz w:val="24"/>
                <w:lang w:bidi="ar"/>
              </w:rPr>
            </w:pPr>
            <w:r>
              <w:rPr>
                <w:rFonts w:hint="eastAsia"/>
                <w:kern w:val="0"/>
                <w:sz w:val="24"/>
                <w:lang w:bidi="ar"/>
              </w:rPr>
              <w:t>测区两端约100m处道路旁</w:t>
            </w:r>
          </w:p>
        </w:tc>
      </w:tr>
    </w:tbl>
    <w:p w14:paraId="36FF2B85">
      <w:pPr>
        <w:pStyle w:val="52"/>
        <w:ind w:firstLine="480"/>
        <w:rPr>
          <w:lang w:val="zh-CN"/>
        </w:rPr>
      </w:pPr>
      <w:bookmarkStart w:id="33" w:name="_Toc84678821"/>
      <w:bookmarkStart w:id="34" w:name="_Toc91666016"/>
      <w:bookmarkStart w:id="35" w:name="_Toc92959830"/>
      <w:bookmarkStart w:id="36" w:name="_Toc92901939"/>
      <w:bookmarkStart w:id="37" w:name="_Toc92966073"/>
    </w:p>
    <w:p w14:paraId="76355565">
      <w:pPr>
        <w:pStyle w:val="3"/>
        <w:rPr>
          <w:lang w:eastAsia="zh-CN"/>
        </w:rPr>
      </w:pPr>
      <w:bookmarkStart w:id="38" w:name="_Toc179389171"/>
      <w:r>
        <w:rPr>
          <w:rFonts w:hint="eastAsia"/>
          <w:lang w:eastAsia="zh-CN"/>
        </w:rPr>
        <w:t>3.2监测频率</w:t>
      </w:r>
      <w:bookmarkEnd w:id="31"/>
      <w:bookmarkEnd w:id="33"/>
      <w:bookmarkEnd w:id="34"/>
      <w:bookmarkEnd w:id="35"/>
      <w:bookmarkEnd w:id="36"/>
      <w:bookmarkEnd w:id="37"/>
      <w:bookmarkEnd w:id="38"/>
    </w:p>
    <w:p w14:paraId="7719F9DA">
      <w:pPr>
        <w:pStyle w:val="52"/>
        <w:ind w:firstLine="480"/>
        <w:rPr>
          <w:lang w:bidi="zh-CN"/>
        </w:rPr>
      </w:pPr>
      <w:bookmarkStart w:id="39" w:name="_Toc92901940"/>
      <w:bookmarkStart w:id="40" w:name="_Toc66910627"/>
      <w:bookmarkStart w:id="41" w:name="_Toc92959831"/>
      <w:bookmarkStart w:id="42" w:name="_Toc92966074"/>
      <w:bookmarkStart w:id="43" w:name="_Toc84678822"/>
      <w:bookmarkStart w:id="44" w:name="_Toc91666017"/>
      <w:r>
        <w:rPr>
          <w:rFonts w:hint="eastAsia"/>
          <w:highlight w:val="yellow"/>
          <w:lang w:bidi="zh-CN"/>
        </w:rPr>
        <w:t>根据实际需求，监测频率为1小时一次</w:t>
      </w:r>
      <w:r>
        <w:rPr>
          <w:rFonts w:hint="eastAsia"/>
          <w:lang w:bidi="zh-CN"/>
        </w:rPr>
        <w:t>。正常情况下，按默认频率监测，</w:t>
      </w:r>
      <w:r>
        <w:rPr>
          <w:rFonts w:hint="eastAsia"/>
          <w:highlight w:val="yellow"/>
          <w:lang w:bidi="zh-CN"/>
        </w:rPr>
        <w:t>当单日变化量或累计变化量超过警戒值时，监测频率适当加密</w:t>
      </w:r>
      <w:r>
        <w:rPr>
          <w:rFonts w:hint="eastAsia"/>
          <w:lang w:bidi="zh-CN"/>
        </w:rPr>
        <w:t>。当出现下列情况之一时，应提高监测频率：</w:t>
      </w:r>
    </w:p>
    <w:p w14:paraId="3A930B45">
      <w:pPr>
        <w:pStyle w:val="52"/>
        <w:ind w:firstLine="480"/>
        <w:rPr>
          <w:lang w:bidi="zh-CN"/>
        </w:rPr>
      </w:pPr>
      <w:r>
        <w:rPr>
          <w:rFonts w:hint="eastAsia"/>
          <w:lang w:bidi="zh-CN"/>
        </w:rPr>
        <w:t>（1）监测数据达到报警值；</w:t>
      </w:r>
    </w:p>
    <w:p w14:paraId="36241F46">
      <w:pPr>
        <w:pStyle w:val="52"/>
        <w:ind w:firstLine="480"/>
        <w:rPr>
          <w:lang w:bidi="zh-CN"/>
        </w:rPr>
      </w:pPr>
      <w:r>
        <w:rPr>
          <w:rFonts w:hint="eastAsia"/>
          <w:lang w:bidi="zh-CN"/>
        </w:rPr>
        <w:t>（2）监测数据变化较大或者速率加快；</w:t>
      </w:r>
    </w:p>
    <w:p w14:paraId="22D085AA">
      <w:pPr>
        <w:pStyle w:val="52"/>
        <w:ind w:firstLine="480"/>
        <w:rPr>
          <w:lang w:bidi="zh-CN"/>
        </w:rPr>
      </w:pPr>
      <w:r>
        <w:rPr>
          <w:rFonts w:hint="eastAsia"/>
          <w:lang w:bidi="zh-CN"/>
        </w:rPr>
        <w:t>（3）出现其他影响结构及周边环境安全的异常情况。</w:t>
      </w:r>
    </w:p>
    <w:p w14:paraId="34A49E4E">
      <w:pPr>
        <w:pStyle w:val="2"/>
      </w:pPr>
      <w:bookmarkStart w:id="45" w:name="_Toc179389172"/>
      <w:r>
        <w:rPr>
          <w:rFonts w:hint="eastAsia"/>
        </w:rPr>
        <w:t>4测点布设</w:t>
      </w:r>
      <w:bookmarkEnd w:id="39"/>
      <w:bookmarkEnd w:id="40"/>
      <w:bookmarkEnd w:id="41"/>
      <w:bookmarkEnd w:id="42"/>
      <w:bookmarkEnd w:id="43"/>
      <w:bookmarkEnd w:id="44"/>
      <w:bookmarkEnd w:id="45"/>
    </w:p>
    <w:p w14:paraId="2A59DE1E">
      <w:pPr>
        <w:spacing w:line="360" w:lineRule="auto"/>
        <w:ind w:firstLine="480" w:firstLineChars="200"/>
        <w:rPr>
          <w:color w:val="000000"/>
          <w:sz w:val="24"/>
          <w:lang w:bidi="zh-CN"/>
        </w:rPr>
      </w:pPr>
      <w:r>
        <w:rPr>
          <w:rFonts w:hint="eastAsia"/>
          <w:color w:val="000000"/>
          <w:sz w:val="24"/>
          <w:lang w:bidi="zh-CN"/>
        </w:rPr>
        <w:t>边坡安全监测设计的指导思想：兼顾全局，突出重点，及时准确，安全可靠，技术可行，经济合理，仪器布置力求少而精。</w:t>
      </w:r>
    </w:p>
    <w:p w14:paraId="54AAFF30">
      <w:pPr>
        <w:spacing w:line="360" w:lineRule="auto"/>
        <w:ind w:firstLine="482" w:firstLineChars="200"/>
        <w:rPr>
          <w:b/>
          <w:bCs/>
          <w:color w:val="000000"/>
          <w:sz w:val="24"/>
        </w:rPr>
      </w:pPr>
      <w:bookmarkStart w:id="46" w:name="_Toc92959832"/>
      <w:bookmarkStart w:id="47" w:name="_Toc92901941"/>
      <w:bookmarkStart w:id="48" w:name="_Toc9719"/>
      <w:bookmarkStart w:id="49" w:name="_Toc92966075"/>
      <w:bookmarkStart w:id="50" w:name="_Toc91666026"/>
      <w:bookmarkStart w:id="51" w:name="_Toc84678831"/>
      <w:r>
        <w:rPr>
          <w:rFonts w:hint="eastAsia"/>
          <w:b/>
          <w:bCs/>
          <w:color w:val="000000"/>
          <w:sz w:val="24"/>
        </w:rPr>
        <w:t>（1）表层位移。</w:t>
      </w:r>
    </w:p>
    <w:p w14:paraId="7DAEB5C6">
      <w:pPr>
        <w:spacing w:line="360" w:lineRule="auto"/>
        <w:ind w:firstLine="480" w:firstLineChars="200"/>
        <w:rPr>
          <w:color w:val="000000"/>
          <w:sz w:val="24"/>
        </w:rPr>
      </w:pPr>
      <w:r>
        <w:rPr>
          <w:rFonts w:hint="eastAsia"/>
          <w:color w:val="000000"/>
          <w:sz w:val="24"/>
        </w:rPr>
        <w:t>利用机器视觉测量系统对边坡地表位移（水平、竖直）进行监测，共布设1条测线位于边坡二级坡顶，位移测点间距30m。由于测线长度较长，采用机器视觉接力测量，对于单条测线，第一台机器视觉智能测量仪布设于K12+650处，第2~5台测量仪尾部需各布设1个转点靶标，用于接力算法计算，测量仪分别布设于K12+740/K12+830/K12+920/K13+010处，同时在K13+140处布设3个基准点靶标。每台机器视觉捕捉3~4个测点靶标。</w:t>
      </w:r>
      <w:r>
        <w:rPr>
          <w:rFonts w:hint="eastAsia"/>
          <w:color w:val="000000"/>
          <w:sz w:val="24"/>
          <w:highlight w:val="yellow"/>
        </w:rPr>
        <w:t>共计监测15个位移测点，使用5套机器视觉智能测量仪</w:t>
      </w:r>
      <w:r>
        <w:rPr>
          <w:rFonts w:hint="eastAsia"/>
          <w:color w:val="000000"/>
          <w:sz w:val="24"/>
        </w:rPr>
        <w:t>。</w:t>
      </w:r>
    </w:p>
    <w:p w14:paraId="58909455">
      <w:pPr>
        <w:spacing w:line="360" w:lineRule="auto"/>
        <w:ind w:firstLine="482" w:firstLineChars="200"/>
        <w:rPr>
          <w:b/>
          <w:bCs/>
          <w:color w:val="000000"/>
          <w:sz w:val="24"/>
        </w:rPr>
      </w:pPr>
      <w:r>
        <w:rPr>
          <w:rFonts w:hint="eastAsia"/>
          <w:b/>
          <w:bCs/>
          <w:color w:val="000000"/>
          <w:sz w:val="24"/>
        </w:rPr>
        <w:t>（2）挡土墙倾斜。</w:t>
      </w:r>
    </w:p>
    <w:p w14:paraId="3F0C5E75">
      <w:pPr>
        <w:spacing w:line="360" w:lineRule="auto"/>
        <w:ind w:firstLine="480" w:firstLineChars="200"/>
        <w:rPr>
          <w:color w:val="333333"/>
          <w:sz w:val="24"/>
          <w:shd w:val="clear" w:color="auto" w:fill="FFFFFF"/>
        </w:rPr>
      </w:pPr>
      <w:r>
        <w:rPr>
          <w:rFonts w:hint="eastAsia"/>
          <w:color w:val="333333"/>
          <w:sz w:val="24"/>
          <w:shd w:val="clear" w:color="auto" w:fill="FFFFFF"/>
        </w:rPr>
        <w:t>利用倾角测量仪对挡土墙倾斜情况进行监测，沿边坡轴向每60m布设1个倾斜测点。</w:t>
      </w:r>
      <w:r>
        <w:rPr>
          <w:rFonts w:hint="eastAsia"/>
          <w:color w:val="333333"/>
          <w:sz w:val="24"/>
          <w:highlight w:val="yellow"/>
          <w:shd w:val="clear" w:color="auto" w:fill="FFFFFF"/>
        </w:rPr>
        <w:t>共计8个倾斜测点</w:t>
      </w:r>
      <w:r>
        <w:rPr>
          <w:rFonts w:hint="eastAsia"/>
          <w:color w:val="333333"/>
          <w:sz w:val="24"/>
          <w:shd w:val="clear" w:color="auto" w:fill="FFFFFF"/>
        </w:rPr>
        <w:t>。</w:t>
      </w:r>
    </w:p>
    <w:p w14:paraId="43049F81">
      <w:pPr>
        <w:spacing w:line="360" w:lineRule="auto"/>
        <w:ind w:firstLine="482" w:firstLineChars="200"/>
        <w:rPr>
          <w:b/>
          <w:bCs/>
          <w:color w:val="000000"/>
          <w:sz w:val="24"/>
        </w:rPr>
      </w:pPr>
      <w:r>
        <w:rPr>
          <w:rFonts w:hint="eastAsia"/>
          <w:b/>
          <w:bCs/>
          <w:color w:val="000000"/>
          <w:sz w:val="24"/>
        </w:rPr>
        <w:t>（3）降雨量。</w:t>
      </w:r>
    </w:p>
    <w:p w14:paraId="22515E37">
      <w:pPr>
        <w:spacing w:line="360" w:lineRule="auto"/>
        <w:ind w:firstLine="480" w:firstLineChars="200"/>
        <w:rPr>
          <w:color w:val="333333"/>
          <w:sz w:val="24"/>
          <w:shd w:val="clear" w:color="auto" w:fill="FFFFFF"/>
        </w:rPr>
      </w:pPr>
      <w:r>
        <w:rPr>
          <w:rFonts w:hint="eastAsia"/>
          <w:color w:val="333333"/>
          <w:sz w:val="24"/>
          <w:shd w:val="clear" w:color="auto" w:fill="FFFFFF"/>
        </w:rPr>
        <w:t>利用翻斗式雨量计进行降雨量监测，</w:t>
      </w:r>
      <w:r>
        <w:rPr>
          <w:rFonts w:hint="eastAsia"/>
          <w:color w:val="333333"/>
          <w:sz w:val="24"/>
          <w:highlight w:val="yellow"/>
          <w:shd w:val="clear" w:color="auto" w:fill="FFFFFF"/>
        </w:rPr>
        <w:t>在坡顶空旷处设置1个降雨量测点</w:t>
      </w:r>
      <w:r>
        <w:rPr>
          <w:rFonts w:hint="eastAsia"/>
          <w:color w:val="333333"/>
          <w:sz w:val="24"/>
          <w:shd w:val="clear" w:color="auto" w:fill="FFFFFF"/>
        </w:rPr>
        <w:t>，可布设于裂缝计附近，共用采集设备。</w:t>
      </w:r>
    </w:p>
    <w:p w14:paraId="6CEE3353">
      <w:pPr>
        <w:spacing w:line="360" w:lineRule="auto"/>
        <w:ind w:firstLine="482" w:firstLineChars="200"/>
        <w:rPr>
          <w:b/>
          <w:bCs/>
          <w:color w:val="000000"/>
          <w:sz w:val="24"/>
        </w:rPr>
      </w:pPr>
      <w:r>
        <w:rPr>
          <w:rFonts w:hint="eastAsia"/>
          <w:b/>
          <w:bCs/>
          <w:color w:val="000000"/>
          <w:sz w:val="24"/>
        </w:rPr>
        <w:t>（4）裂缝。</w:t>
      </w:r>
    </w:p>
    <w:p w14:paraId="21B66284">
      <w:pPr>
        <w:spacing w:line="360" w:lineRule="auto"/>
        <w:ind w:firstLine="480" w:firstLineChars="200"/>
        <w:rPr>
          <w:color w:val="333333"/>
          <w:sz w:val="24"/>
          <w:shd w:val="clear" w:color="auto" w:fill="FFFFFF"/>
        </w:rPr>
      </w:pPr>
      <w:r>
        <w:rPr>
          <w:rFonts w:hint="eastAsia"/>
          <w:color w:val="333333"/>
          <w:sz w:val="24"/>
          <w:shd w:val="clear" w:color="auto" w:fill="FFFFFF"/>
        </w:rPr>
        <w:t>利用数字式裂缝计对裂缝宽度变化情况进行监测，结合现场实际情况选择有代表性的裂缝进行监测。</w:t>
      </w:r>
      <w:r>
        <w:rPr>
          <w:rFonts w:hint="eastAsia"/>
          <w:color w:val="333333"/>
          <w:sz w:val="24"/>
          <w:highlight w:val="yellow"/>
          <w:shd w:val="clear" w:color="auto" w:fill="FFFFFF"/>
        </w:rPr>
        <w:t>暂定选择10个裂缝测点</w:t>
      </w:r>
      <w:r>
        <w:rPr>
          <w:rFonts w:hint="eastAsia"/>
          <w:color w:val="333333"/>
          <w:sz w:val="24"/>
          <w:shd w:val="clear" w:color="auto" w:fill="FFFFFF"/>
        </w:rPr>
        <w:t>。</w:t>
      </w:r>
    </w:p>
    <w:p w14:paraId="2698277E">
      <w:pPr>
        <w:spacing w:line="360" w:lineRule="auto"/>
        <w:ind w:firstLine="480" w:firstLineChars="200"/>
        <w:rPr>
          <w:color w:val="333333"/>
          <w:sz w:val="24"/>
          <w:shd w:val="clear" w:color="auto" w:fill="FFFFFF"/>
        </w:rPr>
      </w:pPr>
      <w:r>
        <w:rPr>
          <w:rFonts w:hint="eastAsia"/>
          <w:color w:val="333333"/>
          <w:sz w:val="24"/>
          <w:shd w:val="clear" w:color="auto" w:fill="FFFFFF"/>
        </w:rPr>
        <w:t>各测点布置平面图见图4.1所示。</w:t>
      </w:r>
    </w:p>
    <w:p w14:paraId="64B7DD56">
      <w:pPr>
        <w:spacing w:line="360" w:lineRule="auto"/>
        <w:jc w:val="center"/>
        <w:rPr>
          <w:color w:val="000000"/>
          <w:sz w:val="24"/>
        </w:rPr>
      </w:pPr>
      <w:r>
        <w:drawing>
          <wp:inline distT="0" distB="0" distL="0" distR="0">
            <wp:extent cx="5274310" cy="2503805"/>
            <wp:effectExtent l="0" t="0" r="2540" b="0"/>
            <wp:docPr id="614626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26712"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2503805"/>
                    </a:xfrm>
                    <a:prstGeom prst="rect">
                      <a:avLst/>
                    </a:prstGeom>
                    <a:noFill/>
                    <a:ln>
                      <a:noFill/>
                    </a:ln>
                  </pic:spPr>
                </pic:pic>
              </a:graphicData>
            </a:graphic>
          </wp:inline>
        </w:drawing>
      </w:r>
    </w:p>
    <w:p w14:paraId="7CB32446">
      <w:pPr>
        <w:pStyle w:val="75"/>
      </w:pPr>
      <w:r>
        <w:rPr>
          <w:rFonts w:hint="eastAsia"/>
        </w:rPr>
        <w:t>图4</w:t>
      </w:r>
      <w:r>
        <w:t>.</w:t>
      </w:r>
      <w:r>
        <w:rPr>
          <w:rFonts w:hint="eastAsia"/>
        </w:rPr>
        <w:t>1边坡监测测点布置平面示意图</w:t>
      </w:r>
    </w:p>
    <w:p w14:paraId="5E5F183E">
      <w:pPr>
        <w:pStyle w:val="75"/>
      </w:pPr>
      <w:r>
        <w:br w:type="page"/>
      </w:r>
      <w:r>
        <w:rPr>
          <w:rFonts w:hint="eastAsia"/>
        </w:rPr>
        <w:t>表4</w:t>
      </w:r>
      <w:r>
        <w:t>.1</w:t>
      </w:r>
      <w:r>
        <w:rPr>
          <w:rFonts w:hint="eastAsia"/>
        </w:rPr>
        <w:t xml:space="preserve"> 测点布置统计表</w:t>
      </w:r>
    </w:p>
    <w:tbl>
      <w:tblPr>
        <w:tblStyle w:val="24"/>
        <w:tblW w:w="48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9"/>
        <w:gridCol w:w="4224"/>
        <w:gridCol w:w="1893"/>
        <w:gridCol w:w="1062"/>
      </w:tblGrid>
      <w:tr w14:paraId="3FB9E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695" w:type="pct"/>
            <w:vAlign w:val="center"/>
          </w:tcPr>
          <w:p w14:paraId="0131FC96">
            <w:pPr>
              <w:adjustRightInd w:val="0"/>
              <w:snapToGrid w:val="0"/>
              <w:jc w:val="center"/>
              <w:rPr>
                <w:b/>
                <w:bCs/>
                <w:szCs w:val="21"/>
              </w:rPr>
            </w:pPr>
            <w:r>
              <w:rPr>
                <w:b/>
                <w:bCs/>
                <w:szCs w:val="21"/>
              </w:rPr>
              <w:t>监测内容</w:t>
            </w:r>
          </w:p>
        </w:tc>
        <w:tc>
          <w:tcPr>
            <w:tcW w:w="2533" w:type="pct"/>
            <w:vAlign w:val="center"/>
          </w:tcPr>
          <w:p w14:paraId="75B3B5D8">
            <w:pPr>
              <w:adjustRightInd w:val="0"/>
              <w:snapToGrid w:val="0"/>
              <w:jc w:val="center"/>
              <w:rPr>
                <w:b/>
                <w:bCs/>
                <w:szCs w:val="21"/>
              </w:rPr>
            </w:pPr>
            <w:r>
              <w:rPr>
                <w:b/>
                <w:bCs/>
                <w:szCs w:val="21"/>
              </w:rPr>
              <w:t>测点布设原则</w:t>
            </w:r>
          </w:p>
        </w:tc>
        <w:tc>
          <w:tcPr>
            <w:tcW w:w="1135" w:type="pct"/>
            <w:vAlign w:val="center"/>
          </w:tcPr>
          <w:p w14:paraId="0A5417E2">
            <w:pPr>
              <w:adjustRightInd w:val="0"/>
              <w:snapToGrid w:val="0"/>
              <w:jc w:val="center"/>
              <w:rPr>
                <w:b/>
                <w:bCs/>
                <w:szCs w:val="21"/>
              </w:rPr>
            </w:pPr>
            <w:r>
              <w:rPr>
                <w:b/>
                <w:bCs/>
                <w:szCs w:val="21"/>
              </w:rPr>
              <w:t>测点数量</w:t>
            </w:r>
          </w:p>
        </w:tc>
        <w:tc>
          <w:tcPr>
            <w:tcW w:w="637" w:type="pct"/>
            <w:vAlign w:val="center"/>
          </w:tcPr>
          <w:p w14:paraId="5724F438">
            <w:pPr>
              <w:adjustRightInd w:val="0"/>
              <w:snapToGrid w:val="0"/>
              <w:jc w:val="center"/>
              <w:rPr>
                <w:b/>
                <w:bCs/>
                <w:szCs w:val="21"/>
              </w:rPr>
            </w:pPr>
            <w:r>
              <w:rPr>
                <w:b/>
                <w:bCs/>
                <w:szCs w:val="21"/>
              </w:rPr>
              <w:t>采集仪器</w:t>
            </w:r>
          </w:p>
        </w:tc>
      </w:tr>
      <w:tr w14:paraId="11CEF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jc w:val="center"/>
        </w:trPr>
        <w:tc>
          <w:tcPr>
            <w:tcW w:w="695" w:type="pct"/>
            <w:vAlign w:val="center"/>
          </w:tcPr>
          <w:p w14:paraId="5AF5C1EC">
            <w:pPr>
              <w:adjustRightInd w:val="0"/>
              <w:snapToGrid w:val="0"/>
              <w:spacing w:before="156" w:beforeLines="50" w:line="360" w:lineRule="auto"/>
              <w:jc w:val="center"/>
            </w:pPr>
            <w:r>
              <w:rPr>
                <w:rFonts w:hint="eastAsia"/>
              </w:rPr>
              <w:t>边坡表层位移</w:t>
            </w:r>
          </w:p>
        </w:tc>
        <w:tc>
          <w:tcPr>
            <w:tcW w:w="2533" w:type="pct"/>
            <w:vAlign w:val="center"/>
          </w:tcPr>
          <w:p w14:paraId="211D6F2D">
            <w:pPr>
              <w:adjustRightInd w:val="0"/>
              <w:snapToGrid w:val="0"/>
              <w:spacing w:before="156" w:beforeLines="50" w:line="360" w:lineRule="auto"/>
              <w:jc w:val="center"/>
              <w:rPr>
                <w:szCs w:val="21"/>
              </w:rPr>
            </w:pPr>
            <w:r>
              <w:rPr>
                <w:rFonts w:hint="eastAsia"/>
                <w:szCs w:val="21"/>
              </w:rPr>
              <w:t>共布设1条测线分别位于边坡二级坡顶，位移测点间距30m</w:t>
            </w:r>
          </w:p>
        </w:tc>
        <w:tc>
          <w:tcPr>
            <w:tcW w:w="1135" w:type="pct"/>
            <w:vAlign w:val="center"/>
          </w:tcPr>
          <w:p w14:paraId="013ECF2B">
            <w:pPr>
              <w:adjustRightInd w:val="0"/>
              <w:snapToGrid w:val="0"/>
              <w:spacing w:before="156" w:beforeLines="50" w:line="360" w:lineRule="auto"/>
              <w:jc w:val="center"/>
              <w:rPr>
                <w:szCs w:val="21"/>
              </w:rPr>
            </w:pPr>
            <w:r>
              <w:rPr>
                <w:rFonts w:hint="eastAsia"/>
                <w:szCs w:val="21"/>
              </w:rPr>
              <w:t>5台机器视觉智能测量机，15个测点靶标</w:t>
            </w:r>
          </w:p>
        </w:tc>
        <w:tc>
          <w:tcPr>
            <w:tcW w:w="637" w:type="pct"/>
            <w:vAlign w:val="center"/>
          </w:tcPr>
          <w:p w14:paraId="619E527A">
            <w:pPr>
              <w:adjustRightInd w:val="0"/>
              <w:snapToGrid w:val="0"/>
              <w:spacing w:before="156" w:beforeLines="50" w:line="360" w:lineRule="auto"/>
              <w:jc w:val="center"/>
              <w:rPr>
                <w:szCs w:val="21"/>
              </w:rPr>
            </w:pPr>
            <w:r>
              <w:rPr>
                <w:rFonts w:hint="eastAsia"/>
                <w:szCs w:val="21"/>
              </w:rPr>
              <w:t>数据采集电气柜</w:t>
            </w:r>
          </w:p>
        </w:tc>
      </w:tr>
      <w:tr w14:paraId="73E75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jc w:val="center"/>
        </w:trPr>
        <w:tc>
          <w:tcPr>
            <w:tcW w:w="695" w:type="pct"/>
            <w:vAlign w:val="center"/>
          </w:tcPr>
          <w:p w14:paraId="4B38332B">
            <w:pPr>
              <w:adjustRightInd w:val="0"/>
              <w:snapToGrid w:val="0"/>
              <w:spacing w:before="156" w:beforeLines="50" w:line="360" w:lineRule="auto"/>
              <w:jc w:val="center"/>
              <w:rPr>
                <w:szCs w:val="21"/>
              </w:rPr>
            </w:pPr>
            <w:r>
              <w:rPr>
                <w:rFonts w:hint="eastAsia"/>
              </w:rPr>
              <w:t>挡土墙倾斜</w:t>
            </w:r>
          </w:p>
        </w:tc>
        <w:tc>
          <w:tcPr>
            <w:tcW w:w="2533" w:type="pct"/>
            <w:vAlign w:val="center"/>
          </w:tcPr>
          <w:p w14:paraId="460FC918">
            <w:pPr>
              <w:adjustRightInd w:val="0"/>
              <w:snapToGrid w:val="0"/>
              <w:spacing w:before="156" w:beforeLines="50" w:line="360" w:lineRule="auto"/>
              <w:jc w:val="center"/>
              <w:rPr>
                <w:szCs w:val="21"/>
              </w:rPr>
            </w:pPr>
            <w:r>
              <w:rPr>
                <w:rFonts w:hint="eastAsia"/>
                <w:szCs w:val="21"/>
              </w:rPr>
              <w:t>沿边坡轴向每60m布设1个倾斜测点</w:t>
            </w:r>
          </w:p>
        </w:tc>
        <w:tc>
          <w:tcPr>
            <w:tcW w:w="1135" w:type="pct"/>
            <w:vAlign w:val="center"/>
          </w:tcPr>
          <w:p w14:paraId="66A27AB4">
            <w:pPr>
              <w:adjustRightInd w:val="0"/>
              <w:snapToGrid w:val="0"/>
              <w:spacing w:before="156" w:beforeLines="50" w:line="360" w:lineRule="auto"/>
              <w:jc w:val="center"/>
              <w:rPr>
                <w:szCs w:val="21"/>
              </w:rPr>
            </w:pPr>
            <w:r>
              <w:rPr>
                <w:rFonts w:hint="eastAsia"/>
                <w:szCs w:val="21"/>
              </w:rPr>
              <w:t>8台倾角测量仪</w:t>
            </w:r>
          </w:p>
        </w:tc>
        <w:tc>
          <w:tcPr>
            <w:tcW w:w="637" w:type="pct"/>
            <w:vAlign w:val="center"/>
          </w:tcPr>
          <w:p w14:paraId="024A3532">
            <w:pPr>
              <w:adjustRightInd w:val="0"/>
              <w:snapToGrid w:val="0"/>
              <w:spacing w:before="156" w:beforeLines="50" w:line="360" w:lineRule="auto"/>
              <w:jc w:val="center"/>
              <w:rPr>
                <w:szCs w:val="21"/>
              </w:rPr>
            </w:pPr>
            <w:r>
              <w:rPr>
                <w:szCs w:val="21"/>
              </w:rPr>
              <w:t>智能数据网关</w:t>
            </w:r>
          </w:p>
        </w:tc>
      </w:tr>
      <w:tr w14:paraId="5F0C0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5" w:hRule="atLeast"/>
          <w:jc w:val="center"/>
        </w:trPr>
        <w:tc>
          <w:tcPr>
            <w:tcW w:w="695" w:type="pct"/>
            <w:vAlign w:val="center"/>
          </w:tcPr>
          <w:p w14:paraId="0E2371EA">
            <w:pPr>
              <w:adjustRightInd w:val="0"/>
              <w:snapToGrid w:val="0"/>
              <w:spacing w:before="156" w:beforeLines="50" w:line="360" w:lineRule="auto"/>
              <w:jc w:val="center"/>
            </w:pPr>
            <w:r>
              <w:rPr>
                <w:rFonts w:hint="eastAsia"/>
              </w:rPr>
              <w:t>裂缝</w:t>
            </w:r>
          </w:p>
        </w:tc>
        <w:tc>
          <w:tcPr>
            <w:tcW w:w="2533" w:type="pct"/>
            <w:vAlign w:val="center"/>
          </w:tcPr>
          <w:p w14:paraId="00D5E006">
            <w:pPr>
              <w:adjustRightInd w:val="0"/>
              <w:snapToGrid w:val="0"/>
              <w:spacing w:before="156" w:beforeLines="50" w:line="360" w:lineRule="auto"/>
              <w:jc w:val="center"/>
              <w:rPr>
                <w:szCs w:val="21"/>
              </w:rPr>
            </w:pPr>
            <w:r>
              <w:rPr>
                <w:rFonts w:hint="eastAsia"/>
                <w:szCs w:val="21"/>
              </w:rPr>
              <w:t>结合现场实际情况选择有代表性的裂缝进行监测。暂定选择10个裂缝测点</w:t>
            </w:r>
          </w:p>
        </w:tc>
        <w:tc>
          <w:tcPr>
            <w:tcW w:w="1135" w:type="pct"/>
            <w:vAlign w:val="center"/>
          </w:tcPr>
          <w:p w14:paraId="27FFFAA2">
            <w:pPr>
              <w:adjustRightInd w:val="0"/>
              <w:snapToGrid w:val="0"/>
              <w:spacing w:before="156" w:beforeLines="50" w:line="360" w:lineRule="auto"/>
              <w:jc w:val="center"/>
              <w:rPr>
                <w:szCs w:val="21"/>
              </w:rPr>
            </w:pPr>
            <w:r>
              <w:rPr>
                <w:rFonts w:hint="eastAsia"/>
                <w:szCs w:val="21"/>
              </w:rPr>
              <w:t>10台数字式裂缝计</w:t>
            </w:r>
          </w:p>
        </w:tc>
        <w:tc>
          <w:tcPr>
            <w:tcW w:w="637" w:type="pct"/>
            <w:vAlign w:val="center"/>
          </w:tcPr>
          <w:p w14:paraId="223ED206">
            <w:pPr>
              <w:adjustRightInd w:val="0"/>
              <w:snapToGrid w:val="0"/>
              <w:spacing w:before="156" w:beforeLines="50" w:line="360" w:lineRule="auto"/>
              <w:jc w:val="center"/>
              <w:rPr>
                <w:szCs w:val="21"/>
              </w:rPr>
            </w:pPr>
            <w:r>
              <w:rPr>
                <w:szCs w:val="21"/>
              </w:rPr>
              <w:t>智能数据网关</w:t>
            </w:r>
          </w:p>
        </w:tc>
      </w:tr>
      <w:tr w14:paraId="334A6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695" w:type="pct"/>
            <w:vAlign w:val="center"/>
          </w:tcPr>
          <w:p w14:paraId="6B49AAAA">
            <w:pPr>
              <w:adjustRightInd w:val="0"/>
              <w:snapToGrid w:val="0"/>
              <w:spacing w:before="156" w:beforeLines="50" w:line="360" w:lineRule="auto"/>
              <w:jc w:val="center"/>
              <w:rPr>
                <w:szCs w:val="21"/>
              </w:rPr>
            </w:pPr>
            <w:r>
              <w:rPr>
                <w:rFonts w:hint="eastAsia"/>
              </w:rPr>
              <w:t>降雨量</w:t>
            </w:r>
          </w:p>
        </w:tc>
        <w:tc>
          <w:tcPr>
            <w:tcW w:w="2533" w:type="pct"/>
            <w:vAlign w:val="center"/>
          </w:tcPr>
          <w:p w14:paraId="042526E9">
            <w:pPr>
              <w:adjustRightInd w:val="0"/>
              <w:snapToGrid w:val="0"/>
              <w:spacing w:before="156" w:beforeLines="50" w:line="360" w:lineRule="auto"/>
              <w:jc w:val="center"/>
              <w:rPr>
                <w:szCs w:val="21"/>
              </w:rPr>
            </w:pPr>
            <w:r>
              <w:rPr>
                <w:rFonts w:hint="eastAsia"/>
                <w:szCs w:val="21"/>
              </w:rPr>
              <w:t>在坡顶空旷处设置1个降雨量测点</w:t>
            </w:r>
          </w:p>
        </w:tc>
        <w:tc>
          <w:tcPr>
            <w:tcW w:w="1135" w:type="pct"/>
            <w:vAlign w:val="center"/>
          </w:tcPr>
          <w:p w14:paraId="20526288">
            <w:pPr>
              <w:adjustRightInd w:val="0"/>
              <w:snapToGrid w:val="0"/>
              <w:spacing w:before="156" w:beforeLines="50" w:line="360" w:lineRule="auto"/>
              <w:jc w:val="center"/>
              <w:rPr>
                <w:szCs w:val="21"/>
              </w:rPr>
            </w:pPr>
            <w:r>
              <w:rPr>
                <w:szCs w:val="21"/>
              </w:rPr>
              <w:t>1</w:t>
            </w:r>
            <w:r>
              <w:rPr>
                <w:rFonts w:hint="eastAsia"/>
                <w:szCs w:val="21"/>
              </w:rPr>
              <w:t>台翻斗式雨量计</w:t>
            </w:r>
          </w:p>
        </w:tc>
        <w:tc>
          <w:tcPr>
            <w:tcW w:w="637" w:type="pct"/>
            <w:vAlign w:val="center"/>
          </w:tcPr>
          <w:p w14:paraId="139AC37E">
            <w:pPr>
              <w:adjustRightInd w:val="0"/>
              <w:snapToGrid w:val="0"/>
              <w:spacing w:before="156" w:beforeLines="50" w:line="360" w:lineRule="auto"/>
              <w:jc w:val="center"/>
              <w:rPr>
                <w:szCs w:val="21"/>
              </w:rPr>
            </w:pPr>
            <w:r>
              <w:rPr>
                <w:szCs w:val="21"/>
              </w:rPr>
              <w:t>智能数据网关</w:t>
            </w:r>
          </w:p>
        </w:tc>
      </w:tr>
    </w:tbl>
    <w:p w14:paraId="47A67640">
      <w:pPr>
        <w:spacing w:line="360" w:lineRule="auto"/>
        <w:ind w:firstLine="480" w:firstLineChars="200"/>
        <w:rPr>
          <w:color w:val="333333"/>
          <w:sz w:val="24"/>
          <w:shd w:val="clear" w:color="auto" w:fill="FFFFFF"/>
        </w:rPr>
      </w:pPr>
      <w:r>
        <w:rPr>
          <w:rFonts w:hint="eastAsia"/>
          <w:color w:val="000000"/>
          <w:sz w:val="24"/>
        </w:rPr>
        <w:t>并在测区两端约100m处设置声光报警，当监测数据产生异常超过预设报警值时，声光报警器进行现场报警，提醒来往车辆前方监测区域出现危险，做到及时发现险情，实现有效滑坡灾害预警。</w:t>
      </w:r>
    </w:p>
    <w:p w14:paraId="58135DC6">
      <w:pPr>
        <w:pStyle w:val="2"/>
      </w:pPr>
      <w:bookmarkStart w:id="52" w:name="_Toc179389173"/>
      <w:r>
        <w:rPr>
          <w:rFonts w:hint="eastAsia"/>
        </w:rPr>
        <w:t>5监测</w:t>
      </w:r>
      <w:bookmarkEnd w:id="46"/>
      <w:bookmarkEnd w:id="47"/>
      <w:bookmarkEnd w:id="48"/>
      <w:r>
        <w:rPr>
          <w:rFonts w:hint="eastAsia"/>
        </w:rPr>
        <w:t>系统</w:t>
      </w:r>
      <w:bookmarkEnd w:id="49"/>
      <w:bookmarkEnd w:id="52"/>
    </w:p>
    <w:p w14:paraId="7A015DAD">
      <w:pPr>
        <w:widowControl/>
        <w:spacing w:line="360" w:lineRule="auto"/>
        <w:ind w:firstLine="480" w:firstLineChars="200"/>
        <w:jc w:val="left"/>
        <w:rPr>
          <w:color w:val="000000"/>
          <w:kern w:val="0"/>
          <w:sz w:val="24"/>
          <w:lang w:bidi="zh-CN"/>
        </w:rPr>
      </w:pPr>
      <w:r>
        <w:rPr>
          <w:rFonts w:hint="eastAsia"/>
          <w:color w:val="000000"/>
          <w:kern w:val="0"/>
          <w:sz w:val="24"/>
          <w:lang w:bidi="zh-CN"/>
        </w:rPr>
        <w:t>本项目采用的结构物自动化监测系统由三部分构成：传感层、采集传输层、数据管理层。</w:t>
      </w:r>
    </w:p>
    <w:p w14:paraId="2173B381">
      <w:pPr>
        <w:widowControl/>
        <w:spacing w:line="360" w:lineRule="auto"/>
        <w:jc w:val="center"/>
        <w:rPr>
          <w:color w:val="000000"/>
          <w:kern w:val="0"/>
          <w:sz w:val="24"/>
          <w:lang w:bidi="zh-CN"/>
        </w:rPr>
      </w:pPr>
      <w:r>
        <w:drawing>
          <wp:inline distT="0" distB="0" distL="0" distR="0">
            <wp:extent cx="3768725" cy="3014980"/>
            <wp:effectExtent l="0" t="0" r="3175" b="0"/>
            <wp:docPr id="1496092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92545" name="图片 1"/>
                    <pic:cNvPicPr>
                      <a:picLocks noChangeAspect="1"/>
                    </pic:cNvPicPr>
                  </pic:nvPicPr>
                  <pic:blipFill>
                    <a:blip r:embed="rId15"/>
                    <a:stretch>
                      <a:fillRect/>
                    </a:stretch>
                  </pic:blipFill>
                  <pic:spPr>
                    <a:xfrm>
                      <a:off x="0" y="0"/>
                      <a:ext cx="3781972" cy="3025577"/>
                    </a:xfrm>
                    <a:prstGeom prst="rect">
                      <a:avLst/>
                    </a:prstGeom>
                  </pic:spPr>
                </pic:pic>
              </a:graphicData>
            </a:graphic>
          </wp:inline>
        </w:drawing>
      </w:r>
    </w:p>
    <w:p w14:paraId="6EBA26DD">
      <w:pPr>
        <w:pStyle w:val="75"/>
        <w:rPr>
          <w:b/>
          <w:bCs/>
        </w:rPr>
      </w:pPr>
      <w:r>
        <w:rPr>
          <w:rFonts w:hint="eastAsia"/>
          <w:b/>
          <w:bCs/>
        </w:rPr>
        <w:t>图5</w:t>
      </w:r>
      <w:r>
        <w:rPr>
          <w:b/>
          <w:bCs/>
        </w:rPr>
        <w:t>.</w:t>
      </w:r>
      <w:r>
        <w:rPr>
          <w:rFonts w:hint="eastAsia"/>
          <w:b/>
          <w:bCs/>
        </w:rPr>
        <w:t>1 结构物监测系统架构</w:t>
      </w:r>
    </w:p>
    <w:p w14:paraId="7671E5AA">
      <w:pPr>
        <w:widowControl/>
        <w:spacing w:line="360" w:lineRule="auto"/>
        <w:ind w:firstLine="480" w:firstLineChars="200"/>
        <w:jc w:val="left"/>
        <w:rPr>
          <w:color w:val="000000"/>
          <w:kern w:val="0"/>
          <w:sz w:val="24"/>
          <w:lang w:bidi="zh-CN"/>
        </w:rPr>
      </w:pPr>
      <w:r>
        <w:rPr>
          <w:rFonts w:hint="eastAsia"/>
          <w:color w:val="000000"/>
          <w:kern w:val="0"/>
          <w:sz w:val="24"/>
          <w:lang w:bidi="zh-CN"/>
        </w:rPr>
        <w:t>传感层是由采集结构物物理参数的传感器组件组成的，采集传输层与传感层通过有线或者无线的方式连接，将传感层所感知的数据汇总并传输至云端，在云端进行计算，最终可以通过数据管理层在远程对现场的数据进行查看。</w:t>
      </w:r>
    </w:p>
    <w:p w14:paraId="0A84B4DB">
      <w:pPr>
        <w:pStyle w:val="3"/>
        <w:rPr>
          <w:lang w:eastAsia="zh-CN"/>
        </w:rPr>
      </w:pPr>
      <w:bookmarkStart w:id="53" w:name="_Toc179389174"/>
      <w:bookmarkStart w:id="54" w:name="_Toc92966076"/>
      <w:r>
        <w:rPr>
          <w:rFonts w:hint="eastAsia"/>
          <w:lang w:eastAsia="zh-CN"/>
        </w:rPr>
        <w:t>5.1监测仪器</w:t>
      </w:r>
      <w:bookmarkEnd w:id="53"/>
      <w:bookmarkEnd w:id="54"/>
    </w:p>
    <w:p w14:paraId="201AE00C">
      <w:pPr>
        <w:pStyle w:val="4"/>
      </w:pPr>
      <w:bookmarkStart w:id="55" w:name="_Toc179389175"/>
      <w:bookmarkStart w:id="56" w:name="_Toc92901946"/>
      <w:bookmarkStart w:id="57" w:name="_Toc20454"/>
      <w:bookmarkStart w:id="58" w:name="_Toc92966077"/>
      <w:bookmarkStart w:id="59" w:name="_Toc92959837"/>
      <w:bookmarkStart w:id="60" w:name="_Toc92959835"/>
      <w:bookmarkStart w:id="61" w:name="_Toc92901944"/>
      <w:bookmarkStart w:id="62" w:name="_Toc4152"/>
      <w:r>
        <w:rPr>
          <w:rFonts w:hint="eastAsia"/>
        </w:rPr>
        <w:t>5</w:t>
      </w:r>
      <w:r>
        <w:t>.1.1</w:t>
      </w:r>
      <w:r>
        <w:rPr>
          <w:rFonts w:hint="eastAsia"/>
        </w:rPr>
        <w:t>机器视觉智能测量仪</w:t>
      </w:r>
      <w:bookmarkEnd w:id="55"/>
    </w:p>
    <w:p w14:paraId="4211DF76">
      <w:pPr>
        <w:spacing w:line="360" w:lineRule="auto"/>
        <w:ind w:firstLine="480" w:firstLineChars="200"/>
        <w:rPr>
          <w:sz w:val="24"/>
          <w:shd w:val="clear" w:color="auto" w:fill="FFFFFF"/>
        </w:rPr>
      </w:pPr>
      <w:r>
        <w:rPr>
          <w:rFonts w:hint="eastAsia"/>
          <w:sz w:val="24"/>
          <w:shd w:val="clear" w:color="auto" w:fill="FFFFFF"/>
        </w:rPr>
        <w:t>边坡表面位移采用机器视觉测量仪进行监测，在待测结构物上布设若干靶标，在相对结构物稳定的位置安装机器视觉智能测量仪，测量仪识别结构物上的靶标图像，当被测结构物发生平面位移时，靶标坐标随之变化，从而测量到被测物的水平和垂直双向位移。机器视觉智能测量仪技术参数见下表所示：</w:t>
      </w:r>
    </w:p>
    <w:p w14:paraId="42B68710">
      <w:pPr>
        <w:pStyle w:val="103"/>
        <w:spacing w:before="156" w:after="156"/>
        <w:rPr>
          <w:rFonts w:hint="default"/>
        </w:rPr>
      </w:pPr>
      <w:r>
        <w:drawing>
          <wp:inline distT="0" distB="0" distL="114300" distR="114300">
            <wp:extent cx="2907030" cy="2209800"/>
            <wp:effectExtent l="0" t="0" r="7620" b="0"/>
            <wp:docPr id="44" name="图片 1" descr="机器视觉智能测量仪[TH-ISM-ST-04]静态温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descr="机器视觉智能测量仪[TH-ISM-ST-04]静态温控"/>
                    <pic:cNvPicPr>
                      <a:picLocks noChangeAspect="1"/>
                    </pic:cNvPicPr>
                  </pic:nvPicPr>
                  <pic:blipFill>
                    <a:blip r:embed="rId16"/>
                    <a:srcRect b="12083"/>
                    <a:stretch>
                      <a:fillRect/>
                    </a:stretch>
                  </pic:blipFill>
                  <pic:spPr>
                    <a:xfrm>
                      <a:off x="0" y="0"/>
                      <a:ext cx="2908614" cy="2210911"/>
                    </a:xfrm>
                    <a:prstGeom prst="rect">
                      <a:avLst/>
                    </a:prstGeom>
                    <a:noFill/>
                    <a:ln>
                      <a:noFill/>
                    </a:ln>
                  </pic:spPr>
                </pic:pic>
              </a:graphicData>
            </a:graphic>
          </wp:inline>
        </w:drawing>
      </w:r>
    </w:p>
    <w:p w14:paraId="6F683871">
      <w:pPr>
        <w:pStyle w:val="103"/>
        <w:spacing w:before="156" w:after="156"/>
        <w:rPr>
          <w:rFonts w:hint="default"/>
        </w:rPr>
      </w:pPr>
      <w:r>
        <w:t>图5.2 机器视觉智能测量仪示意图</w:t>
      </w:r>
    </w:p>
    <w:p w14:paraId="0C4A39C5">
      <w:pPr>
        <w:pStyle w:val="103"/>
        <w:spacing w:before="156" w:after="156"/>
        <w:rPr>
          <w:rFonts w:hint="default"/>
        </w:rPr>
      </w:pPr>
      <w:r>
        <w:t>表5.1 机器视觉智能测量仪技术参数表</w:t>
      </w:r>
    </w:p>
    <w:tbl>
      <w:tblPr>
        <w:tblStyle w:val="24"/>
        <w:tblW w:w="4118" w:type="pct"/>
        <w:jc w:val="center"/>
        <w:shd w:val="clear" w:color="auto" w:fill="FFFFFF"/>
        <w:tblLayout w:type="autofit"/>
        <w:tblCellMar>
          <w:top w:w="0" w:type="dxa"/>
          <w:left w:w="0" w:type="dxa"/>
          <w:bottom w:w="0" w:type="dxa"/>
          <w:right w:w="0" w:type="dxa"/>
        </w:tblCellMar>
      </w:tblPr>
      <w:tblGrid>
        <w:gridCol w:w="2447"/>
        <w:gridCol w:w="4567"/>
      </w:tblGrid>
      <w:tr w14:paraId="7E7C6D42">
        <w:tblPrEx>
          <w:shd w:val="clear" w:color="auto" w:fill="FFFFFF"/>
          <w:tblCellMar>
            <w:top w:w="0" w:type="dxa"/>
            <w:left w:w="0" w:type="dxa"/>
            <w:bottom w:w="0" w:type="dxa"/>
            <w:right w:w="0" w:type="dxa"/>
          </w:tblCellMar>
        </w:tblPrEx>
        <w:trPr>
          <w:trHeight w:val="397" w:hRule="exact"/>
          <w:jc w:val="center"/>
        </w:trPr>
        <w:tc>
          <w:tcPr>
            <w:tcW w:w="2382" w:type="dxa"/>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1696F1A4">
            <w:pPr>
              <w:jc w:val="center"/>
              <w:rPr>
                <w:b/>
                <w:bCs/>
              </w:rPr>
            </w:pPr>
            <w:r>
              <w:rPr>
                <w:rFonts w:hint="eastAsia"/>
                <w:b/>
                <w:bCs/>
              </w:rPr>
              <w:t>参数</w:t>
            </w:r>
          </w:p>
        </w:tc>
        <w:tc>
          <w:tcPr>
            <w:tcW w:w="4446" w:type="dxa"/>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37C0E776">
            <w:pPr>
              <w:jc w:val="center"/>
              <w:rPr>
                <w:b/>
                <w:bCs/>
              </w:rPr>
            </w:pPr>
            <w:r>
              <w:rPr>
                <w:rFonts w:hint="eastAsia"/>
                <w:b/>
                <w:bCs/>
              </w:rPr>
              <w:t>值</w:t>
            </w:r>
          </w:p>
        </w:tc>
      </w:tr>
      <w:tr w14:paraId="478CF4B2">
        <w:tblPrEx>
          <w:tblCellMar>
            <w:top w:w="0" w:type="dxa"/>
            <w:left w:w="0" w:type="dxa"/>
            <w:bottom w:w="0" w:type="dxa"/>
            <w:right w:w="0" w:type="dxa"/>
          </w:tblCellMar>
        </w:tblPrEx>
        <w:trPr>
          <w:trHeight w:val="397" w:hRule="exact"/>
          <w:jc w:val="center"/>
        </w:trPr>
        <w:tc>
          <w:tcPr>
            <w:tcW w:w="2382" w:type="dxa"/>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0678838D">
            <w:pPr>
              <w:jc w:val="center"/>
              <w:rPr>
                <w:color w:val="000000"/>
                <w:kern w:val="0"/>
                <w:szCs w:val="21"/>
              </w:rPr>
            </w:pPr>
            <w:r>
              <w:rPr>
                <w:rFonts w:hint="eastAsia"/>
                <w:color w:val="000000"/>
                <w:kern w:val="0"/>
                <w:szCs w:val="21"/>
              </w:rPr>
              <w:t>型号</w:t>
            </w:r>
          </w:p>
        </w:tc>
        <w:tc>
          <w:tcPr>
            <w:tcW w:w="4446" w:type="dxa"/>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585B7464">
            <w:pPr>
              <w:jc w:val="center"/>
              <w:rPr>
                <w:color w:val="000000"/>
                <w:kern w:val="0"/>
                <w:szCs w:val="21"/>
              </w:rPr>
            </w:pPr>
            <w:r>
              <w:rPr>
                <w:rFonts w:hint="eastAsia"/>
                <w:color w:val="000000"/>
                <w:kern w:val="0"/>
                <w:szCs w:val="21"/>
              </w:rPr>
              <w:t>TH-ISM-ST型</w:t>
            </w:r>
          </w:p>
        </w:tc>
      </w:tr>
      <w:tr w14:paraId="240DD7A4">
        <w:tblPrEx>
          <w:shd w:val="clear" w:color="auto" w:fill="FFFFFF"/>
          <w:tblCellMar>
            <w:top w:w="0" w:type="dxa"/>
            <w:left w:w="0" w:type="dxa"/>
            <w:bottom w:w="0" w:type="dxa"/>
            <w:right w:w="0" w:type="dxa"/>
          </w:tblCellMar>
        </w:tblPrEx>
        <w:trPr>
          <w:trHeight w:val="357" w:hRule="exact"/>
          <w:jc w:val="center"/>
        </w:trPr>
        <w:tc>
          <w:tcPr>
            <w:tcW w:w="2382" w:type="dxa"/>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05943EBD">
            <w:pPr>
              <w:jc w:val="center"/>
              <w:rPr>
                <w:color w:val="000000"/>
                <w:kern w:val="0"/>
                <w:szCs w:val="21"/>
              </w:rPr>
            </w:pPr>
            <w:r>
              <w:rPr>
                <w:color w:val="000000"/>
                <w:kern w:val="0"/>
                <w:szCs w:val="21"/>
              </w:rPr>
              <w:t>物理量</w:t>
            </w:r>
          </w:p>
        </w:tc>
        <w:tc>
          <w:tcPr>
            <w:tcW w:w="4446" w:type="dxa"/>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2337859F">
            <w:pPr>
              <w:jc w:val="center"/>
              <w:rPr>
                <w:color w:val="000000"/>
                <w:kern w:val="0"/>
                <w:szCs w:val="21"/>
              </w:rPr>
            </w:pPr>
            <w:r>
              <w:rPr>
                <w:color w:val="000000"/>
                <w:kern w:val="0"/>
                <w:szCs w:val="21"/>
              </w:rPr>
              <w:t>竖向</w:t>
            </w:r>
            <w:r>
              <w:rPr>
                <w:rFonts w:hint="eastAsia"/>
                <w:color w:val="000000"/>
                <w:kern w:val="0"/>
                <w:szCs w:val="21"/>
              </w:rPr>
              <w:t>与</w:t>
            </w:r>
            <w:r>
              <w:rPr>
                <w:color w:val="000000"/>
                <w:kern w:val="0"/>
                <w:szCs w:val="21"/>
              </w:rPr>
              <w:t>横向位移</w:t>
            </w:r>
          </w:p>
        </w:tc>
      </w:tr>
      <w:tr w14:paraId="57469B2B">
        <w:tblPrEx>
          <w:shd w:val="clear" w:color="auto" w:fill="FFFFFF"/>
          <w:tblCellMar>
            <w:top w:w="0" w:type="dxa"/>
            <w:left w:w="0" w:type="dxa"/>
            <w:bottom w:w="0" w:type="dxa"/>
            <w:right w:w="0" w:type="dxa"/>
          </w:tblCellMar>
        </w:tblPrEx>
        <w:trPr>
          <w:trHeight w:val="397" w:hRule="exact"/>
          <w:jc w:val="center"/>
        </w:trPr>
        <w:tc>
          <w:tcPr>
            <w:tcW w:w="2382" w:type="dxa"/>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42166EDE">
            <w:pPr>
              <w:jc w:val="center"/>
              <w:rPr>
                <w:color w:val="000000"/>
                <w:kern w:val="0"/>
                <w:szCs w:val="21"/>
              </w:rPr>
            </w:pPr>
            <w:r>
              <w:rPr>
                <w:rFonts w:hint="eastAsia"/>
                <w:color w:val="000000"/>
                <w:kern w:val="0"/>
                <w:szCs w:val="21"/>
              </w:rPr>
              <w:t>最大测点数</w:t>
            </w:r>
          </w:p>
        </w:tc>
        <w:tc>
          <w:tcPr>
            <w:tcW w:w="4446" w:type="dxa"/>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71A80EA4">
            <w:pPr>
              <w:jc w:val="center"/>
              <w:rPr>
                <w:color w:val="000000"/>
                <w:kern w:val="0"/>
                <w:szCs w:val="21"/>
              </w:rPr>
            </w:pPr>
            <w:r>
              <w:rPr>
                <w:rFonts w:hint="eastAsia"/>
                <w:color w:val="000000"/>
                <w:kern w:val="0"/>
                <w:szCs w:val="21"/>
              </w:rPr>
              <w:t>30个</w:t>
            </w:r>
          </w:p>
        </w:tc>
      </w:tr>
      <w:tr w14:paraId="0BE9B4F8">
        <w:tblPrEx>
          <w:shd w:val="clear" w:color="auto" w:fill="FFFFFF"/>
          <w:tblCellMar>
            <w:top w:w="0" w:type="dxa"/>
            <w:left w:w="0" w:type="dxa"/>
            <w:bottom w:w="0" w:type="dxa"/>
            <w:right w:w="0" w:type="dxa"/>
          </w:tblCellMar>
        </w:tblPrEx>
        <w:trPr>
          <w:trHeight w:val="397" w:hRule="exact"/>
          <w:jc w:val="center"/>
        </w:trPr>
        <w:tc>
          <w:tcPr>
            <w:tcW w:w="2382" w:type="dxa"/>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4ABBA88C">
            <w:pPr>
              <w:jc w:val="center"/>
              <w:rPr>
                <w:color w:val="000000"/>
                <w:kern w:val="0"/>
                <w:szCs w:val="21"/>
                <w:highlight w:val="yellow"/>
              </w:rPr>
            </w:pPr>
            <w:r>
              <w:rPr>
                <w:rFonts w:hint="eastAsia"/>
                <w:color w:val="000000"/>
                <w:kern w:val="0"/>
                <w:szCs w:val="21"/>
                <w:highlight w:val="yellow"/>
              </w:rPr>
              <w:t>最高采样率</w:t>
            </w:r>
          </w:p>
        </w:tc>
        <w:tc>
          <w:tcPr>
            <w:tcW w:w="4446" w:type="dxa"/>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1C3DDA3A">
            <w:pPr>
              <w:jc w:val="center"/>
              <w:rPr>
                <w:color w:val="000000"/>
                <w:kern w:val="0"/>
                <w:szCs w:val="21"/>
                <w:highlight w:val="yellow"/>
              </w:rPr>
            </w:pPr>
            <w:r>
              <w:rPr>
                <w:rFonts w:hint="eastAsia"/>
                <w:color w:val="000000"/>
                <w:kern w:val="0"/>
                <w:szCs w:val="21"/>
                <w:highlight w:val="yellow"/>
              </w:rPr>
              <w:t>一分钟一次</w:t>
            </w:r>
          </w:p>
        </w:tc>
      </w:tr>
      <w:tr w14:paraId="6FC5BEA8">
        <w:tblPrEx>
          <w:shd w:val="clear" w:color="auto" w:fill="FFFFFF"/>
          <w:tblCellMar>
            <w:top w:w="0" w:type="dxa"/>
            <w:left w:w="0" w:type="dxa"/>
            <w:bottom w:w="0" w:type="dxa"/>
            <w:right w:w="0" w:type="dxa"/>
          </w:tblCellMar>
        </w:tblPrEx>
        <w:trPr>
          <w:trHeight w:val="397" w:hRule="exact"/>
          <w:jc w:val="center"/>
        </w:trPr>
        <w:tc>
          <w:tcPr>
            <w:tcW w:w="2382" w:type="dxa"/>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1FD05607">
            <w:pPr>
              <w:jc w:val="center"/>
              <w:rPr>
                <w:color w:val="000000"/>
                <w:kern w:val="0"/>
                <w:szCs w:val="21"/>
              </w:rPr>
            </w:pPr>
            <w:r>
              <w:rPr>
                <w:rFonts w:hint="eastAsia"/>
                <w:color w:val="000000"/>
                <w:kern w:val="0"/>
                <w:szCs w:val="21"/>
              </w:rPr>
              <w:t>图像传感器分辨率</w:t>
            </w:r>
          </w:p>
        </w:tc>
        <w:tc>
          <w:tcPr>
            <w:tcW w:w="4446" w:type="dxa"/>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16810C68">
            <w:pPr>
              <w:jc w:val="center"/>
              <w:rPr>
                <w:color w:val="000000"/>
                <w:kern w:val="0"/>
                <w:szCs w:val="21"/>
              </w:rPr>
            </w:pPr>
            <w:r>
              <w:rPr>
                <w:rFonts w:hint="eastAsia"/>
                <w:color w:val="000000"/>
                <w:kern w:val="0"/>
                <w:szCs w:val="21"/>
              </w:rPr>
              <w:t>3840*2160（800W像素）</w:t>
            </w:r>
          </w:p>
        </w:tc>
      </w:tr>
      <w:tr w14:paraId="199C1A80">
        <w:tblPrEx>
          <w:shd w:val="clear" w:color="auto" w:fill="FFFFFF"/>
          <w:tblCellMar>
            <w:top w:w="0" w:type="dxa"/>
            <w:left w:w="0" w:type="dxa"/>
            <w:bottom w:w="0" w:type="dxa"/>
            <w:right w:w="0" w:type="dxa"/>
          </w:tblCellMar>
        </w:tblPrEx>
        <w:trPr>
          <w:trHeight w:val="397" w:hRule="exact"/>
          <w:jc w:val="center"/>
        </w:trPr>
        <w:tc>
          <w:tcPr>
            <w:tcW w:w="2382" w:type="dxa"/>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10301ACF">
            <w:pPr>
              <w:jc w:val="center"/>
              <w:rPr>
                <w:color w:val="000000"/>
                <w:kern w:val="0"/>
                <w:szCs w:val="21"/>
              </w:rPr>
            </w:pPr>
            <w:r>
              <w:rPr>
                <w:color w:val="000000"/>
                <w:kern w:val="0"/>
                <w:szCs w:val="21"/>
              </w:rPr>
              <w:t>分辨率</w:t>
            </w:r>
          </w:p>
        </w:tc>
        <w:tc>
          <w:tcPr>
            <w:tcW w:w="4446" w:type="dxa"/>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208140B5">
            <w:pPr>
              <w:jc w:val="center"/>
              <w:rPr>
                <w:color w:val="000000"/>
                <w:kern w:val="0"/>
                <w:szCs w:val="21"/>
              </w:rPr>
            </w:pPr>
            <w:r>
              <w:rPr>
                <w:color w:val="000000"/>
                <w:kern w:val="0"/>
                <w:szCs w:val="21"/>
              </w:rPr>
              <w:t>1/</w:t>
            </w:r>
            <w:r>
              <w:rPr>
                <w:rFonts w:hint="eastAsia"/>
                <w:color w:val="000000"/>
                <w:kern w:val="0"/>
                <w:szCs w:val="21"/>
              </w:rPr>
              <w:t>10</w:t>
            </w:r>
            <w:r>
              <w:rPr>
                <w:color w:val="000000"/>
                <w:kern w:val="0"/>
                <w:szCs w:val="21"/>
              </w:rPr>
              <w:t>0000 FOV</w:t>
            </w:r>
          </w:p>
        </w:tc>
      </w:tr>
      <w:tr w14:paraId="22CB176C">
        <w:tblPrEx>
          <w:shd w:val="clear" w:color="auto" w:fill="FFFFFF"/>
          <w:tblCellMar>
            <w:top w:w="0" w:type="dxa"/>
            <w:left w:w="0" w:type="dxa"/>
            <w:bottom w:w="0" w:type="dxa"/>
            <w:right w:w="0" w:type="dxa"/>
          </w:tblCellMar>
        </w:tblPrEx>
        <w:trPr>
          <w:trHeight w:val="397" w:hRule="exact"/>
          <w:jc w:val="center"/>
        </w:trPr>
        <w:tc>
          <w:tcPr>
            <w:tcW w:w="2382" w:type="dxa"/>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14B16390">
            <w:pPr>
              <w:jc w:val="center"/>
              <w:rPr>
                <w:color w:val="000000"/>
                <w:kern w:val="0"/>
                <w:szCs w:val="21"/>
              </w:rPr>
            </w:pPr>
            <w:r>
              <w:rPr>
                <w:rFonts w:hint="eastAsia"/>
                <w:color w:val="000000"/>
                <w:kern w:val="0"/>
                <w:szCs w:val="21"/>
              </w:rPr>
              <w:t>最大测试距离</w:t>
            </w:r>
          </w:p>
        </w:tc>
        <w:tc>
          <w:tcPr>
            <w:tcW w:w="4446" w:type="dxa"/>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74455497">
            <w:pPr>
              <w:jc w:val="center"/>
              <w:rPr>
                <w:color w:val="000000"/>
                <w:kern w:val="0"/>
                <w:szCs w:val="21"/>
              </w:rPr>
            </w:pPr>
            <w:r>
              <w:rPr>
                <w:color w:val="000000"/>
                <w:kern w:val="0"/>
                <w:szCs w:val="21"/>
              </w:rPr>
              <w:t>400米</w:t>
            </w:r>
            <w:r>
              <w:rPr>
                <w:rFonts w:hint="eastAsia"/>
                <w:color w:val="000000"/>
                <w:kern w:val="0"/>
                <w:szCs w:val="21"/>
              </w:rPr>
              <w:t>（超出范围可定制）</w:t>
            </w:r>
          </w:p>
        </w:tc>
      </w:tr>
      <w:tr w14:paraId="0E7B11E2">
        <w:tblPrEx>
          <w:tblCellMar>
            <w:top w:w="0" w:type="dxa"/>
            <w:left w:w="0" w:type="dxa"/>
            <w:bottom w:w="0" w:type="dxa"/>
            <w:right w:w="0" w:type="dxa"/>
          </w:tblCellMar>
        </w:tblPrEx>
        <w:trPr>
          <w:trHeight w:val="397" w:hRule="exact"/>
          <w:jc w:val="center"/>
        </w:trPr>
        <w:tc>
          <w:tcPr>
            <w:tcW w:w="2382" w:type="dxa"/>
            <w:vMerge w:val="restart"/>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644E59BB">
            <w:pPr>
              <w:jc w:val="center"/>
              <w:rPr>
                <w:color w:val="000000"/>
                <w:kern w:val="0"/>
                <w:szCs w:val="21"/>
              </w:rPr>
            </w:pPr>
            <w:r>
              <w:rPr>
                <w:rFonts w:hint="eastAsia"/>
                <w:color w:val="000000"/>
                <w:kern w:val="0"/>
                <w:szCs w:val="21"/>
              </w:rPr>
              <w:t>测量</w:t>
            </w:r>
            <w:r>
              <w:rPr>
                <w:color w:val="000000"/>
                <w:kern w:val="0"/>
                <w:szCs w:val="21"/>
              </w:rPr>
              <w:t>精度</w:t>
            </w:r>
          </w:p>
        </w:tc>
        <w:tc>
          <w:tcPr>
            <w:tcW w:w="4446" w:type="dxa"/>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2CD5506C">
            <w:pPr>
              <w:jc w:val="center"/>
              <w:rPr>
                <w:color w:val="000000"/>
                <w:kern w:val="0"/>
                <w:szCs w:val="21"/>
              </w:rPr>
            </w:pPr>
            <w:r>
              <w:rPr>
                <w:rFonts w:hint="eastAsia"/>
                <w:color w:val="000000"/>
                <w:kern w:val="0"/>
                <w:szCs w:val="21"/>
              </w:rPr>
              <w:t>0~50米：±0.2mm</w:t>
            </w:r>
          </w:p>
        </w:tc>
      </w:tr>
      <w:tr w14:paraId="1C367D82">
        <w:tblPrEx>
          <w:shd w:val="clear" w:color="auto" w:fill="FFFFFF"/>
          <w:tblCellMar>
            <w:top w:w="0" w:type="dxa"/>
            <w:left w:w="0" w:type="dxa"/>
            <w:bottom w:w="0" w:type="dxa"/>
            <w:right w:w="0" w:type="dxa"/>
          </w:tblCellMar>
        </w:tblPrEx>
        <w:trPr>
          <w:trHeight w:val="397" w:hRule="exact"/>
          <w:jc w:val="center"/>
        </w:trPr>
        <w:tc>
          <w:tcPr>
            <w:tcW w:w="2382" w:type="dxa"/>
            <w:vMerge w:val="continue"/>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2269CBFE">
            <w:pPr>
              <w:jc w:val="center"/>
              <w:rPr>
                <w:color w:val="000000"/>
                <w:kern w:val="0"/>
                <w:szCs w:val="21"/>
              </w:rPr>
            </w:pPr>
          </w:p>
        </w:tc>
        <w:tc>
          <w:tcPr>
            <w:tcW w:w="4446" w:type="dxa"/>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4FC38E4A">
            <w:pPr>
              <w:jc w:val="center"/>
              <w:rPr>
                <w:color w:val="000000"/>
                <w:kern w:val="0"/>
                <w:szCs w:val="21"/>
              </w:rPr>
            </w:pPr>
            <w:r>
              <w:rPr>
                <w:rFonts w:hint="eastAsia"/>
                <w:color w:val="000000"/>
                <w:kern w:val="0"/>
                <w:szCs w:val="21"/>
              </w:rPr>
              <w:t>50-200米：±1mm</w:t>
            </w:r>
          </w:p>
        </w:tc>
      </w:tr>
      <w:tr w14:paraId="1D4EDC6D">
        <w:tblPrEx>
          <w:shd w:val="clear" w:color="auto" w:fill="FFFFFF"/>
          <w:tblCellMar>
            <w:top w:w="0" w:type="dxa"/>
            <w:left w:w="0" w:type="dxa"/>
            <w:bottom w:w="0" w:type="dxa"/>
            <w:right w:w="0" w:type="dxa"/>
          </w:tblCellMar>
        </w:tblPrEx>
        <w:trPr>
          <w:trHeight w:val="397" w:hRule="exact"/>
          <w:jc w:val="center"/>
        </w:trPr>
        <w:tc>
          <w:tcPr>
            <w:tcW w:w="2382" w:type="dxa"/>
            <w:vMerge w:val="continue"/>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7179A8C9">
            <w:pPr>
              <w:jc w:val="center"/>
              <w:rPr>
                <w:color w:val="000000"/>
                <w:kern w:val="0"/>
                <w:szCs w:val="21"/>
              </w:rPr>
            </w:pPr>
          </w:p>
        </w:tc>
        <w:tc>
          <w:tcPr>
            <w:tcW w:w="4446" w:type="dxa"/>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634D0893">
            <w:pPr>
              <w:jc w:val="center"/>
              <w:rPr>
                <w:color w:val="000000"/>
                <w:kern w:val="0"/>
                <w:szCs w:val="21"/>
              </w:rPr>
            </w:pPr>
            <w:r>
              <w:rPr>
                <w:rFonts w:hint="eastAsia"/>
                <w:color w:val="000000"/>
                <w:kern w:val="0"/>
                <w:szCs w:val="21"/>
              </w:rPr>
              <w:t>200-400米：±1.5mm</w:t>
            </w:r>
          </w:p>
        </w:tc>
      </w:tr>
      <w:tr w14:paraId="0859CDCC">
        <w:tblPrEx>
          <w:shd w:val="clear" w:color="auto" w:fill="FFFFFF"/>
          <w:tblCellMar>
            <w:top w:w="0" w:type="dxa"/>
            <w:left w:w="0" w:type="dxa"/>
            <w:bottom w:w="0" w:type="dxa"/>
            <w:right w:w="0" w:type="dxa"/>
          </w:tblCellMar>
        </w:tblPrEx>
        <w:trPr>
          <w:trHeight w:val="607" w:hRule="exact"/>
          <w:jc w:val="center"/>
        </w:trPr>
        <w:tc>
          <w:tcPr>
            <w:tcW w:w="2382" w:type="dxa"/>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756B0016">
            <w:pPr>
              <w:jc w:val="center"/>
              <w:rPr>
                <w:color w:val="000000"/>
                <w:kern w:val="0"/>
                <w:szCs w:val="21"/>
              </w:rPr>
            </w:pPr>
            <w:r>
              <w:rPr>
                <w:color w:val="000000"/>
                <w:kern w:val="0"/>
                <w:szCs w:val="21"/>
              </w:rPr>
              <w:t>标定方式</w:t>
            </w:r>
          </w:p>
        </w:tc>
        <w:tc>
          <w:tcPr>
            <w:tcW w:w="4446" w:type="dxa"/>
            <w:tcBorders>
              <w:top w:val="single" w:color="auto"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24EF3891">
            <w:pPr>
              <w:jc w:val="center"/>
              <w:rPr>
                <w:color w:val="000000"/>
                <w:kern w:val="0"/>
                <w:szCs w:val="21"/>
              </w:rPr>
            </w:pPr>
            <w:r>
              <w:rPr>
                <w:color w:val="000000"/>
                <w:kern w:val="0"/>
                <w:szCs w:val="21"/>
              </w:rPr>
              <w:t>AI算法自动修正转角及距离影响，无需测距与调平</w:t>
            </w:r>
          </w:p>
        </w:tc>
      </w:tr>
      <w:tr w14:paraId="1949871F">
        <w:tblPrEx>
          <w:shd w:val="clear" w:color="auto" w:fill="FFFFFF"/>
          <w:tblCellMar>
            <w:top w:w="0" w:type="dxa"/>
            <w:left w:w="0" w:type="dxa"/>
            <w:bottom w:w="0" w:type="dxa"/>
            <w:right w:w="0" w:type="dxa"/>
          </w:tblCellMar>
        </w:tblPrEx>
        <w:trPr>
          <w:trHeight w:val="408" w:hRule="exact"/>
          <w:jc w:val="center"/>
        </w:trPr>
        <w:tc>
          <w:tcPr>
            <w:tcW w:w="2382" w:type="dxa"/>
            <w:tcBorders>
              <w:top w:val="single" w:color="000000"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7838CAA5">
            <w:pPr>
              <w:jc w:val="center"/>
              <w:rPr>
                <w:color w:val="000000"/>
                <w:kern w:val="0"/>
                <w:szCs w:val="21"/>
              </w:rPr>
            </w:pPr>
            <w:r>
              <w:rPr>
                <w:color w:val="000000"/>
                <w:kern w:val="0"/>
                <w:szCs w:val="21"/>
              </w:rPr>
              <w:t>供电方式</w:t>
            </w:r>
          </w:p>
        </w:tc>
        <w:tc>
          <w:tcPr>
            <w:tcW w:w="4446" w:type="dxa"/>
            <w:tcBorders>
              <w:top w:val="single" w:color="000000" w:sz="6" w:space="0"/>
              <w:left w:val="nil"/>
              <w:bottom w:val="single" w:color="000000" w:sz="6" w:space="0"/>
              <w:right w:val="single" w:color="auto" w:sz="6" w:space="0"/>
            </w:tcBorders>
            <w:shd w:val="clear" w:color="auto" w:fill="FFFFFF"/>
            <w:tcMar>
              <w:top w:w="0" w:type="dxa"/>
              <w:left w:w="105" w:type="dxa"/>
              <w:bottom w:w="0" w:type="dxa"/>
              <w:right w:w="105" w:type="dxa"/>
            </w:tcMar>
            <w:vAlign w:val="center"/>
          </w:tcPr>
          <w:p w14:paraId="35C31D58">
            <w:pPr>
              <w:jc w:val="center"/>
              <w:rPr>
                <w:color w:val="000000"/>
                <w:kern w:val="0"/>
                <w:szCs w:val="21"/>
              </w:rPr>
            </w:pPr>
            <w:r>
              <w:rPr>
                <w:rFonts w:hint="eastAsia"/>
                <w:color w:val="000000"/>
                <w:kern w:val="0"/>
                <w:szCs w:val="21"/>
              </w:rPr>
              <w:t>DC 9-36V</w:t>
            </w:r>
          </w:p>
        </w:tc>
      </w:tr>
      <w:tr w14:paraId="016AF204">
        <w:tblPrEx>
          <w:shd w:val="clear" w:color="auto" w:fill="FFFFFF"/>
          <w:tblCellMar>
            <w:top w:w="0" w:type="dxa"/>
            <w:left w:w="0" w:type="dxa"/>
            <w:bottom w:w="0" w:type="dxa"/>
            <w:right w:w="0" w:type="dxa"/>
          </w:tblCellMar>
        </w:tblPrEx>
        <w:trPr>
          <w:trHeight w:val="397" w:hRule="exact"/>
          <w:jc w:val="center"/>
        </w:trPr>
        <w:tc>
          <w:tcPr>
            <w:tcW w:w="2382" w:type="dxa"/>
            <w:tcBorders>
              <w:top w:val="single" w:color="000000"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34D1750C">
            <w:pPr>
              <w:jc w:val="center"/>
              <w:rPr>
                <w:color w:val="000000"/>
                <w:kern w:val="0"/>
                <w:szCs w:val="21"/>
              </w:rPr>
            </w:pPr>
            <w:r>
              <w:rPr>
                <w:rFonts w:hint="eastAsia"/>
                <w:color w:val="000000"/>
                <w:kern w:val="0"/>
                <w:szCs w:val="21"/>
              </w:rPr>
              <w:t>峰值</w:t>
            </w:r>
            <w:r>
              <w:rPr>
                <w:color w:val="000000"/>
                <w:kern w:val="0"/>
                <w:szCs w:val="21"/>
              </w:rPr>
              <w:t>功率</w:t>
            </w:r>
          </w:p>
        </w:tc>
        <w:tc>
          <w:tcPr>
            <w:tcW w:w="4446" w:type="dxa"/>
            <w:tcBorders>
              <w:top w:val="single" w:color="000000" w:sz="6" w:space="0"/>
              <w:left w:val="nil"/>
              <w:bottom w:val="single" w:color="000000" w:sz="6" w:space="0"/>
              <w:right w:val="single" w:color="auto" w:sz="6" w:space="0"/>
            </w:tcBorders>
            <w:shd w:val="clear" w:color="auto" w:fill="FFFFFF"/>
            <w:tcMar>
              <w:top w:w="0" w:type="dxa"/>
              <w:left w:w="105" w:type="dxa"/>
              <w:bottom w:w="0" w:type="dxa"/>
              <w:right w:w="105" w:type="dxa"/>
            </w:tcMar>
            <w:vAlign w:val="center"/>
          </w:tcPr>
          <w:p w14:paraId="62841D75">
            <w:pPr>
              <w:jc w:val="center"/>
              <w:rPr>
                <w:color w:val="000000"/>
                <w:kern w:val="0"/>
                <w:szCs w:val="21"/>
              </w:rPr>
            </w:pPr>
            <w:r>
              <w:rPr>
                <w:rFonts w:hint="eastAsia"/>
                <w:color w:val="000000"/>
                <w:kern w:val="0"/>
                <w:szCs w:val="21"/>
              </w:rPr>
              <w:t>22</w:t>
            </w:r>
            <w:r>
              <w:rPr>
                <w:color w:val="000000"/>
                <w:kern w:val="0"/>
                <w:szCs w:val="21"/>
              </w:rPr>
              <w:t>W</w:t>
            </w:r>
          </w:p>
        </w:tc>
      </w:tr>
      <w:tr w14:paraId="243081E8">
        <w:tblPrEx>
          <w:tblCellMar>
            <w:top w:w="0" w:type="dxa"/>
            <w:left w:w="0" w:type="dxa"/>
            <w:bottom w:w="0" w:type="dxa"/>
            <w:right w:w="0" w:type="dxa"/>
          </w:tblCellMar>
        </w:tblPrEx>
        <w:trPr>
          <w:trHeight w:val="397" w:hRule="exact"/>
          <w:jc w:val="center"/>
        </w:trPr>
        <w:tc>
          <w:tcPr>
            <w:tcW w:w="2382" w:type="dxa"/>
            <w:tcBorders>
              <w:top w:val="single" w:color="000000"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7ED33521">
            <w:pPr>
              <w:jc w:val="center"/>
              <w:rPr>
                <w:color w:val="000000"/>
                <w:kern w:val="0"/>
                <w:szCs w:val="21"/>
              </w:rPr>
            </w:pPr>
            <w:r>
              <w:rPr>
                <w:rFonts w:hint="eastAsia"/>
                <w:color w:val="000000"/>
                <w:kern w:val="0"/>
                <w:szCs w:val="21"/>
              </w:rPr>
              <w:t>平均功率</w:t>
            </w:r>
          </w:p>
        </w:tc>
        <w:tc>
          <w:tcPr>
            <w:tcW w:w="4446" w:type="dxa"/>
            <w:tcBorders>
              <w:top w:val="single" w:color="000000" w:sz="6" w:space="0"/>
              <w:left w:val="nil"/>
              <w:bottom w:val="single" w:color="000000" w:sz="6" w:space="0"/>
              <w:right w:val="single" w:color="auto" w:sz="6" w:space="0"/>
            </w:tcBorders>
            <w:shd w:val="clear" w:color="auto" w:fill="FFFFFF"/>
            <w:tcMar>
              <w:top w:w="0" w:type="dxa"/>
              <w:left w:w="105" w:type="dxa"/>
              <w:bottom w:w="0" w:type="dxa"/>
              <w:right w:w="105" w:type="dxa"/>
            </w:tcMar>
            <w:vAlign w:val="center"/>
          </w:tcPr>
          <w:p w14:paraId="07AA1D3E">
            <w:pPr>
              <w:jc w:val="center"/>
              <w:rPr>
                <w:color w:val="000000"/>
                <w:kern w:val="0"/>
                <w:szCs w:val="21"/>
              </w:rPr>
            </w:pPr>
            <w:r>
              <w:rPr>
                <w:rFonts w:hint="eastAsia"/>
                <w:color w:val="000000"/>
                <w:kern w:val="0"/>
                <w:szCs w:val="21"/>
              </w:rPr>
              <w:t>15W</w:t>
            </w:r>
          </w:p>
        </w:tc>
      </w:tr>
      <w:tr w14:paraId="595290E3">
        <w:tblPrEx>
          <w:tblCellMar>
            <w:top w:w="0" w:type="dxa"/>
            <w:left w:w="0" w:type="dxa"/>
            <w:bottom w:w="0" w:type="dxa"/>
            <w:right w:w="0" w:type="dxa"/>
          </w:tblCellMar>
        </w:tblPrEx>
        <w:trPr>
          <w:trHeight w:val="397" w:hRule="exact"/>
          <w:jc w:val="center"/>
        </w:trPr>
        <w:tc>
          <w:tcPr>
            <w:tcW w:w="2382" w:type="dxa"/>
            <w:tcBorders>
              <w:top w:val="single" w:color="000000"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73F46577">
            <w:pPr>
              <w:jc w:val="center"/>
              <w:rPr>
                <w:color w:val="000000"/>
                <w:kern w:val="0"/>
                <w:szCs w:val="21"/>
              </w:rPr>
            </w:pPr>
            <w:r>
              <w:rPr>
                <w:rFonts w:hint="eastAsia"/>
                <w:color w:val="000000"/>
                <w:kern w:val="0"/>
                <w:szCs w:val="21"/>
              </w:rPr>
              <w:t>待机功率</w:t>
            </w:r>
          </w:p>
        </w:tc>
        <w:tc>
          <w:tcPr>
            <w:tcW w:w="4446" w:type="dxa"/>
            <w:tcBorders>
              <w:top w:val="single" w:color="000000" w:sz="6" w:space="0"/>
              <w:left w:val="nil"/>
              <w:bottom w:val="single" w:color="000000" w:sz="6" w:space="0"/>
              <w:right w:val="single" w:color="auto" w:sz="6" w:space="0"/>
            </w:tcBorders>
            <w:shd w:val="clear" w:color="auto" w:fill="FFFFFF"/>
            <w:tcMar>
              <w:top w:w="0" w:type="dxa"/>
              <w:left w:w="105" w:type="dxa"/>
              <w:bottom w:w="0" w:type="dxa"/>
              <w:right w:w="105" w:type="dxa"/>
            </w:tcMar>
            <w:vAlign w:val="center"/>
          </w:tcPr>
          <w:p w14:paraId="01E56B50">
            <w:pPr>
              <w:jc w:val="center"/>
              <w:rPr>
                <w:color w:val="000000"/>
                <w:kern w:val="0"/>
                <w:szCs w:val="21"/>
              </w:rPr>
            </w:pPr>
            <w:r>
              <w:rPr>
                <w:rFonts w:hint="eastAsia"/>
                <w:color w:val="000000"/>
                <w:kern w:val="0"/>
                <w:szCs w:val="21"/>
              </w:rPr>
              <w:t>0.3W</w:t>
            </w:r>
          </w:p>
        </w:tc>
      </w:tr>
      <w:tr w14:paraId="1A7BF53F">
        <w:tblPrEx>
          <w:tblCellMar>
            <w:top w:w="0" w:type="dxa"/>
            <w:left w:w="0" w:type="dxa"/>
            <w:bottom w:w="0" w:type="dxa"/>
            <w:right w:w="0" w:type="dxa"/>
          </w:tblCellMar>
        </w:tblPrEx>
        <w:trPr>
          <w:trHeight w:val="397" w:hRule="exact"/>
          <w:jc w:val="center"/>
        </w:trPr>
        <w:tc>
          <w:tcPr>
            <w:tcW w:w="2382" w:type="dxa"/>
            <w:tcBorders>
              <w:top w:val="single" w:color="000000"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4F8D307A">
            <w:pPr>
              <w:jc w:val="center"/>
              <w:rPr>
                <w:color w:val="000000"/>
                <w:kern w:val="0"/>
                <w:szCs w:val="21"/>
              </w:rPr>
            </w:pPr>
            <w:r>
              <w:rPr>
                <w:color w:val="000000"/>
                <w:kern w:val="0"/>
                <w:szCs w:val="21"/>
              </w:rPr>
              <w:t>通讯接口</w:t>
            </w:r>
          </w:p>
        </w:tc>
        <w:tc>
          <w:tcPr>
            <w:tcW w:w="4446" w:type="dxa"/>
            <w:tcBorders>
              <w:top w:val="single" w:color="000000" w:sz="6" w:space="0"/>
              <w:left w:val="nil"/>
              <w:bottom w:val="single" w:color="000000" w:sz="6" w:space="0"/>
              <w:right w:val="single" w:color="auto" w:sz="6" w:space="0"/>
            </w:tcBorders>
            <w:shd w:val="clear" w:color="auto" w:fill="FFFFFF"/>
            <w:tcMar>
              <w:top w:w="0" w:type="dxa"/>
              <w:left w:w="105" w:type="dxa"/>
              <w:bottom w:w="0" w:type="dxa"/>
              <w:right w:w="105" w:type="dxa"/>
            </w:tcMar>
            <w:vAlign w:val="center"/>
          </w:tcPr>
          <w:p w14:paraId="7689AB42">
            <w:pPr>
              <w:jc w:val="center"/>
              <w:rPr>
                <w:color w:val="000000"/>
                <w:kern w:val="0"/>
                <w:szCs w:val="21"/>
              </w:rPr>
            </w:pPr>
            <w:r>
              <w:rPr>
                <w:color w:val="000000"/>
                <w:kern w:val="0"/>
                <w:szCs w:val="21"/>
              </w:rPr>
              <w:t>Ethernet</w:t>
            </w:r>
            <w:r>
              <w:rPr>
                <w:rFonts w:hint="eastAsia"/>
                <w:color w:val="000000"/>
                <w:kern w:val="0"/>
                <w:szCs w:val="21"/>
              </w:rPr>
              <w:t xml:space="preserve">/ </w:t>
            </w:r>
            <w:r>
              <w:rPr>
                <w:rFonts w:hint="eastAsia"/>
                <w:color w:val="000000"/>
                <w:kern w:val="0"/>
                <w:szCs w:val="21"/>
                <w:highlight w:val="yellow"/>
              </w:rPr>
              <w:t>4G</w:t>
            </w:r>
          </w:p>
        </w:tc>
      </w:tr>
      <w:tr w14:paraId="0CD35FAE">
        <w:tblPrEx>
          <w:shd w:val="clear" w:color="auto" w:fill="FFFFFF"/>
          <w:tblCellMar>
            <w:top w:w="0" w:type="dxa"/>
            <w:left w:w="0" w:type="dxa"/>
            <w:bottom w:w="0" w:type="dxa"/>
            <w:right w:w="0" w:type="dxa"/>
          </w:tblCellMar>
        </w:tblPrEx>
        <w:trPr>
          <w:trHeight w:val="397" w:hRule="exact"/>
          <w:jc w:val="center"/>
        </w:trPr>
        <w:tc>
          <w:tcPr>
            <w:tcW w:w="2382" w:type="dxa"/>
            <w:tcBorders>
              <w:top w:val="single" w:color="000000"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207C2584">
            <w:pPr>
              <w:jc w:val="center"/>
              <w:rPr>
                <w:color w:val="000000"/>
                <w:kern w:val="0"/>
                <w:szCs w:val="21"/>
              </w:rPr>
            </w:pPr>
            <w:r>
              <w:rPr>
                <w:rFonts w:hint="eastAsia"/>
                <w:color w:val="000000"/>
                <w:kern w:val="0"/>
                <w:szCs w:val="21"/>
              </w:rPr>
              <w:t>SIM卡</w:t>
            </w:r>
          </w:p>
        </w:tc>
        <w:tc>
          <w:tcPr>
            <w:tcW w:w="4446" w:type="dxa"/>
            <w:tcBorders>
              <w:top w:val="single" w:color="000000" w:sz="6" w:space="0"/>
              <w:left w:val="nil"/>
              <w:bottom w:val="single" w:color="000000" w:sz="6" w:space="0"/>
              <w:right w:val="single" w:color="auto" w:sz="6" w:space="0"/>
            </w:tcBorders>
            <w:shd w:val="clear" w:color="auto" w:fill="FFFFFF"/>
            <w:tcMar>
              <w:top w:w="0" w:type="dxa"/>
              <w:left w:w="105" w:type="dxa"/>
              <w:bottom w:w="0" w:type="dxa"/>
              <w:right w:w="105" w:type="dxa"/>
            </w:tcMar>
            <w:vAlign w:val="center"/>
          </w:tcPr>
          <w:p w14:paraId="55B7F233">
            <w:pPr>
              <w:jc w:val="center"/>
              <w:rPr>
                <w:color w:val="000000"/>
                <w:kern w:val="0"/>
                <w:szCs w:val="21"/>
              </w:rPr>
            </w:pPr>
            <w:r>
              <w:rPr>
                <w:rFonts w:hint="eastAsia"/>
                <w:color w:val="000000"/>
                <w:kern w:val="0"/>
                <w:szCs w:val="21"/>
              </w:rPr>
              <w:t>内置双eSIM卡</w:t>
            </w:r>
          </w:p>
        </w:tc>
      </w:tr>
      <w:tr w14:paraId="2EBD5DEB">
        <w:tblPrEx>
          <w:tblCellMar>
            <w:top w:w="0" w:type="dxa"/>
            <w:left w:w="0" w:type="dxa"/>
            <w:bottom w:w="0" w:type="dxa"/>
            <w:right w:w="0" w:type="dxa"/>
          </w:tblCellMar>
        </w:tblPrEx>
        <w:trPr>
          <w:trHeight w:val="722" w:hRule="exact"/>
          <w:jc w:val="center"/>
        </w:trPr>
        <w:tc>
          <w:tcPr>
            <w:tcW w:w="2382" w:type="dxa"/>
            <w:tcBorders>
              <w:top w:val="single" w:color="000000"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240A3ED3">
            <w:pPr>
              <w:jc w:val="center"/>
              <w:rPr>
                <w:color w:val="000000"/>
                <w:kern w:val="0"/>
                <w:szCs w:val="21"/>
              </w:rPr>
            </w:pPr>
            <w:r>
              <w:rPr>
                <w:rFonts w:hint="eastAsia"/>
                <w:color w:val="000000"/>
                <w:kern w:val="0"/>
                <w:szCs w:val="21"/>
              </w:rPr>
              <w:t>定位功能</w:t>
            </w:r>
          </w:p>
        </w:tc>
        <w:tc>
          <w:tcPr>
            <w:tcW w:w="4446" w:type="dxa"/>
            <w:tcBorders>
              <w:top w:val="single" w:color="000000" w:sz="6" w:space="0"/>
              <w:left w:val="nil"/>
              <w:bottom w:val="single" w:color="000000" w:sz="6" w:space="0"/>
              <w:right w:val="single" w:color="auto" w:sz="6" w:space="0"/>
            </w:tcBorders>
            <w:shd w:val="clear" w:color="auto" w:fill="FFFFFF"/>
            <w:tcMar>
              <w:top w:w="0" w:type="dxa"/>
              <w:left w:w="105" w:type="dxa"/>
              <w:bottom w:w="0" w:type="dxa"/>
              <w:right w:w="105" w:type="dxa"/>
            </w:tcMar>
            <w:vAlign w:val="center"/>
          </w:tcPr>
          <w:p w14:paraId="3818E95D">
            <w:pPr>
              <w:jc w:val="center"/>
              <w:rPr>
                <w:color w:val="000000"/>
                <w:kern w:val="0"/>
                <w:szCs w:val="21"/>
              </w:rPr>
            </w:pPr>
            <w:r>
              <w:rPr>
                <w:rFonts w:hint="eastAsia"/>
                <w:color w:val="000000"/>
                <w:kern w:val="0"/>
                <w:szCs w:val="21"/>
              </w:rPr>
              <w:t>内置GNSS模块，支持 GPS/BDS/QZSS 定位系统， 空旷区域定位精度2米</w:t>
            </w:r>
          </w:p>
        </w:tc>
      </w:tr>
      <w:tr w14:paraId="0CB38783">
        <w:tblPrEx>
          <w:tblCellMar>
            <w:top w:w="0" w:type="dxa"/>
            <w:left w:w="0" w:type="dxa"/>
            <w:bottom w:w="0" w:type="dxa"/>
            <w:right w:w="0" w:type="dxa"/>
          </w:tblCellMar>
        </w:tblPrEx>
        <w:trPr>
          <w:trHeight w:val="420" w:hRule="exact"/>
          <w:jc w:val="center"/>
        </w:trPr>
        <w:tc>
          <w:tcPr>
            <w:tcW w:w="2382" w:type="dxa"/>
            <w:tcBorders>
              <w:top w:val="single" w:color="000000"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31C8BEA3">
            <w:pPr>
              <w:jc w:val="center"/>
              <w:rPr>
                <w:color w:val="000000"/>
                <w:kern w:val="0"/>
                <w:szCs w:val="21"/>
              </w:rPr>
            </w:pPr>
            <w:r>
              <w:rPr>
                <w:rFonts w:hint="eastAsia"/>
                <w:color w:val="000000"/>
                <w:kern w:val="0"/>
                <w:szCs w:val="21"/>
              </w:rPr>
              <w:t>I/O接口</w:t>
            </w:r>
          </w:p>
        </w:tc>
        <w:tc>
          <w:tcPr>
            <w:tcW w:w="4446" w:type="dxa"/>
            <w:tcBorders>
              <w:top w:val="single" w:color="000000" w:sz="6" w:space="0"/>
              <w:left w:val="nil"/>
              <w:bottom w:val="single" w:color="000000" w:sz="6" w:space="0"/>
              <w:right w:val="single" w:color="auto" w:sz="6" w:space="0"/>
            </w:tcBorders>
            <w:shd w:val="clear" w:color="auto" w:fill="FFFFFF"/>
            <w:tcMar>
              <w:top w:w="0" w:type="dxa"/>
              <w:left w:w="105" w:type="dxa"/>
              <w:bottom w:w="0" w:type="dxa"/>
              <w:right w:w="105" w:type="dxa"/>
            </w:tcMar>
            <w:vAlign w:val="center"/>
          </w:tcPr>
          <w:p w14:paraId="7D464AE1">
            <w:pPr>
              <w:jc w:val="center"/>
              <w:rPr>
                <w:color w:val="000000"/>
                <w:kern w:val="0"/>
                <w:szCs w:val="21"/>
              </w:rPr>
            </w:pPr>
            <w:r>
              <w:rPr>
                <w:rFonts w:hint="eastAsia"/>
                <w:color w:val="000000"/>
                <w:kern w:val="0"/>
                <w:szCs w:val="21"/>
              </w:rPr>
              <w:t>1路数字输出，负载功率1A 30V</w:t>
            </w:r>
          </w:p>
        </w:tc>
      </w:tr>
      <w:tr w14:paraId="5687DD51">
        <w:tblPrEx>
          <w:tblCellMar>
            <w:top w:w="0" w:type="dxa"/>
            <w:left w:w="0" w:type="dxa"/>
            <w:bottom w:w="0" w:type="dxa"/>
            <w:right w:w="0" w:type="dxa"/>
          </w:tblCellMar>
        </w:tblPrEx>
        <w:trPr>
          <w:trHeight w:val="397" w:hRule="exact"/>
          <w:jc w:val="center"/>
        </w:trPr>
        <w:tc>
          <w:tcPr>
            <w:tcW w:w="2382" w:type="dxa"/>
            <w:tcBorders>
              <w:top w:val="single" w:color="000000"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5E62641C">
            <w:pPr>
              <w:jc w:val="center"/>
              <w:rPr>
                <w:color w:val="000000"/>
                <w:kern w:val="0"/>
                <w:szCs w:val="21"/>
              </w:rPr>
            </w:pPr>
            <w:r>
              <w:rPr>
                <w:color w:val="000000"/>
                <w:kern w:val="0"/>
                <w:szCs w:val="21"/>
              </w:rPr>
              <w:t>防护等级</w:t>
            </w:r>
          </w:p>
        </w:tc>
        <w:tc>
          <w:tcPr>
            <w:tcW w:w="4446" w:type="dxa"/>
            <w:tcBorders>
              <w:top w:val="single" w:color="000000" w:sz="6" w:space="0"/>
              <w:left w:val="nil"/>
              <w:bottom w:val="single" w:color="000000" w:sz="6" w:space="0"/>
              <w:right w:val="single" w:color="auto" w:sz="6" w:space="0"/>
            </w:tcBorders>
            <w:shd w:val="clear" w:color="auto" w:fill="FFFFFF"/>
            <w:tcMar>
              <w:top w:w="0" w:type="dxa"/>
              <w:left w:w="105" w:type="dxa"/>
              <w:bottom w:w="0" w:type="dxa"/>
              <w:right w:w="105" w:type="dxa"/>
            </w:tcMar>
            <w:vAlign w:val="center"/>
          </w:tcPr>
          <w:p w14:paraId="7FA776DC">
            <w:pPr>
              <w:jc w:val="center"/>
              <w:rPr>
                <w:color w:val="000000"/>
                <w:kern w:val="0"/>
                <w:szCs w:val="21"/>
              </w:rPr>
            </w:pPr>
            <w:r>
              <w:rPr>
                <w:color w:val="000000"/>
                <w:kern w:val="0"/>
                <w:szCs w:val="21"/>
              </w:rPr>
              <w:t>IP</w:t>
            </w:r>
            <w:r>
              <w:rPr>
                <w:rFonts w:hint="eastAsia"/>
                <w:color w:val="000000"/>
                <w:kern w:val="0"/>
                <w:szCs w:val="21"/>
              </w:rPr>
              <w:t>6</w:t>
            </w:r>
            <w:r>
              <w:rPr>
                <w:color w:val="000000"/>
                <w:kern w:val="0"/>
                <w:szCs w:val="21"/>
              </w:rPr>
              <w:t>5</w:t>
            </w:r>
            <w:r>
              <w:rPr>
                <w:rFonts w:hint="eastAsia"/>
                <w:color w:val="000000"/>
                <w:kern w:val="0"/>
                <w:szCs w:val="21"/>
              </w:rPr>
              <w:t>（包含防护罩）</w:t>
            </w:r>
          </w:p>
        </w:tc>
      </w:tr>
      <w:tr w14:paraId="4D61E795">
        <w:tblPrEx>
          <w:shd w:val="clear" w:color="auto" w:fill="FFFFFF"/>
          <w:tblCellMar>
            <w:top w:w="0" w:type="dxa"/>
            <w:left w:w="0" w:type="dxa"/>
            <w:bottom w:w="0" w:type="dxa"/>
            <w:right w:w="0" w:type="dxa"/>
          </w:tblCellMar>
        </w:tblPrEx>
        <w:trPr>
          <w:trHeight w:val="397" w:hRule="exact"/>
          <w:jc w:val="center"/>
        </w:trPr>
        <w:tc>
          <w:tcPr>
            <w:tcW w:w="2382" w:type="dxa"/>
            <w:tcBorders>
              <w:top w:val="single" w:color="000000"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35424EF5">
            <w:pPr>
              <w:jc w:val="center"/>
              <w:rPr>
                <w:color w:val="000000"/>
                <w:kern w:val="0"/>
                <w:szCs w:val="21"/>
              </w:rPr>
            </w:pPr>
            <w:r>
              <w:rPr>
                <w:rFonts w:hint="eastAsia"/>
                <w:color w:val="000000"/>
                <w:kern w:val="0"/>
                <w:szCs w:val="21"/>
              </w:rPr>
              <w:t>温漂控制</w:t>
            </w:r>
          </w:p>
        </w:tc>
        <w:tc>
          <w:tcPr>
            <w:tcW w:w="4446" w:type="dxa"/>
            <w:tcBorders>
              <w:top w:val="single" w:color="000000" w:sz="6" w:space="0"/>
              <w:left w:val="nil"/>
              <w:bottom w:val="single" w:color="000000" w:sz="6" w:space="0"/>
              <w:right w:val="single" w:color="auto" w:sz="6" w:space="0"/>
            </w:tcBorders>
            <w:shd w:val="clear" w:color="auto" w:fill="FFFFFF"/>
            <w:tcMar>
              <w:top w:w="0" w:type="dxa"/>
              <w:left w:w="105" w:type="dxa"/>
              <w:bottom w:w="0" w:type="dxa"/>
              <w:right w:w="105" w:type="dxa"/>
            </w:tcMar>
            <w:vAlign w:val="center"/>
          </w:tcPr>
          <w:p w14:paraId="4BDBE15F">
            <w:pPr>
              <w:jc w:val="center"/>
              <w:rPr>
                <w:color w:val="000000"/>
                <w:kern w:val="0"/>
                <w:szCs w:val="21"/>
              </w:rPr>
            </w:pPr>
            <w:r>
              <w:rPr>
                <w:rFonts w:hint="eastAsia"/>
                <w:color w:val="000000"/>
                <w:kern w:val="0"/>
                <w:szCs w:val="21"/>
              </w:rPr>
              <w:t>成像系统内置恒温控制装置</w:t>
            </w:r>
          </w:p>
        </w:tc>
      </w:tr>
      <w:tr w14:paraId="2BDF431B">
        <w:tblPrEx>
          <w:shd w:val="clear" w:color="auto" w:fill="FFFFFF"/>
          <w:tblCellMar>
            <w:top w:w="0" w:type="dxa"/>
            <w:left w:w="0" w:type="dxa"/>
            <w:bottom w:w="0" w:type="dxa"/>
            <w:right w:w="0" w:type="dxa"/>
          </w:tblCellMar>
        </w:tblPrEx>
        <w:trPr>
          <w:trHeight w:val="494" w:hRule="exact"/>
          <w:jc w:val="center"/>
        </w:trPr>
        <w:tc>
          <w:tcPr>
            <w:tcW w:w="2382" w:type="dxa"/>
            <w:tcBorders>
              <w:top w:val="single" w:color="000000"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3FFE1273">
            <w:pPr>
              <w:jc w:val="center"/>
            </w:pPr>
            <w:r>
              <w:rPr>
                <w:rFonts w:hint="eastAsia"/>
              </w:rPr>
              <w:t>成像系统温度控制精度</w:t>
            </w:r>
          </w:p>
        </w:tc>
        <w:tc>
          <w:tcPr>
            <w:tcW w:w="4446" w:type="dxa"/>
            <w:tcBorders>
              <w:top w:val="single" w:color="000000" w:sz="6" w:space="0"/>
              <w:left w:val="nil"/>
              <w:bottom w:val="single" w:color="000000" w:sz="6" w:space="0"/>
              <w:right w:val="single" w:color="auto" w:sz="6" w:space="0"/>
            </w:tcBorders>
            <w:shd w:val="clear" w:color="auto" w:fill="FFFFFF"/>
            <w:tcMar>
              <w:top w:w="0" w:type="dxa"/>
              <w:left w:w="105" w:type="dxa"/>
              <w:bottom w:w="0" w:type="dxa"/>
              <w:right w:w="105" w:type="dxa"/>
            </w:tcMar>
            <w:vAlign w:val="center"/>
          </w:tcPr>
          <w:p w14:paraId="11169F05">
            <w:pPr>
              <w:jc w:val="center"/>
            </w:pPr>
            <w:r>
              <w:rPr>
                <w:rFonts w:hint="eastAsia"/>
              </w:rPr>
              <w:t>±0.2℃</w:t>
            </w:r>
          </w:p>
        </w:tc>
      </w:tr>
      <w:tr w14:paraId="0BBE75BE">
        <w:tblPrEx>
          <w:shd w:val="clear" w:color="auto" w:fill="FFFFFF"/>
          <w:tblCellMar>
            <w:top w:w="0" w:type="dxa"/>
            <w:left w:w="0" w:type="dxa"/>
            <w:bottom w:w="0" w:type="dxa"/>
            <w:right w:w="0" w:type="dxa"/>
          </w:tblCellMar>
        </w:tblPrEx>
        <w:trPr>
          <w:trHeight w:val="397" w:hRule="exact"/>
          <w:jc w:val="center"/>
        </w:trPr>
        <w:tc>
          <w:tcPr>
            <w:tcW w:w="2382" w:type="dxa"/>
            <w:tcBorders>
              <w:top w:val="single" w:color="000000" w:sz="6" w:space="0"/>
              <w:left w:val="single" w:color="auto" w:sz="6" w:space="0"/>
              <w:bottom w:val="single" w:color="000000" w:sz="6" w:space="0"/>
              <w:right w:val="single" w:color="auto" w:sz="6" w:space="0"/>
            </w:tcBorders>
            <w:shd w:val="clear" w:color="auto" w:fill="FFFFFF"/>
            <w:tcMar>
              <w:top w:w="0" w:type="dxa"/>
              <w:left w:w="105" w:type="dxa"/>
              <w:bottom w:w="0" w:type="dxa"/>
              <w:right w:w="105" w:type="dxa"/>
            </w:tcMar>
            <w:vAlign w:val="center"/>
          </w:tcPr>
          <w:p w14:paraId="2F1E36CE">
            <w:pPr>
              <w:jc w:val="center"/>
            </w:pPr>
            <w:r>
              <w:t>工作温度</w:t>
            </w:r>
          </w:p>
        </w:tc>
        <w:tc>
          <w:tcPr>
            <w:tcW w:w="4446" w:type="dxa"/>
            <w:tcBorders>
              <w:top w:val="single" w:color="000000" w:sz="6" w:space="0"/>
              <w:left w:val="nil"/>
              <w:bottom w:val="single" w:color="000000" w:sz="6" w:space="0"/>
              <w:right w:val="single" w:color="auto" w:sz="6" w:space="0"/>
            </w:tcBorders>
            <w:shd w:val="clear" w:color="auto" w:fill="FFFFFF"/>
            <w:tcMar>
              <w:top w:w="0" w:type="dxa"/>
              <w:left w:w="105" w:type="dxa"/>
              <w:bottom w:w="0" w:type="dxa"/>
              <w:right w:w="105" w:type="dxa"/>
            </w:tcMar>
            <w:vAlign w:val="center"/>
          </w:tcPr>
          <w:p w14:paraId="35294811">
            <w:pPr>
              <w:jc w:val="center"/>
            </w:pPr>
            <w:r>
              <w:t>-</w:t>
            </w:r>
            <w:r>
              <w:rPr>
                <w:rFonts w:hint="eastAsia"/>
              </w:rPr>
              <w:t>2</w:t>
            </w:r>
            <w:r>
              <w:t>0℃~+</w:t>
            </w:r>
            <w:r>
              <w:rPr>
                <w:rFonts w:hint="eastAsia"/>
              </w:rPr>
              <w:t>70</w:t>
            </w:r>
            <w:r>
              <w:t>℃</w:t>
            </w:r>
          </w:p>
        </w:tc>
      </w:tr>
      <w:tr w14:paraId="008F9FFC">
        <w:tblPrEx>
          <w:tblCellMar>
            <w:top w:w="0" w:type="dxa"/>
            <w:left w:w="0" w:type="dxa"/>
            <w:bottom w:w="0" w:type="dxa"/>
            <w:right w:w="0" w:type="dxa"/>
          </w:tblCellMar>
        </w:tblPrEx>
        <w:trPr>
          <w:trHeight w:val="397" w:hRule="exact"/>
          <w:jc w:val="center"/>
        </w:trPr>
        <w:tc>
          <w:tcPr>
            <w:tcW w:w="2382" w:type="dxa"/>
            <w:tcBorders>
              <w:top w:val="single" w:color="000000" w:sz="6" w:space="0"/>
              <w:left w:val="single" w:color="auto" w:sz="6" w:space="0"/>
              <w:bottom w:val="single" w:color="auto" w:sz="6" w:space="0"/>
              <w:right w:val="single" w:color="auto" w:sz="6" w:space="0"/>
            </w:tcBorders>
            <w:shd w:val="clear" w:color="auto" w:fill="FFFFFF"/>
            <w:tcMar>
              <w:top w:w="0" w:type="dxa"/>
              <w:left w:w="105" w:type="dxa"/>
              <w:bottom w:w="0" w:type="dxa"/>
              <w:right w:w="105" w:type="dxa"/>
            </w:tcMar>
            <w:vAlign w:val="center"/>
          </w:tcPr>
          <w:p w14:paraId="24B7AB07">
            <w:pPr>
              <w:jc w:val="center"/>
            </w:pPr>
            <w:r>
              <w:t>外观尺寸</w:t>
            </w:r>
          </w:p>
        </w:tc>
        <w:tc>
          <w:tcPr>
            <w:tcW w:w="4446" w:type="dxa"/>
            <w:tcBorders>
              <w:top w:val="single" w:color="000000" w:sz="6" w:space="0"/>
              <w:left w:val="nil"/>
              <w:bottom w:val="single" w:color="auto" w:sz="6" w:space="0"/>
              <w:right w:val="single" w:color="auto" w:sz="6" w:space="0"/>
            </w:tcBorders>
            <w:shd w:val="clear" w:color="auto" w:fill="FFFFFF"/>
            <w:tcMar>
              <w:top w:w="0" w:type="dxa"/>
              <w:left w:w="105" w:type="dxa"/>
              <w:bottom w:w="0" w:type="dxa"/>
              <w:right w:w="105" w:type="dxa"/>
            </w:tcMar>
            <w:vAlign w:val="center"/>
          </w:tcPr>
          <w:p w14:paraId="3528FD71">
            <w:pPr>
              <w:jc w:val="center"/>
            </w:pPr>
            <w:r>
              <w:rPr>
                <w:rFonts w:hint="eastAsia"/>
              </w:rPr>
              <w:t>245mm</w:t>
            </w:r>
            <w:r>
              <w:t>（长）*</w:t>
            </w:r>
            <w:r>
              <w:rPr>
                <w:rFonts w:hint="eastAsia"/>
              </w:rPr>
              <w:t>98mm</w:t>
            </w:r>
            <w:r>
              <w:t>（宽）*</w:t>
            </w:r>
            <w:r>
              <w:rPr>
                <w:rFonts w:hint="eastAsia"/>
              </w:rPr>
              <w:t>161mm</w:t>
            </w:r>
            <w:r>
              <w:t>（高）</w:t>
            </w:r>
          </w:p>
        </w:tc>
      </w:tr>
    </w:tbl>
    <w:p w14:paraId="20F94869"/>
    <w:p w14:paraId="165BB106">
      <w:pPr>
        <w:pStyle w:val="4"/>
      </w:pPr>
      <w:bookmarkStart w:id="63" w:name="_Toc179389176"/>
      <w:r>
        <w:rPr>
          <w:rFonts w:hint="eastAsia"/>
        </w:rPr>
        <w:t>5</w:t>
      </w:r>
      <w:r>
        <w:t>.1.</w:t>
      </w:r>
      <w:r>
        <w:rPr>
          <w:rFonts w:hint="eastAsia"/>
        </w:rPr>
        <w:t>2倾角测量仪</w:t>
      </w:r>
      <w:bookmarkEnd w:id="63"/>
    </w:p>
    <w:p w14:paraId="1A0464CF">
      <w:pPr>
        <w:pStyle w:val="19"/>
        <w:spacing w:line="360" w:lineRule="auto"/>
        <w:ind w:firstLine="480" w:firstLineChars="200"/>
        <w:rPr>
          <w:sz w:val="24"/>
          <w:shd w:val="clear" w:color="auto" w:fill="FFFFFF"/>
        </w:rPr>
      </w:pPr>
      <w:r>
        <w:rPr>
          <w:sz w:val="24"/>
          <w:shd w:val="clear" w:color="auto" w:fill="FFFFFF"/>
        </w:rPr>
        <w:t>倾角测量仪内置高精度MEMS倾角传感器，并配套相应的数据采集电路和软件程序，最终通过RS485接口输出倾角值，可以测量多个方向上的倾角变化。本产品安装于结构物表面，可应用于边坡、大坝、建筑物、桥梁、隧道、管廊结构物的倾斜监测。</w:t>
      </w:r>
    </w:p>
    <w:p w14:paraId="359C1212">
      <w:pPr>
        <w:pStyle w:val="52"/>
        <w:ind w:firstLine="0" w:firstLineChars="0"/>
        <w:jc w:val="center"/>
        <w:rPr>
          <w:color w:val="000000"/>
          <w:sz w:val="28"/>
          <w:szCs w:val="28"/>
          <w:lang w:bidi="zh-CN"/>
        </w:rPr>
      </w:pPr>
      <w:r>
        <w:rPr>
          <w:color w:val="000000"/>
          <w:sz w:val="28"/>
          <w:szCs w:val="28"/>
          <w:lang w:bidi="zh-CN"/>
        </w:rPr>
        <w:drawing>
          <wp:inline distT="0" distB="0" distL="0" distR="0">
            <wp:extent cx="1482725" cy="1530985"/>
            <wp:effectExtent l="0" t="0" r="0" b="0"/>
            <wp:docPr id="48072892" name="图片 2" descr="高精度倾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2892" name="图片 2" descr="高精度倾角"/>
                    <pic:cNvPicPr>
                      <a:picLocks noChangeAspect="1" noChangeArrowheads="1"/>
                    </pic:cNvPicPr>
                  </pic:nvPicPr>
                  <pic:blipFill>
                    <a:blip r:embed="rId17" cstate="print">
                      <a:extLst>
                        <a:ext uri="{28A0092B-C50C-407E-A947-70E740481C1C}">
                          <a14:useLocalDpi xmlns:a14="http://schemas.microsoft.com/office/drawing/2010/main" val="0"/>
                        </a:ext>
                      </a:extLst>
                    </a:blip>
                    <a:srcRect l="28465" t="20082" r="28671" b="19241"/>
                    <a:stretch>
                      <a:fillRect/>
                    </a:stretch>
                  </pic:blipFill>
                  <pic:spPr>
                    <a:xfrm>
                      <a:off x="0" y="0"/>
                      <a:ext cx="1482725" cy="1530985"/>
                    </a:xfrm>
                    <a:prstGeom prst="rect">
                      <a:avLst/>
                    </a:prstGeom>
                    <a:noFill/>
                    <a:ln>
                      <a:noFill/>
                    </a:ln>
                  </pic:spPr>
                </pic:pic>
              </a:graphicData>
            </a:graphic>
          </wp:inline>
        </w:drawing>
      </w:r>
    </w:p>
    <w:p w14:paraId="3F6E1135">
      <w:pPr>
        <w:pStyle w:val="75"/>
        <w:rPr>
          <w:b/>
          <w:bCs/>
          <w:lang w:bidi="zh-CN"/>
        </w:rPr>
      </w:pPr>
      <w:r>
        <w:rPr>
          <w:b/>
          <w:bCs/>
          <w:lang w:bidi="zh-CN"/>
        </w:rPr>
        <w:t>图5.</w:t>
      </w:r>
      <w:r>
        <w:rPr>
          <w:rFonts w:hint="eastAsia"/>
          <w:b/>
          <w:bCs/>
          <w:lang w:bidi="zh-CN"/>
        </w:rPr>
        <w:t>3</w:t>
      </w:r>
      <w:r>
        <w:rPr>
          <w:b/>
          <w:bCs/>
          <w:lang w:bidi="zh-CN"/>
        </w:rPr>
        <w:t xml:space="preserve"> 倾角测量仪示意图</w:t>
      </w:r>
    </w:p>
    <w:p w14:paraId="7C9701D5">
      <w:pPr>
        <w:pStyle w:val="75"/>
        <w:rPr>
          <w:b/>
          <w:bCs/>
          <w:lang w:bidi="zh-CN"/>
        </w:rPr>
      </w:pPr>
      <w:r>
        <w:rPr>
          <w:b/>
          <w:bCs/>
          <w:lang w:bidi="zh-CN"/>
        </w:rPr>
        <w:t>表5.</w:t>
      </w:r>
      <w:r>
        <w:rPr>
          <w:rFonts w:hint="eastAsia"/>
          <w:b/>
          <w:bCs/>
          <w:lang w:bidi="zh-CN"/>
        </w:rPr>
        <w:t>2</w:t>
      </w:r>
      <w:r>
        <w:rPr>
          <w:b/>
          <w:bCs/>
          <w:lang w:bidi="zh-CN"/>
        </w:rPr>
        <w:t xml:space="preserve"> 倾角测量仪参数</w:t>
      </w:r>
    </w:p>
    <w:tbl>
      <w:tblPr>
        <w:tblStyle w:val="24"/>
        <w:tblW w:w="65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5"/>
        <w:gridCol w:w="4287"/>
      </w:tblGrid>
      <w:tr w14:paraId="7F7B8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2275" w:type="dxa"/>
            <w:shd w:val="clear" w:color="auto" w:fill="auto"/>
            <w:noWrap/>
            <w:vAlign w:val="center"/>
          </w:tcPr>
          <w:p w14:paraId="482E3194">
            <w:pPr>
              <w:pStyle w:val="75"/>
              <w:rPr>
                <w:b/>
                <w:bCs/>
              </w:rPr>
            </w:pPr>
            <w:r>
              <w:rPr>
                <w:b/>
                <w:bCs/>
              </w:rPr>
              <w:t>参数</w:t>
            </w:r>
          </w:p>
        </w:tc>
        <w:tc>
          <w:tcPr>
            <w:tcW w:w="4287" w:type="dxa"/>
            <w:shd w:val="clear" w:color="auto" w:fill="auto"/>
            <w:noWrap/>
            <w:vAlign w:val="center"/>
          </w:tcPr>
          <w:p w14:paraId="2F30D581">
            <w:pPr>
              <w:pStyle w:val="75"/>
              <w:rPr>
                <w:b/>
                <w:bCs/>
              </w:rPr>
            </w:pPr>
            <w:r>
              <w:rPr>
                <w:b/>
                <w:bCs/>
              </w:rPr>
              <w:t>值</w:t>
            </w:r>
          </w:p>
        </w:tc>
      </w:tr>
      <w:tr w14:paraId="05293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2275" w:type="dxa"/>
            <w:shd w:val="clear" w:color="auto" w:fill="auto"/>
            <w:noWrap/>
            <w:vAlign w:val="center"/>
          </w:tcPr>
          <w:p w14:paraId="4213E043">
            <w:pPr>
              <w:pStyle w:val="75"/>
            </w:pPr>
            <w:r>
              <w:t>型号</w:t>
            </w:r>
          </w:p>
        </w:tc>
        <w:tc>
          <w:tcPr>
            <w:tcW w:w="4287" w:type="dxa"/>
            <w:shd w:val="clear" w:color="auto" w:fill="auto"/>
            <w:noWrap/>
            <w:vAlign w:val="center"/>
          </w:tcPr>
          <w:p w14:paraId="0F8F3D24">
            <w:pPr>
              <w:pStyle w:val="75"/>
            </w:pPr>
            <w:r>
              <w:t>TH-INC-T90H</w:t>
            </w:r>
          </w:p>
        </w:tc>
      </w:tr>
      <w:tr w14:paraId="766A6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2275" w:type="dxa"/>
            <w:shd w:val="clear" w:color="auto" w:fill="auto"/>
            <w:noWrap/>
            <w:vAlign w:val="center"/>
          </w:tcPr>
          <w:p w14:paraId="191E2945">
            <w:pPr>
              <w:pStyle w:val="75"/>
            </w:pPr>
            <w:r>
              <w:t>物理量</w:t>
            </w:r>
          </w:p>
        </w:tc>
        <w:tc>
          <w:tcPr>
            <w:tcW w:w="4287" w:type="dxa"/>
            <w:shd w:val="clear" w:color="auto" w:fill="auto"/>
            <w:noWrap/>
            <w:vAlign w:val="center"/>
          </w:tcPr>
          <w:p w14:paraId="35220D71">
            <w:pPr>
              <w:pStyle w:val="75"/>
            </w:pPr>
            <w:r>
              <w:t>XY双向角度</w:t>
            </w:r>
          </w:p>
        </w:tc>
      </w:tr>
      <w:tr w14:paraId="3BF97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2275" w:type="dxa"/>
            <w:shd w:val="clear" w:color="auto" w:fill="auto"/>
            <w:noWrap/>
            <w:vAlign w:val="center"/>
          </w:tcPr>
          <w:p w14:paraId="6AC74A62">
            <w:pPr>
              <w:pStyle w:val="75"/>
            </w:pPr>
            <w:r>
              <w:t>量程</w:t>
            </w:r>
          </w:p>
        </w:tc>
        <w:tc>
          <w:tcPr>
            <w:tcW w:w="4287" w:type="dxa"/>
            <w:shd w:val="clear" w:color="auto" w:fill="auto"/>
            <w:noWrap/>
            <w:vAlign w:val="center"/>
          </w:tcPr>
          <w:p w14:paraId="7A7D8237">
            <w:pPr>
              <w:pStyle w:val="75"/>
            </w:pPr>
            <w:r>
              <w:t>±90°</w:t>
            </w:r>
          </w:p>
        </w:tc>
      </w:tr>
      <w:tr w14:paraId="2625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2275" w:type="dxa"/>
            <w:shd w:val="clear" w:color="auto" w:fill="auto"/>
            <w:noWrap/>
            <w:vAlign w:val="center"/>
          </w:tcPr>
          <w:p w14:paraId="6C8FF44D">
            <w:pPr>
              <w:pStyle w:val="75"/>
            </w:pPr>
            <w:r>
              <w:t>分辨率</w:t>
            </w:r>
          </w:p>
        </w:tc>
        <w:tc>
          <w:tcPr>
            <w:tcW w:w="4287" w:type="dxa"/>
            <w:shd w:val="clear" w:color="auto" w:fill="auto"/>
            <w:noWrap/>
            <w:vAlign w:val="center"/>
          </w:tcPr>
          <w:p w14:paraId="699C2435">
            <w:pPr>
              <w:pStyle w:val="75"/>
            </w:pPr>
            <w:r>
              <w:t>0.001°</w:t>
            </w:r>
          </w:p>
        </w:tc>
      </w:tr>
      <w:tr w14:paraId="5892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2275" w:type="dxa"/>
            <w:shd w:val="clear" w:color="auto" w:fill="auto"/>
            <w:noWrap/>
            <w:vAlign w:val="center"/>
          </w:tcPr>
          <w:p w14:paraId="198FC37E">
            <w:pPr>
              <w:pStyle w:val="75"/>
            </w:pPr>
            <w:r>
              <w:t>精度</w:t>
            </w:r>
          </w:p>
        </w:tc>
        <w:tc>
          <w:tcPr>
            <w:tcW w:w="4287" w:type="dxa"/>
            <w:shd w:val="clear" w:color="auto" w:fill="auto"/>
            <w:noWrap/>
            <w:vAlign w:val="center"/>
          </w:tcPr>
          <w:p w14:paraId="3B4B734B">
            <w:pPr>
              <w:pStyle w:val="75"/>
            </w:pPr>
            <w:r>
              <w:t>±0.005°</w:t>
            </w:r>
          </w:p>
        </w:tc>
      </w:tr>
      <w:tr w14:paraId="78848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2275" w:type="dxa"/>
            <w:shd w:val="clear" w:color="auto" w:fill="auto"/>
            <w:noWrap/>
            <w:vAlign w:val="center"/>
          </w:tcPr>
          <w:p w14:paraId="1492ACD9">
            <w:pPr>
              <w:pStyle w:val="75"/>
            </w:pPr>
            <w:r>
              <w:t>供电方式</w:t>
            </w:r>
          </w:p>
        </w:tc>
        <w:tc>
          <w:tcPr>
            <w:tcW w:w="4287" w:type="dxa"/>
            <w:shd w:val="clear" w:color="auto" w:fill="auto"/>
            <w:noWrap/>
            <w:vAlign w:val="center"/>
          </w:tcPr>
          <w:p w14:paraId="59FDCBE9">
            <w:pPr>
              <w:pStyle w:val="75"/>
            </w:pPr>
            <w:r>
              <w:t>DC 10~48V</w:t>
            </w:r>
          </w:p>
        </w:tc>
      </w:tr>
      <w:tr w14:paraId="6D494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2275" w:type="dxa"/>
            <w:shd w:val="clear" w:color="auto" w:fill="auto"/>
            <w:noWrap/>
            <w:vAlign w:val="center"/>
          </w:tcPr>
          <w:p w14:paraId="0EBABD77">
            <w:pPr>
              <w:pStyle w:val="75"/>
            </w:pPr>
            <w:r>
              <w:t>测点功耗</w:t>
            </w:r>
          </w:p>
        </w:tc>
        <w:tc>
          <w:tcPr>
            <w:tcW w:w="4287" w:type="dxa"/>
            <w:shd w:val="clear" w:color="auto" w:fill="auto"/>
            <w:noWrap/>
            <w:vAlign w:val="center"/>
          </w:tcPr>
          <w:p w14:paraId="2D032904">
            <w:pPr>
              <w:pStyle w:val="75"/>
            </w:pPr>
            <w:r>
              <w:t>0.5W</w:t>
            </w:r>
          </w:p>
        </w:tc>
      </w:tr>
      <w:tr w14:paraId="3130F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2275" w:type="dxa"/>
            <w:shd w:val="clear" w:color="auto" w:fill="auto"/>
            <w:noWrap/>
            <w:vAlign w:val="center"/>
          </w:tcPr>
          <w:p w14:paraId="302C39AC">
            <w:pPr>
              <w:pStyle w:val="75"/>
            </w:pPr>
            <w:r>
              <w:t>通讯接口</w:t>
            </w:r>
          </w:p>
        </w:tc>
        <w:tc>
          <w:tcPr>
            <w:tcW w:w="4287" w:type="dxa"/>
            <w:shd w:val="clear" w:color="auto" w:fill="auto"/>
            <w:noWrap/>
            <w:vAlign w:val="center"/>
          </w:tcPr>
          <w:p w14:paraId="2BAD44B1">
            <w:pPr>
              <w:pStyle w:val="75"/>
            </w:pPr>
            <w:r>
              <w:t>RS485数字接口</w:t>
            </w:r>
          </w:p>
        </w:tc>
      </w:tr>
      <w:tr w14:paraId="62909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2275" w:type="dxa"/>
            <w:shd w:val="clear" w:color="auto" w:fill="auto"/>
            <w:noWrap/>
            <w:vAlign w:val="center"/>
          </w:tcPr>
          <w:p w14:paraId="3FC7FE51">
            <w:pPr>
              <w:pStyle w:val="75"/>
            </w:pPr>
            <w:r>
              <w:t>防护等级</w:t>
            </w:r>
          </w:p>
        </w:tc>
        <w:tc>
          <w:tcPr>
            <w:tcW w:w="4287" w:type="dxa"/>
            <w:shd w:val="clear" w:color="auto" w:fill="auto"/>
            <w:noWrap/>
            <w:vAlign w:val="center"/>
          </w:tcPr>
          <w:p w14:paraId="76743134">
            <w:pPr>
              <w:pStyle w:val="75"/>
            </w:pPr>
            <w:r>
              <w:t>IP68（可短时泡水）</w:t>
            </w:r>
          </w:p>
        </w:tc>
      </w:tr>
      <w:tr w14:paraId="37AB3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2275" w:type="dxa"/>
            <w:shd w:val="clear" w:color="auto" w:fill="auto"/>
            <w:noWrap/>
            <w:vAlign w:val="center"/>
          </w:tcPr>
          <w:p w14:paraId="6038E1B0">
            <w:pPr>
              <w:pStyle w:val="75"/>
            </w:pPr>
            <w:r>
              <w:t>工作温度</w:t>
            </w:r>
          </w:p>
        </w:tc>
        <w:tc>
          <w:tcPr>
            <w:tcW w:w="4287" w:type="dxa"/>
            <w:shd w:val="clear" w:color="auto" w:fill="auto"/>
            <w:noWrap/>
            <w:vAlign w:val="center"/>
          </w:tcPr>
          <w:p w14:paraId="01370AF0">
            <w:pPr>
              <w:pStyle w:val="75"/>
            </w:pPr>
            <w:r>
              <w:t>-20℃~+65℃</w:t>
            </w:r>
          </w:p>
        </w:tc>
      </w:tr>
      <w:tr w14:paraId="1897F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2275" w:type="dxa"/>
            <w:shd w:val="clear" w:color="auto" w:fill="auto"/>
            <w:noWrap/>
            <w:vAlign w:val="center"/>
          </w:tcPr>
          <w:p w14:paraId="3FA37EB6">
            <w:pPr>
              <w:pStyle w:val="75"/>
            </w:pPr>
            <w:r>
              <w:t>尺寸大小</w:t>
            </w:r>
          </w:p>
        </w:tc>
        <w:tc>
          <w:tcPr>
            <w:tcW w:w="4287" w:type="dxa"/>
            <w:shd w:val="clear" w:color="auto" w:fill="auto"/>
            <w:noWrap/>
            <w:vAlign w:val="center"/>
          </w:tcPr>
          <w:p w14:paraId="7E40D77E">
            <w:pPr>
              <w:pStyle w:val="75"/>
            </w:pPr>
            <w:r>
              <w:t>Φ68mm×42mm</w:t>
            </w:r>
          </w:p>
        </w:tc>
      </w:tr>
    </w:tbl>
    <w:p w14:paraId="4B594899">
      <w:pPr>
        <w:pStyle w:val="52"/>
        <w:ind w:firstLine="480"/>
      </w:pPr>
    </w:p>
    <w:p w14:paraId="3B430454">
      <w:pPr>
        <w:pStyle w:val="4"/>
      </w:pPr>
      <w:bookmarkStart w:id="64" w:name="_Toc179389177"/>
      <w:r>
        <w:rPr>
          <w:rFonts w:hint="eastAsia"/>
        </w:rPr>
        <w:t>5</w:t>
      </w:r>
      <w:r>
        <w:t>.1.</w:t>
      </w:r>
      <w:bookmarkStart w:id="65" w:name="_Hlk113980364"/>
      <w:r>
        <w:rPr>
          <w:rFonts w:hint="eastAsia"/>
        </w:rPr>
        <w:t>3</w:t>
      </w:r>
      <w:bookmarkEnd w:id="65"/>
      <w:r>
        <w:rPr>
          <w:rFonts w:hint="eastAsia"/>
        </w:rPr>
        <w:t>数字式裂缝计</w:t>
      </w:r>
      <w:bookmarkEnd w:id="64"/>
    </w:p>
    <w:p w14:paraId="5C29A446">
      <w:pPr>
        <w:spacing w:line="360" w:lineRule="auto"/>
        <w:ind w:firstLine="480" w:firstLineChars="200"/>
        <w:rPr>
          <w:sz w:val="24"/>
          <w:shd w:val="clear" w:color="auto" w:fill="FFFFFF"/>
        </w:rPr>
      </w:pPr>
      <w:r>
        <w:rPr>
          <w:rFonts w:hint="eastAsia"/>
          <w:sz w:val="24"/>
          <w:shd w:val="clear" w:color="auto" w:fill="FFFFFF"/>
        </w:rPr>
        <w:t>裂缝监测采用数字式裂缝计[</w:t>
      </w:r>
      <w:r>
        <w:rPr>
          <w:sz w:val="24"/>
          <w:shd w:val="clear" w:color="auto" w:fill="FFFFFF"/>
        </w:rPr>
        <w:t>TH-DCM-100</w:t>
      </w:r>
      <w:r>
        <w:rPr>
          <w:rFonts w:hint="eastAsia"/>
          <w:sz w:val="24"/>
          <w:shd w:val="clear" w:color="auto" w:fill="FFFFFF"/>
        </w:rPr>
        <w:t>]。数字式裂缝计将位移变化通过机械结构传递给滑动电阻器，经过采集电路转化为数字量输出，可在被测结构物上布置此传感器以获得被测物的裂缝变化值。</w:t>
      </w:r>
    </w:p>
    <w:p w14:paraId="448FFF93">
      <w:pPr>
        <w:pStyle w:val="75"/>
        <w:rPr>
          <w:rFonts w:hint="eastAsia" w:ascii="宋体" w:hAnsi="宋体"/>
          <w:b/>
          <w:bCs/>
          <w:sz w:val="28"/>
          <w:szCs w:val="28"/>
        </w:rPr>
      </w:pPr>
      <w:r>
        <w:rPr>
          <w:b/>
          <w:bCs/>
        </w:rPr>
        <w:drawing>
          <wp:inline distT="0" distB="0" distL="0" distR="0">
            <wp:extent cx="2237740" cy="1274445"/>
            <wp:effectExtent l="0" t="0" r="0" b="1905"/>
            <wp:docPr id="530910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10434"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237740" cy="1274445"/>
                    </a:xfrm>
                    <a:prstGeom prst="rect">
                      <a:avLst/>
                    </a:prstGeom>
                    <a:noFill/>
                    <a:ln>
                      <a:noFill/>
                    </a:ln>
                  </pic:spPr>
                </pic:pic>
              </a:graphicData>
            </a:graphic>
          </wp:inline>
        </w:drawing>
      </w:r>
    </w:p>
    <w:p w14:paraId="634C84B0">
      <w:pPr>
        <w:pStyle w:val="75"/>
        <w:rPr>
          <w:b/>
          <w:bCs/>
        </w:rPr>
      </w:pPr>
      <w:r>
        <w:rPr>
          <w:b/>
          <w:bCs/>
        </w:rPr>
        <w:t>图5-</w:t>
      </w:r>
      <w:r>
        <w:rPr>
          <w:rFonts w:hint="eastAsia"/>
          <w:b/>
          <w:bCs/>
        </w:rPr>
        <w:t>4</w:t>
      </w:r>
      <w:r>
        <w:rPr>
          <w:b/>
          <w:bCs/>
        </w:rPr>
        <w:t xml:space="preserve"> </w:t>
      </w:r>
      <w:r>
        <w:rPr>
          <w:rFonts w:hint="eastAsia"/>
          <w:b/>
          <w:bCs/>
        </w:rPr>
        <w:t>数字式裂缝计</w:t>
      </w:r>
    </w:p>
    <w:p w14:paraId="098B4F6C">
      <w:pPr>
        <w:pStyle w:val="75"/>
        <w:rPr>
          <w:b/>
          <w:bCs/>
        </w:rPr>
      </w:pPr>
      <w:r>
        <w:rPr>
          <w:b/>
          <w:bCs/>
        </w:rPr>
        <w:t>表5-</w:t>
      </w:r>
      <w:r>
        <w:rPr>
          <w:rFonts w:hint="eastAsia"/>
          <w:b/>
          <w:bCs/>
        </w:rPr>
        <w:t>3</w:t>
      </w:r>
      <w:r>
        <w:rPr>
          <w:b/>
          <w:bCs/>
        </w:rPr>
        <w:t xml:space="preserve"> </w:t>
      </w:r>
      <w:r>
        <w:rPr>
          <w:rFonts w:hint="eastAsia"/>
          <w:b/>
          <w:bCs/>
        </w:rPr>
        <w:t>数字式裂缝计</w:t>
      </w:r>
      <w:r>
        <w:rPr>
          <w:b/>
          <w:bCs/>
        </w:rPr>
        <w:t>技术参数</w:t>
      </w:r>
    </w:p>
    <w:tbl>
      <w:tblPr>
        <w:tblStyle w:val="24"/>
        <w:tblW w:w="358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714"/>
        <w:gridCol w:w="4301"/>
      </w:tblGrid>
      <w:tr w14:paraId="19864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 w:hRule="atLeast"/>
          <w:jc w:val="center"/>
        </w:trPr>
        <w:tc>
          <w:tcPr>
            <w:tcW w:w="1425" w:type="pct"/>
            <w:shd w:val="clear" w:color="auto" w:fill="FFFFFF"/>
            <w:tcMar>
              <w:top w:w="78" w:type="dxa"/>
              <w:left w:w="0" w:type="dxa"/>
              <w:bottom w:w="0" w:type="dxa"/>
              <w:right w:w="78" w:type="dxa"/>
            </w:tcMar>
            <w:vAlign w:val="center"/>
          </w:tcPr>
          <w:p w14:paraId="4072A2E6">
            <w:pPr>
              <w:pStyle w:val="75"/>
              <w:rPr>
                <w:b/>
                <w:bCs/>
              </w:rPr>
            </w:pPr>
            <w:r>
              <w:rPr>
                <w:b/>
                <w:bCs/>
              </w:rPr>
              <w:t>参数</w:t>
            </w:r>
          </w:p>
        </w:tc>
        <w:tc>
          <w:tcPr>
            <w:tcW w:w="3575" w:type="pct"/>
            <w:shd w:val="clear" w:color="auto" w:fill="FFFFFF"/>
            <w:tcMar>
              <w:top w:w="78" w:type="dxa"/>
              <w:left w:w="0" w:type="dxa"/>
              <w:bottom w:w="0" w:type="dxa"/>
              <w:right w:w="78" w:type="dxa"/>
            </w:tcMar>
            <w:vAlign w:val="center"/>
          </w:tcPr>
          <w:p w14:paraId="08E02208">
            <w:pPr>
              <w:pStyle w:val="75"/>
              <w:rPr>
                <w:b/>
                <w:bCs/>
              </w:rPr>
            </w:pPr>
            <w:r>
              <w:rPr>
                <w:b/>
                <w:bCs/>
              </w:rPr>
              <w:t>值</w:t>
            </w:r>
          </w:p>
        </w:tc>
      </w:tr>
      <w:tr w14:paraId="6B643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 w:hRule="atLeast"/>
          <w:jc w:val="center"/>
        </w:trPr>
        <w:tc>
          <w:tcPr>
            <w:tcW w:w="1425" w:type="pct"/>
            <w:shd w:val="clear" w:color="auto" w:fill="FFFFFF"/>
            <w:tcMar>
              <w:top w:w="78" w:type="dxa"/>
              <w:left w:w="0" w:type="dxa"/>
              <w:bottom w:w="0" w:type="dxa"/>
              <w:right w:w="78" w:type="dxa"/>
            </w:tcMar>
            <w:vAlign w:val="center"/>
          </w:tcPr>
          <w:p w14:paraId="4ED97BD7">
            <w:pPr>
              <w:pStyle w:val="75"/>
            </w:pPr>
            <w:r>
              <w:t>型号</w:t>
            </w:r>
          </w:p>
        </w:tc>
        <w:tc>
          <w:tcPr>
            <w:tcW w:w="3575" w:type="pct"/>
            <w:shd w:val="clear" w:color="auto" w:fill="FFFFFF"/>
            <w:tcMar>
              <w:top w:w="78" w:type="dxa"/>
              <w:left w:w="0" w:type="dxa"/>
              <w:bottom w:w="0" w:type="dxa"/>
              <w:right w:w="78" w:type="dxa"/>
            </w:tcMar>
            <w:vAlign w:val="center"/>
          </w:tcPr>
          <w:p w14:paraId="0870D33B">
            <w:pPr>
              <w:pStyle w:val="75"/>
            </w:pPr>
            <w:r>
              <w:t>TH-DCM-100</w:t>
            </w:r>
          </w:p>
        </w:tc>
      </w:tr>
      <w:tr w14:paraId="7A935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 w:hRule="atLeast"/>
          <w:jc w:val="center"/>
        </w:trPr>
        <w:tc>
          <w:tcPr>
            <w:tcW w:w="1425" w:type="pct"/>
            <w:shd w:val="clear" w:color="auto" w:fill="FFFFFF"/>
            <w:tcMar>
              <w:top w:w="78" w:type="dxa"/>
              <w:left w:w="0" w:type="dxa"/>
              <w:bottom w:w="0" w:type="dxa"/>
              <w:right w:w="78" w:type="dxa"/>
            </w:tcMar>
            <w:vAlign w:val="center"/>
          </w:tcPr>
          <w:p w14:paraId="7E79A233">
            <w:pPr>
              <w:pStyle w:val="75"/>
            </w:pPr>
            <w:r>
              <w:t>物理量</w:t>
            </w:r>
          </w:p>
        </w:tc>
        <w:tc>
          <w:tcPr>
            <w:tcW w:w="3575" w:type="pct"/>
            <w:shd w:val="clear" w:color="auto" w:fill="FFFFFF"/>
            <w:tcMar>
              <w:top w:w="78" w:type="dxa"/>
              <w:left w:w="0" w:type="dxa"/>
              <w:bottom w:w="0" w:type="dxa"/>
              <w:right w:w="78" w:type="dxa"/>
            </w:tcMar>
            <w:vAlign w:val="center"/>
          </w:tcPr>
          <w:p w14:paraId="1B5081E1">
            <w:pPr>
              <w:pStyle w:val="75"/>
            </w:pPr>
            <w:r>
              <w:rPr>
                <w:rFonts w:hint="eastAsia"/>
              </w:rPr>
              <w:t>位移</w:t>
            </w:r>
          </w:p>
        </w:tc>
      </w:tr>
      <w:tr w14:paraId="2698A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 w:hRule="atLeast"/>
          <w:jc w:val="center"/>
        </w:trPr>
        <w:tc>
          <w:tcPr>
            <w:tcW w:w="1425" w:type="pct"/>
            <w:shd w:val="clear" w:color="auto" w:fill="FFFFFF"/>
            <w:tcMar>
              <w:top w:w="78" w:type="dxa"/>
              <w:left w:w="0" w:type="dxa"/>
              <w:bottom w:w="0" w:type="dxa"/>
              <w:right w:w="78" w:type="dxa"/>
            </w:tcMar>
            <w:vAlign w:val="center"/>
          </w:tcPr>
          <w:p w14:paraId="01AD5BFB">
            <w:pPr>
              <w:pStyle w:val="75"/>
            </w:pPr>
            <w:r>
              <w:rPr>
                <w:rFonts w:hint="eastAsia"/>
              </w:rPr>
              <w:t>量程</w:t>
            </w:r>
          </w:p>
        </w:tc>
        <w:tc>
          <w:tcPr>
            <w:tcW w:w="3575" w:type="pct"/>
            <w:shd w:val="clear" w:color="auto" w:fill="FFFFFF"/>
            <w:tcMar>
              <w:top w:w="78" w:type="dxa"/>
              <w:left w:w="0" w:type="dxa"/>
              <w:bottom w:w="0" w:type="dxa"/>
              <w:right w:w="78" w:type="dxa"/>
            </w:tcMar>
            <w:vAlign w:val="center"/>
          </w:tcPr>
          <w:p w14:paraId="72AE5FA8">
            <w:pPr>
              <w:pStyle w:val="75"/>
            </w:pPr>
            <w:r>
              <w:t>100mm</w:t>
            </w:r>
          </w:p>
        </w:tc>
      </w:tr>
      <w:tr w14:paraId="3784C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 w:hRule="atLeast"/>
          <w:jc w:val="center"/>
        </w:trPr>
        <w:tc>
          <w:tcPr>
            <w:tcW w:w="1425" w:type="pct"/>
            <w:shd w:val="clear" w:color="auto" w:fill="FFFFFF"/>
            <w:tcMar>
              <w:top w:w="78" w:type="dxa"/>
              <w:left w:w="0" w:type="dxa"/>
              <w:bottom w:w="0" w:type="dxa"/>
              <w:right w:w="78" w:type="dxa"/>
            </w:tcMar>
            <w:vAlign w:val="center"/>
          </w:tcPr>
          <w:p w14:paraId="497484A5">
            <w:pPr>
              <w:pStyle w:val="75"/>
            </w:pPr>
            <w:r>
              <w:rPr>
                <w:rFonts w:hint="eastAsia"/>
              </w:rPr>
              <w:t>分辨率</w:t>
            </w:r>
          </w:p>
        </w:tc>
        <w:tc>
          <w:tcPr>
            <w:tcW w:w="3575" w:type="pct"/>
            <w:shd w:val="clear" w:color="auto" w:fill="FFFFFF"/>
            <w:tcMar>
              <w:top w:w="78" w:type="dxa"/>
              <w:left w:w="0" w:type="dxa"/>
              <w:bottom w:w="0" w:type="dxa"/>
              <w:right w:w="78" w:type="dxa"/>
            </w:tcMar>
            <w:vAlign w:val="center"/>
          </w:tcPr>
          <w:p w14:paraId="16117A12">
            <w:pPr>
              <w:pStyle w:val="75"/>
            </w:pPr>
            <w:r>
              <w:t>0.0</w:t>
            </w:r>
            <w:r>
              <w:rPr>
                <w:rFonts w:hint="eastAsia"/>
              </w:rPr>
              <w:t>05</w:t>
            </w:r>
            <w:r>
              <w:t>mm</w:t>
            </w:r>
          </w:p>
        </w:tc>
      </w:tr>
      <w:tr w14:paraId="124BA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 w:hRule="atLeast"/>
          <w:jc w:val="center"/>
        </w:trPr>
        <w:tc>
          <w:tcPr>
            <w:tcW w:w="1425" w:type="pct"/>
            <w:shd w:val="clear" w:color="auto" w:fill="FFFFFF"/>
            <w:tcMar>
              <w:top w:w="78" w:type="dxa"/>
              <w:left w:w="0" w:type="dxa"/>
              <w:bottom w:w="0" w:type="dxa"/>
              <w:right w:w="78" w:type="dxa"/>
            </w:tcMar>
            <w:vAlign w:val="center"/>
          </w:tcPr>
          <w:p w14:paraId="7CB91EE9">
            <w:pPr>
              <w:pStyle w:val="75"/>
            </w:pPr>
            <w:r>
              <w:rPr>
                <w:rFonts w:hint="eastAsia"/>
              </w:rPr>
              <w:t>精度</w:t>
            </w:r>
          </w:p>
        </w:tc>
        <w:tc>
          <w:tcPr>
            <w:tcW w:w="3575" w:type="pct"/>
            <w:shd w:val="clear" w:color="auto" w:fill="FFFFFF"/>
            <w:tcMar>
              <w:top w:w="78" w:type="dxa"/>
              <w:left w:w="0" w:type="dxa"/>
              <w:bottom w:w="0" w:type="dxa"/>
              <w:right w:w="78" w:type="dxa"/>
            </w:tcMar>
            <w:vAlign w:val="center"/>
          </w:tcPr>
          <w:p w14:paraId="64E3CD66">
            <w:pPr>
              <w:pStyle w:val="75"/>
            </w:pPr>
            <w:r>
              <w:t>0.</w:t>
            </w:r>
            <w:r>
              <w:rPr>
                <w:rFonts w:hint="eastAsia"/>
              </w:rPr>
              <w:t>02</w:t>
            </w:r>
            <w:r>
              <w:t>mm</w:t>
            </w:r>
          </w:p>
        </w:tc>
      </w:tr>
      <w:tr w14:paraId="595EB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 w:hRule="atLeast"/>
          <w:jc w:val="center"/>
        </w:trPr>
        <w:tc>
          <w:tcPr>
            <w:tcW w:w="1425" w:type="pct"/>
            <w:shd w:val="clear" w:color="auto" w:fill="FFFFFF"/>
            <w:tcMar>
              <w:top w:w="78" w:type="dxa"/>
              <w:left w:w="0" w:type="dxa"/>
              <w:bottom w:w="0" w:type="dxa"/>
              <w:right w:w="78" w:type="dxa"/>
            </w:tcMar>
            <w:vAlign w:val="center"/>
          </w:tcPr>
          <w:p w14:paraId="7C269526">
            <w:pPr>
              <w:pStyle w:val="75"/>
            </w:pPr>
            <w:r>
              <w:t>供电方式</w:t>
            </w:r>
          </w:p>
        </w:tc>
        <w:tc>
          <w:tcPr>
            <w:tcW w:w="3575" w:type="pct"/>
            <w:shd w:val="clear" w:color="auto" w:fill="FFFFFF"/>
            <w:tcMar>
              <w:top w:w="78" w:type="dxa"/>
              <w:left w:w="0" w:type="dxa"/>
              <w:bottom w:w="0" w:type="dxa"/>
              <w:right w:w="78" w:type="dxa"/>
            </w:tcMar>
            <w:vAlign w:val="center"/>
          </w:tcPr>
          <w:p w14:paraId="6F34D866">
            <w:pPr>
              <w:pStyle w:val="75"/>
            </w:pPr>
            <w:r>
              <w:t>DC 9-48V</w:t>
            </w:r>
          </w:p>
        </w:tc>
      </w:tr>
      <w:tr w14:paraId="0B69A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 w:hRule="atLeast"/>
          <w:jc w:val="center"/>
        </w:trPr>
        <w:tc>
          <w:tcPr>
            <w:tcW w:w="1425" w:type="pct"/>
            <w:shd w:val="clear" w:color="auto" w:fill="FFFFFF"/>
            <w:tcMar>
              <w:top w:w="78" w:type="dxa"/>
              <w:left w:w="0" w:type="dxa"/>
              <w:bottom w:w="0" w:type="dxa"/>
              <w:right w:w="78" w:type="dxa"/>
            </w:tcMar>
            <w:vAlign w:val="center"/>
          </w:tcPr>
          <w:p w14:paraId="22655B85">
            <w:pPr>
              <w:pStyle w:val="75"/>
            </w:pPr>
            <w:r>
              <w:t>系统功率</w:t>
            </w:r>
          </w:p>
        </w:tc>
        <w:tc>
          <w:tcPr>
            <w:tcW w:w="3575" w:type="pct"/>
            <w:shd w:val="clear" w:color="auto" w:fill="FFFFFF"/>
            <w:tcMar>
              <w:top w:w="78" w:type="dxa"/>
              <w:left w:w="0" w:type="dxa"/>
              <w:bottom w:w="0" w:type="dxa"/>
              <w:right w:w="78" w:type="dxa"/>
            </w:tcMar>
            <w:vAlign w:val="center"/>
          </w:tcPr>
          <w:p w14:paraId="2574C300">
            <w:pPr>
              <w:pStyle w:val="75"/>
            </w:pPr>
            <w:r>
              <w:t>0.5W</w:t>
            </w:r>
          </w:p>
        </w:tc>
      </w:tr>
      <w:tr w14:paraId="7946C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 w:hRule="atLeast"/>
          <w:jc w:val="center"/>
        </w:trPr>
        <w:tc>
          <w:tcPr>
            <w:tcW w:w="1425" w:type="pct"/>
            <w:shd w:val="clear" w:color="auto" w:fill="FFFFFF"/>
            <w:tcMar>
              <w:top w:w="78" w:type="dxa"/>
              <w:left w:w="0" w:type="dxa"/>
              <w:bottom w:w="0" w:type="dxa"/>
              <w:right w:w="78" w:type="dxa"/>
            </w:tcMar>
            <w:vAlign w:val="center"/>
          </w:tcPr>
          <w:p w14:paraId="7044BEB0">
            <w:pPr>
              <w:pStyle w:val="75"/>
            </w:pPr>
            <w:r>
              <w:t>通讯接口</w:t>
            </w:r>
          </w:p>
        </w:tc>
        <w:tc>
          <w:tcPr>
            <w:tcW w:w="3575" w:type="pct"/>
            <w:shd w:val="clear" w:color="auto" w:fill="FFFFFF"/>
            <w:tcMar>
              <w:top w:w="78" w:type="dxa"/>
              <w:left w:w="0" w:type="dxa"/>
              <w:bottom w:w="0" w:type="dxa"/>
              <w:right w:w="78" w:type="dxa"/>
            </w:tcMar>
            <w:vAlign w:val="center"/>
          </w:tcPr>
          <w:p w14:paraId="185468D7">
            <w:pPr>
              <w:pStyle w:val="75"/>
            </w:pPr>
            <w:r>
              <w:rPr>
                <w:rFonts w:hint="eastAsia"/>
              </w:rPr>
              <w:t>RS485 数字信号</w:t>
            </w:r>
          </w:p>
        </w:tc>
      </w:tr>
      <w:tr w14:paraId="1AC48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 w:hRule="atLeast"/>
          <w:jc w:val="center"/>
        </w:trPr>
        <w:tc>
          <w:tcPr>
            <w:tcW w:w="1425" w:type="pct"/>
            <w:shd w:val="clear" w:color="auto" w:fill="FFFFFF"/>
            <w:tcMar>
              <w:top w:w="78" w:type="dxa"/>
              <w:left w:w="0" w:type="dxa"/>
              <w:bottom w:w="0" w:type="dxa"/>
              <w:right w:w="78" w:type="dxa"/>
            </w:tcMar>
            <w:vAlign w:val="center"/>
          </w:tcPr>
          <w:p w14:paraId="2A471713">
            <w:pPr>
              <w:pStyle w:val="75"/>
            </w:pPr>
            <w:r>
              <w:t>防护等级</w:t>
            </w:r>
          </w:p>
        </w:tc>
        <w:tc>
          <w:tcPr>
            <w:tcW w:w="3575" w:type="pct"/>
            <w:shd w:val="clear" w:color="auto" w:fill="FFFFFF"/>
            <w:tcMar>
              <w:top w:w="78" w:type="dxa"/>
              <w:left w:w="0" w:type="dxa"/>
              <w:bottom w:w="0" w:type="dxa"/>
              <w:right w:w="78" w:type="dxa"/>
            </w:tcMar>
            <w:vAlign w:val="center"/>
          </w:tcPr>
          <w:p w14:paraId="044D0BA6">
            <w:pPr>
              <w:pStyle w:val="75"/>
            </w:pPr>
            <w:r>
              <w:t>IP67</w:t>
            </w:r>
          </w:p>
        </w:tc>
      </w:tr>
      <w:tr w14:paraId="50EC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57" w:hRule="atLeast"/>
          <w:jc w:val="center"/>
        </w:trPr>
        <w:tc>
          <w:tcPr>
            <w:tcW w:w="1425" w:type="pct"/>
            <w:shd w:val="clear" w:color="auto" w:fill="FFFFFF"/>
            <w:tcMar>
              <w:top w:w="78" w:type="dxa"/>
              <w:left w:w="0" w:type="dxa"/>
              <w:bottom w:w="0" w:type="dxa"/>
              <w:right w:w="78" w:type="dxa"/>
            </w:tcMar>
            <w:vAlign w:val="center"/>
          </w:tcPr>
          <w:p w14:paraId="0088081F">
            <w:pPr>
              <w:pStyle w:val="75"/>
            </w:pPr>
            <w:r>
              <w:t>工作温度</w:t>
            </w:r>
          </w:p>
        </w:tc>
        <w:tc>
          <w:tcPr>
            <w:tcW w:w="3575" w:type="pct"/>
            <w:shd w:val="clear" w:color="auto" w:fill="FFFFFF"/>
            <w:tcMar>
              <w:top w:w="78" w:type="dxa"/>
              <w:left w:w="0" w:type="dxa"/>
              <w:bottom w:w="0" w:type="dxa"/>
              <w:right w:w="78" w:type="dxa"/>
            </w:tcMar>
            <w:vAlign w:val="center"/>
          </w:tcPr>
          <w:p w14:paraId="7DAC2AA1">
            <w:pPr>
              <w:pStyle w:val="75"/>
            </w:pPr>
            <w:r>
              <w:t>-20℃~+65℃</w:t>
            </w:r>
          </w:p>
        </w:tc>
      </w:tr>
      <w:tr w14:paraId="576B2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 w:hRule="atLeast"/>
          <w:jc w:val="center"/>
        </w:trPr>
        <w:tc>
          <w:tcPr>
            <w:tcW w:w="1425" w:type="pct"/>
            <w:shd w:val="clear" w:color="auto" w:fill="FFFFFF"/>
            <w:tcMar>
              <w:top w:w="78" w:type="dxa"/>
              <w:left w:w="0" w:type="dxa"/>
              <w:bottom w:w="0" w:type="dxa"/>
              <w:right w:w="78" w:type="dxa"/>
            </w:tcMar>
            <w:vAlign w:val="center"/>
          </w:tcPr>
          <w:p w14:paraId="18BDF024">
            <w:pPr>
              <w:pStyle w:val="75"/>
            </w:pPr>
            <w:r>
              <w:rPr>
                <w:rFonts w:hint="eastAsia"/>
              </w:rPr>
              <w:t>外观尺寸</w:t>
            </w:r>
          </w:p>
        </w:tc>
        <w:tc>
          <w:tcPr>
            <w:tcW w:w="3575" w:type="pct"/>
            <w:shd w:val="clear" w:color="auto" w:fill="FFFFFF"/>
            <w:tcMar>
              <w:top w:w="78" w:type="dxa"/>
              <w:left w:w="0" w:type="dxa"/>
              <w:bottom w:w="0" w:type="dxa"/>
              <w:right w:w="78" w:type="dxa"/>
            </w:tcMar>
            <w:vAlign w:val="center"/>
          </w:tcPr>
          <w:p w14:paraId="49B2476E">
            <w:pPr>
              <w:pStyle w:val="75"/>
            </w:pPr>
            <w:r>
              <w:t>200×115×70mm</w:t>
            </w:r>
          </w:p>
        </w:tc>
      </w:tr>
    </w:tbl>
    <w:p w14:paraId="0ADB1947">
      <w:pPr>
        <w:pStyle w:val="54"/>
        <w:spacing w:line="360" w:lineRule="auto"/>
        <w:ind w:firstLine="480"/>
        <w:rPr>
          <w:rFonts w:ascii="Times New Roman" w:hAnsi="Times New Roman"/>
          <w:sz w:val="24"/>
        </w:rPr>
      </w:pPr>
    </w:p>
    <w:p w14:paraId="4BBA4DAD">
      <w:pPr>
        <w:pStyle w:val="4"/>
      </w:pPr>
      <w:bookmarkStart w:id="66" w:name="_Toc179389178"/>
      <w:r>
        <w:t>5.1.</w:t>
      </w:r>
      <w:r>
        <w:rPr>
          <w:rFonts w:hint="eastAsia"/>
        </w:rPr>
        <w:t>4翻斗式雨量计</w:t>
      </w:r>
      <w:bookmarkEnd w:id="66"/>
    </w:p>
    <w:p w14:paraId="4542CCCD">
      <w:pPr>
        <w:pStyle w:val="54"/>
        <w:spacing w:line="360" w:lineRule="auto"/>
        <w:ind w:firstLine="480"/>
        <w:rPr>
          <w:rFonts w:ascii="Times New Roman" w:hAnsi="Times New Roman"/>
          <w:sz w:val="24"/>
        </w:rPr>
      </w:pPr>
      <w:r>
        <w:rPr>
          <w:rFonts w:hint="eastAsia" w:ascii="Times New Roman" w:hAnsi="Times New Roman"/>
          <w:sz w:val="24"/>
        </w:rPr>
        <w:t>降雨量监测选用JD-01G型翻斗式雨量计。翻斗式雨量计技术参数见下表所示：</w:t>
      </w:r>
    </w:p>
    <w:p w14:paraId="2EB79DFB">
      <w:pPr>
        <w:pStyle w:val="52"/>
        <w:spacing w:line="240" w:lineRule="auto"/>
        <w:ind w:firstLine="0" w:firstLineChars="0"/>
        <w:jc w:val="center"/>
        <w:rPr>
          <w:b/>
          <w:bCs/>
        </w:rPr>
      </w:pPr>
      <w:r>
        <w:rPr>
          <w:b/>
          <w:bCs/>
        </w:rPr>
        <w:drawing>
          <wp:inline distT="0" distB="0" distL="0" distR="0">
            <wp:extent cx="3139440" cy="1968500"/>
            <wp:effectExtent l="0" t="0" r="3810" b="0"/>
            <wp:docPr id="1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4"/>
                    <pic:cNvPicPr>
                      <a:picLocks noChangeAspect="1" noChangeArrowheads="1"/>
                    </pic:cNvPicPr>
                  </pic:nvPicPr>
                  <pic:blipFill>
                    <a:blip r:embed="rId19">
                      <a:extLst>
                        <a:ext uri="{28A0092B-C50C-407E-A947-70E740481C1C}">
                          <a14:useLocalDpi xmlns:a14="http://schemas.microsoft.com/office/drawing/2010/main" val="0"/>
                        </a:ext>
                      </a:extLst>
                    </a:blip>
                    <a:srcRect l="3146" t="2046" r="8478" b="25682"/>
                    <a:stretch>
                      <a:fillRect/>
                    </a:stretch>
                  </pic:blipFill>
                  <pic:spPr>
                    <a:xfrm>
                      <a:off x="0" y="0"/>
                      <a:ext cx="3148802" cy="1974624"/>
                    </a:xfrm>
                    <a:prstGeom prst="rect">
                      <a:avLst/>
                    </a:prstGeom>
                    <a:noFill/>
                    <a:ln>
                      <a:noFill/>
                    </a:ln>
                  </pic:spPr>
                </pic:pic>
              </a:graphicData>
            </a:graphic>
          </wp:inline>
        </w:drawing>
      </w:r>
    </w:p>
    <w:p w14:paraId="553460ED">
      <w:pPr>
        <w:pStyle w:val="75"/>
        <w:rPr>
          <w:b/>
          <w:bCs/>
        </w:rPr>
      </w:pPr>
      <w:r>
        <w:rPr>
          <w:rFonts w:hint="eastAsia"/>
          <w:b/>
          <w:bCs/>
        </w:rPr>
        <w:t>图5.5 翻斗式雨量计</w:t>
      </w:r>
    </w:p>
    <w:p w14:paraId="55774D85">
      <w:pPr>
        <w:pStyle w:val="75"/>
        <w:rPr>
          <w:b/>
          <w:bCs/>
        </w:rPr>
      </w:pPr>
      <w:r>
        <w:rPr>
          <w:b/>
          <w:bCs/>
        </w:rPr>
        <w:t>表</w:t>
      </w:r>
      <w:r>
        <w:rPr>
          <w:rFonts w:hint="eastAsia"/>
          <w:b/>
          <w:bCs/>
        </w:rPr>
        <w:t>5</w:t>
      </w:r>
      <w:r>
        <w:rPr>
          <w:b/>
          <w:bCs/>
        </w:rPr>
        <w:t>.</w:t>
      </w:r>
      <w:r>
        <w:rPr>
          <w:rFonts w:hint="eastAsia"/>
          <w:b/>
          <w:bCs/>
        </w:rPr>
        <w:t>4</w:t>
      </w:r>
      <w:r>
        <w:rPr>
          <w:b/>
          <w:bCs/>
        </w:rPr>
        <w:t xml:space="preserve"> </w:t>
      </w:r>
      <w:r>
        <w:rPr>
          <w:rFonts w:hint="eastAsia"/>
          <w:b/>
          <w:bCs/>
        </w:rPr>
        <w:t>翻斗式雨量计</w:t>
      </w:r>
      <w:r>
        <w:rPr>
          <w:b/>
          <w:bCs/>
        </w:rPr>
        <w:t>技术参数</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1468"/>
        <w:gridCol w:w="5001"/>
      </w:tblGrid>
      <w:tr w14:paraId="24B61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332" w:hRule="atLeast"/>
          <w:jc w:val="center"/>
        </w:trPr>
        <w:tc>
          <w:tcPr>
            <w:tcW w:w="1468" w:type="dxa"/>
            <w:shd w:val="clear" w:color="auto" w:fill="FFFFFF"/>
            <w:tcMar>
              <w:top w:w="6" w:type="dxa"/>
              <w:left w:w="6" w:type="dxa"/>
              <w:bottom w:w="6" w:type="dxa"/>
              <w:right w:w="6" w:type="dxa"/>
            </w:tcMar>
            <w:vAlign w:val="center"/>
          </w:tcPr>
          <w:p w14:paraId="5CE5D6F5">
            <w:pPr>
              <w:widowControl/>
              <w:spacing w:line="300" w:lineRule="auto"/>
              <w:jc w:val="center"/>
              <w:rPr>
                <w:rFonts w:hint="eastAsia" w:ascii="宋体" w:hAnsi="宋体" w:cs="宋体"/>
                <w:kern w:val="0"/>
                <w:sz w:val="24"/>
              </w:rPr>
            </w:pPr>
            <w:r>
              <w:rPr>
                <w:b/>
                <w:szCs w:val="21"/>
              </w:rPr>
              <w:t>参数</w:t>
            </w:r>
          </w:p>
        </w:tc>
        <w:tc>
          <w:tcPr>
            <w:tcW w:w="5001" w:type="dxa"/>
            <w:shd w:val="clear" w:color="auto" w:fill="FFFFFF"/>
            <w:tcMar>
              <w:top w:w="6" w:type="dxa"/>
              <w:left w:w="6" w:type="dxa"/>
              <w:bottom w:w="6" w:type="dxa"/>
              <w:right w:w="6" w:type="dxa"/>
            </w:tcMar>
            <w:vAlign w:val="center"/>
          </w:tcPr>
          <w:p w14:paraId="78746791">
            <w:pPr>
              <w:widowControl/>
              <w:spacing w:line="300" w:lineRule="auto"/>
              <w:jc w:val="center"/>
              <w:rPr>
                <w:rFonts w:hint="eastAsia" w:ascii="宋体" w:hAnsi="宋体" w:cs="宋体"/>
                <w:b/>
                <w:bCs/>
                <w:kern w:val="0"/>
                <w:sz w:val="24"/>
              </w:rPr>
            </w:pPr>
            <w:r>
              <w:rPr>
                <w:rFonts w:hint="eastAsia" w:ascii="宋体" w:hAnsi="宋体" w:cs="宋体"/>
                <w:b/>
                <w:bCs/>
              </w:rPr>
              <w:t>值</w:t>
            </w:r>
          </w:p>
        </w:tc>
      </w:tr>
      <w:tr w14:paraId="55573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jc w:val="center"/>
        </w:trPr>
        <w:tc>
          <w:tcPr>
            <w:tcW w:w="1468" w:type="dxa"/>
            <w:shd w:val="clear" w:color="auto" w:fill="FFFFFF"/>
            <w:tcMar>
              <w:top w:w="6" w:type="dxa"/>
              <w:left w:w="6" w:type="dxa"/>
              <w:bottom w:w="6" w:type="dxa"/>
              <w:right w:w="6" w:type="dxa"/>
            </w:tcMar>
            <w:vAlign w:val="center"/>
          </w:tcPr>
          <w:p w14:paraId="79486C62">
            <w:pPr>
              <w:widowControl/>
              <w:spacing w:line="300" w:lineRule="auto"/>
              <w:jc w:val="center"/>
              <w:rPr>
                <w:color w:val="000000"/>
                <w:kern w:val="0"/>
                <w:szCs w:val="21"/>
              </w:rPr>
            </w:pPr>
            <w:r>
              <w:rPr>
                <w:rFonts w:hint="eastAsia"/>
                <w:color w:val="000000"/>
                <w:kern w:val="0"/>
                <w:szCs w:val="21"/>
              </w:rPr>
              <w:t>型号</w:t>
            </w:r>
          </w:p>
        </w:tc>
        <w:tc>
          <w:tcPr>
            <w:tcW w:w="5001" w:type="dxa"/>
            <w:shd w:val="clear" w:color="auto" w:fill="FFFFFF"/>
            <w:tcMar>
              <w:top w:w="6" w:type="dxa"/>
              <w:left w:w="6" w:type="dxa"/>
              <w:bottom w:w="6" w:type="dxa"/>
              <w:right w:w="6" w:type="dxa"/>
            </w:tcMar>
            <w:vAlign w:val="center"/>
          </w:tcPr>
          <w:p w14:paraId="6A72E8BB">
            <w:pPr>
              <w:widowControl/>
              <w:spacing w:line="300" w:lineRule="auto"/>
              <w:jc w:val="center"/>
              <w:rPr>
                <w:color w:val="000000"/>
                <w:kern w:val="0"/>
                <w:szCs w:val="21"/>
              </w:rPr>
            </w:pPr>
            <w:r>
              <w:rPr>
                <w:rFonts w:hint="eastAsia"/>
                <w:color w:val="000000"/>
                <w:kern w:val="0"/>
                <w:szCs w:val="21"/>
              </w:rPr>
              <w:t>JD01G</w:t>
            </w:r>
          </w:p>
        </w:tc>
      </w:tr>
      <w:tr w14:paraId="6C9CD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321" w:hRule="atLeast"/>
          <w:jc w:val="center"/>
        </w:trPr>
        <w:tc>
          <w:tcPr>
            <w:tcW w:w="1468" w:type="dxa"/>
            <w:shd w:val="clear" w:color="auto" w:fill="FFFFFF"/>
            <w:tcMar>
              <w:top w:w="6" w:type="dxa"/>
              <w:left w:w="6" w:type="dxa"/>
              <w:bottom w:w="6" w:type="dxa"/>
              <w:right w:w="6" w:type="dxa"/>
            </w:tcMar>
            <w:vAlign w:val="center"/>
          </w:tcPr>
          <w:p w14:paraId="0D9791D8">
            <w:pPr>
              <w:widowControl/>
              <w:spacing w:line="300" w:lineRule="auto"/>
              <w:jc w:val="center"/>
              <w:rPr>
                <w:color w:val="000000"/>
                <w:kern w:val="0"/>
                <w:szCs w:val="21"/>
              </w:rPr>
            </w:pPr>
            <w:r>
              <w:rPr>
                <w:rFonts w:hint="eastAsia"/>
                <w:color w:val="000000"/>
                <w:kern w:val="0"/>
                <w:szCs w:val="21"/>
              </w:rPr>
              <w:t>物理量</w:t>
            </w:r>
          </w:p>
        </w:tc>
        <w:tc>
          <w:tcPr>
            <w:tcW w:w="5001" w:type="dxa"/>
            <w:shd w:val="clear" w:color="auto" w:fill="FFFFFF"/>
            <w:tcMar>
              <w:top w:w="6" w:type="dxa"/>
              <w:left w:w="6" w:type="dxa"/>
              <w:bottom w:w="6" w:type="dxa"/>
              <w:right w:w="6" w:type="dxa"/>
            </w:tcMar>
            <w:vAlign w:val="center"/>
          </w:tcPr>
          <w:p w14:paraId="0AC2C218">
            <w:pPr>
              <w:widowControl/>
              <w:spacing w:line="300" w:lineRule="auto"/>
              <w:jc w:val="center"/>
              <w:rPr>
                <w:color w:val="000000"/>
                <w:kern w:val="0"/>
                <w:szCs w:val="21"/>
              </w:rPr>
            </w:pPr>
            <w:r>
              <w:rPr>
                <w:rFonts w:hint="eastAsia"/>
                <w:color w:val="000000"/>
                <w:kern w:val="0"/>
                <w:szCs w:val="21"/>
                <w:highlight w:val="yellow"/>
              </w:rPr>
              <w:t>瞬时雨量、累计雨量</w:t>
            </w:r>
          </w:p>
        </w:tc>
      </w:tr>
      <w:tr w14:paraId="6169D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47" w:hRule="atLeast"/>
          <w:jc w:val="center"/>
        </w:trPr>
        <w:tc>
          <w:tcPr>
            <w:tcW w:w="1468" w:type="dxa"/>
            <w:shd w:val="clear" w:color="auto" w:fill="FFFFFF"/>
            <w:tcMar>
              <w:top w:w="6" w:type="dxa"/>
              <w:left w:w="6" w:type="dxa"/>
              <w:bottom w:w="6" w:type="dxa"/>
              <w:right w:w="6" w:type="dxa"/>
            </w:tcMar>
            <w:vAlign w:val="center"/>
          </w:tcPr>
          <w:p w14:paraId="57D0824A">
            <w:pPr>
              <w:widowControl/>
              <w:spacing w:line="300" w:lineRule="auto"/>
              <w:jc w:val="center"/>
              <w:rPr>
                <w:color w:val="000000"/>
                <w:kern w:val="0"/>
                <w:szCs w:val="21"/>
              </w:rPr>
            </w:pPr>
            <w:r>
              <w:rPr>
                <w:rFonts w:hint="eastAsia"/>
                <w:color w:val="000000"/>
                <w:kern w:val="0"/>
                <w:szCs w:val="21"/>
              </w:rPr>
              <w:t>雨强范围</w:t>
            </w:r>
          </w:p>
        </w:tc>
        <w:tc>
          <w:tcPr>
            <w:tcW w:w="5001" w:type="dxa"/>
            <w:shd w:val="clear" w:color="auto" w:fill="FFFFFF"/>
            <w:tcMar>
              <w:top w:w="6" w:type="dxa"/>
              <w:left w:w="6" w:type="dxa"/>
              <w:bottom w:w="6" w:type="dxa"/>
              <w:right w:w="6" w:type="dxa"/>
            </w:tcMar>
            <w:vAlign w:val="center"/>
          </w:tcPr>
          <w:p w14:paraId="75232EEA">
            <w:pPr>
              <w:widowControl/>
              <w:spacing w:line="300" w:lineRule="auto"/>
              <w:jc w:val="center"/>
              <w:rPr>
                <w:color w:val="000000"/>
                <w:kern w:val="0"/>
                <w:szCs w:val="21"/>
              </w:rPr>
            </w:pPr>
            <w:r>
              <w:rPr>
                <w:rFonts w:hint="eastAsia"/>
                <w:color w:val="000000"/>
                <w:kern w:val="0"/>
                <w:szCs w:val="21"/>
              </w:rPr>
              <w:t>0.01mm～4mm/min</w:t>
            </w:r>
          </w:p>
          <w:p w14:paraId="61CBC5A3">
            <w:pPr>
              <w:widowControl/>
              <w:spacing w:line="300" w:lineRule="auto"/>
              <w:jc w:val="center"/>
              <w:rPr>
                <w:color w:val="000000"/>
                <w:kern w:val="0"/>
                <w:szCs w:val="21"/>
              </w:rPr>
            </w:pPr>
            <w:r>
              <w:rPr>
                <w:rFonts w:hint="eastAsia"/>
                <w:color w:val="000000"/>
                <w:kern w:val="0"/>
                <w:szCs w:val="21"/>
              </w:rPr>
              <w:t>（允许通过最大雨强8mm/min）</w:t>
            </w:r>
          </w:p>
        </w:tc>
      </w:tr>
      <w:tr w14:paraId="01FFA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7" w:hRule="atLeast"/>
          <w:jc w:val="center"/>
        </w:trPr>
        <w:tc>
          <w:tcPr>
            <w:tcW w:w="1468" w:type="dxa"/>
            <w:shd w:val="clear" w:color="auto" w:fill="FFFFFF"/>
            <w:tcMar>
              <w:top w:w="6" w:type="dxa"/>
              <w:left w:w="6" w:type="dxa"/>
              <w:bottom w:w="6" w:type="dxa"/>
              <w:right w:w="6" w:type="dxa"/>
            </w:tcMar>
            <w:vAlign w:val="center"/>
          </w:tcPr>
          <w:p w14:paraId="346FE450">
            <w:pPr>
              <w:widowControl/>
              <w:spacing w:line="300" w:lineRule="auto"/>
              <w:jc w:val="center"/>
              <w:rPr>
                <w:color w:val="000000"/>
                <w:kern w:val="0"/>
                <w:szCs w:val="21"/>
              </w:rPr>
            </w:pPr>
            <w:r>
              <w:rPr>
                <w:rFonts w:hint="eastAsia"/>
                <w:color w:val="000000"/>
                <w:kern w:val="0"/>
                <w:szCs w:val="21"/>
              </w:rPr>
              <w:t>分辨率</w:t>
            </w:r>
          </w:p>
        </w:tc>
        <w:tc>
          <w:tcPr>
            <w:tcW w:w="5001" w:type="dxa"/>
            <w:shd w:val="clear" w:color="auto" w:fill="FFFFFF"/>
            <w:tcMar>
              <w:top w:w="6" w:type="dxa"/>
              <w:left w:w="6" w:type="dxa"/>
              <w:bottom w:w="6" w:type="dxa"/>
              <w:right w:w="6" w:type="dxa"/>
            </w:tcMar>
            <w:vAlign w:val="center"/>
          </w:tcPr>
          <w:p w14:paraId="43968F2E">
            <w:pPr>
              <w:widowControl/>
              <w:spacing w:line="300" w:lineRule="auto"/>
              <w:jc w:val="center"/>
              <w:rPr>
                <w:color w:val="000000"/>
                <w:kern w:val="0"/>
                <w:szCs w:val="21"/>
              </w:rPr>
            </w:pPr>
            <w:r>
              <w:rPr>
                <w:rFonts w:hint="eastAsia"/>
                <w:color w:val="000000"/>
                <w:kern w:val="0"/>
                <w:szCs w:val="21"/>
              </w:rPr>
              <w:t>0.1mm</w:t>
            </w:r>
          </w:p>
        </w:tc>
      </w:tr>
      <w:tr w14:paraId="51019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1" w:hRule="atLeast"/>
          <w:jc w:val="center"/>
        </w:trPr>
        <w:tc>
          <w:tcPr>
            <w:tcW w:w="1468" w:type="dxa"/>
            <w:shd w:val="clear" w:color="auto" w:fill="FFFFFF"/>
            <w:tcMar>
              <w:top w:w="6" w:type="dxa"/>
              <w:left w:w="6" w:type="dxa"/>
              <w:bottom w:w="6" w:type="dxa"/>
              <w:right w:w="6" w:type="dxa"/>
            </w:tcMar>
          </w:tcPr>
          <w:p w14:paraId="46E13BB3">
            <w:pPr>
              <w:widowControl/>
              <w:spacing w:line="300" w:lineRule="auto"/>
              <w:jc w:val="center"/>
              <w:rPr>
                <w:color w:val="000000"/>
                <w:kern w:val="0"/>
                <w:szCs w:val="21"/>
              </w:rPr>
            </w:pPr>
            <w:r>
              <w:rPr>
                <w:rFonts w:hint="eastAsia"/>
              </w:rPr>
              <w:t>准确度等级</w:t>
            </w:r>
          </w:p>
        </w:tc>
        <w:tc>
          <w:tcPr>
            <w:tcW w:w="5001" w:type="dxa"/>
            <w:shd w:val="clear" w:color="auto" w:fill="FFFFFF"/>
            <w:tcMar>
              <w:top w:w="6" w:type="dxa"/>
              <w:left w:w="6" w:type="dxa"/>
              <w:bottom w:w="6" w:type="dxa"/>
              <w:right w:w="6" w:type="dxa"/>
            </w:tcMar>
          </w:tcPr>
          <w:p w14:paraId="49BC1F17">
            <w:pPr>
              <w:widowControl/>
              <w:spacing w:line="300" w:lineRule="auto"/>
              <w:jc w:val="center"/>
              <w:rPr>
                <w:color w:val="000000"/>
                <w:kern w:val="0"/>
                <w:szCs w:val="21"/>
              </w:rPr>
            </w:pPr>
            <w:r>
              <w:rPr>
                <w:rFonts w:hint="eastAsia"/>
              </w:rPr>
              <w:t>国家准确度标准</w:t>
            </w:r>
            <w:r>
              <w:t>Ⅱ</w:t>
            </w:r>
            <w:r>
              <w:rPr>
                <w:rFonts w:hint="eastAsia"/>
              </w:rPr>
              <w:t>级</w:t>
            </w:r>
          </w:p>
        </w:tc>
      </w:tr>
      <w:tr w14:paraId="4E65B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1" w:hRule="atLeast"/>
          <w:jc w:val="center"/>
        </w:trPr>
        <w:tc>
          <w:tcPr>
            <w:tcW w:w="1468" w:type="dxa"/>
            <w:shd w:val="clear" w:color="auto" w:fill="FFFFFF"/>
            <w:tcMar>
              <w:top w:w="6" w:type="dxa"/>
              <w:left w:w="6" w:type="dxa"/>
              <w:bottom w:w="6" w:type="dxa"/>
              <w:right w:w="6" w:type="dxa"/>
            </w:tcMar>
            <w:vAlign w:val="center"/>
          </w:tcPr>
          <w:p w14:paraId="450195C6">
            <w:pPr>
              <w:widowControl/>
              <w:spacing w:line="300" w:lineRule="auto"/>
              <w:jc w:val="center"/>
              <w:rPr>
                <w:color w:val="000000"/>
                <w:kern w:val="0"/>
                <w:szCs w:val="21"/>
              </w:rPr>
            </w:pPr>
            <w:r>
              <w:rPr>
                <w:rFonts w:hint="eastAsia"/>
                <w:color w:val="000000"/>
                <w:kern w:val="0"/>
                <w:szCs w:val="21"/>
              </w:rPr>
              <w:t>误差范围</w:t>
            </w:r>
          </w:p>
        </w:tc>
        <w:tc>
          <w:tcPr>
            <w:tcW w:w="5001" w:type="dxa"/>
            <w:shd w:val="clear" w:color="auto" w:fill="FFFFFF"/>
            <w:tcMar>
              <w:top w:w="6" w:type="dxa"/>
              <w:left w:w="6" w:type="dxa"/>
              <w:bottom w:w="6" w:type="dxa"/>
              <w:right w:w="6" w:type="dxa"/>
            </w:tcMar>
            <w:vAlign w:val="center"/>
          </w:tcPr>
          <w:p w14:paraId="68DBAC16">
            <w:pPr>
              <w:widowControl/>
              <w:spacing w:line="300" w:lineRule="auto"/>
              <w:jc w:val="center"/>
              <w:rPr>
                <w:color w:val="000000"/>
                <w:kern w:val="0"/>
                <w:szCs w:val="21"/>
              </w:rPr>
            </w:pPr>
            <w:r>
              <w:rPr>
                <w:rFonts w:hint="eastAsia"/>
                <w:color w:val="000000"/>
                <w:kern w:val="0"/>
                <w:szCs w:val="21"/>
              </w:rPr>
              <w:t>≤±</w:t>
            </w:r>
            <w:r>
              <w:rPr>
                <w:color w:val="000000"/>
                <w:kern w:val="0"/>
                <w:szCs w:val="21"/>
              </w:rPr>
              <w:t>3</w:t>
            </w:r>
            <w:r>
              <w:rPr>
                <w:rFonts w:hint="eastAsia"/>
                <w:color w:val="000000"/>
                <w:kern w:val="0"/>
                <w:szCs w:val="21"/>
              </w:rPr>
              <w:t>%</w:t>
            </w:r>
          </w:p>
        </w:tc>
      </w:tr>
      <w:tr w14:paraId="257C7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9" w:hRule="atLeast"/>
          <w:jc w:val="center"/>
        </w:trPr>
        <w:tc>
          <w:tcPr>
            <w:tcW w:w="1468" w:type="dxa"/>
            <w:shd w:val="clear" w:color="auto" w:fill="FFFFFF"/>
            <w:tcMar>
              <w:top w:w="6" w:type="dxa"/>
              <w:left w:w="6" w:type="dxa"/>
              <w:bottom w:w="6" w:type="dxa"/>
              <w:right w:w="6" w:type="dxa"/>
            </w:tcMar>
            <w:vAlign w:val="center"/>
          </w:tcPr>
          <w:p w14:paraId="2FEC4CCA">
            <w:pPr>
              <w:widowControl/>
              <w:spacing w:line="300" w:lineRule="auto"/>
              <w:jc w:val="center"/>
              <w:rPr>
                <w:color w:val="000000"/>
                <w:kern w:val="0"/>
                <w:szCs w:val="21"/>
              </w:rPr>
            </w:pPr>
            <w:r>
              <w:rPr>
                <w:rFonts w:hint="eastAsia"/>
                <w:color w:val="000000"/>
                <w:kern w:val="0"/>
                <w:szCs w:val="21"/>
              </w:rPr>
              <w:t>供电方式</w:t>
            </w:r>
          </w:p>
        </w:tc>
        <w:tc>
          <w:tcPr>
            <w:tcW w:w="5001" w:type="dxa"/>
            <w:shd w:val="clear" w:color="auto" w:fill="FFFFFF"/>
            <w:tcMar>
              <w:top w:w="6" w:type="dxa"/>
              <w:left w:w="6" w:type="dxa"/>
              <w:bottom w:w="6" w:type="dxa"/>
              <w:right w:w="6" w:type="dxa"/>
            </w:tcMar>
            <w:vAlign w:val="center"/>
          </w:tcPr>
          <w:p w14:paraId="174AA3D9">
            <w:pPr>
              <w:widowControl/>
              <w:spacing w:line="300" w:lineRule="auto"/>
              <w:jc w:val="center"/>
              <w:rPr>
                <w:color w:val="000000"/>
                <w:kern w:val="0"/>
                <w:szCs w:val="21"/>
              </w:rPr>
            </w:pPr>
            <w:r>
              <w:rPr>
                <w:rFonts w:hint="eastAsia"/>
                <w:color w:val="000000"/>
                <w:kern w:val="0"/>
                <w:szCs w:val="21"/>
              </w:rPr>
              <w:t>无需供电</w:t>
            </w:r>
          </w:p>
        </w:tc>
      </w:tr>
      <w:tr w14:paraId="4C259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3" w:hRule="atLeast"/>
          <w:jc w:val="center"/>
        </w:trPr>
        <w:tc>
          <w:tcPr>
            <w:tcW w:w="1468" w:type="dxa"/>
            <w:shd w:val="clear" w:color="auto" w:fill="FFFFFF"/>
            <w:tcMar>
              <w:top w:w="6" w:type="dxa"/>
              <w:left w:w="6" w:type="dxa"/>
              <w:bottom w:w="6" w:type="dxa"/>
              <w:right w:w="6" w:type="dxa"/>
            </w:tcMar>
            <w:vAlign w:val="center"/>
          </w:tcPr>
          <w:p w14:paraId="327093BE">
            <w:pPr>
              <w:widowControl/>
              <w:spacing w:line="300" w:lineRule="auto"/>
              <w:jc w:val="center"/>
              <w:rPr>
                <w:color w:val="000000"/>
                <w:kern w:val="0"/>
                <w:szCs w:val="21"/>
              </w:rPr>
            </w:pPr>
            <w:r>
              <w:rPr>
                <w:rFonts w:hint="eastAsia"/>
                <w:color w:val="000000"/>
                <w:kern w:val="0"/>
                <w:szCs w:val="21"/>
              </w:rPr>
              <w:t>通讯接口</w:t>
            </w:r>
          </w:p>
        </w:tc>
        <w:tc>
          <w:tcPr>
            <w:tcW w:w="5001" w:type="dxa"/>
            <w:shd w:val="clear" w:color="auto" w:fill="FFFFFF"/>
            <w:tcMar>
              <w:top w:w="6" w:type="dxa"/>
              <w:left w:w="6" w:type="dxa"/>
              <w:bottom w:w="6" w:type="dxa"/>
              <w:right w:w="6" w:type="dxa"/>
            </w:tcMar>
            <w:vAlign w:val="center"/>
          </w:tcPr>
          <w:p w14:paraId="23E0AC74">
            <w:pPr>
              <w:widowControl/>
              <w:spacing w:line="300" w:lineRule="auto"/>
              <w:jc w:val="center"/>
              <w:rPr>
                <w:color w:val="000000"/>
                <w:kern w:val="0"/>
                <w:szCs w:val="21"/>
              </w:rPr>
            </w:pPr>
            <w:r>
              <w:rPr>
                <w:rFonts w:hint="eastAsia"/>
                <w:color w:val="000000"/>
                <w:kern w:val="0"/>
                <w:szCs w:val="21"/>
              </w:rPr>
              <w:t>干簧管通断信号输出</w:t>
            </w:r>
          </w:p>
          <w:p w14:paraId="7D449C1A">
            <w:pPr>
              <w:widowControl/>
              <w:spacing w:line="300" w:lineRule="auto"/>
              <w:jc w:val="center"/>
              <w:rPr>
                <w:color w:val="000000"/>
                <w:kern w:val="0"/>
                <w:szCs w:val="21"/>
              </w:rPr>
            </w:pPr>
            <w:r>
              <w:rPr>
                <w:rFonts w:hint="eastAsia"/>
                <w:color w:val="000000"/>
                <w:kern w:val="0"/>
                <w:szCs w:val="21"/>
              </w:rPr>
              <w:t>（直接接TH-RTU-C数字输入端）</w:t>
            </w:r>
          </w:p>
        </w:tc>
      </w:tr>
      <w:tr w14:paraId="4B285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332" w:hRule="atLeast"/>
          <w:jc w:val="center"/>
        </w:trPr>
        <w:tc>
          <w:tcPr>
            <w:tcW w:w="1468" w:type="dxa"/>
            <w:shd w:val="clear" w:color="auto" w:fill="FFFFFF"/>
            <w:tcMar>
              <w:top w:w="6" w:type="dxa"/>
              <w:left w:w="6" w:type="dxa"/>
              <w:bottom w:w="6" w:type="dxa"/>
              <w:right w:w="6" w:type="dxa"/>
            </w:tcMar>
            <w:vAlign w:val="center"/>
          </w:tcPr>
          <w:p w14:paraId="599070C5">
            <w:pPr>
              <w:widowControl/>
              <w:spacing w:line="300" w:lineRule="auto"/>
              <w:jc w:val="center"/>
              <w:rPr>
                <w:color w:val="000000"/>
                <w:kern w:val="0"/>
                <w:szCs w:val="21"/>
              </w:rPr>
            </w:pPr>
            <w:r>
              <w:rPr>
                <w:rFonts w:hint="eastAsia"/>
                <w:color w:val="000000"/>
                <w:kern w:val="0"/>
                <w:szCs w:val="21"/>
              </w:rPr>
              <w:t>工作温度</w:t>
            </w:r>
          </w:p>
        </w:tc>
        <w:tc>
          <w:tcPr>
            <w:tcW w:w="5001" w:type="dxa"/>
            <w:shd w:val="clear" w:color="auto" w:fill="FFFFFF"/>
            <w:tcMar>
              <w:top w:w="6" w:type="dxa"/>
              <w:left w:w="6" w:type="dxa"/>
              <w:bottom w:w="6" w:type="dxa"/>
              <w:right w:w="6" w:type="dxa"/>
            </w:tcMar>
            <w:vAlign w:val="center"/>
          </w:tcPr>
          <w:p w14:paraId="15431FD1">
            <w:pPr>
              <w:widowControl/>
              <w:spacing w:line="300" w:lineRule="auto"/>
              <w:jc w:val="center"/>
              <w:rPr>
                <w:color w:val="000000"/>
                <w:kern w:val="0"/>
                <w:szCs w:val="21"/>
              </w:rPr>
            </w:pPr>
            <w:r>
              <w:rPr>
                <w:rFonts w:hint="eastAsia"/>
                <w:color w:val="000000"/>
                <w:kern w:val="0"/>
                <w:szCs w:val="21"/>
              </w:rPr>
              <w:t>-</w:t>
            </w:r>
            <w:r>
              <w:rPr>
                <w:color w:val="000000"/>
                <w:kern w:val="0"/>
                <w:szCs w:val="21"/>
              </w:rPr>
              <w:t>3</w:t>
            </w:r>
            <w:r>
              <w:rPr>
                <w:rFonts w:hint="eastAsia"/>
                <w:color w:val="000000"/>
                <w:kern w:val="0"/>
                <w:szCs w:val="21"/>
              </w:rPr>
              <w:t>0</w:t>
            </w:r>
            <w:r>
              <w:rPr>
                <w:color w:val="000000"/>
                <w:kern w:val="0"/>
                <w:szCs w:val="21"/>
              </w:rPr>
              <w:t xml:space="preserve">℃ </w:t>
            </w:r>
            <w:r>
              <w:rPr>
                <w:rFonts w:hint="eastAsia"/>
                <w:color w:val="000000"/>
                <w:kern w:val="0"/>
                <w:szCs w:val="21"/>
              </w:rPr>
              <w:t>~</w:t>
            </w:r>
            <w:r>
              <w:rPr>
                <w:color w:val="000000"/>
                <w:kern w:val="0"/>
                <w:szCs w:val="21"/>
              </w:rPr>
              <w:t xml:space="preserve"> </w:t>
            </w:r>
            <w:r>
              <w:rPr>
                <w:rFonts w:hint="eastAsia"/>
                <w:color w:val="000000"/>
                <w:kern w:val="0"/>
                <w:szCs w:val="21"/>
              </w:rPr>
              <w:t>+</w:t>
            </w:r>
            <w:r>
              <w:rPr>
                <w:color w:val="000000"/>
                <w:kern w:val="0"/>
                <w:szCs w:val="21"/>
              </w:rPr>
              <w:t>65℃</w:t>
            </w:r>
          </w:p>
        </w:tc>
      </w:tr>
      <w:tr w14:paraId="03DEF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9" w:hRule="atLeast"/>
          <w:jc w:val="center"/>
        </w:trPr>
        <w:tc>
          <w:tcPr>
            <w:tcW w:w="1468" w:type="dxa"/>
            <w:shd w:val="clear" w:color="auto" w:fill="FFFFFF"/>
            <w:tcMar>
              <w:top w:w="6" w:type="dxa"/>
              <w:left w:w="6" w:type="dxa"/>
              <w:bottom w:w="6" w:type="dxa"/>
              <w:right w:w="6" w:type="dxa"/>
            </w:tcMar>
            <w:vAlign w:val="center"/>
          </w:tcPr>
          <w:p w14:paraId="66B00395">
            <w:pPr>
              <w:widowControl/>
              <w:spacing w:line="300" w:lineRule="auto"/>
              <w:jc w:val="center"/>
              <w:rPr>
                <w:color w:val="000000"/>
                <w:kern w:val="0"/>
                <w:szCs w:val="21"/>
              </w:rPr>
            </w:pPr>
            <w:r>
              <w:rPr>
                <w:rFonts w:hint="eastAsia"/>
                <w:color w:val="000000"/>
                <w:kern w:val="0"/>
                <w:szCs w:val="21"/>
              </w:rPr>
              <w:t>尺寸大小</w:t>
            </w:r>
          </w:p>
        </w:tc>
        <w:tc>
          <w:tcPr>
            <w:tcW w:w="5001" w:type="dxa"/>
            <w:shd w:val="clear" w:color="auto" w:fill="FFFFFF"/>
            <w:tcMar>
              <w:top w:w="6" w:type="dxa"/>
              <w:left w:w="6" w:type="dxa"/>
              <w:bottom w:w="6" w:type="dxa"/>
              <w:right w:w="6" w:type="dxa"/>
            </w:tcMar>
            <w:vAlign w:val="center"/>
          </w:tcPr>
          <w:p w14:paraId="0986650A">
            <w:pPr>
              <w:widowControl/>
              <w:spacing w:line="300" w:lineRule="auto"/>
              <w:jc w:val="center"/>
              <w:rPr>
                <w:color w:val="000000"/>
                <w:kern w:val="0"/>
                <w:szCs w:val="21"/>
              </w:rPr>
            </w:pPr>
            <w:r>
              <w:rPr>
                <w:szCs w:val="21"/>
              </w:rPr>
              <w:t>Φ</w:t>
            </w:r>
            <w:r>
              <w:rPr>
                <w:rFonts w:hint="eastAsia"/>
                <w:color w:val="000000"/>
                <w:kern w:val="0"/>
                <w:szCs w:val="21"/>
              </w:rPr>
              <w:t>216mm</w:t>
            </w:r>
            <w:r>
              <w:rPr>
                <w:szCs w:val="21"/>
              </w:rPr>
              <w:t>×</w:t>
            </w:r>
            <w:r>
              <w:rPr>
                <w:rFonts w:hint="eastAsia"/>
                <w:color w:val="000000"/>
                <w:kern w:val="0"/>
                <w:szCs w:val="21"/>
              </w:rPr>
              <w:t>470mm</w:t>
            </w:r>
          </w:p>
        </w:tc>
      </w:tr>
      <w:tr w14:paraId="5C9A7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309" w:hRule="atLeast"/>
          <w:jc w:val="center"/>
        </w:trPr>
        <w:tc>
          <w:tcPr>
            <w:tcW w:w="1468" w:type="dxa"/>
            <w:shd w:val="clear" w:color="auto" w:fill="FFFFFF"/>
            <w:tcMar>
              <w:top w:w="6" w:type="dxa"/>
              <w:left w:w="6" w:type="dxa"/>
              <w:bottom w:w="6" w:type="dxa"/>
              <w:right w:w="6" w:type="dxa"/>
            </w:tcMar>
            <w:vAlign w:val="center"/>
          </w:tcPr>
          <w:p w14:paraId="1BECD4CD">
            <w:pPr>
              <w:widowControl/>
              <w:spacing w:line="300" w:lineRule="auto"/>
              <w:jc w:val="center"/>
              <w:rPr>
                <w:color w:val="000000"/>
                <w:kern w:val="0"/>
                <w:szCs w:val="21"/>
              </w:rPr>
            </w:pPr>
            <w:r>
              <w:rPr>
                <w:rFonts w:hint="eastAsia"/>
                <w:color w:val="000000"/>
                <w:kern w:val="0"/>
                <w:szCs w:val="21"/>
              </w:rPr>
              <w:t>重量</w:t>
            </w:r>
          </w:p>
        </w:tc>
        <w:tc>
          <w:tcPr>
            <w:tcW w:w="5001" w:type="dxa"/>
            <w:shd w:val="clear" w:color="auto" w:fill="FFFFFF"/>
            <w:tcMar>
              <w:top w:w="6" w:type="dxa"/>
              <w:left w:w="6" w:type="dxa"/>
              <w:bottom w:w="6" w:type="dxa"/>
              <w:right w:w="6" w:type="dxa"/>
            </w:tcMar>
            <w:vAlign w:val="center"/>
          </w:tcPr>
          <w:p w14:paraId="67AC6B3A">
            <w:pPr>
              <w:widowControl/>
              <w:spacing w:line="300" w:lineRule="auto"/>
              <w:jc w:val="center"/>
              <w:rPr>
                <w:color w:val="000000"/>
                <w:kern w:val="0"/>
                <w:szCs w:val="21"/>
              </w:rPr>
            </w:pPr>
            <w:r>
              <w:rPr>
                <w:rFonts w:hint="eastAsia"/>
                <w:color w:val="000000"/>
                <w:kern w:val="0"/>
                <w:szCs w:val="21"/>
              </w:rPr>
              <w:t>3.8</w:t>
            </w:r>
            <w:r>
              <w:rPr>
                <w:color w:val="000000"/>
                <w:kern w:val="0"/>
                <w:szCs w:val="21"/>
              </w:rPr>
              <w:t>k</w:t>
            </w:r>
            <w:r>
              <w:rPr>
                <w:rFonts w:hint="eastAsia"/>
                <w:color w:val="000000"/>
                <w:kern w:val="0"/>
                <w:szCs w:val="21"/>
              </w:rPr>
              <w:t>g</w:t>
            </w:r>
          </w:p>
        </w:tc>
      </w:tr>
    </w:tbl>
    <w:p w14:paraId="57B0EAAC">
      <w:pPr>
        <w:pStyle w:val="4"/>
      </w:pPr>
      <w:bookmarkStart w:id="67" w:name="_Toc179389179"/>
      <w:r>
        <w:t>5.1.</w:t>
      </w:r>
      <w:r>
        <w:rPr>
          <w:rFonts w:hint="eastAsia"/>
        </w:rPr>
        <w:t>5声光报警</w:t>
      </w:r>
      <w:r>
        <w:rPr>
          <w:rFonts w:hint="eastAsia"/>
          <w:color w:val="000000"/>
        </w:rPr>
        <w:t>器</w:t>
      </w:r>
      <w:bookmarkEnd w:id="67"/>
    </w:p>
    <w:p w14:paraId="0B4BDD70">
      <w:pPr>
        <w:pStyle w:val="52"/>
        <w:ind w:firstLine="480"/>
      </w:pPr>
      <w:r>
        <w:t xml:space="preserve">TGSG-06L-Z12 型声光报警器采用先进的专用集成电路设计，音质优美，抗干扰能力强，性能稳定、设计新颖、 大方。本型号经过改进，具有抗震、安装方便等特点。 </w:t>
      </w:r>
    </w:p>
    <w:p w14:paraId="6ECA0865">
      <w:pPr>
        <w:pStyle w:val="52"/>
        <w:ind w:firstLine="480"/>
      </w:pPr>
      <w:r>
        <w:t>TGSG-06L-Z12 型声光报警器扬声器采用优质合金材料制作，安装外壳采用低碳钢板材料和进口油漆喷塑制作而成。 本公司声光报警器系列产品型号齐全，用户可根据自身使用场合及要求选择音色、音量及语音报警方式。声音在空气中的穿透力极强近距离宏亮且不刺耳，既能有效地警示工作人员，又对人体听觉无伤害。同时安装一体警示灯间歇闪亮，在日光下也可发出耀眼的强光。</w:t>
      </w:r>
    </w:p>
    <w:p w14:paraId="1F0E2F92">
      <w:pPr>
        <w:pStyle w:val="75"/>
      </w:pPr>
      <w:r>
        <w:drawing>
          <wp:inline distT="0" distB="0" distL="0" distR="0">
            <wp:extent cx="1477645" cy="2195830"/>
            <wp:effectExtent l="0" t="0" r="8255" b="0"/>
            <wp:docPr id="1222278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78199" name="图片 1"/>
                    <pic:cNvPicPr>
                      <a:picLocks noChangeAspect="1"/>
                    </pic:cNvPicPr>
                  </pic:nvPicPr>
                  <pic:blipFill>
                    <a:blip r:embed="rId20"/>
                    <a:stretch>
                      <a:fillRect/>
                    </a:stretch>
                  </pic:blipFill>
                  <pic:spPr>
                    <a:xfrm>
                      <a:off x="0" y="0"/>
                      <a:ext cx="1483963" cy="2204522"/>
                    </a:xfrm>
                    <a:prstGeom prst="rect">
                      <a:avLst/>
                    </a:prstGeom>
                  </pic:spPr>
                </pic:pic>
              </a:graphicData>
            </a:graphic>
          </wp:inline>
        </w:drawing>
      </w:r>
    </w:p>
    <w:p w14:paraId="01677527">
      <w:pPr>
        <w:pStyle w:val="75"/>
        <w:rPr>
          <w:b/>
          <w:bCs/>
        </w:rPr>
      </w:pPr>
      <w:r>
        <w:rPr>
          <w:rFonts w:hint="eastAsia"/>
          <w:b/>
          <w:bCs/>
        </w:rPr>
        <w:t>图5.6 声光报警设备示意图</w:t>
      </w:r>
    </w:p>
    <w:p w14:paraId="7905F81C">
      <w:pPr>
        <w:pStyle w:val="75"/>
        <w:rPr>
          <w:b/>
          <w:bCs/>
        </w:rPr>
      </w:pPr>
      <w:r>
        <w:rPr>
          <w:b/>
          <w:bCs/>
        </w:rPr>
        <w:t>表</w:t>
      </w:r>
      <w:r>
        <w:rPr>
          <w:rFonts w:hint="eastAsia"/>
          <w:b/>
          <w:bCs/>
        </w:rPr>
        <w:t>5</w:t>
      </w:r>
      <w:r>
        <w:rPr>
          <w:b/>
          <w:bCs/>
        </w:rPr>
        <w:t>.</w:t>
      </w:r>
      <w:r>
        <w:rPr>
          <w:rFonts w:hint="eastAsia"/>
          <w:b/>
          <w:bCs/>
        </w:rPr>
        <w:t>5声光报警</w:t>
      </w:r>
      <w:r>
        <w:rPr>
          <w:b/>
          <w:bCs/>
        </w:rPr>
        <w:t>技术参数</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1468"/>
        <w:gridCol w:w="5001"/>
      </w:tblGrid>
      <w:tr w14:paraId="0F383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332" w:hRule="atLeast"/>
          <w:jc w:val="center"/>
        </w:trPr>
        <w:tc>
          <w:tcPr>
            <w:tcW w:w="1468" w:type="dxa"/>
            <w:shd w:val="clear" w:color="auto" w:fill="FFFFFF"/>
            <w:tcMar>
              <w:top w:w="6" w:type="dxa"/>
              <w:left w:w="6" w:type="dxa"/>
              <w:bottom w:w="6" w:type="dxa"/>
              <w:right w:w="6" w:type="dxa"/>
            </w:tcMar>
            <w:vAlign w:val="center"/>
          </w:tcPr>
          <w:p w14:paraId="750C4B0C">
            <w:pPr>
              <w:widowControl/>
              <w:spacing w:line="300" w:lineRule="auto"/>
              <w:jc w:val="center"/>
              <w:rPr>
                <w:rFonts w:hint="eastAsia" w:ascii="宋体" w:hAnsi="宋体" w:cs="宋体"/>
                <w:kern w:val="0"/>
                <w:sz w:val="24"/>
              </w:rPr>
            </w:pPr>
            <w:r>
              <w:rPr>
                <w:b/>
                <w:szCs w:val="21"/>
              </w:rPr>
              <w:t>参数</w:t>
            </w:r>
          </w:p>
        </w:tc>
        <w:tc>
          <w:tcPr>
            <w:tcW w:w="5001" w:type="dxa"/>
            <w:shd w:val="clear" w:color="auto" w:fill="FFFFFF"/>
            <w:tcMar>
              <w:top w:w="6" w:type="dxa"/>
              <w:left w:w="6" w:type="dxa"/>
              <w:bottom w:w="6" w:type="dxa"/>
              <w:right w:w="6" w:type="dxa"/>
            </w:tcMar>
            <w:vAlign w:val="center"/>
          </w:tcPr>
          <w:p w14:paraId="73A800EB">
            <w:pPr>
              <w:widowControl/>
              <w:spacing w:line="300" w:lineRule="auto"/>
              <w:jc w:val="center"/>
              <w:rPr>
                <w:rFonts w:hint="eastAsia" w:ascii="宋体" w:hAnsi="宋体" w:cs="宋体"/>
                <w:b/>
                <w:bCs/>
                <w:kern w:val="0"/>
                <w:sz w:val="24"/>
              </w:rPr>
            </w:pPr>
            <w:r>
              <w:rPr>
                <w:rFonts w:hint="eastAsia" w:ascii="宋体" w:hAnsi="宋体" w:cs="宋体"/>
                <w:b/>
                <w:bCs/>
              </w:rPr>
              <w:t>值</w:t>
            </w:r>
          </w:p>
        </w:tc>
      </w:tr>
      <w:tr w14:paraId="2787F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332" w:hRule="atLeast"/>
          <w:jc w:val="center"/>
        </w:trPr>
        <w:tc>
          <w:tcPr>
            <w:tcW w:w="1468" w:type="dxa"/>
            <w:shd w:val="clear" w:color="auto" w:fill="FFFFFF"/>
            <w:tcMar>
              <w:top w:w="6" w:type="dxa"/>
              <w:left w:w="6" w:type="dxa"/>
              <w:bottom w:w="6" w:type="dxa"/>
              <w:right w:w="6" w:type="dxa"/>
            </w:tcMar>
            <w:vAlign w:val="center"/>
          </w:tcPr>
          <w:p w14:paraId="7AB31468">
            <w:pPr>
              <w:widowControl/>
              <w:spacing w:line="300" w:lineRule="auto"/>
              <w:jc w:val="center"/>
              <w:rPr>
                <w:color w:val="000000"/>
                <w:kern w:val="0"/>
                <w:szCs w:val="21"/>
              </w:rPr>
            </w:pPr>
            <w:r>
              <w:rPr>
                <w:rFonts w:hint="eastAsia"/>
                <w:color w:val="000000"/>
                <w:kern w:val="0"/>
                <w:szCs w:val="21"/>
              </w:rPr>
              <w:t>工作电压</w:t>
            </w:r>
          </w:p>
        </w:tc>
        <w:tc>
          <w:tcPr>
            <w:tcW w:w="5001" w:type="dxa"/>
            <w:shd w:val="clear" w:color="auto" w:fill="FFFFFF"/>
            <w:tcMar>
              <w:top w:w="6" w:type="dxa"/>
              <w:left w:w="6" w:type="dxa"/>
              <w:bottom w:w="6" w:type="dxa"/>
              <w:right w:w="6" w:type="dxa"/>
            </w:tcMar>
            <w:vAlign w:val="center"/>
          </w:tcPr>
          <w:p w14:paraId="4322C262">
            <w:pPr>
              <w:widowControl/>
              <w:spacing w:line="300" w:lineRule="auto"/>
              <w:jc w:val="center"/>
              <w:rPr>
                <w:color w:val="000000"/>
                <w:kern w:val="0"/>
                <w:szCs w:val="21"/>
              </w:rPr>
            </w:pPr>
            <w:r>
              <w:rPr>
                <w:rFonts w:hint="eastAsia"/>
                <w:color w:val="000000"/>
                <w:kern w:val="0"/>
                <w:szCs w:val="21"/>
              </w:rPr>
              <w:t>AC380V、AC220V、AC110V、AC48V、DC24V可选</w:t>
            </w:r>
          </w:p>
        </w:tc>
      </w:tr>
      <w:tr w14:paraId="2B13A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321" w:hRule="atLeast"/>
          <w:jc w:val="center"/>
        </w:trPr>
        <w:tc>
          <w:tcPr>
            <w:tcW w:w="1468" w:type="dxa"/>
            <w:shd w:val="clear" w:color="auto" w:fill="FFFFFF"/>
            <w:tcMar>
              <w:top w:w="6" w:type="dxa"/>
              <w:left w:w="6" w:type="dxa"/>
              <w:bottom w:w="6" w:type="dxa"/>
              <w:right w:w="6" w:type="dxa"/>
            </w:tcMar>
            <w:vAlign w:val="center"/>
          </w:tcPr>
          <w:p w14:paraId="2580742D">
            <w:pPr>
              <w:widowControl/>
              <w:spacing w:line="300" w:lineRule="auto"/>
              <w:jc w:val="center"/>
              <w:rPr>
                <w:color w:val="000000"/>
                <w:kern w:val="0"/>
                <w:szCs w:val="21"/>
              </w:rPr>
            </w:pPr>
            <w:r>
              <w:rPr>
                <w:rFonts w:hint="eastAsia"/>
                <w:color w:val="000000"/>
                <w:kern w:val="0"/>
                <w:szCs w:val="21"/>
              </w:rPr>
              <w:t>电源频率</w:t>
            </w:r>
          </w:p>
        </w:tc>
        <w:tc>
          <w:tcPr>
            <w:tcW w:w="5001" w:type="dxa"/>
            <w:shd w:val="clear" w:color="auto" w:fill="FFFFFF"/>
            <w:tcMar>
              <w:top w:w="6" w:type="dxa"/>
              <w:left w:w="6" w:type="dxa"/>
              <w:bottom w:w="6" w:type="dxa"/>
              <w:right w:w="6" w:type="dxa"/>
            </w:tcMar>
            <w:vAlign w:val="center"/>
          </w:tcPr>
          <w:p w14:paraId="4BF5ADA6">
            <w:pPr>
              <w:widowControl/>
              <w:spacing w:line="300" w:lineRule="auto"/>
              <w:jc w:val="center"/>
              <w:rPr>
                <w:color w:val="000000"/>
                <w:kern w:val="0"/>
                <w:szCs w:val="21"/>
              </w:rPr>
            </w:pPr>
            <w:r>
              <w:rPr>
                <w:color w:val="000000"/>
                <w:kern w:val="0"/>
                <w:szCs w:val="21"/>
              </w:rPr>
              <w:t>50Hz ~ 60Hz</w:t>
            </w:r>
          </w:p>
        </w:tc>
      </w:tr>
      <w:tr w14:paraId="612FB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247" w:hRule="atLeast"/>
          <w:jc w:val="center"/>
        </w:trPr>
        <w:tc>
          <w:tcPr>
            <w:tcW w:w="1468" w:type="dxa"/>
            <w:shd w:val="clear" w:color="auto" w:fill="FFFFFF"/>
            <w:tcMar>
              <w:top w:w="6" w:type="dxa"/>
              <w:left w:w="6" w:type="dxa"/>
              <w:bottom w:w="6" w:type="dxa"/>
              <w:right w:w="6" w:type="dxa"/>
            </w:tcMar>
            <w:vAlign w:val="center"/>
          </w:tcPr>
          <w:p w14:paraId="2C287FC6">
            <w:pPr>
              <w:widowControl/>
              <w:spacing w:line="300" w:lineRule="auto"/>
              <w:jc w:val="center"/>
              <w:rPr>
                <w:color w:val="000000"/>
                <w:kern w:val="0"/>
                <w:szCs w:val="21"/>
              </w:rPr>
            </w:pPr>
            <w:r>
              <w:rPr>
                <w:rFonts w:hint="eastAsia"/>
                <w:color w:val="000000"/>
                <w:kern w:val="0"/>
                <w:szCs w:val="21"/>
              </w:rPr>
              <w:t>音量</w:t>
            </w:r>
          </w:p>
        </w:tc>
        <w:tc>
          <w:tcPr>
            <w:tcW w:w="5001" w:type="dxa"/>
            <w:shd w:val="clear" w:color="auto" w:fill="FFFFFF"/>
            <w:tcMar>
              <w:top w:w="6" w:type="dxa"/>
              <w:left w:w="6" w:type="dxa"/>
              <w:bottom w:w="6" w:type="dxa"/>
              <w:right w:w="6" w:type="dxa"/>
            </w:tcMar>
            <w:vAlign w:val="center"/>
          </w:tcPr>
          <w:p w14:paraId="1AC70C4E">
            <w:pPr>
              <w:widowControl/>
              <w:spacing w:line="300" w:lineRule="auto"/>
              <w:jc w:val="center"/>
              <w:rPr>
                <w:color w:val="000000"/>
                <w:kern w:val="0"/>
                <w:szCs w:val="21"/>
              </w:rPr>
            </w:pPr>
            <w:r>
              <w:rPr>
                <w:color w:val="000000"/>
                <w:kern w:val="0"/>
                <w:szCs w:val="21"/>
              </w:rPr>
              <w:t xml:space="preserve">≤130dB </w:t>
            </w:r>
          </w:p>
        </w:tc>
      </w:tr>
      <w:tr w14:paraId="50A87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7" w:hRule="atLeast"/>
          <w:jc w:val="center"/>
        </w:trPr>
        <w:tc>
          <w:tcPr>
            <w:tcW w:w="1468" w:type="dxa"/>
            <w:shd w:val="clear" w:color="auto" w:fill="FFFFFF"/>
            <w:tcMar>
              <w:top w:w="6" w:type="dxa"/>
              <w:left w:w="6" w:type="dxa"/>
              <w:bottom w:w="6" w:type="dxa"/>
              <w:right w:w="6" w:type="dxa"/>
            </w:tcMar>
            <w:vAlign w:val="center"/>
          </w:tcPr>
          <w:p w14:paraId="7EEFCAF7">
            <w:pPr>
              <w:widowControl/>
              <w:spacing w:line="300" w:lineRule="auto"/>
              <w:jc w:val="center"/>
              <w:rPr>
                <w:color w:val="000000"/>
                <w:kern w:val="0"/>
                <w:szCs w:val="21"/>
              </w:rPr>
            </w:pPr>
            <w:r>
              <w:rPr>
                <w:rFonts w:hint="eastAsia"/>
                <w:color w:val="000000"/>
                <w:kern w:val="0"/>
                <w:szCs w:val="21"/>
              </w:rPr>
              <w:t>功率</w:t>
            </w:r>
          </w:p>
        </w:tc>
        <w:tc>
          <w:tcPr>
            <w:tcW w:w="5001" w:type="dxa"/>
            <w:shd w:val="clear" w:color="auto" w:fill="FFFFFF"/>
            <w:tcMar>
              <w:top w:w="6" w:type="dxa"/>
              <w:left w:w="6" w:type="dxa"/>
              <w:bottom w:w="6" w:type="dxa"/>
              <w:right w:w="6" w:type="dxa"/>
            </w:tcMar>
            <w:vAlign w:val="center"/>
          </w:tcPr>
          <w:p w14:paraId="504A6243">
            <w:pPr>
              <w:widowControl/>
              <w:spacing w:line="300" w:lineRule="auto"/>
              <w:jc w:val="center"/>
              <w:rPr>
                <w:color w:val="000000"/>
                <w:kern w:val="0"/>
                <w:szCs w:val="21"/>
              </w:rPr>
            </w:pPr>
            <w:r>
              <w:rPr>
                <w:color w:val="000000"/>
                <w:kern w:val="0"/>
                <w:szCs w:val="21"/>
              </w:rPr>
              <w:t>45W</w:t>
            </w:r>
          </w:p>
        </w:tc>
      </w:tr>
      <w:tr w14:paraId="7B44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1" w:hRule="atLeast"/>
          <w:jc w:val="center"/>
        </w:trPr>
        <w:tc>
          <w:tcPr>
            <w:tcW w:w="1468" w:type="dxa"/>
            <w:shd w:val="clear" w:color="auto" w:fill="FFFFFF"/>
            <w:tcMar>
              <w:top w:w="6" w:type="dxa"/>
              <w:left w:w="6" w:type="dxa"/>
              <w:bottom w:w="6" w:type="dxa"/>
              <w:right w:w="6" w:type="dxa"/>
            </w:tcMar>
          </w:tcPr>
          <w:p w14:paraId="6A5C839F">
            <w:pPr>
              <w:widowControl/>
              <w:spacing w:line="300" w:lineRule="auto"/>
              <w:jc w:val="center"/>
              <w:rPr>
                <w:color w:val="000000"/>
                <w:kern w:val="0"/>
                <w:szCs w:val="21"/>
              </w:rPr>
            </w:pPr>
            <w:r>
              <w:rPr>
                <w:rFonts w:hint="eastAsia"/>
                <w:color w:val="000000"/>
                <w:kern w:val="0"/>
                <w:szCs w:val="21"/>
              </w:rPr>
              <w:t>声音频率</w:t>
            </w:r>
          </w:p>
        </w:tc>
        <w:tc>
          <w:tcPr>
            <w:tcW w:w="5001" w:type="dxa"/>
            <w:shd w:val="clear" w:color="auto" w:fill="FFFFFF"/>
            <w:tcMar>
              <w:top w:w="6" w:type="dxa"/>
              <w:left w:w="6" w:type="dxa"/>
              <w:bottom w:w="6" w:type="dxa"/>
              <w:right w:w="6" w:type="dxa"/>
            </w:tcMar>
          </w:tcPr>
          <w:p w14:paraId="7A326B1C">
            <w:pPr>
              <w:widowControl/>
              <w:spacing w:line="300" w:lineRule="auto"/>
              <w:jc w:val="center"/>
              <w:rPr>
                <w:color w:val="000000"/>
                <w:kern w:val="0"/>
                <w:szCs w:val="21"/>
              </w:rPr>
            </w:pPr>
            <w:r>
              <w:rPr>
                <w:color w:val="000000"/>
                <w:kern w:val="0"/>
                <w:szCs w:val="21"/>
              </w:rPr>
              <w:t>500Hz ~ 6000H</w:t>
            </w:r>
          </w:p>
        </w:tc>
      </w:tr>
      <w:tr w14:paraId="3C2B9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321" w:hRule="atLeast"/>
          <w:jc w:val="center"/>
        </w:trPr>
        <w:tc>
          <w:tcPr>
            <w:tcW w:w="1468" w:type="dxa"/>
            <w:shd w:val="clear" w:color="auto" w:fill="FFFFFF"/>
            <w:tcMar>
              <w:top w:w="6" w:type="dxa"/>
              <w:left w:w="6" w:type="dxa"/>
              <w:bottom w:w="6" w:type="dxa"/>
              <w:right w:w="6" w:type="dxa"/>
            </w:tcMar>
            <w:vAlign w:val="center"/>
          </w:tcPr>
          <w:p w14:paraId="7E38B796">
            <w:pPr>
              <w:widowControl/>
              <w:spacing w:line="300" w:lineRule="auto"/>
              <w:jc w:val="center"/>
              <w:rPr>
                <w:color w:val="000000"/>
                <w:kern w:val="0"/>
                <w:szCs w:val="21"/>
              </w:rPr>
            </w:pPr>
            <w:r>
              <w:rPr>
                <w:rFonts w:hint="eastAsia"/>
                <w:color w:val="000000"/>
                <w:kern w:val="0"/>
                <w:szCs w:val="21"/>
              </w:rPr>
              <w:t>工作电缆</w:t>
            </w:r>
          </w:p>
        </w:tc>
        <w:tc>
          <w:tcPr>
            <w:tcW w:w="5001" w:type="dxa"/>
            <w:shd w:val="clear" w:color="auto" w:fill="FFFFFF"/>
            <w:tcMar>
              <w:top w:w="6" w:type="dxa"/>
              <w:left w:w="6" w:type="dxa"/>
              <w:bottom w:w="6" w:type="dxa"/>
              <w:right w:w="6" w:type="dxa"/>
            </w:tcMar>
            <w:vAlign w:val="center"/>
          </w:tcPr>
          <w:p w14:paraId="60E7EAE7">
            <w:pPr>
              <w:widowControl/>
              <w:spacing w:line="300" w:lineRule="auto"/>
              <w:jc w:val="center"/>
              <w:rPr>
                <w:color w:val="000000"/>
                <w:kern w:val="0"/>
                <w:szCs w:val="21"/>
              </w:rPr>
            </w:pPr>
            <w:r>
              <w:rPr>
                <w:color w:val="000000"/>
                <w:kern w:val="0"/>
                <w:szCs w:val="21"/>
              </w:rPr>
              <w:t>≤2.1A</w:t>
            </w:r>
          </w:p>
        </w:tc>
      </w:tr>
      <w:tr w14:paraId="19A1A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9" w:hRule="atLeast"/>
          <w:jc w:val="center"/>
        </w:trPr>
        <w:tc>
          <w:tcPr>
            <w:tcW w:w="1468" w:type="dxa"/>
            <w:shd w:val="clear" w:color="auto" w:fill="FFFFFF"/>
            <w:tcMar>
              <w:top w:w="6" w:type="dxa"/>
              <w:left w:w="6" w:type="dxa"/>
              <w:bottom w:w="6" w:type="dxa"/>
              <w:right w:w="6" w:type="dxa"/>
            </w:tcMar>
            <w:vAlign w:val="center"/>
          </w:tcPr>
          <w:p w14:paraId="6E8E2F3F">
            <w:pPr>
              <w:widowControl/>
              <w:spacing w:line="300" w:lineRule="auto"/>
              <w:jc w:val="center"/>
              <w:rPr>
                <w:color w:val="000000"/>
                <w:kern w:val="0"/>
                <w:szCs w:val="21"/>
              </w:rPr>
            </w:pPr>
            <w:r>
              <w:rPr>
                <w:rFonts w:hint="eastAsia"/>
                <w:color w:val="000000"/>
                <w:kern w:val="0"/>
                <w:szCs w:val="21"/>
              </w:rPr>
              <w:t>防护等级</w:t>
            </w:r>
          </w:p>
        </w:tc>
        <w:tc>
          <w:tcPr>
            <w:tcW w:w="5001" w:type="dxa"/>
            <w:shd w:val="clear" w:color="auto" w:fill="FFFFFF"/>
            <w:tcMar>
              <w:top w:w="6" w:type="dxa"/>
              <w:left w:w="6" w:type="dxa"/>
              <w:bottom w:w="6" w:type="dxa"/>
              <w:right w:w="6" w:type="dxa"/>
            </w:tcMar>
            <w:vAlign w:val="center"/>
          </w:tcPr>
          <w:p w14:paraId="5FB764C4">
            <w:pPr>
              <w:widowControl/>
              <w:spacing w:line="300" w:lineRule="auto"/>
              <w:jc w:val="center"/>
              <w:rPr>
                <w:color w:val="000000"/>
                <w:kern w:val="0"/>
                <w:szCs w:val="21"/>
              </w:rPr>
            </w:pPr>
            <w:r>
              <w:rPr>
                <w:color w:val="000000"/>
                <w:kern w:val="0"/>
                <w:szCs w:val="21"/>
              </w:rPr>
              <w:t>IP54</w:t>
            </w:r>
          </w:p>
        </w:tc>
      </w:tr>
      <w:tr w14:paraId="2D8BB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3" w:hRule="atLeast"/>
          <w:jc w:val="center"/>
        </w:trPr>
        <w:tc>
          <w:tcPr>
            <w:tcW w:w="1468" w:type="dxa"/>
            <w:shd w:val="clear" w:color="auto" w:fill="FFFFFF"/>
            <w:tcMar>
              <w:top w:w="6" w:type="dxa"/>
              <w:left w:w="6" w:type="dxa"/>
              <w:bottom w:w="6" w:type="dxa"/>
              <w:right w:w="6" w:type="dxa"/>
            </w:tcMar>
            <w:vAlign w:val="center"/>
          </w:tcPr>
          <w:p w14:paraId="6AA33781">
            <w:pPr>
              <w:widowControl/>
              <w:spacing w:line="300" w:lineRule="auto"/>
              <w:jc w:val="center"/>
              <w:rPr>
                <w:color w:val="000000"/>
                <w:kern w:val="0"/>
                <w:szCs w:val="21"/>
              </w:rPr>
            </w:pPr>
            <w:r>
              <w:rPr>
                <w:rFonts w:hint="eastAsia"/>
                <w:color w:val="000000"/>
                <w:kern w:val="0"/>
                <w:szCs w:val="21"/>
              </w:rPr>
              <w:t>工作温度</w:t>
            </w:r>
          </w:p>
        </w:tc>
        <w:tc>
          <w:tcPr>
            <w:tcW w:w="5001" w:type="dxa"/>
            <w:shd w:val="clear" w:color="auto" w:fill="FFFFFF"/>
            <w:tcMar>
              <w:top w:w="6" w:type="dxa"/>
              <w:left w:w="6" w:type="dxa"/>
              <w:bottom w:w="6" w:type="dxa"/>
              <w:right w:w="6" w:type="dxa"/>
            </w:tcMar>
            <w:vAlign w:val="center"/>
          </w:tcPr>
          <w:p w14:paraId="02590E71">
            <w:pPr>
              <w:widowControl/>
              <w:spacing w:line="300" w:lineRule="auto"/>
              <w:jc w:val="center"/>
              <w:rPr>
                <w:color w:val="000000"/>
                <w:kern w:val="0"/>
                <w:szCs w:val="21"/>
              </w:rPr>
            </w:pPr>
            <w:r>
              <w:rPr>
                <w:color w:val="000000"/>
                <w:kern w:val="0"/>
                <w:szCs w:val="21"/>
              </w:rPr>
              <w:t>-30℃～+70℃</w:t>
            </w:r>
          </w:p>
        </w:tc>
      </w:tr>
      <w:tr w14:paraId="33BA2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 w:hRule="atLeast"/>
          <w:jc w:val="center"/>
        </w:trPr>
        <w:tc>
          <w:tcPr>
            <w:tcW w:w="1468" w:type="dxa"/>
            <w:shd w:val="clear" w:color="auto" w:fill="FFFFFF"/>
            <w:tcMar>
              <w:top w:w="6" w:type="dxa"/>
              <w:left w:w="6" w:type="dxa"/>
              <w:bottom w:w="6" w:type="dxa"/>
              <w:right w:w="6" w:type="dxa"/>
            </w:tcMar>
            <w:vAlign w:val="center"/>
          </w:tcPr>
          <w:p w14:paraId="648920D6">
            <w:pPr>
              <w:widowControl/>
              <w:spacing w:line="300" w:lineRule="auto"/>
              <w:jc w:val="center"/>
              <w:rPr>
                <w:color w:val="000000"/>
                <w:kern w:val="0"/>
                <w:szCs w:val="21"/>
              </w:rPr>
            </w:pPr>
            <w:r>
              <w:rPr>
                <w:rFonts w:hint="eastAsia"/>
                <w:color w:val="000000"/>
                <w:kern w:val="0"/>
                <w:szCs w:val="21"/>
              </w:rPr>
              <w:t>相对湿度</w:t>
            </w:r>
          </w:p>
        </w:tc>
        <w:tc>
          <w:tcPr>
            <w:tcW w:w="5001" w:type="dxa"/>
            <w:shd w:val="clear" w:color="auto" w:fill="FFFFFF"/>
            <w:tcMar>
              <w:top w:w="6" w:type="dxa"/>
              <w:left w:w="6" w:type="dxa"/>
              <w:bottom w:w="6" w:type="dxa"/>
              <w:right w:w="6" w:type="dxa"/>
            </w:tcMar>
            <w:vAlign w:val="center"/>
          </w:tcPr>
          <w:p w14:paraId="7BBD9997">
            <w:pPr>
              <w:widowControl/>
              <w:spacing w:line="300" w:lineRule="auto"/>
              <w:jc w:val="center"/>
              <w:rPr>
                <w:color w:val="000000"/>
                <w:kern w:val="0"/>
                <w:szCs w:val="21"/>
              </w:rPr>
            </w:pPr>
            <w:r>
              <w:rPr>
                <w:color w:val="000000"/>
                <w:kern w:val="0"/>
                <w:szCs w:val="21"/>
              </w:rPr>
              <w:t>≤93％RH</w:t>
            </w:r>
          </w:p>
        </w:tc>
      </w:tr>
    </w:tbl>
    <w:p w14:paraId="475B48E5">
      <w:pPr>
        <w:pStyle w:val="75"/>
      </w:pPr>
    </w:p>
    <w:p w14:paraId="2CD7CA8E">
      <w:pPr>
        <w:pStyle w:val="3"/>
        <w:rPr>
          <w:lang w:eastAsia="zh-CN"/>
        </w:rPr>
      </w:pPr>
      <w:bookmarkStart w:id="68" w:name="_Toc179389180"/>
      <w:r>
        <w:rPr>
          <w:rFonts w:hint="eastAsia"/>
          <w:lang w:eastAsia="zh-CN"/>
        </w:rPr>
        <w:t>5.2数据采集传输系统</w:t>
      </w:r>
      <w:bookmarkEnd w:id="56"/>
      <w:bookmarkEnd w:id="57"/>
      <w:bookmarkEnd w:id="58"/>
      <w:bookmarkEnd w:id="59"/>
      <w:bookmarkEnd w:id="68"/>
    </w:p>
    <w:p w14:paraId="6D828692">
      <w:pPr>
        <w:pStyle w:val="4"/>
      </w:pPr>
      <w:bookmarkStart w:id="69" w:name="_Toc179389181"/>
      <w:r>
        <w:rPr>
          <w:rFonts w:hint="eastAsia"/>
        </w:rPr>
        <w:t>5</w:t>
      </w:r>
      <w:r>
        <w:t>.2.1</w:t>
      </w:r>
      <w:r>
        <w:rPr>
          <w:rFonts w:hint="eastAsia"/>
        </w:rPr>
        <w:t>机器视觉电气柜</w:t>
      </w:r>
      <w:bookmarkEnd w:id="69"/>
    </w:p>
    <w:p w14:paraId="437178D7">
      <w:pPr>
        <w:pStyle w:val="52"/>
        <w:ind w:firstLine="480"/>
      </w:pPr>
      <w:r>
        <w:rPr>
          <w:rFonts w:hint="eastAsia"/>
        </w:rPr>
        <w:t>根据现场情况，该项目</w:t>
      </w:r>
      <w:r>
        <w:t>监测系统</w:t>
      </w:r>
      <w:r>
        <w:rPr>
          <w:rFonts w:hint="eastAsia"/>
        </w:rPr>
        <w:t>拟采用太阳能的</w:t>
      </w:r>
      <w:r>
        <w:t>供电方式，</w:t>
      </w:r>
      <w:r>
        <w:rPr>
          <w:rFonts w:hint="eastAsia"/>
        </w:rPr>
        <w:t>为监测仪器及采集传输设备</w:t>
      </w:r>
      <w:r>
        <w:t>供电</w:t>
      </w:r>
      <w:r>
        <w:rPr>
          <w:rFonts w:hint="eastAsia"/>
        </w:rPr>
        <w:t>。</w:t>
      </w:r>
    </w:p>
    <w:p w14:paraId="733595DC">
      <w:pPr>
        <w:pStyle w:val="52"/>
        <w:ind w:firstLine="480"/>
      </w:pPr>
      <w:r>
        <w:rPr>
          <w:rFonts w:hint="eastAsia"/>
        </w:rPr>
        <w:t>现场数据采集远传系统由机器视觉电气柜组成。机器视觉测量仪数据可通过机器视觉电气柜将数据采集上传至云平台。</w:t>
      </w:r>
      <w:r>
        <w:t>本项目采用</w:t>
      </w:r>
      <w:r>
        <w:rPr>
          <w:rFonts w:hint="eastAsia"/>
        </w:rPr>
        <w:t>TH-DQG-BS07</w:t>
      </w:r>
      <w:r>
        <w:t>型机器视觉测量仪电气柜型采集机器视觉测量仪的数据，并通过</w:t>
      </w:r>
      <w:r>
        <w:rPr>
          <w:rFonts w:hint="eastAsia"/>
        </w:rPr>
        <w:t>4G物联网将</w:t>
      </w:r>
      <w:r>
        <w:t>数据传输到</w:t>
      </w:r>
      <w:r>
        <w:rPr>
          <w:rFonts w:hint="eastAsia"/>
        </w:rPr>
        <w:t>云平台</w:t>
      </w:r>
      <w:r>
        <w:t>。机器视觉测量仪电气柜的技术参数见下表所示：</w:t>
      </w:r>
    </w:p>
    <w:p w14:paraId="69C31D3E">
      <w:pPr>
        <w:spacing w:line="360" w:lineRule="auto"/>
        <w:jc w:val="center"/>
        <w:rPr>
          <w:sz w:val="24"/>
          <w:lang w:bidi="zh-CN"/>
        </w:rPr>
      </w:pPr>
      <w:r>
        <w:drawing>
          <wp:inline distT="0" distB="0" distL="114300" distR="114300">
            <wp:extent cx="1775460" cy="2091055"/>
            <wp:effectExtent l="0" t="0" r="0" b="4445"/>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21"/>
                    <a:stretch>
                      <a:fillRect/>
                    </a:stretch>
                  </pic:blipFill>
                  <pic:spPr>
                    <a:xfrm>
                      <a:off x="0" y="0"/>
                      <a:ext cx="1780290" cy="2097342"/>
                    </a:xfrm>
                    <a:prstGeom prst="rect">
                      <a:avLst/>
                    </a:prstGeom>
                    <a:noFill/>
                    <a:ln>
                      <a:noFill/>
                    </a:ln>
                  </pic:spPr>
                </pic:pic>
              </a:graphicData>
            </a:graphic>
          </wp:inline>
        </w:drawing>
      </w:r>
    </w:p>
    <w:p w14:paraId="7D45CB55">
      <w:pPr>
        <w:pStyle w:val="103"/>
        <w:spacing w:before="156" w:after="156"/>
        <w:rPr>
          <w:rFonts w:hint="default"/>
        </w:rPr>
      </w:pPr>
      <w:r>
        <w:t>图5.7 机器视觉测量仪电气柜</w:t>
      </w:r>
    </w:p>
    <w:p w14:paraId="799666B9">
      <w:pPr>
        <w:pStyle w:val="103"/>
        <w:spacing w:before="156" w:after="156"/>
        <w:rPr>
          <w:rFonts w:hint="default"/>
        </w:rPr>
      </w:pPr>
      <w:r>
        <w:t>表5.6 数据采集电气柜技术参数</w:t>
      </w:r>
    </w:p>
    <w:tbl>
      <w:tblPr>
        <w:tblStyle w:val="24"/>
        <w:tblW w:w="679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60"/>
        <w:gridCol w:w="4536"/>
      </w:tblGrid>
      <w:tr w14:paraId="38F779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2260" w:type="dxa"/>
            <w:tcBorders>
              <w:top w:val="single" w:color="000000" w:sz="6" w:space="0"/>
              <w:left w:val="single" w:color="000000" w:sz="6" w:space="0"/>
              <w:bottom w:val="single" w:color="000000" w:sz="6" w:space="0"/>
              <w:right w:val="single" w:color="000000" w:sz="6" w:space="0"/>
            </w:tcBorders>
            <w:vAlign w:val="center"/>
          </w:tcPr>
          <w:p w14:paraId="19EFC850">
            <w:pPr>
              <w:pStyle w:val="75"/>
              <w:rPr>
                <w:b/>
                <w:bCs/>
                <w:kern w:val="2"/>
                <w:szCs w:val="21"/>
                <w:lang w:val="zh-CN"/>
              </w:rPr>
            </w:pPr>
            <w:r>
              <w:rPr>
                <w:rFonts w:hint="eastAsia"/>
                <w:b/>
                <w:bCs/>
                <w:kern w:val="2"/>
                <w:szCs w:val="21"/>
                <w:lang w:val="zh-CN"/>
              </w:rPr>
              <w:t>参数</w:t>
            </w:r>
          </w:p>
        </w:tc>
        <w:tc>
          <w:tcPr>
            <w:tcW w:w="4536" w:type="dxa"/>
            <w:tcBorders>
              <w:top w:val="single" w:color="000000" w:sz="6" w:space="0"/>
              <w:left w:val="single" w:color="000000" w:sz="6" w:space="0"/>
              <w:bottom w:val="single" w:color="000000" w:sz="6" w:space="0"/>
              <w:right w:val="single" w:color="000000" w:sz="6" w:space="0"/>
            </w:tcBorders>
            <w:vAlign w:val="center"/>
          </w:tcPr>
          <w:p w14:paraId="1EE45757">
            <w:pPr>
              <w:pStyle w:val="75"/>
              <w:rPr>
                <w:b/>
                <w:bCs/>
                <w:kern w:val="2"/>
                <w:szCs w:val="21"/>
                <w:lang w:val="zh-CN"/>
              </w:rPr>
            </w:pPr>
            <w:r>
              <w:rPr>
                <w:rFonts w:hint="eastAsia"/>
                <w:b/>
                <w:bCs/>
                <w:kern w:val="2"/>
                <w:szCs w:val="21"/>
                <w:lang w:val="zh-CN"/>
              </w:rPr>
              <w:t>值</w:t>
            </w:r>
          </w:p>
        </w:tc>
      </w:tr>
      <w:tr w14:paraId="1492A7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2260" w:type="dxa"/>
            <w:tcBorders>
              <w:top w:val="single" w:color="000000" w:sz="6" w:space="0"/>
              <w:left w:val="single" w:color="000000" w:sz="6" w:space="0"/>
              <w:bottom w:val="single" w:color="000000" w:sz="6" w:space="0"/>
              <w:right w:val="single" w:color="000000" w:sz="6" w:space="0"/>
            </w:tcBorders>
            <w:vAlign w:val="center"/>
          </w:tcPr>
          <w:p w14:paraId="090B54FA">
            <w:pPr>
              <w:pStyle w:val="75"/>
              <w:rPr>
                <w:b/>
                <w:bCs/>
                <w:kern w:val="2"/>
                <w:szCs w:val="21"/>
                <w:lang w:val="zh-CN"/>
              </w:rPr>
            </w:pPr>
            <w:r>
              <w:rPr>
                <w:rFonts w:hint="eastAsia"/>
                <w:bCs/>
                <w:kern w:val="2"/>
                <w:szCs w:val="21"/>
                <w:lang w:val="zh-CN"/>
              </w:rPr>
              <w:t>供电方式</w:t>
            </w:r>
          </w:p>
        </w:tc>
        <w:tc>
          <w:tcPr>
            <w:tcW w:w="4536" w:type="dxa"/>
            <w:tcBorders>
              <w:top w:val="single" w:color="000000" w:sz="6" w:space="0"/>
              <w:left w:val="single" w:color="000000" w:sz="6" w:space="0"/>
              <w:bottom w:val="single" w:color="000000" w:sz="6" w:space="0"/>
              <w:right w:val="single" w:color="000000" w:sz="6" w:space="0"/>
            </w:tcBorders>
            <w:vAlign w:val="center"/>
          </w:tcPr>
          <w:p w14:paraId="12C7C30E">
            <w:pPr>
              <w:pStyle w:val="75"/>
              <w:rPr>
                <w:b/>
                <w:bCs/>
                <w:kern w:val="2"/>
                <w:szCs w:val="21"/>
                <w:lang w:val="zh-CN"/>
              </w:rPr>
            </w:pPr>
            <w:r>
              <w:rPr>
                <w:rFonts w:hint="eastAsia"/>
                <w:bCs/>
                <w:kern w:val="2"/>
                <w:szCs w:val="21"/>
                <w:lang w:val="zh-CN"/>
              </w:rPr>
              <w:t>太阳能 12/24VDC</w:t>
            </w:r>
          </w:p>
        </w:tc>
      </w:tr>
      <w:tr w14:paraId="080337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2260" w:type="dxa"/>
            <w:tcBorders>
              <w:top w:val="single" w:color="000000" w:sz="6" w:space="0"/>
              <w:left w:val="single" w:color="000000" w:sz="6" w:space="0"/>
              <w:bottom w:val="single" w:color="000000" w:sz="6" w:space="0"/>
              <w:right w:val="single" w:color="000000" w:sz="6" w:space="0"/>
            </w:tcBorders>
            <w:vAlign w:val="center"/>
          </w:tcPr>
          <w:p w14:paraId="592F1642">
            <w:pPr>
              <w:pStyle w:val="75"/>
              <w:rPr>
                <w:b/>
                <w:bCs/>
                <w:kern w:val="2"/>
                <w:szCs w:val="21"/>
                <w:lang w:val="zh-CN"/>
              </w:rPr>
            </w:pPr>
            <w:r>
              <w:rPr>
                <w:rFonts w:hint="eastAsia"/>
                <w:bCs/>
                <w:kern w:val="2"/>
                <w:szCs w:val="21"/>
                <w:lang w:val="zh-CN"/>
              </w:rPr>
              <w:t>支持测量仪数量</w:t>
            </w:r>
          </w:p>
        </w:tc>
        <w:tc>
          <w:tcPr>
            <w:tcW w:w="4536" w:type="dxa"/>
            <w:tcBorders>
              <w:top w:val="single" w:color="000000" w:sz="6" w:space="0"/>
              <w:left w:val="single" w:color="000000" w:sz="6" w:space="0"/>
              <w:bottom w:val="single" w:color="000000" w:sz="6" w:space="0"/>
              <w:right w:val="single" w:color="000000" w:sz="6" w:space="0"/>
            </w:tcBorders>
            <w:vAlign w:val="center"/>
          </w:tcPr>
          <w:p w14:paraId="7E75CB3F">
            <w:pPr>
              <w:pStyle w:val="75"/>
              <w:rPr>
                <w:b/>
                <w:bCs/>
                <w:kern w:val="2"/>
                <w:szCs w:val="21"/>
              </w:rPr>
            </w:pPr>
            <w:r>
              <w:rPr>
                <w:rFonts w:hint="eastAsia"/>
                <w:bCs/>
                <w:kern w:val="2"/>
                <w:szCs w:val="21"/>
              </w:rPr>
              <w:t>1</w:t>
            </w:r>
          </w:p>
        </w:tc>
      </w:tr>
      <w:tr w14:paraId="0D1109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2260" w:type="dxa"/>
            <w:tcBorders>
              <w:top w:val="single" w:color="000000" w:sz="6" w:space="0"/>
              <w:left w:val="single" w:color="000000" w:sz="6" w:space="0"/>
              <w:bottom w:val="single" w:color="000000" w:sz="6" w:space="0"/>
              <w:right w:val="single" w:color="000000" w:sz="6" w:space="0"/>
            </w:tcBorders>
            <w:vAlign w:val="center"/>
          </w:tcPr>
          <w:p w14:paraId="7E868672">
            <w:pPr>
              <w:pStyle w:val="75"/>
              <w:rPr>
                <w:b/>
                <w:bCs/>
                <w:kern w:val="2"/>
                <w:szCs w:val="21"/>
                <w:lang w:val="zh-CN"/>
              </w:rPr>
            </w:pPr>
            <w:r>
              <w:rPr>
                <w:rFonts w:hint="eastAsia"/>
                <w:bCs/>
                <w:kern w:val="2"/>
                <w:szCs w:val="21"/>
                <w:lang w:val="zh-CN"/>
              </w:rPr>
              <w:t>输出电压</w:t>
            </w:r>
          </w:p>
        </w:tc>
        <w:tc>
          <w:tcPr>
            <w:tcW w:w="4536" w:type="dxa"/>
            <w:tcBorders>
              <w:top w:val="single" w:color="000000" w:sz="6" w:space="0"/>
              <w:left w:val="single" w:color="000000" w:sz="6" w:space="0"/>
              <w:bottom w:val="single" w:color="000000" w:sz="6" w:space="0"/>
              <w:right w:val="single" w:color="000000" w:sz="6" w:space="0"/>
            </w:tcBorders>
            <w:vAlign w:val="center"/>
          </w:tcPr>
          <w:p w14:paraId="09E0B875">
            <w:pPr>
              <w:pStyle w:val="75"/>
              <w:rPr>
                <w:b/>
                <w:bCs/>
                <w:kern w:val="2"/>
                <w:szCs w:val="21"/>
                <w:lang w:val="zh-CN"/>
              </w:rPr>
            </w:pPr>
            <w:r>
              <w:rPr>
                <w:rFonts w:hint="eastAsia"/>
                <w:bCs/>
                <w:kern w:val="2"/>
                <w:szCs w:val="21"/>
                <w:lang w:val="zh-CN"/>
              </w:rPr>
              <w:t>DC24V</w:t>
            </w:r>
          </w:p>
        </w:tc>
      </w:tr>
      <w:tr w14:paraId="5D43DB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2260" w:type="dxa"/>
            <w:tcBorders>
              <w:top w:val="single" w:color="000000" w:sz="6" w:space="0"/>
              <w:left w:val="single" w:color="000000" w:sz="6" w:space="0"/>
              <w:bottom w:val="single" w:color="000000" w:sz="6" w:space="0"/>
              <w:right w:val="single" w:color="000000" w:sz="6" w:space="0"/>
            </w:tcBorders>
            <w:vAlign w:val="center"/>
          </w:tcPr>
          <w:p w14:paraId="61A5E7F6">
            <w:pPr>
              <w:pStyle w:val="75"/>
              <w:rPr>
                <w:b/>
                <w:bCs/>
                <w:kern w:val="2"/>
                <w:szCs w:val="21"/>
                <w:lang w:val="zh-CN"/>
              </w:rPr>
            </w:pPr>
            <w:r>
              <w:rPr>
                <w:rFonts w:hint="eastAsia"/>
                <w:bCs/>
                <w:kern w:val="2"/>
                <w:szCs w:val="21"/>
                <w:lang w:val="zh-CN"/>
              </w:rPr>
              <w:t>功率输入</w:t>
            </w:r>
          </w:p>
        </w:tc>
        <w:tc>
          <w:tcPr>
            <w:tcW w:w="4536" w:type="dxa"/>
            <w:tcBorders>
              <w:top w:val="single" w:color="000000" w:sz="6" w:space="0"/>
              <w:left w:val="single" w:color="000000" w:sz="6" w:space="0"/>
              <w:bottom w:val="single" w:color="000000" w:sz="6" w:space="0"/>
              <w:right w:val="single" w:color="000000" w:sz="6" w:space="0"/>
            </w:tcBorders>
            <w:vAlign w:val="center"/>
          </w:tcPr>
          <w:p w14:paraId="34C0A342">
            <w:pPr>
              <w:pStyle w:val="75"/>
              <w:rPr>
                <w:b/>
                <w:bCs/>
                <w:kern w:val="2"/>
                <w:szCs w:val="21"/>
                <w:lang w:val="zh-CN"/>
              </w:rPr>
            </w:pPr>
            <w:r>
              <w:rPr>
                <w:rFonts w:hint="eastAsia"/>
                <w:bCs/>
                <w:kern w:val="2"/>
                <w:szCs w:val="21"/>
                <w:lang w:val="zh-CN"/>
              </w:rPr>
              <w:t>60W</w:t>
            </w:r>
          </w:p>
        </w:tc>
      </w:tr>
      <w:tr w14:paraId="68C7D6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2260" w:type="dxa"/>
            <w:tcBorders>
              <w:top w:val="single" w:color="000000" w:sz="6" w:space="0"/>
              <w:left w:val="single" w:color="000000" w:sz="6" w:space="0"/>
              <w:bottom w:val="single" w:color="000000" w:sz="6" w:space="0"/>
              <w:right w:val="single" w:color="000000" w:sz="6" w:space="0"/>
            </w:tcBorders>
            <w:vAlign w:val="center"/>
          </w:tcPr>
          <w:p w14:paraId="0F39D3F6">
            <w:pPr>
              <w:pStyle w:val="75"/>
              <w:rPr>
                <w:b/>
                <w:bCs/>
                <w:kern w:val="2"/>
                <w:szCs w:val="21"/>
                <w:lang w:val="zh-CN"/>
              </w:rPr>
            </w:pPr>
            <w:r>
              <w:rPr>
                <w:rFonts w:hint="eastAsia"/>
                <w:bCs/>
                <w:kern w:val="2"/>
                <w:szCs w:val="21"/>
                <w:lang w:val="zh-CN"/>
              </w:rPr>
              <w:t>功率输出</w:t>
            </w:r>
          </w:p>
        </w:tc>
        <w:tc>
          <w:tcPr>
            <w:tcW w:w="4536" w:type="dxa"/>
            <w:tcBorders>
              <w:top w:val="single" w:color="000000" w:sz="6" w:space="0"/>
              <w:left w:val="single" w:color="000000" w:sz="6" w:space="0"/>
              <w:bottom w:val="single" w:color="000000" w:sz="6" w:space="0"/>
              <w:right w:val="single" w:color="000000" w:sz="6" w:space="0"/>
            </w:tcBorders>
            <w:vAlign w:val="center"/>
          </w:tcPr>
          <w:p w14:paraId="3885317A">
            <w:pPr>
              <w:pStyle w:val="75"/>
              <w:rPr>
                <w:b/>
                <w:bCs/>
                <w:kern w:val="2"/>
                <w:szCs w:val="21"/>
                <w:lang w:val="zh-CN"/>
              </w:rPr>
            </w:pPr>
            <w:r>
              <w:rPr>
                <w:rFonts w:hint="eastAsia"/>
                <w:bCs/>
                <w:kern w:val="2"/>
                <w:szCs w:val="21"/>
                <w:lang w:val="zh-CN"/>
              </w:rPr>
              <w:t>60W</w:t>
            </w:r>
          </w:p>
        </w:tc>
      </w:tr>
      <w:tr w14:paraId="52274B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2260" w:type="dxa"/>
            <w:tcBorders>
              <w:top w:val="single" w:color="000000" w:sz="6" w:space="0"/>
              <w:left w:val="single" w:color="000000" w:sz="6" w:space="0"/>
              <w:bottom w:val="single" w:color="000000" w:sz="6" w:space="0"/>
              <w:right w:val="single" w:color="000000" w:sz="6" w:space="0"/>
            </w:tcBorders>
            <w:vAlign w:val="center"/>
          </w:tcPr>
          <w:p w14:paraId="556EB4C3">
            <w:pPr>
              <w:pStyle w:val="75"/>
              <w:rPr>
                <w:b/>
                <w:bCs/>
                <w:kern w:val="2"/>
                <w:szCs w:val="21"/>
                <w:lang w:val="zh-CN"/>
              </w:rPr>
            </w:pPr>
            <w:r>
              <w:rPr>
                <w:rFonts w:hint="eastAsia"/>
                <w:bCs/>
                <w:kern w:val="2"/>
                <w:szCs w:val="21"/>
                <w:lang w:val="zh-CN"/>
              </w:rPr>
              <w:t>防护等级</w:t>
            </w:r>
          </w:p>
        </w:tc>
        <w:tc>
          <w:tcPr>
            <w:tcW w:w="4536" w:type="dxa"/>
            <w:tcBorders>
              <w:top w:val="single" w:color="000000" w:sz="6" w:space="0"/>
              <w:left w:val="single" w:color="000000" w:sz="6" w:space="0"/>
              <w:bottom w:val="single" w:color="000000" w:sz="6" w:space="0"/>
              <w:right w:val="single" w:color="000000" w:sz="6" w:space="0"/>
            </w:tcBorders>
            <w:vAlign w:val="center"/>
          </w:tcPr>
          <w:p w14:paraId="13197196">
            <w:pPr>
              <w:pStyle w:val="75"/>
              <w:rPr>
                <w:b/>
                <w:bCs/>
                <w:kern w:val="2"/>
                <w:szCs w:val="21"/>
                <w:lang w:val="zh-CN"/>
              </w:rPr>
            </w:pPr>
            <w:r>
              <w:rPr>
                <w:rFonts w:hint="eastAsia"/>
                <w:bCs/>
                <w:kern w:val="2"/>
                <w:szCs w:val="21"/>
                <w:lang w:val="zh-CN"/>
              </w:rPr>
              <w:t>IP65</w:t>
            </w:r>
          </w:p>
        </w:tc>
      </w:tr>
      <w:tr w14:paraId="30E4FF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2260" w:type="dxa"/>
            <w:tcBorders>
              <w:top w:val="single" w:color="000000" w:sz="6" w:space="0"/>
              <w:left w:val="single" w:color="000000" w:sz="6" w:space="0"/>
              <w:bottom w:val="single" w:color="000000" w:sz="6" w:space="0"/>
              <w:right w:val="single" w:color="000000" w:sz="6" w:space="0"/>
            </w:tcBorders>
            <w:vAlign w:val="center"/>
          </w:tcPr>
          <w:p w14:paraId="488F10ED">
            <w:pPr>
              <w:pStyle w:val="75"/>
              <w:rPr>
                <w:b/>
                <w:bCs/>
                <w:kern w:val="2"/>
                <w:szCs w:val="21"/>
                <w:lang w:val="zh-CN"/>
              </w:rPr>
            </w:pPr>
            <w:r>
              <w:rPr>
                <w:rFonts w:hint="eastAsia"/>
                <w:bCs/>
                <w:kern w:val="2"/>
                <w:szCs w:val="21"/>
                <w:lang w:val="zh-CN"/>
              </w:rPr>
              <w:t>防雷</w:t>
            </w:r>
          </w:p>
        </w:tc>
        <w:tc>
          <w:tcPr>
            <w:tcW w:w="4536" w:type="dxa"/>
            <w:tcBorders>
              <w:top w:val="single" w:color="000000" w:sz="6" w:space="0"/>
              <w:left w:val="single" w:color="000000" w:sz="6" w:space="0"/>
              <w:bottom w:val="single" w:color="000000" w:sz="6" w:space="0"/>
              <w:right w:val="single" w:color="000000" w:sz="6" w:space="0"/>
            </w:tcBorders>
            <w:vAlign w:val="center"/>
          </w:tcPr>
          <w:p w14:paraId="33892F36">
            <w:pPr>
              <w:pStyle w:val="75"/>
              <w:rPr>
                <w:b/>
                <w:bCs/>
                <w:kern w:val="2"/>
                <w:szCs w:val="21"/>
                <w:lang w:val="zh-CN"/>
              </w:rPr>
            </w:pPr>
            <w:r>
              <w:rPr>
                <w:rFonts w:hint="eastAsia"/>
                <w:bCs/>
                <w:kern w:val="2"/>
                <w:szCs w:val="21"/>
                <w:lang w:val="zh-CN"/>
              </w:rPr>
              <w:t>可选</w:t>
            </w:r>
          </w:p>
        </w:tc>
      </w:tr>
      <w:tr w14:paraId="0B7CAC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2260" w:type="dxa"/>
            <w:tcBorders>
              <w:top w:val="single" w:color="000000" w:sz="6" w:space="0"/>
              <w:left w:val="single" w:color="000000" w:sz="6" w:space="0"/>
              <w:bottom w:val="single" w:color="000000" w:sz="6" w:space="0"/>
              <w:right w:val="single" w:color="000000" w:sz="6" w:space="0"/>
            </w:tcBorders>
            <w:vAlign w:val="center"/>
          </w:tcPr>
          <w:p w14:paraId="5C30D674">
            <w:pPr>
              <w:pStyle w:val="75"/>
              <w:rPr>
                <w:b/>
                <w:bCs/>
                <w:kern w:val="2"/>
                <w:szCs w:val="21"/>
                <w:lang w:val="zh-CN"/>
              </w:rPr>
            </w:pPr>
            <w:r>
              <w:rPr>
                <w:rFonts w:hint="eastAsia"/>
                <w:bCs/>
                <w:kern w:val="2"/>
                <w:szCs w:val="21"/>
                <w:lang w:val="zh-CN"/>
              </w:rPr>
              <w:t>外观尺寸</w:t>
            </w:r>
          </w:p>
        </w:tc>
        <w:tc>
          <w:tcPr>
            <w:tcW w:w="4536" w:type="dxa"/>
            <w:tcBorders>
              <w:top w:val="single" w:color="000000" w:sz="6" w:space="0"/>
              <w:left w:val="single" w:color="000000" w:sz="6" w:space="0"/>
              <w:bottom w:val="single" w:color="000000" w:sz="6" w:space="0"/>
              <w:right w:val="single" w:color="000000" w:sz="6" w:space="0"/>
            </w:tcBorders>
            <w:vAlign w:val="center"/>
          </w:tcPr>
          <w:p w14:paraId="589FF4BC">
            <w:pPr>
              <w:pStyle w:val="75"/>
              <w:rPr>
                <w:b/>
                <w:bCs/>
                <w:kern w:val="2"/>
                <w:szCs w:val="21"/>
                <w:lang w:val="zh-CN"/>
              </w:rPr>
            </w:pPr>
            <w:r>
              <w:rPr>
                <w:rFonts w:hint="eastAsia"/>
                <w:bCs/>
                <w:kern w:val="2"/>
                <w:szCs w:val="21"/>
                <w:lang w:val="zh-CN"/>
              </w:rPr>
              <w:t>350mm*250mm*200mm</w:t>
            </w:r>
          </w:p>
        </w:tc>
      </w:tr>
      <w:tr w14:paraId="4D687D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jc w:val="center"/>
        </w:trPr>
        <w:tc>
          <w:tcPr>
            <w:tcW w:w="2260" w:type="dxa"/>
            <w:tcBorders>
              <w:top w:val="single" w:color="000000" w:sz="6" w:space="0"/>
              <w:left w:val="single" w:color="000000" w:sz="6" w:space="0"/>
              <w:bottom w:val="single" w:color="000000" w:sz="6" w:space="0"/>
              <w:right w:val="single" w:color="000000" w:sz="6" w:space="0"/>
            </w:tcBorders>
            <w:vAlign w:val="center"/>
          </w:tcPr>
          <w:p w14:paraId="49022D9A">
            <w:pPr>
              <w:pStyle w:val="75"/>
              <w:rPr>
                <w:b/>
                <w:bCs/>
                <w:kern w:val="2"/>
                <w:szCs w:val="21"/>
                <w:lang w:val="zh-CN"/>
              </w:rPr>
            </w:pPr>
            <w:r>
              <w:rPr>
                <w:rFonts w:hint="eastAsia"/>
                <w:bCs/>
                <w:kern w:val="2"/>
                <w:szCs w:val="21"/>
                <w:lang w:val="zh-CN"/>
              </w:rPr>
              <w:t>主体材质</w:t>
            </w:r>
          </w:p>
        </w:tc>
        <w:tc>
          <w:tcPr>
            <w:tcW w:w="4536" w:type="dxa"/>
            <w:tcBorders>
              <w:top w:val="single" w:color="000000" w:sz="6" w:space="0"/>
              <w:left w:val="single" w:color="000000" w:sz="6" w:space="0"/>
              <w:bottom w:val="single" w:color="000000" w:sz="6" w:space="0"/>
              <w:right w:val="single" w:color="000000" w:sz="6" w:space="0"/>
            </w:tcBorders>
            <w:vAlign w:val="center"/>
          </w:tcPr>
          <w:p w14:paraId="739C474E">
            <w:pPr>
              <w:pStyle w:val="75"/>
              <w:rPr>
                <w:b/>
                <w:bCs/>
                <w:kern w:val="2"/>
                <w:szCs w:val="21"/>
                <w:lang w:val="zh-CN"/>
              </w:rPr>
            </w:pPr>
            <w:r>
              <w:rPr>
                <w:rFonts w:hint="eastAsia"/>
                <w:bCs/>
                <w:kern w:val="2"/>
                <w:szCs w:val="21"/>
                <w:lang w:val="zh-CN"/>
              </w:rPr>
              <w:t>冷轧钢板（可定制不锈钢）</w:t>
            </w:r>
          </w:p>
        </w:tc>
      </w:tr>
      <w:tr w14:paraId="15B145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7" w:hRule="atLeast"/>
          <w:jc w:val="center"/>
        </w:trPr>
        <w:tc>
          <w:tcPr>
            <w:tcW w:w="2260" w:type="dxa"/>
            <w:tcBorders>
              <w:top w:val="single" w:color="000000" w:sz="6" w:space="0"/>
              <w:left w:val="single" w:color="000000" w:sz="6" w:space="0"/>
              <w:bottom w:val="single" w:color="000000" w:sz="6" w:space="0"/>
              <w:right w:val="single" w:color="000000" w:sz="6" w:space="0"/>
            </w:tcBorders>
            <w:vAlign w:val="center"/>
          </w:tcPr>
          <w:p w14:paraId="3CAE6B00">
            <w:pPr>
              <w:pStyle w:val="75"/>
              <w:rPr>
                <w:b/>
                <w:bCs/>
                <w:kern w:val="2"/>
                <w:szCs w:val="21"/>
                <w:lang w:val="zh-CN"/>
              </w:rPr>
            </w:pPr>
            <w:r>
              <w:rPr>
                <w:rFonts w:hint="eastAsia"/>
                <w:bCs/>
                <w:kern w:val="2"/>
                <w:szCs w:val="21"/>
                <w:lang w:val="zh-CN"/>
              </w:rPr>
              <w:t>防腐处理</w:t>
            </w:r>
          </w:p>
        </w:tc>
        <w:tc>
          <w:tcPr>
            <w:tcW w:w="4536" w:type="dxa"/>
            <w:tcBorders>
              <w:top w:val="single" w:color="000000" w:sz="6" w:space="0"/>
              <w:left w:val="single" w:color="000000" w:sz="6" w:space="0"/>
              <w:bottom w:val="single" w:color="000000" w:sz="6" w:space="0"/>
              <w:right w:val="single" w:color="000000" w:sz="6" w:space="0"/>
            </w:tcBorders>
            <w:vAlign w:val="center"/>
          </w:tcPr>
          <w:p w14:paraId="0A4BB6D2">
            <w:pPr>
              <w:pStyle w:val="75"/>
              <w:rPr>
                <w:b/>
                <w:bCs/>
                <w:kern w:val="2"/>
                <w:szCs w:val="21"/>
                <w:lang w:val="zh-CN"/>
              </w:rPr>
            </w:pPr>
            <w:r>
              <w:rPr>
                <w:rFonts w:hint="eastAsia"/>
                <w:bCs/>
                <w:kern w:val="2"/>
                <w:szCs w:val="21"/>
                <w:lang w:val="zh-CN"/>
              </w:rPr>
              <w:t>静电粉末喷涂</w:t>
            </w:r>
          </w:p>
        </w:tc>
      </w:tr>
    </w:tbl>
    <w:p w14:paraId="4CBB3DA2"/>
    <w:p w14:paraId="46385A53">
      <w:pPr>
        <w:pStyle w:val="4"/>
      </w:pPr>
      <w:bookmarkStart w:id="70" w:name="_Toc97050562"/>
      <w:bookmarkStart w:id="71" w:name="_Toc179389182"/>
      <w:r>
        <w:rPr>
          <w:rFonts w:hint="eastAsia"/>
        </w:rPr>
        <w:t>5</w:t>
      </w:r>
      <w:r>
        <w:t>.2.</w:t>
      </w:r>
      <w:bookmarkEnd w:id="70"/>
      <w:r>
        <w:rPr>
          <w:rFonts w:hint="eastAsia"/>
        </w:rPr>
        <w:t>2智能数据网关</w:t>
      </w:r>
      <w:bookmarkEnd w:id="71"/>
    </w:p>
    <w:bookmarkEnd w:id="60"/>
    <w:bookmarkEnd w:id="61"/>
    <w:bookmarkEnd w:id="62"/>
    <w:p w14:paraId="7A4EFB91">
      <w:pPr>
        <w:spacing w:line="360" w:lineRule="auto"/>
        <w:ind w:firstLine="480" w:firstLineChars="200"/>
        <w:rPr>
          <w:sz w:val="24"/>
        </w:rPr>
      </w:pPr>
      <w:bookmarkStart w:id="72" w:name="_Toc10443"/>
      <w:bookmarkStart w:id="73" w:name="_Toc92901947"/>
      <w:bookmarkStart w:id="74" w:name="_Toc92966078"/>
      <w:bookmarkStart w:id="75" w:name="_Toc92959838"/>
      <w:bookmarkStart w:id="76" w:name="_Toc80373610"/>
      <w:bookmarkStart w:id="77" w:name="_Toc80806164"/>
      <w:bookmarkStart w:id="78" w:name="_Toc81255050"/>
      <w:r>
        <w:rPr>
          <w:rFonts w:hint="eastAsia"/>
          <w:sz w:val="24"/>
        </w:rPr>
        <w:t>微尘系列智能数据网关 TH-RTU-M1/2 是一款一体化无线通信采集设备，内置 4G 传输模块和大容量电池，外装微光太阳能板，无需供电供网，现场可快速部署。</w:t>
      </w:r>
    </w:p>
    <w:p w14:paraId="4315D1C0">
      <w:pPr>
        <w:spacing w:line="360" w:lineRule="auto"/>
        <w:ind w:firstLine="480" w:firstLineChars="200"/>
        <w:rPr>
          <w:color w:val="000000"/>
          <w:sz w:val="24"/>
          <w:lang w:bidi="zh-CN"/>
        </w:rPr>
      </w:pPr>
      <w:r>
        <w:rPr>
          <w:rFonts w:hint="eastAsia"/>
          <w:sz w:val="24"/>
        </w:rPr>
        <w:t>微尘系列智能数据网关TH-RTU-M1/2 可以接入各类 RS485 测设备（倾角、振动、裂缝、测斜等）及雨量计，并为设备供电，简化现场安装，快捷方便。广泛适用于大坝、建筑物、地灾、边坡等场景中。</w:t>
      </w:r>
      <w:r>
        <w:rPr>
          <w:color w:val="000000"/>
          <w:sz w:val="24"/>
          <w:lang w:bidi="zh-CN"/>
        </w:rPr>
        <w:t>智能网关的技术参数见下表所示：</w:t>
      </w:r>
    </w:p>
    <w:p w14:paraId="371C9821">
      <w:pPr>
        <w:pStyle w:val="75"/>
      </w:pPr>
      <w:r>
        <w:drawing>
          <wp:inline distT="0" distB="0" distL="0" distR="0">
            <wp:extent cx="1941195" cy="1667510"/>
            <wp:effectExtent l="0" t="0" r="1905" b="8890"/>
            <wp:docPr id="14707936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93683" name="图片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1945560" cy="1671327"/>
                    </a:xfrm>
                    <a:prstGeom prst="rect">
                      <a:avLst/>
                    </a:prstGeom>
                    <a:noFill/>
                    <a:ln>
                      <a:noFill/>
                    </a:ln>
                  </pic:spPr>
                </pic:pic>
              </a:graphicData>
            </a:graphic>
          </wp:inline>
        </w:drawing>
      </w:r>
    </w:p>
    <w:p w14:paraId="5F04FA9C">
      <w:pPr>
        <w:pStyle w:val="75"/>
      </w:pPr>
      <w:r>
        <w:t>图5.</w:t>
      </w:r>
      <w:r>
        <w:rPr>
          <w:rFonts w:hint="eastAsia"/>
        </w:rPr>
        <w:t>8</w:t>
      </w:r>
      <w:r>
        <w:t xml:space="preserve"> TH-RTU-M型智能网关</w:t>
      </w:r>
    </w:p>
    <w:p w14:paraId="5D0F1D98">
      <w:pPr>
        <w:pStyle w:val="75"/>
      </w:pPr>
      <w:r>
        <w:t>表5.</w:t>
      </w:r>
      <w:r>
        <w:rPr>
          <w:rFonts w:hint="eastAsia"/>
        </w:rPr>
        <w:t>7</w:t>
      </w:r>
      <w:r>
        <w:t xml:space="preserve"> TH-RTU-M型智能网关技术参数</w:t>
      </w:r>
    </w:p>
    <w:tbl>
      <w:tblPr>
        <w:tblStyle w:val="24"/>
        <w:tblW w:w="6938"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32"/>
        <w:gridCol w:w="4706"/>
      </w:tblGrid>
      <w:tr w14:paraId="4D2F40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7" w:hRule="exact"/>
          <w:jc w:val="center"/>
        </w:trPr>
        <w:tc>
          <w:tcPr>
            <w:tcW w:w="2232" w:type="dxa"/>
            <w:shd w:val="clear" w:color="auto" w:fill="auto"/>
            <w:tcMar>
              <w:top w:w="0" w:type="dxa"/>
              <w:left w:w="105" w:type="dxa"/>
              <w:bottom w:w="0" w:type="dxa"/>
              <w:right w:w="105" w:type="dxa"/>
            </w:tcMar>
            <w:vAlign w:val="center"/>
          </w:tcPr>
          <w:p w14:paraId="27EF31C7">
            <w:pPr>
              <w:pStyle w:val="75"/>
              <w:rPr>
                <w:b/>
                <w:bCs/>
              </w:rPr>
            </w:pPr>
            <w:r>
              <w:rPr>
                <w:b/>
                <w:bCs/>
              </w:rPr>
              <w:t>参数</w:t>
            </w:r>
          </w:p>
        </w:tc>
        <w:tc>
          <w:tcPr>
            <w:tcW w:w="4706" w:type="dxa"/>
            <w:shd w:val="clear" w:color="auto" w:fill="auto"/>
            <w:tcMar>
              <w:top w:w="0" w:type="dxa"/>
              <w:left w:w="105" w:type="dxa"/>
              <w:bottom w:w="0" w:type="dxa"/>
              <w:right w:w="105" w:type="dxa"/>
            </w:tcMar>
            <w:vAlign w:val="center"/>
          </w:tcPr>
          <w:p w14:paraId="1E5565CE">
            <w:pPr>
              <w:pStyle w:val="75"/>
              <w:rPr>
                <w:b/>
                <w:bCs/>
              </w:rPr>
            </w:pPr>
            <w:r>
              <w:rPr>
                <w:b/>
                <w:bCs/>
              </w:rPr>
              <w:t>值</w:t>
            </w:r>
          </w:p>
        </w:tc>
      </w:tr>
      <w:tr w14:paraId="7EFFD4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4" w:hRule="exact"/>
          <w:jc w:val="center"/>
        </w:trPr>
        <w:tc>
          <w:tcPr>
            <w:tcW w:w="2232" w:type="dxa"/>
            <w:shd w:val="clear" w:color="auto" w:fill="auto"/>
            <w:tcMar>
              <w:top w:w="0" w:type="dxa"/>
              <w:left w:w="105" w:type="dxa"/>
              <w:bottom w:w="0" w:type="dxa"/>
              <w:right w:w="105" w:type="dxa"/>
            </w:tcMar>
            <w:vAlign w:val="center"/>
          </w:tcPr>
          <w:p w14:paraId="28C60AC8">
            <w:pPr>
              <w:pStyle w:val="75"/>
            </w:pPr>
            <w:r>
              <w:t>支持设备类型1</w:t>
            </w:r>
          </w:p>
        </w:tc>
        <w:tc>
          <w:tcPr>
            <w:tcW w:w="4706" w:type="dxa"/>
            <w:shd w:val="clear" w:color="auto" w:fill="auto"/>
            <w:tcMar>
              <w:top w:w="0" w:type="dxa"/>
              <w:left w:w="105" w:type="dxa"/>
              <w:bottom w:w="0" w:type="dxa"/>
              <w:right w:w="105" w:type="dxa"/>
            </w:tcMar>
            <w:vAlign w:val="center"/>
          </w:tcPr>
          <w:p w14:paraId="509854F3">
            <w:pPr>
              <w:pStyle w:val="75"/>
            </w:pPr>
            <w:r>
              <w:t>RS485设备（倾角、振动、沉降、裂缝等）</w:t>
            </w:r>
          </w:p>
        </w:tc>
      </w:tr>
      <w:tr w14:paraId="148855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7" w:hRule="exact"/>
          <w:jc w:val="center"/>
        </w:trPr>
        <w:tc>
          <w:tcPr>
            <w:tcW w:w="2232" w:type="dxa"/>
            <w:shd w:val="clear" w:color="auto" w:fill="auto"/>
            <w:tcMar>
              <w:top w:w="0" w:type="dxa"/>
              <w:left w:w="105" w:type="dxa"/>
              <w:bottom w:w="0" w:type="dxa"/>
              <w:right w:w="105" w:type="dxa"/>
            </w:tcMar>
            <w:vAlign w:val="center"/>
          </w:tcPr>
          <w:p w14:paraId="377EA39F">
            <w:pPr>
              <w:pStyle w:val="75"/>
            </w:pPr>
            <w:r>
              <w:t>支持设备类型2</w:t>
            </w:r>
          </w:p>
        </w:tc>
        <w:tc>
          <w:tcPr>
            <w:tcW w:w="4706" w:type="dxa"/>
            <w:shd w:val="clear" w:color="auto" w:fill="auto"/>
            <w:tcMar>
              <w:top w:w="0" w:type="dxa"/>
              <w:left w:w="105" w:type="dxa"/>
              <w:bottom w:w="0" w:type="dxa"/>
              <w:right w:w="105" w:type="dxa"/>
            </w:tcMar>
            <w:vAlign w:val="center"/>
          </w:tcPr>
          <w:p w14:paraId="1057D4B8">
            <w:pPr>
              <w:pStyle w:val="75"/>
            </w:pPr>
            <w:r>
              <w:t>雨量计</w:t>
            </w:r>
          </w:p>
        </w:tc>
      </w:tr>
      <w:tr w14:paraId="281D8C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7" w:hRule="exact"/>
          <w:jc w:val="center"/>
        </w:trPr>
        <w:tc>
          <w:tcPr>
            <w:tcW w:w="2232" w:type="dxa"/>
            <w:shd w:val="clear" w:color="auto" w:fill="auto"/>
            <w:tcMar>
              <w:top w:w="0" w:type="dxa"/>
              <w:left w:w="105" w:type="dxa"/>
              <w:bottom w:w="0" w:type="dxa"/>
              <w:right w:w="105" w:type="dxa"/>
            </w:tcMar>
            <w:vAlign w:val="center"/>
          </w:tcPr>
          <w:p w14:paraId="4D330AF8">
            <w:pPr>
              <w:pStyle w:val="75"/>
            </w:pPr>
            <w:r>
              <w:t>远程通讯方式</w:t>
            </w:r>
          </w:p>
        </w:tc>
        <w:tc>
          <w:tcPr>
            <w:tcW w:w="4706" w:type="dxa"/>
            <w:shd w:val="clear" w:color="auto" w:fill="auto"/>
            <w:tcMar>
              <w:top w:w="0" w:type="dxa"/>
              <w:left w:w="105" w:type="dxa"/>
              <w:bottom w:w="0" w:type="dxa"/>
              <w:right w:w="105" w:type="dxa"/>
            </w:tcMar>
            <w:vAlign w:val="center"/>
          </w:tcPr>
          <w:p w14:paraId="3A38979F">
            <w:pPr>
              <w:pStyle w:val="75"/>
            </w:pPr>
            <w:r>
              <w:t>4G</w:t>
            </w:r>
          </w:p>
        </w:tc>
      </w:tr>
      <w:tr w14:paraId="1EB640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7" w:hRule="exact"/>
          <w:jc w:val="center"/>
        </w:trPr>
        <w:tc>
          <w:tcPr>
            <w:tcW w:w="2232" w:type="dxa"/>
            <w:shd w:val="clear" w:color="auto" w:fill="auto"/>
            <w:tcMar>
              <w:top w:w="0" w:type="dxa"/>
              <w:left w:w="105" w:type="dxa"/>
              <w:bottom w:w="0" w:type="dxa"/>
              <w:right w:w="105" w:type="dxa"/>
            </w:tcMar>
            <w:vAlign w:val="center"/>
          </w:tcPr>
          <w:p w14:paraId="1098476A">
            <w:pPr>
              <w:pStyle w:val="75"/>
            </w:pPr>
            <w:r>
              <w:rPr>
                <w:rFonts w:hint="eastAsia"/>
              </w:rPr>
              <w:t>供电方式</w:t>
            </w:r>
          </w:p>
        </w:tc>
        <w:tc>
          <w:tcPr>
            <w:tcW w:w="4706" w:type="dxa"/>
            <w:shd w:val="clear" w:color="auto" w:fill="auto"/>
            <w:tcMar>
              <w:top w:w="0" w:type="dxa"/>
              <w:left w:w="105" w:type="dxa"/>
              <w:bottom w:w="0" w:type="dxa"/>
              <w:right w:w="105" w:type="dxa"/>
            </w:tcMar>
            <w:vAlign w:val="center"/>
          </w:tcPr>
          <w:p w14:paraId="3CF85A8A">
            <w:pPr>
              <w:pStyle w:val="75"/>
            </w:pPr>
            <w:r>
              <w:rPr>
                <w:rFonts w:hint="eastAsia"/>
              </w:rPr>
              <w:t>太阳能+内置电池</w:t>
            </w:r>
          </w:p>
        </w:tc>
      </w:tr>
      <w:tr w14:paraId="599886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7" w:hRule="exact"/>
          <w:jc w:val="center"/>
        </w:trPr>
        <w:tc>
          <w:tcPr>
            <w:tcW w:w="2232" w:type="dxa"/>
            <w:shd w:val="clear" w:color="auto" w:fill="auto"/>
            <w:tcMar>
              <w:top w:w="0" w:type="dxa"/>
              <w:left w:w="105" w:type="dxa"/>
              <w:bottom w:w="0" w:type="dxa"/>
              <w:right w:w="105" w:type="dxa"/>
            </w:tcMar>
            <w:vAlign w:val="center"/>
          </w:tcPr>
          <w:p w14:paraId="50CF2C23">
            <w:pPr>
              <w:pStyle w:val="75"/>
            </w:pPr>
            <w:r>
              <w:t>续航时间</w:t>
            </w:r>
          </w:p>
        </w:tc>
        <w:tc>
          <w:tcPr>
            <w:tcW w:w="4706" w:type="dxa"/>
            <w:shd w:val="clear" w:color="auto" w:fill="auto"/>
            <w:tcMar>
              <w:top w:w="0" w:type="dxa"/>
              <w:left w:w="105" w:type="dxa"/>
              <w:bottom w:w="0" w:type="dxa"/>
              <w:right w:w="105" w:type="dxa"/>
            </w:tcMar>
            <w:vAlign w:val="center"/>
          </w:tcPr>
          <w:p w14:paraId="36DD0F16">
            <w:pPr>
              <w:pStyle w:val="75"/>
            </w:pPr>
            <w:r>
              <w:rPr>
                <w:rFonts w:hint="eastAsia"/>
              </w:rPr>
              <w:t>最长可工作8年*</w:t>
            </w:r>
          </w:p>
        </w:tc>
      </w:tr>
      <w:tr w14:paraId="22F9CE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7" w:hRule="exact"/>
          <w:jc w:val="center"/>
        </w:trPr>
        <w:tc>
          <w:tcPr>
            <w:tcW w:w="2232" w:type="dxa"/>
            <w:vMerge w:val="restart"/>
            <w:shd w:val="clear" w:color="auto" w:fill="auto"/>
            <w:tcMar>
              <w:top w:w="0" w:type="dxa"/>
              <w:left w:w="105" w:type="dxa"/>
              <w:bottom w:w="0" w:type="dxa"/>
              <w:right w:w="105" w:type="dxa"/>
            </w:tcMar>
            <w:vAlign w:val="center"/>
          </w:tcPr>
          <w:p w14:paraId="4B745459">
            <w:pPr>
              <w:pStyle w:val="75"/>
            </w:pPr>
            <w:r>
              <w:t>特色功能</w:t>
            </w:r>
          </w:p>
        </w:tc>
        <w:tc>
          <w:tcPr>
            <w:tcW w:w="4706" w:type="dxa"/>
            <w:shd w:val="clear" w:color="auto" w:fill="auto"/>
            <w:tcMar>
              <w:top w:w="0" w:type="dxa"/>
              <w:left w:w="105" w:type="dxa"/>
              <w:bottom w:w="0" w:type="dxa"/>
              <w:right w:w="105" w:type="dxa"/>
            </w:tcMar>
            <w:vAlign w:val="center"/>
          </w:tcPr>
          <w:p w14:paraId="48D4B392">
            <w:pPr>
              <w:pStyle w:val="75"/>
            </w:pPr>
            <w:r>
              <w:t>具备远程OTA升级功能</w:t>
            </w:r>
          </w:p>
        </w:tc>
      </w:tr>
      <w:tr w14:paraId="30F25F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7" w:hRule="exact"/>
          <w:jc w:val="center"/>
        </w:trPr>
        <w:tc>
          <w:tcPr>
            <w:tcW w:w="2232" w:type="dxa"/>
            <w:vMerge w:val="continue"/>
            <w:shd w:val="clear" w:color="auto" w:fill="auto"/>
            <w:tcMar>
              <w:top w:w="0" w:type="dxa"/>
              <w:left w:w="105" w:type="dxa"/>
              <w:bottom w:w="0" w:type="dxa"/>
              <w:right w:w="105" w:type="dxa"/>
            </w:tcMar>
            <w:vAlign w:val="center"/>
          </w:tcPr>
          <w:p w14:paraId="647B304B">
            <w:pPr>
              <w:pStyle w:val="75"/>
            </w:pPr>
          </w:p>
        </w:tc>
        <w:tc>
          <w:tcPr>
            <w:tcW w:w="4706" w:type="dxa"/>
            <w:shd w:val="clear" w:color="auto" w:fill="auto"/>
            <w:tcMar>
              <w:top w:w="0" w:type="dxa"/>
              <w:left w:w="105" w:type="dxa"/>
              <w:bottom w:w="0" w:type="dxa"/>
              <w:right w:w="105" w:type="dxa"/>
            </w:tcMar>
            <w:vAlign w:val="center"/>
          </w:tcPr>
          <w:p w14:paraId="64F89ED6">
            <w:pPr>
              <w:pStyle w:val="75"/>
            </w:pPr>
            <w:r>
              <w:rPr>
                <w:rFonts w:hint="eastAsia"/>
              </w:rPr>
              <w:t>可远程修改配置</w:t>
            </w:r>
          </w:p>
        </w:tc>
      </w:tr>
      <w:tr w14:paraId="407F21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7" w:hRule="exact"/>
          <w:jc w:val="center"/>
        </w:trPr>
        <w:tc>
          <w:tcPr>
            <w:tcW w:w="2232" w:type="dxa"/>
            <w:vMerge w:val="continue"/>
            <w:shd w:val="clear" w:color="auto" w:fill="auto"/>
            <w:tcMar>
              <w:top w:w="0" w:type="dxa"/>
              <w:left w:w="105" w:type="dxa"/>
              <w:bottom w:w="0" w:type="dxa"/>
              <w:right w:w="105" w:type="dxa"/>
            </w:tcMar>
            <w:vAlign w:val="center"/>
          </w:tcPr>
          <w:p w14:paraId="5D4CFA7C">
            <w:pPr>
              <w:pStyle w:val="75"/>
            </w:pPr>
          </w:p>
        </w:tc>
        <w:tc>
          <w:tcPr>
            <w:tcW w:w="4706" w:type="dxa"/>
            <w:shd w:val="clear" w:color="auto" w:fill="auto"/>
            <w:tcMar>
              <w:top w:w="0" w:type="dxa"/>
              <w:left w:w="105" w:type="dxa"/>
              <w:bottom w:w="0" w:type="dxa"/>
              <w:right w:w="105" w:type="dxa"/>
            </w:tcMar>
            <w:vAlign w:val="center"/>
          </w:tcPr>
          <w:p w14:paraId="6D325F4E">
            <w:pPr>
              <w:pStyle w:val="75"/>
            </w:pPr>
            <w:r>
              <w:t>具备断网续传功能</w:t>
            </w:r>
          </w:p>
        </w:tc>
      </w:tr>
      <w:tr w14:paraId="576C2C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7" w:hRule="exact"/>
          <w:jc w:val="center"/>
        </w:trPr>
        <w:tc>
          <w:tcPr>
            <w:tcW w:w="2232" w:type="dxa"/>
            <w:vMerge w:val="continue"/>
            <w:shd w:val="clear" w:color="auto" w:fill="auto"/>
            <w:tcMar>
              <w:top w:w="0" w:type="dxa"/>
              <w:left w:w="105" w:type="dxa"/>
              <w:bottom w:w="0" w:type="dxa"/>
              <w:right w:w="105" w:type="dxa"/>
            </w:tcMar>
            <w:vAlign w:val="center"/>
          </w:tcPr>
          <w:p w14:paraId="683A05B6">
            <w:pPr>
              <w:pStyle w:val="75"/>
            </w:pPr>
          </w:p>
        </w:tc>
        <w:tc>
          <w:tcPr>
            <w:tcW w:w="4706" w:type="dxa"/>
            <w:shd w:val="clear" w:color="auto" w:fill="auto"/>
            <w:tcMar>
              <w:top w:w="0" w:type="dxa"/>
              <w:left w:w="105" w:type="dxa"/>
              <w:bottom w:w="0" w:type="dxa"/>
              <w:right w:w="105" w:type="dxa"/>
            </w:tcMar>
            <w:vAlign w:val="center"/>
          </w:tcPr>
          <w:p w14:paraId="14FA0A5C">
            <w:pPr>
              <w:pStyle w:val="75"/>
            </w:pPr>
            <w:r>
              <w:t>BDS+GPS定位功能</w:t>
            </w:r>
          </w:p>
        </w:tc>
      </w:tr>
      <w:tr w14:paraId="2871CB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7" w:hRule="exact"/>
          <w:jc w:val="center"/>
        </w:trPr>
        <w:tc>
          <w:tcPr>
            <w:tcW w:w="2232" w:type="dxa"/>
            <w:shd w:val="clear" w:color="auto" w:fill="auto"/>
            <w:tcMar>
              <w:top w:w="0" w:type="dxa"/>
              <w:left w:w="105" w:type="dxa"/>
              <w:bottom w:w="0" w:type="dxa"/>
              <w:right w:w="105" w:type="dxa"/>
            </w:tcMar>
            <w:vAlign w:val="center"/>
          </w:tcPr>
          <w:p w14:paraId="6C00D72B">
            <w:pPr>
              <w:pStyle w:val="75"/>
            </w:pPr>
            <w:r>
              <w:t>工作方式</w:t>
            </w:r>
          </w:p>
        </w:tc>
        <w:tc>
          <w:tcPr>
            <w:tcW w:w="4706" w:type="dxa"/>
            <w:shd w:val="clear" w:color="auto" w:fill="auto"/>
            <w:tcMar>
              <w:top w:w="0" w:type="dxa"/>
              <w:left w:w="105" w:type="dxa"/>
              <w:bottom w:w="0" w:type="dxa"/>
              <w:right w:w="105" w:type="dxa"/>
            </w:tcMar>
            <w:vAlign w:val="center"/>
          </w:tcPr>
          <w:p w14:paraId="774B8D1F">
            <w:pPr>
              <w:pStyle w:val="75"/>
            </w:pPr>
            <w:r>
              <w:t>周期模式</w:t>
            </w:r>
          </w:p>
        </w:tc>
      </w:tr>
      <w:tr w14:paraId="42A143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7" w:hRule="exact"/>
          <w:jc w:val="center"/>
        </w:trPr>
        <w:tc>
          <w:tcPr>
            <w:tcW w:w="2232" w:type="dxa"/>
            <w:shd w:val="clear" w:color="auto" w:fill="auto"/>
            <w:tcMar>
              <w:top w:w="0" w:type="dxa"/>
              <w:left w:w="105" w:type="dxa"/>
              <w:bottom w:w="0" w:type="dxa"/>
              <w:right w:w="105" w:type="dxa"/>
            </w:tcMar>
            <w:vAlign w:val="center"/>
          </w:tcPr>
          <w:p w14:paraId="30A76D0D">
            <w:pPr>
              <w:pStyle w:val="75"/>
            </w:pPr>
            <w:r>
              <w:t>防护等级</w:t>
            </w:r>
          </w:p>
        </w:tc>
        <w:tc>
          <w:tcPr>
            <w:tcW w:w="4706" w:type="dxa"/>
            <w:shd w:val="clear" w:color="auto" w:fill="auto"/>
            <w:tcMar>
              <w:top w:w="0" w:type="dxa"/>
              <w:left w:w="105" w:type="dxa"/>
              <w:bottom w:w="0" w:type="dxa"/>
              <w:right w:w="105" w:type="dxa"/>
            </w:tcMar>
            <w:vAlign w:val="center"/>
          </w:tcPr>
          <w:p w14:paraId="220F5E4C">
            <w:pPr>
              <w:pStyle w:val="75"/>
            </w:pPr>
            <w:r>
              <w:t>IP66</w:t>
            </w:r>
          </w:p>
        </w:tc>
      </w:tr>
      <w:tr w14:paraId="17D18E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7" w:hRule="exact"/>
          <w:jc w:val="center"/>
        </w:trPr>
        <w:tc>
          <w:tcPr>
            <w:tcW w:w="2232" w:type="dxa"/>
            <w:shd w:val="clear" w:color="auto" w:fill="auto"/>
            <w:tcMar>
              <w:top w:w="0" w:type="dxa"/>
              <w:left w:w="105" w:type="dxa"/>
              <w:bottom w:w="0" w:type="dxa"/>
              <w:right w:w="105" w:type="dxa"/>
            </w:tcMar>
            <w:vAlign w:val="center"/>
          </w:tcPr>
          <w:p w14:paraId="3FA87B8B">
            <w:pPr>
              <w:pStyle w:val="75"/>
            </w:pPr>
            <w:r>
              <w:t>外观尺寸</w:t>
            </w:r>
          </w:p>
        </w:tc>
        <w:tc>
          <w:tcPr>
            <w:tcW w:w="4706" w:type="dxa"/>
            <w:shd w:val="clear" w:color="auto" w:fill="auto"/>
            <w:tcMar>
              <w:top w:w="0" w:type="dxa"/>
              <w:left w:w="105" w:type="dxa"/>
              <w:bottom w:w="0" w:type="dxa"/>
              <w:right w:w="105" w:type="dxa"/>
            </w:tcMar>
            <w:vAlign w:val="center"/>
          </w:tcPr>
          <w:p w14:paraId="3D9853BF">
            <w:pPr>
              <w:pStyle w:val="75"/>
            </w:pPr>
            <w:r>
              <w:t>130mm*115mm*90mm</w:t>
            </w:r>
          </w:p>
        </w:tc>
      </w:tr>
      <w:tr w14:paraId="4C9A6C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7" w:hRule="exact"/>
          <w:jc w:val="center"/>
        </w:trPr>
        <w:tc>
          <w:tcPr>
            <w:tcW w:w="2232" w:type="dxa"/>
            <w:shd w:val="clear" w:color="auto" w:fill="auto"/>
            <w:tcMar>
              <w:top w:w="0" w:type="dxa"/>
              <w:left w:w="105" w:type="dxa"/>
              <w:bottom w:w="0" w:type="dxa"/>
              <w:right w:w="105" w:type="dxa"/>
            </w:tcMar>
            <w:vAlign w:val="center"/>
          </w:tcPr>
          <w:p w14:paraId="5D536164">
            <w:pPr>
              <w:pStyle w:val="75"/>
            </w:pPr>
            <w:r>
              <w:t>重量</w:t>
            </w:r>
          </w:p>
        </w:tc>
        <w:tc>
          <w:tcPr>
            <w:tcW w:w="4706" w:type="dxa"/>
            <w:shd w:val="clear" w:color="auto" w:fill="auto"/>
            <w:tcMar>
              <w:top w:w="0" w:type="dxa"/>
              <w:left w:w="105" w:type="dxa"/>
              <w:bottom w:w="0" w:type="dxa"/>
              <w:right w:w="105" w:type="dxa"/>
            </w:tcMar>
            <w:vAlign w:val="center"/>
          </w:tcPr>
          <w:p w14:paraId="62CC2453">
            <w:pPr>
              <w:pStyle w:val="75"/>
            </w:pPr>
            <w:r>
              <w:t>900g±20g</w:t>
            </w:r>
          </w:p>
        </w:tc>
      </w:tr>
      <w:tr w14:paraId="5566E9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2" w:hRule="exact"/>
          <w:jc w:val="center"/>
        </w:trPr>
        <w:tc>
          <w:tcPr>
            <w:tcW w:w="2232" w:type="dxa"/>
            <w:shd w:val="clear" w:color="auto" w:fill="auto"/>
            <w:tcMar>
              <w:top w:w="0" w:type="dxa"/>
              <w:left w:w="105" w:type="dxa"/>
              <w:bottom w:w="0" w:type="dxa"/>
              <w:right w:w="105" w:type="dxa"/>
            </w:tcMar>
            <w:vAlign w:val="center"/>
          </w:tcPr>
          <w:p w14:paraId="5B481199">
            <w:pPr>
              <w:pStyle w:val="75"/>
            </w:pPr>
            <w:r>
              <w:t>平台支持</w:t>
            </w:r>
          </w:p>
        </w:tc>
        <w:tc>
          <w:tcPr>
            <w:tcW w:w="4706" w:type="dxa"/>
            <w:shd w:val="clear" w:color="auto" w:fill="auto"/>
            <w:tcMar>
              <w:top w:w="0" w:type="dxa"/>
              <w:left w:w="105" w:type="dxa"/>
              <w:bottom w:w="0" w:type="dxa"/>
              <w:right w:w="105" w:type="dxa"/>
            </w:tcMar>
            <w:vAlign w:val="center"/>
          </w:tcPr>
          <w:p w14:paraId="76D7F1DF">
            <w:pPr>
              <w:pStyle w:val="75"/>
            </w:pPr>
            <w:r>
              <w:t>采</w:t>
            </w:r>
            <w:r>
              <w:rPr>
                <w:highlight w:val="yellow"/>
              </w:rPr>
              <w:t>用mqtt协议，其他平台可按项目需求对接</w:t>
            </w:r>
          </w:p>
        </w:tc>
      </w:tr>
    </w:tbl>
    <w:p w14:paraId="68112163">
      <w:pPr>
        <w:pStyle w:val="52"/>
        <w:ind w:firstLine="422"/>
        <w:rPr>
          <w:b/>
          <w:bCs/>
          <w:sz w:val="21"/>
          <w:szCs w:val="21"/>
        </w:rPr>
      </w:pPr>
      <w:r>
        <w:rPr>
          <w:b/>
          <w:bCs/>
          <w:sz w:val="21"/>
          <w:szCs w:val="21"/>
        </w:rPr>
        <w:t>*</w:t>
      </w:r>
      <w:r>
        <w:rPr>
          <w:rFonts w:hint="eastAsia"/>
          <w:b/>
          <w:bCs/>
          <w:sz w:val="21"/>
          <w:szCs w:val="21"/>
        </w:rPr>
        <w:t>标准工况：1小时/次，信号强度≥</w:t>
      </w:r>
      <w:r>
        <w:rPr>
          <w:b/>
          <w:bCs/>
          <w:sz w:val="21"/>
          <w:szCs w:val="21"/>
        </w:rPr>
        <w:t>-90</w:t>
      </w:r>
      <w:r>
        <w:rPr>
          <w:rFonts w:hint="eastAsia"/>
          <w:b/>
          <w:bCs/>
          <w:sz w:val="21"/>
          <w:szCs w:val="21"/>
        </w:rPr>
        <w:t>d</w:t>
      </w:r>
      <w:r>
        <w:rPr>
          <w:b/>
          <w:bCs/>
          <w:sz w:val="21"/>
          <w:szCs w:val="21"/>
        </w:rPr>
        <w:t>B</w:t>
      </w:r>
      <w:r>
        <w:rPr>
          <w:rFonts w:hint="eastAsia"/>
          <w:b/>
          <w:bCs/>
          <w:sz w:val="21"/>
          <w:szCs w:val="21"/>
        </w:rPr>
        <w:t>m，信噪比≥5，平均日照小时数≥4h</w:t>
      </w:r>
    </w:p>
    <w:p w14:paraId="33382338">
      <w:pPr>
        <w:spacing w:line="360" w:lineRule="auto"/>
        <w:ind w:firstLine="480" w:firstLineChars="200"/>
        <w:rPr>
          <w:sz w:val="24"/>
          <w:shd w:val="clear" w:color="auto" w:fill="FFFFFF"/>
        </w:rPr>
      </w:pPr>
      <w:r>
        <w:rPr>
          <w:rFonts w:hint="eastAsia"/>
          <w:sz w:val="24"/>
          <w:shd w:val="clear" w:color="auto" w:fill="FFFFFF"/>
        </w:rPr>
        <w:t>智能数据网关（TH-RTU-C）是基于嵌入式技术和物联网技术开发的自动化监测产品。</w:t>
      </w:r>
      <w:r>
        <w:rPr>
          <w:rFonts w:hint="eastAsia"/>
          <w:sz w:val="24"/>
          <w:highlight w:val="yellow"/>
          <w:shd w:val="clear" w:color="auto" w:fill="FFFFFF"/>
        </w:rPr>
        <w:t>智能数据网关用于接入声光报警器实现联动，当监测数据超过阈值时RTU-C控制声光报警器报警</w:t>
      </w:r>
      <w:r>
        <w:rPr>
          <w:rFonts w:hint="eastAsia"/>
          <w:sz w:val="24"/>
          <w:shd w:val="clear" w:color="auto" w:fill="FFFFFF"/>
        </w:rPr>
        <w:t>。</w:t>
      </w:r>
    </w:p>
    <w:p w14:paraId="0BABEF0B">
      <w:pPr>
        <w:pStyle w:val="75"/>
      </w:pPr>
      <w:r>
        <w:drawing>
          <wp:inline distT="0" distB="0" distL="0" distR="0">
            <wp:extent cx="2351405" cy="1513205"/>
            <wp:effectExtent l="0" t="0" r="0" b="0"/>
            <wp:docPr id="5394735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73566" name="图片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351405" cy="1513205"/>
                    </a:xfrm>
                    <a:prstGeom prst="rect">
                      <a:avLst/>
                    </a:prstGeom>
                    <a:noFill/>
                    <a:ln>
                      <a:noFill/>
                    </a:ln>
                    <a:effectLst/>
                  </pic:spPr>
                </pic:pic>
              </a:graphicData>
            </a:graphic>
          </wp:inline>
        </w:drawing>
      </w:r>
    </w:p>
    <w:p w14:paraId="5DFE2859">
      <w:pPr>
        <w:pStyle w:val="75"/>
        <w:rPr>
          <w:b/>
          <w:bCs/>
        </w:rPr>
      </w:pPr>
      <w:r>
        <w:rPr>
          <w:b/>
          <w:bCs/>
        </w:rPr>
        <w:t>图</w:t>
      </w:r>
      <w:r>
        <w:rPr>
          <w:rFonts w:hint="eastAsia"/>
          <w:b/>
          <w:bCs/>
        </w:rPr>
        <w:t>5.9</w:t>
      </w:r>
      <w:r>
        <w:rPr>
          <w:b/>
          <w:bCs/>
        </w:rPr>
        <w:t xml:space="preserve"> 智能数据网关</w:t>
      </w:r>
    </w:p>
    <w:p w14:paraId="7A5ED6BD">
      <w:pPr>
        <w:pStyle w:val="75"/>
        <w:rPr>
          <w:b/>
          <w:bCs/>
        </w:rPr>
      </w:pPr>
      <w:r>
        <w:rPr>
          <w:b/>
          <w:bCs/>
        </w:rPr>
        <w:t>表5</w:t>
      </w:r>
      <w:r>
        <w:rPr>
          <w:rFonts w:hint="eastAsia"/>
          <w:b/>
          <w:bCs/>
        </w:rPr>
        <w:t>.10</w:t>
      </w:r>
      <w:r>
        <w:rPr>
          <w:b/>
          <w:bCs/>
        </w:rPr>
        <w:t xml:space="preserve"> 智能数据网关技术参数</w:t>
      </w:r>
    </w:p>
    <w:tbl>
      <w:tblPr>
        <w:tblStyle w:val="24"/>
        <w:tblW w:w="392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774"/>
        <w:gridCol w:w="4877"/>
      </w:tblGrid>
      <w:tr w14:paraId="57D2C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34" w:type="pct"/>
            <w:shd w:val="clear" w:color="auto" w:fill="FFFFFF"/>
            <w:tcMar>
              <w:top w:w="108" w:type="dxa"/>
              <w:left w:w="54" w:type="dxa"/>
              <w:bottom w:w="54" w:type="dxa"/>
              <w:right w:w="108" w:type="dxa"/>
            </w:tcMar>
            <w:vAlign w:val="center"/>
          </w:tcPr>
          <w:p w14:paraId="23610CE5">
            <w:pPr>
              <w:pStyle w:val="75"/>
            </w:pPr>
            <w:bookmarkStart w:id="79" w:name="_Hlk64562742"/>
            <w:r>
              <w:t>参数</w:t>
            </w:r>
          </w:p>
        </w:tc>
        <w:tc>
          <w:tcPr>
            <w:tcW w:w="3666" w:type="pct"/>
            <w:shd w:val="clear" w:color="auto" w:fill="FFFFFF"/>
            <w:tcMar>
              <w:top w:w="108" w:type="dxa"/>
              <w:left w:w="54" w:type="dxa"/>
              <w:bottom w:w="54" w:type="dxa"/>
              <w:right w:w="108" w:type="dxa"/>
            </w:tcMar>
            <w:vAlign w:val="center"/>
          </w:tcPr>
          <w:p w14:paraId="5D3866F6">
            <w:pPr>
              <w:pStyle w:val="75"/>
            </w:pPr>
            <w:r>
              <w:t>值</w:t>
            </w:r>
          </w:p>
        </w:tc>
      </w:tr>
      <w:tr w14:paraId="09E6B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34" w:type="pct"/>
            <w:shd w:val="clear" w:color="auto" w:fill="FFFFFF"/>
            <w:tcMar>
              <w:top w:w="108" w:type="dxa"/>
              <w:left w:w="54" w:type="dxa"/>
              <w:bottom w:w="54" w:type="dxa"/>
              <w:right w:w="108" w:type="dxa"/>
            </w:tcMar>
            <w:vAlign w:val="center"/>
          </w:tcPr>
          <w:p w14:paraId="4C2670F3">
            <w:pPr>
              <w:pStyle w:val="75"/>
            </w:pPr>
            <w:r>
              <w:t>型号</w:t>
            </w:r>
          </w:p>
        </w:tc>
        <w:tc>
          <w:tcPr>
            <w:tcW w:w="3666" w:type="pct"/>
            <w:shd w:val="clear" w:color="auto" w:fill="FFFFFF"/>
            <w:tcMar>
              <w:top w:w="108" w:type="dxa"/>
              <w:left w:w="54" w:type="dxa"/>
              <w:bottom w:w="54" w:type="dxa"/>
              <w:right w:w="108" w:type="dxa"/>
            </w:tcMar>
            <w:vAlign w:val="center"/>
          </w:tcPr>
          <w:p w14:paraId="79C807F8">
            <w:pPr>
              <w:pStyle w:val="75"/>
            </w:pPr>
            <w:r>
              <w:t>TH-RTU-C</w:t>
            </w:r>
          </w:p>
        </w:tc>
      </w:tr>
      <w:tr w14:paraId="2D500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34" w:type="pct"/>
            <w:vMerge w:val="restart"/>
            <w:shd w:val="clear" w:color="auto" w:fill="FFFFFF"/>
            <w:tcMar>
              <w:top w:w="108" w:type="dxa"/>
              <w:left w:w="54" w:type="dxa"/>
              <w:bottom w:w="54" w:type="dxa"/>
              <w:right w:w="108" w:type="dxa"/>
            </w:tcMar>
            <w:vAlign w:val="center"/>
          </w:tcPr>
          <w:p w14:paraId="7252FB87">
            <w:pPr>
              <w:pStyle w:val="75"/>
            </w:pPr>
            <w:r>
              <w:t>下行接口</w:t>
            </w:r>
          </w:p>
        </w:tc>
        <w:tc>
          <w:tcPr>
            <w:tcW w:w="3666" w:type="pct"/>
            <w:shd w:val="clear" w:color="auto" w:fill="FFFFFF"/>
            <w:tcMar>
              <w:top w:w="108" w:type="dxa"/>
              <w:left w:w="54" w:type="dxa"/>
              <w:bottom w:w="54" w:type="dxa"/>
              <w:right w:w="108" w:type="dxa"/>
            </w:tcMar>
            <w:vAlign w:val="center"/>
          </w:tcPr>
          <w:p w14:paraId="748855C9">
            <w:pPr>
              <w:pStyle w:val="75"/>
            </w:pPr>
            <w:r>
              <w:t>磁隔离RS485*3</w:t>
            </w:r>
          </w:p>
        </w:tc>
      </w:tr>
      <w:tr w14:paraId="592BC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34" w:type="pct"/>
            <w:vMerge w:val="continue"/>
            <w:shd w:val="clear" w:color="auto" w:fill="FFFFFF"/>
            <w:vAlign w:val="center"/>
          </w:tcPr>
          <w:p w14:paraId="72504F00">
            <w:pPr>
              <w:pStyle w:val="75"/>
            </w:pPr>
          </w:p>
        </w:tc>
        <w:tc>
          <w:tcPr>
            <w:tcW w:w="3666" w:type="pct"/>
            <w:shd w:val="clear" w:color="auto" w:fill="FFFFFF"/>
            <w:tcMar>
              <w:top w:w="108" w:type="dxa"/>
              <w:left w:w="54" w:type="dxa"/>
              <w:bottom w:w="54" w:type="dxa"/>
              <w:right w:w="108" w:type="dxa"/>
            </w:tcMar>
            <w:vAlign w:val="center"/>
          </w:tcPr>
          <w:p w14:paraId="0DF3B321">
            <w:pPr>
              <w:pStyle w:val="75"/>
            </w:pPr>
            <w:r>
              <w:t>LoRa射频接口*1</w:t>
            </w:r>
          </w:p>
        </w:tc>
      </w:tr>
      <w:tr w14:paraId="71DB5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34" w:type="pct"/>
            <w:vMerge w:val="continue"/>
            <w:shd w:val="clear" w:color="auto" w:fill="FFFFFF"/>
            <w:vAlign w:val="center"/>
          </w:tcPr>
          <w:p w14:paraId="7F04FA8D">
            <w:pPr>
              <w:pStyle w:val="75"/>
            </w:pPr>
          </w:p>
        </w:tc>
        <w:tc>
          <w:tcPr>
            <w:tcW w:w="3666" w:type="pct"/>
            <w:shd w:val="clear" w:color="auto" w:fill="FFFFFF"/>
            <w:tcMar>
              <w:top w:w="108" w:type="dxa"/>
              <w:left w:w="54" w:type="dxa"/>
              <w:bottom w:w="54" w:type="dxa"/>
              <w:right w:w="108" w:type="dxa"/>
            </w:tcMar>
            <w:vAlign w:val="center"/>
          </w:tcPr>
          <w:p w14:paraId="7D0CDF31">
            <w:pPr>
              <w:pStyle w:val="75"/>
            </w:pPr>
            <w:r>
              <w:t>数字输入*1</w:t>
            </w:r>
          </w:p>
        </w:tc>
      </w:tr>
      <w:tr w14:paraId="3DEA5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34" w:type="pct"/>
            <w:vMerge w:val="continue"/>
            <w:shd w:val="clear" w:color="auto" w:fill="FFFFFF"/>
            <w:vAlign w:val="center"/>
          </w:tcPr>
          <w:p w14:paraId="05C957ED">
            <w:pPr>
              <w:pStyle w:val="75"/>
            </w:pPr>
          </w:p>
        </w:tc>
        <w:tc>
          <w:tcPr>
            <w:tcW w:w="3666" w:type="pct"/>
            <w:shd w:val="clear" w:color="auto" w:fill="FFFFFF"/>
            <w:tcMar>
              <w:top w:w="108" w:type="dxa"/>
              <w:left w:w="54" w:type="dxa"/>
              <w:bottom w:w="54" w:type="dxa"/>
              <w:right w:w="108" w:type="dxa"/>
            </w:tcMar>
            <w:vAlign w:val="center"/>
          </w:tcPr>
          <w:p w14:paraId="183ED7D2">
            <w:pPr>
              <w:pStyle w:val="75"/>
            </w:pPr>
            <w:r>
              <w:t>12V数字输出*2</w:t>
            </w:r>
          </w:p>
        </w:tc>
      </w:tr>
      <w:tr w14:paraId="66324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34" w:type="pct"/>
            <w:vMerge w:val="restart"/>
            <w:shd w:val="clear" w:color="auto" w:fill="FFFFFF"/>
            <w:tcMar>
              <w:top w:w="108" w:type="dxa"/>
              <w:left w:w="54" w:type="dxa"/>
              <w:bottom w:w="54" w:type="dxa"/>
              <w:right w:w="108" w:type="dxa"/>
            </w:tcMar>
            <w:vAlign w:val="center"/>
          </w:tcPr>
          <w:p w14:paraId="628C5DA3">
            <w:pPr>
              <w:pStyle w:val="75"/>
            </w:pPr>
            <w:r>
              <w:t>上行接口</w:t>
            </w:r>
          </w:p>
        </w:tc>
        <w:tc>
          <w:tcPr>
            <w:tcW w:w="3666" w:type="pct"/>
            <w:shd w:val="clear" w:color="auto" w:fill="FFFFFF"/>
            <w:tcMar>
              <w:top w:w="108" w:type="dxa"/>
              <w:left w:w="54" w:type="dxa"/>
              <w:bottom w:w="54" w:type="dxa"/>
              <w:right w:w="108" w:type="dxa"/>
            </w:tcMar>
            <w:vAlign w:val="center"/>
          </w:tcPr>
          <w:p w14:paraId="3DF11EAA">
            <w:pPr>
              <w:pStyle w:val="75"/>
            </w:pPr>
            <w:r>
              <w:t>4G/5G全网通（7模18频）</w:t>
            </w:r>
          </w:p>
        </w:tc>
      </w:tr>
      <w:tr w14:paraId="14DC1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34" w:type="pct"/>
            <w:vMerge w:val="continue"/>
            <w:shd w:val="clear" w:color="auto" w:fill="FFFFFF"/>
            <w:vAlign w:val="center"/>
          </w:tcPr>
          <w:p w14:paraId="3109268C">
            <w:pPr>
              <w:pStyle w:val="75"/>
            </w:pPr>
          </w:p>
        </w:tc>
        <w:tc>
          <w:tcPr>
            <w:tcW w:w="3666" w:type="pct"/>
            <w:shd w:val="clear" w:color="auto" w:fill="FFFFFF"/>
            <w:tcMar>
              <w:top w:w="108" w:type="dxa"/>
              <w:left w:w="54" w:type="dxa"/>
              <w:bottom w:w="54" w:type="dxa"/>
              <w:right w:w="108" w:type="dxa"/>
            </w:tcMar>
            <w:vAlign w:val="center"/>
          </w:tcPr>
          <w:p w14:paraId="4718936A">
            <w:pPr>
              <w:pStyle w:val="75"/>
            </w:pPr>
            <w:r>
              <w:t>Ethernet（RJ45）</w:t>
            </w:r>
          </w:p>
        </w:tc>
      </w:tr>
      <w:tr w14:paraId="449B8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334" w:type="pct"/>
            <w:vMerge w:val="restart"/>
            <w:shd w:val="clear" w:color="auto" w:fill="FFFFFF"/>
            <w:tcMar>
              <w:top w:w="108" w:type="dxa"/>
              <w:left w:w="54" w:type="dxa"/>
              <w:bottom w:w="54" w:type="dxa"/>
              <w:right w:w="108" w:type="dxa"/>
            </w:tcMar>
            <w:vAlign w:val="center"/>
          </w:tcPr>
          <w:p w14:paraId="5ABB10B8">
            <w:pPr>
              <w:pStyle w:val="75"/>
            </w:pPr>
            <w:r>
              <w:t>通信协议</w:t>
            </w:r>
          </w:p>
        </w:tc>
        <w:tc>
          <w:tcPr>
            <w:tcW w:w="3666" w:type="pct"/>
            <w:shd w:val="clear" w:color="auto" w:fill="FFFFFF"/>
            <w:tcMar>
              <w:top w:w="108" w:type="dxa"/>
              <w:left w:w="54" w:type="dxa"/>
              <w:bottom w:w="54" w:type="dxa"/>
              <w:right w:w="108" w:type="dxa"/>
            </w:tcMar>
            <w:vAlign w:val="center"/>
          </w:tcPr>
          <w:p w14:paraId="557D57BB">
            <w:pPr>
              <w:pStyle w:val="75"/>
            </w:pPr>
            <w:r>
              <w:t>同感云TM平台协议、各地MQTT协议</w:t>
            </w:r>
          </w:p>
        </w:tc>
      </w:tr>
      <w:tr w14:paraId="7D2CF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334" w:type="pct"/>
            <w:vMerge w:val="continue"/>
            <w:shd w:val="clear" w:color="auto" w:fill="FFFFFF"/>
            <w:vAlign w:val="center"/>
          </w:tcPr>
          <w:p w14:paraId="1DD2B7CF">
            <w:pPr>
              <w:pStyle w:val="75"/>
            </w:pPr>
          </w:p>
        </w:tc>
        <w:tc>
          <w:tcPr>
            <w:tcW w:w="3666" w:type="pct"/>
            <w:shd w:val="clear" w:color="auto" w:fill="FFFFFF"/>
            <w:tcMar>
              <w:top w:w="108" w:type="dxa"/>
              <w:left w:w="54" w:type="dxa"/>
              <w:bottom w:w="54" w:type="dxa"/>
              <w:right w:w="108" w:type="dxa"/>
            </w:tcMar>
            <w:vAlign w:val="center"/>
          </w:tcPr>
          <w:p w14:paraId="37E23C38">
            <w:pPr>
              <w:pStyle w:val="75"/>
            </w:pPr>
            <w:r>
              <w:t>TCP、HTTP等网络传输协议</w:t>
            </w:r>
          </w:p>
        </w:tc>
      </w:tr>
      <w:tr w14:paraId="3A8DE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34" w:type="pct"/>
            <w:vMerge w:val="restart"/>
            <w:shd w:val="clear" w:color="auto" w:fill="FFFFFF"/>
            <w:tcMar>
              <w:top w:w="108" w:type="dxa"/>
              <w:left w:w="54" w:type="dxa"/>
              <w:bottom w:w="54" w:type="dxa"/>
              <w:right w:w="108" w:type="dxa"/>
            </w:tcMar>
            <w:vAlign w:val="center"/>
          </w:tcPr>
          <w:p w14:paraId="4104003E">
            <w:pPr>
              <w:pStyle w:val="75"/>
            </w:pPr>
            <w:r>
              <w:t>功能特色</w:t>
            </w:r>
          </w:p>
        </w:tc>
        <w:tc>
          <w:tcPr>
            <w:tcW w:w="3666" w:type="pct"/>
            <w:shd w:val="clear" w:color="auto" w:fill="FFFFFF"/>
            <w:tcMar>
              <w:top w:w="108" w:type="dxa"/>
              <w:left w:w="54" w:type="dxa"/>
              <w:bottom w:w="54" w:type="dxa"/>
              <w:right w:w="108" w:type="dxa"/>
            </w:tcMar>
            <w:vAlign w:val="center"/>
          </w:tcPr>
          <w:p w14:paraId="518A1D2B">
            <w:pPr>
              <w:pStyle w:val="75"/>
            </w:pPr>
            <w:r>
              <w:t>支持同时向多个数据中心发送数据功能</w:t>
            </w:r>
          </w:p>
        </w:tc>
      </w:tr>
      <w:tr w14:paraId="3C8CA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34" w:type="pct"/>
            <w:vMerge w:val="continue"/>
            <w:shd w:val="clear" w:color="auto" w:fill="FFFFFF"/>
            <w:vAlign w:val="center"/>
          </w:tcPr>
          <w:p w14:paraId="701F0D63">
            <w:pPr>
              <w:pStyle w:val="75"/>
            </w:pPr>
          </w:p>
        </w:tc>
        <w:tc>
          <w:tcPr>
            <w:tcW w:w="3666" w:type="pct"/>
            <w:shd w:val="clear" w:color="auto" w:fill="FFFFFF"/>
            <w:tcMar>
              <w:top w:w="108" w:type="dxa"/>
              <w:left w:w="54" w:type="dxa"/>
              <w:bottom w:w="54" w:type="dxa"/>
              <w:right w:w="108" w:type="dxa"/>
            </w:tcMar>
            <w:vAlign w:val="center"/>
          </w:tcPr>
          <w:p w14:paraId="725185F3">
            <w:pPr>
              <w:pStyle w:val="75"/>
            </w:pPr>
            <w:r>
              <w:t>具备断点续传功能</w:t>
            </w:r>
          </w:p>
        </w:tc>
      </w:tr>
      <w:tr w14:paraId="07636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34" w:type="pct"/>
            <w:vMerge w:val="continue"/>
            <w:shd w:val="clear" w:color="auto" w:fill="FFFFFF"/>
            <w:vAlign w:val="center"/>
          </w:tcPr>
          <w:p w14:paraId="7AD0D428">
            <w:pPr>
              <w:pStyle w:val="75"/>
            </w:pPr>
          </w:p>
        </w:tc>
        <w:tc>
          <w:tcPr>
            <w:tcW w:w="3666" w:type="pct"/>
            <w:shd w:val="clear" w:color="auto" w:fill="FFFFFF"/>
            <w:tcMar>
              <w:top w:w="108" w:type="dxa"/>
              <w:left w:w="54" w:type="dxa"/>
              <w:bottom w:w="54" w:type="dxa"/>
              <w:right w:w="108" w:type="dxa"/>
            </w:tcMar>
            <w:vAlign w:val="center"/>
          </w:tcPr>
          <w:p w14:paraId="3867F65F">
            <w:pPr>
              <w:pStyle w:val="75"/>
            </w:pPr>
            <w:r>
              <w:t>具备阈值触发短信报警、触发预警喇叭报警功能</w:t>
            </w:r>
          </w:p>
        </w:tc>
      </w:tr>
      <w:tr w14:paraId="1CC5F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34" w:type="pct"/>
            <w:vMerge w:val="continue"/>
            <w:shd w:val="clear" w:color="auto" w:fill="FFFFFF"/>
            <w:vAlign w:val="center"/>
          </w:tcPr>
          <w:p w14:paraId="0C6AFE45">
            <w:pPr>
              <w:pStyle w:val="75"/>
            </w:pPr>
          </w:p>
        </w:tc>
        <w:tc>
          <w:tcPr>
            <w:tcW w:w="3666" w:type="pct"/>
            <w:shd w:val="clear" w:color="auto" w:fill="FFFFFF"/>
            <w:tcMar>
              <w:top w:w="108" w:type="dxa"/>
              <w:left w:w="54" w:type="dxa"/>
              <w:bottom w:w="54" w:type="dxa"/>
              <w:right w:w="108" w:type="dxa"/>
            </w:tcMar>
            <w:vAlign w:val="center"/>
          </w:tcPr>
          <w:p w14:paraId="7FA94B98">
            <w:pPr>
              <w:pStyle w:val="75"/>
            </w:pPr>
            <w:r>
              <w:t>采样率、上传周期可配置</w:t>
            </w:r>
          </w:p>
        </w:tc>
      </w:tr>
      <w:tr w14:paraId="225F7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34" w:type="pct"/>
            <w:vMerge w:val="continue"/>
            <w:shd w:val="clear" w:color="auto" w:fill="FFFFFF"/>
            <w:vAlign w:val="center"/>
          </w:tcPr>
          <w:p w14:paraId="72C91C39">
            <w:pPr>
              <w:pStyle w:val="75"/>
            </w:pPr>
          </w:p>
        </w:tc>
        <w:tc>
          <w:tcPr>
            <w:tcW w:w="3666" w:type="pct"/>
            <w:shd w:val="clear" w:color="auto" w:fill="FFFFFF"/>
            <w:tcMar>
              <w:top w:w="108" w:type="dxa"/>
              <w:left w:w="54" w:type="dxa"/>
              <w:bottom w:w="54" w:type="dxa"/>
              <w:right w:w="108" w:type="dxa"/>
            </w:tcMar>
            <w:vAlign w:val="center"/>
          </w:tcPr>
          <w:p w14:paraId="284CB8EF">
            <w:pPr>
              <w:pStyle w:val="75"/>
            </w:pPr>
            <w:r>
              <w:t>可本地查询传感器数据</w:t>
            </w:r>
          </w:p>
        </w:tc>
      </w:tr>
      <w:tr w14:paraId="47BCB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34" w:type="pct"/>
            <w:shd w:val="clear" w:color="auto" w:fill="FFFFFF"/>
            <w:tcMar>
              <w:top w:w="108" w:type="dxa"/>
              <w:left w:w="54" w:type="dxa"/>
              <w:bottom w:w="54" w:type="dxa"/>
              <w:right w:w="108" w:type="dxa"/>
            </w:tcMar>
            <w:vAlign w:val="center"/>
          </w:tcPr>
          <w:p w14:paraId="4364199B">
            <w:pPr>
              <w:pStyle w:val="75"/>
            </w:pPr>
            <w:r>
              <w:t>供电方式</w:t>
            </w:r>
          </w:p>
        </w:tc>
        <w:tc>
          <w:tcPr>
            <w:tcW w:w="3666" w:type="pct"/>
            <w:shd w:val="clear" w:color="auto" w:fill="FFFFFF"/>
            <w:tcMar>
              <w:top w:w="108" w:type="dxa"/>
              <w:left w:w="54" w:type="dxa"/>
              <w:bottom w:w="54" w:type="dxa"/>
              <w:right w:w="108" w:type="dxa"/>
            </w:tcMar>
            <w:vAlign w:val="center"/>
          </w:tcPr>
          <w:p w14:paraId="72371F67">
            <w:pPr>
              <w:pStyle w:val="75"/>
            </w:pPr>
            <w:r>
              <w:t>DC9～36V</w:t>
            </w:r>
          </w:p>
        </w:tc>
      </w:tr>
      <w:tr w14:paraId="7AFDD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34" w:type="pct"/>
            <w:shd w:val="clear" w:color="auto" w:fill="FFFFFF"/>
            <w:tcMar>
              <w:top w:w="108" w:type="dxa"/>
              <w:left w:w="54" w:type="dxa"/>
              <w:bottom w:w="54" w:type="dxa"/>
              <w:right w:w="108" w:type="dxa"/>
            </w:tcMar>
            <w:vAlign w:val="center"/>
          </w:tcPr>
          <w:p w14:paraId="2E1D23ED">
            <w:pPr>
              <w:pStyle w:val="75"/>
            </w:pPr>
            <w:r>
              <w:t>测点功耗</w:t>
            </w:r>
          </w:p>
        </w:tc>
        <w:tc>
          <w:tcPr>
            <w:tcW w:w="3666" w:type="pct"/>
            <w:shd w:val="clear" w:color="auto" w:fill="FFFFFF"/>
            <w:tcMar>
              <w:top w:w="108" w:type="dxa"/>
              <w:left w:w="54" w:type="dxa"/>
              <w:bottom w:w="54" w:type="dxa"/>
              <w:right w:w="108" w:type="dxa"/>
            </w:tcMar>
            <w:vAlign w:val="center"/>
          </w:tcPr>
          <w:p w14:paraId="2EF7FEFC">
            <w:pPr>
              <w:pStyle w:val="75"/>
            </w:pPr>
            <w:r>
              <w:t>3W</w:t>
            </w:r>
          </w:p>
        </w:tc>
      </w:tr>
      <w:tr w14:paraId="49337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34" w:type="pct"/>
            <w:shd w:val="clear" w:color="auto" w:fill="FFFFFF"/>
            <w:tcMar>
              <w:top w:w="108" w:type="dxa"/>
              <w:left w:w="54" w:type="dxa"/>
              <w:bottom w:w="54" w:type="dxa"/>
              <w:right w:w="108" w:type="dxa"/>
            </w:tcMar>
            <w:vAlign w:val="center"/>
          </w:tcPr>
          <w:p w14:paraId="768AFB58">
            <w:pPr>
              <w:pStyle w:val="75"/>
            </w:pPr>
            <w:r>
              <w:t>防水等级</w:t>
            </w:r>
          </w:p>
        </w:tc>
        <w:tc>
          <w:tcPr>
            <w:tcW w:w="3666" w:type="pct"/>
            <w:shd w:val="clear" w:color="auto" w:fill="FFFFFF"/>
            <w:tcMar>
              <w:top w:w="108" w:type="dxa"/>
              <w:left w:w="54" w:type="dxa"/>
              <w:bottom w:w="54" w:type="dxa"/>
              <w:right w:w="108" w:type="dxa"/>
            </w:tcMar>
            <w:vAlign w:val="center"/>
          </w:tcPr>
          <w:p w14:paraId="4CD958E0">
            <w:pPr>
              <w:pStyle w:val="75"/>
            </w:pPr>
            <w:r>
              <w:t>IP6</w:t>
            </w:r>
            <w:r>
              <w:rPr>
                <w:rFonts w:hint="eastAsia"/>
              </w:rPr>
              <w:t>5</w:t>
            </w:r>
            <w:r>
              <w:t>（配合电气柜使用）</w:t>
            </w:r>
          </w:p>
        </w:tc>
      </w:tr>
      <w:tr w14:paraId="451B5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34" w:type="pct"/>
            <w:shd w:val="clear" w:color="auto" w:fill="FFFFFF"/>
            <w:tcMar>
              <w:top w:w="108" w:type="dxa"/>
              <w:left w:w="54" w:type="dxa"/>
              <w:bottom w:w="54" w:type="dxa"/>
              <w:right w:w="108" w:type="dxa"/>
            </w:tcMar>
            <w:vAlign w:val="center"/>
          </w:tcPr>
          <w:p w14:paraId="567FE37A">
            <w:pPr>
              <w:pStyle w:val="75"/>
            </w:pPr>
            <w:r>
              <w:t>工作温度</w:t>
            </w:r>
          </w:p>
        </w:tc>
        <w:tc>
          <w:tcPr>
            <w:tcW w:w="3666" w:type="pct"/>
            <w:shd w:val="clear" w:color="auto" w:fill="FFFFFF"/>
            <w:tcMar>
              <w:top w:w="108" w:type="dxa"/>
              <w:left w:w="54" w:type="dxa"/>
              <w:bottom w:w="54" w:type="dxa"/>
              <w:right w:w="108" w:type="dxa"/>
            </w:tcMar>
            <w:vAlign w:val="center"/>
          </w:tcPr>
          <w:p w14:paraId="03469052">
            <w:pPr>
              <w:pStyle w:val="75"/>
            </w:pPr>
            <w:r>
              <w:t>-20～+65℃</w:t>
            </w:r>
          </w:p>
        </w:tc>
      </w:tr>
      <w:tr w14:paraId="3B860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334" w:type="pct"/>
            <w:shd w:val="clear" w:color="auto" w:fill="FFFFFF"/>
            <w:tcMar>
              <w:top w:w="108" w:type="dxa"/>
              <w:left w:w="54" w:type="dxa"/>
              <w:bottom w:w="54" w:type="dxa"/>
              <w:right w:w="108" w:type="dxa"/>
            </w:tcMar>
            <w:vAlign w:val="center"/>
          </w:tcPr>
          <w:p w14:paraId="457843F8">
            <w:pPr>
              <w:pStyle w:val="75"/>
            </w:pPr>
            <w:r>
              <w:t>尺寸大小</w:t>
            </w:r>
          </w:p>
        </w:tc>
        <w:tc>
          <w:tcPr>
            <w:tcW w:w="3666" w:type="pct"/>
            <w:shd w:val="clear" w:color="auto" w:fill="FFFFFF"/>
            <w:tcMar>
              <w:top w:w="108" w:type="dxa"/>
              <w:left w:w="54" w:type="dxa"/>
              <w:bottom w:w="54" w:type="dxa"/>
              <w:right w:w="108" w:type="dxa"/>
            </w:tcMar>
            <w:vAlign w:val="center"/>
          </w:tcPr>
          <w:p w14:paraId="31D4607B">
            <w:pPr>
              <w:pStyle w:val="75"/>
            </w:pPr>
            <w:r>
              <w:t>170mm×126mm×30mm</w:t>
            </w:r>
          </w:p>
        </w:tc>
      </w:tr>
      <w:bookmarkEnd w:id="79"/>
    </w:tbl>
    <w:p w14:paraId="13FE8650">
      <w:pPr>
        <w:pStyle w:val="52"/>
        <w:ind w:firstLine="480"/>
      </w:pPr>
    </w:p>
    <w:p w14:paraId="5F01C0C3">
      <w:pPr>
        <w:pStyle w:val="3"/>
        <w:rPr>
          <w:lang w:eastAsia="zh-CN"/>
        </w:rPr>
      </w:pPr>
      <w:bookmarkStart w:id="80" w:name="_Toc179389183"/>
      <w:r>
        <w:rPr>
          <w:rFonts w:hint="eastAsia"/>
          <w:lang w:eastAsia="zh-CN"/>
        </w:rPr>
        <w:t>5.3数据管理平台</w:t>
      </w:r>
      <w:bookmarkEnd w:id="72"/>
      <w:bookmarkEnd w:id="73"/>
      <w:bookmarkEnd w:id="74"/>
      <w:bookmarkEnd w:id="75"/>
      <w:bookmarkEnd w:id="76"/>
      <w:bookmarkEnd w:id="77"/>
      <w:bookmarkEnd w:id="78"/>
      <w:bookmarkEnd w:id="80"/>
    </w:p>
    <w:p w14:paraId="614CD7FF">
      <w:pPr>
        <w:pStyle w:val="4"/>
      </w:pPr>
      <w:bookmarkStart w:id="81" w:name="_Toc92966079"/>
      <w:bookmarkStart w:id="82" w:name="_Toc92901948"/>
      <w:bookmarkStart w:id="83" w:name="_Toc92959839"/>
      <w:bookmarkStart w:id="84" w:name="_Toc179389184"/>
      <w:r>
        <w:rPr>
          <w:rFonts w:hint="eastAsia"/>
        </w:rPr>
        <w:t>5.3.1平台功能</w:t>
      </w:r>
      <w:bookmarkEnd w:id="81"/>
      <w:bookmarkEnd w:id="82"/>
      <w:bookmarkEnd w:id="83"/>
      <w:bookmarkEnd w:id="84"/>
    </w:p>
    <w:p w14:paraId="5C0745B3">
      <w:pPr>
        <w:pStyle w:val="52"/>
        <w:ind w:firstLine="480"/>
        <w:jc w:val="both"/>
      </w:pPr>
      <w:r>
        <w:rPr>
          <w:rFonts w:hint="eastAsia"/>
        </w:rPr>
        <w:t>本项目应用的数据管理平台</w:t>
      </w:r>
      <w:r>
        <w:t>是一款结合土木、电子、互联网及物联网技术的土木工程结构物健康监测系统，</w:t>
      </w:r>
      <w:r>
        <w:rPr>
          <w:rFonts w:hint="eastAsia"/>
        </w:rPr>
        <w:t>可</w:t>
      </w:r>
      <w:r>
        <w:t>应用于</w:t>
      </w:r>
      <w:r>
        <w:rPr>
          <w:rFonts w:hint="eastAsia"/>
        </w:rPr>
        <w:t>边坡、隧道、管廊、公路</w:t>
      </w:r>
      <w:r>
        <w:t>、</w:t>
      </w:r>
      <w:r>
        <w:rPr>
          <w:rFonts w:hint="eastAsia"/>
        </w:rPr>
        <w:t>铁路</w:t>
      </w:r>
      <w:r>
        <w:t>、城市轨道交通、</w:t>
      </w:r>
      <w:r>
        <w:rPr>
          <w:rFonts w:hint="eastAsia"/>
        </w:rPr>
        <w:t>水利、尾矿库</w:t>
      </w:r>
      <w:r>
        <w:t>等领域的</w:t>
      </w:r>
      <w:r>
        <w:rPr>
          <w:rFonts w:hint="eastAsia"/>
        </w:rPr>
        <w:t>结构物</w:t>
      </w:r>
      <w:r>
        <w:t>远程在线自动监测，</w:t>
      </w:r>
      <w:r>
        <w:rPr>
          <w:rFonts w:hint="eastAsia"/>
        </w:rPr>
        <w:t>实时</w:t>
      </w:r>
      <w:r>
        <w:t>反应</w:t>
      </w:r>
      <w:r>
        <w:rPr>
          <w:rFonts w:hint="eastAsia"/>
        </w:rPr>
        <w:t>结构</w:t>
      </w:r>
      <w:r>
        <w:t>物</w:t>
      </w:r>
      <w:r>
        <w:rPr>
          <w:rFonts w:hint="eastAsia"/>
        </w:rPr>
        <w:t>的</w:t>
      </w:r>
      <w:r>
        <w:t>健康状况。</w:t>
      </w:r>
      <w:r>
        <w:rPr>
          <w:rFonts w:hint="eastAsia"/>
        </w:rPr>
        <w:t>该平台可实现如下优势功能：</w:t>
      </w:r>
    </w:p>
    <w:p w14:paraId="1E09CBBB">
      <w:pPr>
        <w:pStyle w:val="52"/>
        <w:ind w:firstLine="480"/>
        <w:jc w:val="both"/>
      </w:pPr>
      <w:r>
        <w:rPr>
          <w:rFonts w:hint="eastAsia"/>
        </w:rPr>
        <w:t>（1）</w:t>
      </w:r>
      <w:r>
        <w:t>数据分析：</w:t>
      </w:r>
    </w:p>
    <w:p w14:paraId="78D98764">
      <w:pPr>
        <w:pStyle w:val="52"/>
        <w:ind w:firstLine="480"/>
        <w:jc w:val="both"/>
      </w:pPr>
      <w:r>
        <w:t>结构物、硬件设备、数据流量多维统计；</w:t>
      </w:r>
    </w:p>
    <w:p w14:paraId="4C2C0BF3">
      <w:pPr>
        <w:pStyle w:val="52"/>
        <w:ind w:firstLine="480"/>
        <w:jc w:val="both"/>
      </w:pPr>
      <w:r>
        <w:t>异常信息自动分类，事件日程提升工作效率；</w:t>
      </w:r>
    </w:p>
    <w:p w14:paraId="50D35699">
      <w:pPr>
        <w:pStyle w:val="52"/>
        <w:ind w:firstLine="480"/>
        <w:jc w:val="both"/>
      </w:pPr>
      <w:r>
        <w:t>（2）数据展示</w:t>
      </w:r>
    </w:p>
    <w:p w14:paraId="56AE05F2">
      <w:pPr>
        <w:pStyle w:val="52"/>
        <w:ind w:firstLine="480"/>
        <w:jc w:val="both"/>
      </w:pPr>
      <w:r>
        <w:t>GIS地图可视化项目/结构物地理分布；</w:t>
      </w:r>
    </w:p>
    <w:p w14:paraId="6D26F100">
      <w:pPr>
        <w:pStyle w:val="52"/>
        <w:ind w:firstLine="480"/>
        <w:jc w:val="both"/>
      </w:pPr>
      <w:r>
        <w:t>测区工位图还原测区实际布点，支持实景/三维显示；</w:t>
      </w:r>
    </w:p>
    <w:p w14:paraId="09F86FE9">
      <w:pPr>
        <w:pStyle w:val="52"/>
        <w:ind w:firstLine="480"/>
        <w:jc w:val="both"/>
      </w:pPr>
      <w:r>
        <w:t>特征数据精准筛选，多个测点数据集合绘制/拖拉对比；</w:t>
      </w:r>
    </w:p>
    <w:p w14:paraId="1AE9E822">
      <w:pPr>
        <w:pStyle w:val="52"/>
        <w:ind w:firstLine="480"/>
        <w:jc w:val="both"/>
      </w:pPr>
      <w:r>
        <w:t>（3）实时监控</w:t>
      </w:r>
    </w:p>
    <w:p w14:paraId="1A7B1375">
      <w:pPr>
        <w:pStyle w:val="52"/>
        <w:ind w:firstLine="480"/>
        <w:jc w:val="both"/>
      </w:pPr>
      <w:r>
        <w:t>随时随地获取数据，历史记录回放与追溯；</w:t>
      </w:r>
    </w:p>
    <w:p w14:paraId="7EA61E55">
      <w:pPr>
        <w:pStyle w:val="52"/>
        <w:ind w:firstLine="480"/>
        <w:jc w:val="both"/>
      </w:pPr>
      <w:r>
        <w:t>特殊事件分析监控，邮件/短信即时告警；</w:t>
      </w:r>
    </w:p>
    <w:p w14:paraId="45E690E0">
      <w:pPr>
        <w:pStyle w:val="52"/>
        <w:ind w:firstLine="480"/>
        <w:jc w:val="both"/>
      </w:pPr>
      <w:r>
        <w:t>日/周/月报在线采集，支持在线预览和下载</w:t>
      </w:r>
      <w:r>
        <w:rPr>
          <w:rFonts w:hint="eastAsia"/>
        </w:rPr>
        <w:t>。</w:t>
      </w:r>
    </w:p>
    <w:p w14:paraId="3950ADBA">
      <w:pPr>
        <w:pStyle w:val="52"/>
        <w:ind w:firstLine="480"/>
        <w:jc w:val="both"/>
      </w:pPr>
      <w:r>
        <w:rPr>
          <w:rFonts w:hint="eastAsia"/>
        </w:rPr>
        <w:t>基于上述优势功能我司的平台</w:t>
      </w:r>
      <w:r>
        <w:t>突出自身土木工程方面的专业技术与理解，突破大数据量、功能需求多样性、专业分析难度高等问题，为终端客户提供更一体的，更智能的解决方案，促进土木工程产业向精细化、高效化、智能化发展。</w:t>
      </w:r>
    </w:p>
    <w:p w14:paraId="672595EE">
      <w:pPr>
        <w:pStyle w:val="4"/>
      </w:pPr>
      <w:bookmarkStart w:id="85" w:name="_Toc92966080"/>
      <w:bookmarkStart w:id="86" w:name="_Toc179389185"/>
      <w:bookmarkStart w:id="87" w:name="_Toc92959840"/>
      <w:bookmarkStart w:id="88" w:name="_Toc92901949"/>
      <w:r>
        <w:rPr>
          <w:rFonts w:hint="eastAsia"/>
        </w:rPr>
        <w:t>5.3.2平台数据展现</w:t>
      </w:r>
      <w:bookmarkEnd w:id="85"/>
      <w:bookmarkEnd w:id="86"/>
      <w:bookmarkEnd w:id="87"/>
      <w:bookmarkEnd w:id="88"/>
    </w:p>
    <w:p w14:paraId="27F5B1BD">
      <w:pPr>
        <w:pStyle w:val="52"/>
        <w:ind w:firstLine="480"/>
        <w:jc w:val="both"/>
      </w:pPr>
      <w:r>
        <w:rPr>
          <w:rFonts w:hint="eastAsia"/>
        </w:rPr>
        <w:t>（1）企业用户登录后首页图</w:t>
      </w:r>
    </w:p>
    <w:p w14:paraId="17B0772E">
      <w:pPr>
        <w:pStyle w:val="52"/>
        <w:ind w:firstLine="480"/>
        <w:jc w:val="both"/>
      </w:pPr>
      <w:r>
        <w:t>企业用户成功登录后，系统默认展示本企业当天发生的事件信息和本月的事件统计，并支持用户直接点击查看事件关联的测点详情、以及切换日历查看历史事件。若本企业当天没有发生任何事件，系统默认展示统计视图。</w:t>
      </w:r>
    </w:p>
    <w:p w14:paraId="67D8D92E">
      <w:pPr>
        <w:pStyle w:val="52"/>
        <w:ind w:firstLine="480"/>
        <w:jc w:val="both"/>
      </w:pPr>
      <w:r>
        <w:rPr>
          <w:rFonts w:hint="eastAsia"/>
        </w:rPr>
        <w:t>还可以通过项目用户登录，</w:t>
      </w:r>
      <w:r>
        <w:t>项目用户成功登录后，系统默认展示本项目当天发生的事件信息和本月的事件统计，并支持用户直接点击查看事件关联的测点详情、以及切换日历查看历史事件。若本项目当天没有发生任何事件，系统默认展示统计视图。</w:t>
      </w:r>
    </w:p>
    <w:p w14:paraId="05109FC4">
      <w:pPr>
        <w:pStyle w:val="75"/>
        <w:rPr>
          <w:color w:val="000000"/>
          <w:lang w:bidi="zh-CN"/>
        </w:rPr>
      </w:pPr>
      <w:r>
        <w:drawing>
          <wp:inline distT="0" distB="0" distL="0" distR="0">
            <wp:extent cx="4499610" cy="2548255"/>
            <wp:effectExtent l="0" t="0" r="0" b="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499610" cy="2548255"/>
                    </a:xfrm>
                    <a:prstGeom prst="rect">
                      <a:avLst/>
                    </a:prstGeom>
                    <a:noFill/>
                    <a:ln>
                      <a:noFill/>
                    </a:ln>
                  </pic:spPr>
                </pic:pic>
              </a:graphicData>
            </a:graphic>
          </wp:inline>
        </w:drawing>
      </w:r>
    </w:p>
    <w:p w14:paraId="69CDE4D0">
      <w:pPr>
        <w:pStyle w:val="75"/>
        <w:rPr>
          <w:b/>
          <w:bCs/>
        </w:rPr>
      </w:pPr>
      <w:r>
        <w:rPr>
          <w:rFonts w:hint="eastAsia"/>
          <w:b/>
          <w:bCs/>
        </w:rPr>
        <w:t>图</w:t>
      </w:r>
      <w:r>
        <w:rPr>
          <w:b/>
          <w:bCs/>
        </w:rPr>
        <w:t>5.</w:t>
      </w:r>
      <w:r>
        <w:rPr>
          <w:rFonts w:hint="eastAsia"/>
          <w:b/>
          <w:bCs/>
        </w:rPr>
        <w:t xml:space="preserve">10 </w:t>
      </w:r>
      <w:r>
        <w:rPr>
          <w:b/>
          <w:bCs/>
        </w:rPr>
        <w:t>本企业当天发生的事件信息</w:t>
      </w:r>
    </w:p>
    <w:p w14:paraId="1ACFEBC3">
      <w:pPr>
        <w:pStyle w:val="75"/>
        <w:rPr>
          <w:color w:val="000000"/>
          <w:lang w:bidi="zh-CN"/>
        </w:rPr>
      </w:pPr>
      <w:r>
        <w:drawing>
          <wp:inline distT="0" distB="0" distL="0" distR="0">
            <wp:extent cx="4495165" cy="2041525"/>
            <wp:effectExtent l="0" t="0" r="0" b="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495165" cy="2041525"/>
                    </a:xfrm>
                    <a:prstGeom prst="rect">
                      <a:avLst/>
                    </a:prstGeom>
                    <a:noFill/>
                    <a:ln>
                      <a:noFill/>
                    </a:ln>
                  </pic:spPr>
                </pic:pic>
              </a:graphicData>
            </a:graphic>
          </wp:inline>
        </w:drawing>
      </w:r>
    </w:p>
    <w:p w14:paraId="35945668">
      <w:pPr>
        <w:pStyle w:val="75"/>
        <w:rPr>
          <w:b/>
          <w:bCs/>
        </w:rPr>
      </w:pPr>
      <w:r>
        <w:rPr>
          <w:rFonts w:hint="eastAsia"/>
          <w:b/>
          <w:bCs/>
        </w:rPr>
        <w:t>图</w:t>
      </w:r>
      <w:r>
        <w:rPr>
          <w:b/>
          <w:bCs/>
        </w:rPr>
        <w:t>5.1</w:t>
      </w:r>
      <w:r>
        <w:rPr>
          <w:rFonts w:hint="eastAsia"/>
          <w:b/>
          <w:bCs/>
        </w:rPr>
        <w:t xml:space="preserve">1 </w:t>
      </w:r>
      <w:r>
        <w:rPr>
          <w:b/>
          <w:bCs/>
        </w:rPr>
        <w:t>本企业</w:t>
      </w:r>
      <w:r>
        <w:rPr>
          <w:rFonts w:hint="eastAsia"/>
          <w:b/>
          <w:bCs/>
        </w:rPr>
        <w:t>当</w:t>
      </w:r>
      <w:r>
        <w:rPr>
          <w:b/>
          <w:bCs/>
        </w:rPr>
        <w:t>月的事件统计</w:t>
      </w:r>
    </w:p>
    <w:p w14:paraId="16C3A0F6">
      <w:pPr>
        <w:pStyle w:val="75"/>
        <w:rPr>
          <w:b/>
          <w:bCs/>
          <w:color w:val="000000"/>
          <w:lang w:bidi="zh-CN"/>
        </w:rPr>
      </w:pPr>
      <w:r>
        <w:rPr>
          <w:b/>
          <w:bCs/>
        </w:rPr>
        <w:drawing>
          <wp:inline distT="0" distB="0" distL="0" distR="0">
            <wp:extent cx="4504055" cy="2050415"/>
            <wp:effectExtent l="0" t="0" r="0" b="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504055" cy="2050415"/>
                    </a:xfrm>
                    <a:prstGeom prst="rect">
                      <a:avLst/>
                    </a:prstGeom>
                    <a:noFill/>
                    <a:ln>
                      <a:noFill/>
                    </a:ln>
                  </pic:spPr>
                </pic:pic>
              </a:graphicData>
            </a:graphic>
          </wp:inline>
        </w:drawing>
      </w:r>
    </w:p>
    <w:p w14:paraId="6A02B44A">
      <w:pPr>
        <w:pStyle w:val="75"/>
        <w:rPr>
          <w:b/>
          <w:bCs/>
        </w:rPr>
      </w:pPr>
      <w:r>
        <w:rPr>
          <w:rFonts w:hint="eastAsia"/>
          <w:b/>
          <w:bCs/>
        </w:rPr>
        <w:t>图</w:t>
      </w:r>
      <w:r>
        <w:rPr>
          <w:b/>
          <w:bCs/>
        </w:rPr>
        <w:t>5.1</w:t>
      </w:r>
      <w:r>
        <w:rPr>
          <w:rFonts w:hint="eastAsia"/>
          <w:b/>
          <w:bCs/>
        </w:rPr>
        <w:t xml:space="preserve">2 </w:t>
      </w:r>
      <w:r>
        <w:rPr>
          <w:b/>
          <w:bCs/>
        </w:rPr>
        <w:t>本</w:t>
      </w:r>
      <w:r>
        <w:rPr>
          <w:rFonts w:hint="eastAsia"/>
          <w:b/>
          <w:bCs/>
        </w:rPr>
        <w:t>项目</w:t>
      </w:r>
      <w:r>
        <w:rPr>
          <w:b/>
          <w:bCs/>
        </w:rPr>
        <w:t>当</w:t>
      </w:r>
      <w:r>
        <w:rPr>
          <w:rFonts w:hint="eastAsia"/>
          <w:b/>
          <w:bCs/>
        </w:rPr>
        <w:t>月</w:t>
      </w:r>
      <w:r>
        <w:rPr>
          <w:b/>
          <w:bCs/>
        </w:rPr>
        <w:t>发生的事件信息</w:t>
      </w:r>
    </w:p>
    <w:p w14:paraId="04CB5A32">
      <w:pPr>
        <w:pStyle w:val="52"/>
        <w:ind w:firstLine="480"/>
        <w:jc w:val="both"/>
      </w:pPr>
      <w:r>
        <w:rPr>
          <w:rFonts w:hint="eastAsia"/>
        </w:rPr>
        <w:t>（</w:t>
      </w:r>
      <w:r>
        <w:t>2</w:t>
      </w:r>
      <w:r>
        <w:rPr>
          <w:rFonts w:hint="eastAsia"/>
        </w:rPr>
        <w:t>）结构物列表</w:t>
      </w:r>
    </w:p>
    <w:p w14:paraId="084FE571">
      <w:pPr>
        <w:pStyle w:val="52"/>
        <w:ind w:firstLine="480"/>
        <w:jc w:val="both"/>
      </w:pPr>
      <w:r>
        <w:t>结构物列表展示本项目所有结构物的地理分布与实时状态，用户选择特定的结构物查看其测点分布与具体的监测数据及实体设备，并可以在线编辑与管理测点、事件、硬件。</w:t>
      </w:r>
    </w:p>
    <w:p w14:paraId="7C21D925">
      <w:pPr>
        <w:pStyle w:val="75"/>
        <w:rPr>
          <w:color w:val="000000"/>
          <w:lang w:bidi="zh-CN"/>
        </w:rPr>
      </w:pPr>
      <w:r>
        <w:drawing>
          <wp:inline distT="0" distB="0" distL="0" distR="0">
            <wp:extent cx="4499610" cy="1783715"/>
            <wp:effectExtent l="0" t="0" r="0" b="0"/>
            <wp:docPr id="1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4499610" cy="1783715"/>
                    </a:xfrm>
                    <a:prstGeom prst="rect">
                      <a:avLst/>
                    </a:prstGeom>
                    <a:noFill/>
                    <a:ln>
                      <a:noFill/>
                    </a:ln>
                  </pic:spPr>
                </pic:pic>
              </a:graphicData>
            </a:graphic>
          </wp:inline>
        </w:drawing>
      </w:r>
    </w:p>
    <w:p w14:paraId="39944A04">
      <w:pPr>
        <w:pStyle w:val="75"/>
        <w:rPr>
          <w:b/>
          <w:bCs/>
        </w:rPr>
      </w:pPr>
      <w:r>
        <w:rPr>
          <w:rFonts w:hint="eastAsia"/>
          <w:b/>
          <w:bCs/>
        </w:rPr>
        <w:t>图</w:t>
      </w:r>
      <w:r>
        <w:rPr>
          <w:b/>
          <w:bCs/>
        </w:rPr>
        <w:t>5.1</w:t>
      </w:r>
      <w:r>
        <w:rPr>
          <w:rFonts w:hint="eastAsia"/>
          <w:b/>
          <w:bCs/>
        </w:rPr>
        <w:t xml:space="preserve">3 </w:t>
      </w:r>
      <w:r>
        <w:rPr>
          <w:b/>
          <w:bCs/>
        </w:rPr>
        <w:t>结构物列表展示</w:t>
      </w:r>
      <w:r>
        <w:rPr>
          <w:rFonts w:hint="eastAsia"/>
          <w:b/>
          <w:bCs/>
        </w:rPr>
        <w:t>图</w:t>
      </w:r>
    </w:p>
    <w:p w14:paraId="08E852C0">
      <w:pPr>
        <w:pStyle w:val="52"/>
        <w:ind w:firstLine="480"/>
        <w:jc w:val="both"/>
      </w:pPr>
      <w:r>
        <w:rPr>
          <w:rFonts w:hint="eastAsia"/>
        </w:rPr>
        <w:t>（</w:t>
      </w:r>
      <w:r>
        <w:t>3</w:t>
      </w:r>
      <w:r>
        <w:rPr>
          <w:rFonts w:hint="eastAsia"/>
        </w:rPr>
        <w:t>）监测数据展现</w:t>
      </w:r>
    </w:p>
    <w:p w14:paraId="53BB3450">
      <w:pPr>
        <w:pStyle w:val="52"/>
        <w:ind w:firstLine="480"/>
        <w:jc w:val="both"/>
      </w:pPr>
      <w:r>
        <w:t>在结构物列表单击要查看的结构物名称，系统使用浏览器新标签页打开该结构物的数据详情。每个结构物可以拥有多个测区，每个测区都通过工区图可视化展示监测点位的排列分布。使用同一台智能硬件设备监测数据的测点在平台中以同一个点位前缀标识，系统以点位为对象实施对测点和关联硬件的管理及配置，并支持用户把同类的点位组成一条测线，使用点位下属的测点数据进行自动化组合计算。</w:t>
      </w:r>
    </w:p>
    <w:p w14:paraId="4FD2D37A">
      <w:pPr>
        <w:pStyle w:val="75"/>
        <w:rPr>
          <w:color w:val="000000"/>
          <w:lang w:bidi="zh-CN"/>
        </w:rPr>
      </w:pPr>
      <w:r>
        <w:drawing>
          <wp:inline distT="0" distB="0" distL="0" distR="0">
            <wp:extent cx="4499610" cy="1715770"/>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499610" cy="1715770"/>
                    </a:xfrm>
                    <a:prstGeom prst="rect">
                      <a:avLst/>
                    </a:prstGeom>
                    <a:noFill/>
                    <a:ln>
                      <a:noFill/>
                    </a:ln>
                  </pic:spPr>
                </pic:pic>
              </a:graphicData>
            </a:graphic>
          </wp:inline>
        </w:drawing>
      </w:r>
    </w:p>
    <w:p w14:paraId="6607D72B">
      <w:pPr>
        <w:pStyle w:val="75"/>
        <w:rPr>
          <w:b/>
          <w:bCs/>
        </w:rPr>
      </w:pPr>
      <w:r>
        <w:rPr>
          <w:rFonts w:hint="eastAsia"/>
          <w:b/>
          <w:bCs/>
        </w:rPr>
        <w:t>图</w:t>
      </w:r>
      <w:r>
        <w:rPr>
          <w:b/>
          <w:bCs/>
        </w:rPr>
        <w:t>5.1</w:t>
      </w:r>
      <w:r>
        <w:rPr>
          <w:rFonts w:hint="eastAsia"/>
          <w:b/>
          <w:bCs/>
        </w:rPr>
        <w:t>4 数据列表统计图</w:t>
      </w:r>
    </w:p>
    <w:p w14:paraId="55D68362">
      <w:pPr>
        <w:pStyle w:val="2"/>
      </w:pPr>
      <w:bookmarkStart w:id="89" w:name="_Toc92959841"/>
      <w:bookmarkStart w:id="90" w:name="_Toc179389186"/>
      <w:bookmarkStart w:id="91" w:name="_Toc92966081"/>
      <w:bookmarkStart w:id="92" w:name="_Toc92901950"/>
      <w:r>
        <w:rPr>
          <w:rFonts w:hint="eastAsia"/>
        </w:rPr>
        <w:t>6供电及防护</w:t>
      </w:r>
      <w:bookmarkEnd w:id="50"/>
      <w:bookmarkEnd w:id="51"/>
      <w:bookmarkEnd w:id="89"/>
      <w:bookmarkEnd w:id="90"/>
      <w:bookmarkEnd w:id="91"/>
      <w:bookmarkEnd w:id="92"/>
    </w:p>
    <w:p w14:paraId="217B1C9F">
      <w:pPr>
        <w:pStyle w:val="3"/>
        <w:rPr>
          <w:lang w:eastAsia="zh-CN"/>
        </w:rPr>
      </w:pPr>
      <w:bookmarkStart w:id="93" w:name="_Toc92966082"/>
      <w:bookmarkStart w:id="94" w:name="_Toc92901951"/>
      <w:bookmarkStart w:id="95" w:name="_Toc91666027"/>
      <w:bookmarkStart w:id="96" w:name="_Toc84678832"/>
      <w:bookmarkStart w:id="97" w:name="_Toc179389187"/>
      <w:bookmarkStart w:id="98" w:name="_Toc92959842"/>
      <w:r>
        <w:rPr>
          <w:rFonts w:hint="eastAsia"/>
          <w:lang w:eastAsia="zh-CN"/>
        </w:rPr>
        <w:t>6.1系统供电</w:t>
      </w:r>
      <w:bookmarkEnd w:id="93"/>
      <w:bookmarkEnd w:id="94"/>
      <w:bookmarkEnd w:id="95"/>
      <w:bookmarkEnd w:id="96"/>
      <w:bookmarkEnd w:id="97"/>
      <w:bookmarkEnd w:id="98"/>
    </w:p>
    <w:p w14:paraId="0B05C752">
      <w:pPr>
        <w:widowControl/>
        <w:spacing w:line="360" w:lineRule="auto"/>
        <w:ind w:firstLine="480" w:firstLineChars="200"/>
        <w:rPr>
          <w:color w:val="000000"/>
          <w:kern w:val="0"/>
          <w:sz w:val="24"/>
          <w:lang w:bidi="zh-CN"/>
        </w:rPr>
      </w:pPr>
      <w:r>
        <w:rPr>
          <w:rFonts w:hint="eastAsia"/>
          <w:color w:val="000000"/>
          <w:kern w:val="0"/>
          <w:sz w:val="24"/>
          <w:lang w:bidi="zh-CN"/>
        </w:rPr>
        <w:t>根据现场情况，</w:t>
      </w:r>
      <w:bookmarkStart w:id="99" w:name="_Hlk80631229"/>
      <w:r>
        <w:rPr>
          <w:rFonts w:hint="eastAsia"/>
          <w:color w:val="000000"/>
          <w:kern w:val="0"/>
          <w:sz w:val="24"/>
          <w:lang w:bidi="zh-CN"/>
        </w:rPr>
        <w:t>本项目，机器视觉测量</w:t>
      </w:r>
      <w:r>
        <w:rPr>
          <w:color w:val="000000"/>
          <w:kern w:val="0"/>
          <w:sz w:val="24"/>
          <w:lang w:bidi="zh-CN"/>
        </w:rPr>
        <w:t>系统</w:t>
      </w:r>
      <w:r>
        <w:rPr>
          <w:rFonts w:hint="eastAsia"/>
          <w:color w:val="000000"/>
          <w:kern w:val="0"/>
          <w:sz w:val="24"/>
          <w:lang w:bidi="zh-CN"/>
        </w:rPr>
        <w:t>拟采用太阳能的</w:t>
      </w:r>
      <w:r>
        <w:rPr>
          <w:color w:val="000000"/>
          <w:kern w:val="0"/>
          <w:sz w:val="24"/>
          <w:lang w:bidi="zh-CN"/>
        </w:rPr>
        <w:t>供电方式</w:t>
      </w:r>
      <w:r>
        <w:rPr>
          <w:rFonts w:hint="eastAsia"/>
          <w:color w:val="000000"/>
          <w:kern w:val="0"/>
          <w:sz w:val="24"/>
          <w:lang w:bidi="zh-CN"/>
        </w:rPr>
        <w:t>；智能数据网关自带</w:t>
      </w:r>
      <w:r>
        <w:rPr>
          <w:rFonts w:hint="eastAsia"/>
          <w:sz w:val="24"/>
        </w:rPr>
        <w:t>大容量电池，外装微光太阳能板，无需额外供电；声光报警</w:t>
      </w:r>
      <w:r>
        <w:rPr>
          <w:rFonts w:hint="eastAsia"/>
          <w:color w:val="000000"/>
          <w:sz w:val="24"/>
        </w:rPr>
        <w:t>器</w:t>
      </w:r>
      <w:r>
        <w:rPr>
          <w:rFonts w:hint="eastAsia"/>
          <w:sz w:val="24"/>
        </w:rPr>
        <w:t>采用市电供电，拟计划从附近路灯处取电。</w:t>
      </w:r>
      <w:bookmarkEnd w:id="99"/>
    </w:p>
    <w:p w14:paraId="77BC5A2B">
      <w:pPr>
        <w:pStyle w:val="3"/>
        <w:rPr>
          <w:lang w:eastAsia="zh-CN"/>
        </w:rPr>
      </w:pPr>
      <w:bookmarkStart w:id="100" w:name="_Toc179389188"/>
      <w:bookmarkStart w:id="101" w:name="_Toc91666028"/>
      <w:bookmarkStart w:id="102" w:name="_Toc92901952"/>
      <w:bookmarkStart w:id="103" w:name="_Toc92966083"/>
      <w:bookmarkStart w:id="104" w:name="_Toc84678833"/>
      <w:bookmarkStart w:id="105" w:name="_Toc92959843"/>
      <w:r>
        <w:rPr>
          <w:rFonts w:hint="eastAsia"/>
          <w:lang w:eastAsia="zh-CN"/>
        </w:rPr>
        <w:t>6.2</w:t>
      </w:r>
      <w:bookmarkStart w:id="106" w:name="OLE_LINK1"/>
      <w:r>
        <w:rPr>
          <w:rFonts w:hint="eastAsia"/>
          <w:lang w:eastAsia="zh-CN"/>
        </w:rPr>
        <w:t>设</w:t>
      </w:r>
      <w:bookmarkEnd w:id="106"/>
      <w:r>
        <w:rPr>
          <w:rFonts w:hint="eastAsia"/>
          <w:lang w:eastAsia="zh-CN"/>
        </w:rPr>
        <w:t>备防护</w:t>
      </w:r>
      <w:bookmarkEnd w:id="100"/>
      <w:bookmarkEnd w:id="101"/>
      <w:bookmarkEnd w:id="102"/>
      <w:bookmarkEnd w:id="103"/>
      <w:bookmarkEnd w:id="104"/>
      <w:bookmarkEnd w:id="105"/>
    </w:p>
    <w:p w14:paraId="0FDC2B78">
      <w:pPr>
        <w:spacing w:line="360" w:lineRule="auto"/>
        <w:ind w:firstLine="480" w:firstLineChars="200"/>
        <w:rPr>
          <w:color w:val="000000"/>
          <w:sz w:val="24"/>
        </w:rPr>
      </w:pPr>
      <w:bookmarkStart w:id="107" w:name="_Hlk80631415"/>
      <w:r>
        <w:rPr>
          <w:rFonts w:ascii="宋体" w:hAnsi="宋体"/>
          <w:color w:val="000000"/>
          <w:sz w:val="24"/>
        </w:rPr>
        <w:t>设备</w:t>
      </w:r>
      <w:r>
        <w:rPr>
          <w:rFonts w:hint="eastAsia" w:ascii="宋体" w:hAnsi="宋体"/>
          <w:color w:val="000000"/>
          <w:sz w:val="24"/>
        </w:rPr>
        <w:t>安装</w:t>
      </w:r>
      <w:r>
        <w:rPr>
          <w:rFonts w:ascii="宋体" w:hAnsi="宋体"/>
          <w:color w:val="000000"/>
          <w:sz w:val="24"/>
        </w:rPr>
        <w:t>的完好性决定了整个监测工作的成败，因此针对监测设备的防护制定了如下措施：</w:t>
      </w:r>
    </w:p>
    <w:p w14:paraId="0C7C5A36">
      <w:pPr>
        <w:widowControl/>
        <w:spacing w:line="360" w:lineRule="auto"/>
        <w:ind w:firstLine="480" w:firstLineChars="200"/>
        <w:rPr>
          <w:kern w:val="0"/>
          <w:sz w:val="24"/>
        </w:rPr>
      </w:pPr>
      <w:r>
        <w:rPr>
          <w:kern w:val="0"/>
          <w:sz w:val="24"/>
        </w:rPr>
        <w:t>（1）所有监测设备必须安装于稳固的基座之上，监测设备的防护等级</w:t>
      </w:r>
      <w:r>
        <w:rPr>
          <w:rFonts w:hint="eastAsia"/>
          <w:kern w:val="0"/>
          <w:sz w:val="24"/>
        </w:rPr>
        <w:t>应满足现场安装环境的需求</w:t>
      </w:r>
      <w:r>
        <w:rPr>
          <w:kern w:val="0"/>
          <w:sz w:val="24"/>
        </w:rPr>
        <w:t>，且所有的安装设备都加设防护装置，安装完成后需由专人进行检查并拍照留存。</w:t>
      </w:r>
    </w:p>
    <w:p w14:paraId="199D8543">
      <w:pPr>
        <w:widowControl/>
        <w:spacing w:line="360" w:lineRule="auto"/>
        <w:ind w:firstLine="480" w:firstLineChars="200"/>
        <w:rPr>
          <w:kern w:val="0"/>
          <w:sz w:val="24"/>
        </w:rPr>
      </w:pPr>
      <w:r>
        <w:rPr>
          <w:kern w:val="0"/>
          <w:sz w:val="24"/>
        </w:rPr>
        <w:t>（2）在监测设备处设置醒目标志，提醒相关人员注意保护。发现监测设备被损坏，应及时修复，以保证</w:t>
      </w:r>
      <w:r>
        <w:rPr>
          <w:rFonts w:hint="eastAsia"/>
          <w:kern w:val="0"/>
          <w:sz w:val="24"/>
        </w:rPr>
        <w:t>数据</w:t>
      </w:r>
      <w:r>
        <w:rPr>
          <w:kern w:val="0"/>
          <w:sz w:val="24"/>
        </w:rPr>
        <w:t>的连续性。</w:t>
      </w:r>
    </w:p>
    <w:p w14:paraId="4B0E254B">
      <w:pPr>
        <w:widowControl/>
        <w:spacing w:line="360" w:lineRule="auto"/>
        <w:ind w:firstLine="480" w:firstLineChars="200"/>
        <w:rPr>
          <w:kern w:val="0"/>
          <w:sz w:val="24"/>
        </w:rPr>
      </w:pPr>
      <w:r>
        <w:rPr>
          <w:kern w:val="0"/>
          <w:sz w:val="24"/>
        </w:rPr>
        <w:t>（3）建议业主就保护监测点发通知、公告，提醒相关单位注意保护</w:t>
      </w:r>
      <w:r>
        <w:rPr>
          <w:rFonts w:hint="eastAsia"/>
          <w:kern w:val="0"/>
          <w:sz w:val="24"/>
        </w:rPr>
        <w:t>，防止人为损坏仪器设备</w:t>
      </w:r>
      <w:r>
        <w:rPr>
          <w:kern w:val="0"/>
          <w:sz w:val="24"/>
        </w:rPr>
        <w:t>。</w:t>
      </w:r>
    </w:p>
    <w:bookmarkEnd w:id="107"/>
    <w:p w14:paraId="78B992CC">
      <w:pPr>
        <w:pStyle w:val="2"/>
      </w:pPr>
      <w:bookmarkStart w:id="108" w:name="_Toc179389189"/>
      <w:bookmarkStart w:id="109" w:name="_Toc92959845"/>
      <w:bookmarkStart w:id="110" w:name="_Toc92966084"/>
      <w:bookmarkStart w:id="111" w:name="_Toc84678836"/>
      <w:bookmarkStart w:id="112" w:name="_Toc92901954"/>
      <w:bookmarkStart w:id="113" w:name="_Toc91666029"/>
      <w:r>
        <w:t>7</w:t>
      </w:r>
      <w:r>
        <w:rPr>
          <w:rFonts w:hint="eastAsia"/>
        </w:rPr>
        <w:t>监测预警</w:t>
      </w:r>
      <w:bookmarkEnd w:id="108"/>
      <w:bookmarkEnd w:id="109"/>
      <w:bookmarkEnd w:id="110"/>
      <w:bookmarkEnd w:id="111"/>
      <w:bookmarkEnd w:id="112"/>
      <w:bookmarkEnd w:id="113"/>
    </w:p>
    <w:p w14:paraId="0241932D">
      <w:pPr>
        <w:spacing w:line="360" w:lineRule="auto"/>
        <w:ind w:firstLine="480" w:firstLineChars="200"/>
        <w:rPr>
          <w:sz w:val="24"/>
        </w:rPr>
      </w:pPr>
      <w:r>
        <w:rPr>
          <w:rFonts w:hint="eastAsia"/>
          <w:sz w:val="24"/>
        </w:rPr>
        <w:t>平台支持多级数据报警（默认三级），一旦变形量超过设定值，管理平台会以短信、邮件等形式通知用户，并发出报警信号。</w:t>
      </w:r>
    </w:p>
    <w:p w14:paraId="28B7CA97">
      <w:pPr>
        <w:spacing w:line="360" w:lineRule="auto"/>
        <w:ind w:firstLine="480" w:firstLineChars="200"/>
        <w:rPr>
          <w:sz w:val="24"/>
        </w:rPr>
      </w:pPr>
      <w:r>
        <w:rPr>
          <w:rFonts w:hint="eastAsia"/>
          <w:sz w:val="24"/>
        </w:rPr>
        <w:t>监测预警是监测工作的目的之一，是预防工程事故发生、确保工程结构及周边环境安全的重要措施。监测控制值和预警值是监测工作实施的前提，是监测期间工程结构及周边环境处于正常、异常和危险三种状态进行判断的重要依据，因此确定监测控制值和预警值是必要的。</w:t>
      </w:r>
      <w:r>
        <w:rPr>
          <w:rFonts w:hint="eastAsia"/>
          <w:sz w:val="24"/>
          <w:highlight w:val="yellow"/>
        </w:rPr>
        <w:t>监测控制值和预警值一般采用监测变量累计值和变化速率两项指标同时控制</w:t>
      </w:r>
      <w:r>
        <w:rPr>
          <w:rFonts w:hint="eastAsia"/>
          <w:sz w:val="24"/>
        </w:rPr>
        <w:t>。</w:t>
      </w:r>
    </w:p>
    <w:p w14:paraId="2DE3C0E6">
      <w:pPr>
        <w:spacing w:line="360" w:lineRule="auto"/>
        <w:ind w:firstLine="480" w:firstLineChars="200"/>
        <w:rPr>
          <w:sz w:val="24"/>
        </w:rPr>
      </w:pPr>
      <w:r>
        <w:rPr>
          <w:rFonts w:hint="eastAsia"/>
          <w:sz w:val="24"/>
        </w:rPr>
        <w:t>监测控制值和预警值应由工程设计方根据工程的设计计算结果、周边环境中被保护对象的控制要求等确定。监测工作实施过程中，应根据设计文件和规范的要求，确定适合本工程的监测控制值和预警值，要求如下：</w:t>
      </w:r>
    </w:p>
    <w:p w14:paraId="156C1152">
      <w:pPr>
        <w:spacing w:line="360" w:lineRule="auto"/>
        <w:ind w:firstLine="480" w:firstLineChars="200"/>
        <w:rPr>
          <w:sz w:val="24"/>
        </w:rPr>
      </w:pPr>
      <w:r>
        <w:rPr>
          <w:rFonts w:hint="eastAsia"/>
          <w:sz w:val="24"/>
        </w:rPr>
        <w:t>（1）满足设计文件要求，不能超过设计容许值；</w:t>
      </w:r>
    </w:p>
    <w:p w14:paraId="6DE1417D">
      <w:pPr>
        <w:spacing w:line="360" w:lineRule="auto"/>
        <w:ind w:firstLine="480" w:firstLineChars="200"/>
        <w:rPr>
          <w:sz w:val="24"/>
        </w:rPr>
      </w:pPr>
      <w:r>
        <w:rPr>
          <w:rFonts w:hint="eastAsia"/>
          <w:sz w:val="24"/>
        </w:rPr>
        <w:t>（2）满足监测对象的安全要求，达到保护的目的；</w:t>
      </w:r>
    </w:p>
    <w:p w14:paraId="759A5C48">
      <w:pPr>
        <w:spacing w:line="360" w:lineRule="auto"/>
        <w:ind w:firstLine="480" w:firstLineChars="200"/>
        <w:rPr>
          <w:sz w:val="24"/>
        </w:rPr>
      </w:pPr>
      <w:r>
        <w:rPr>
          <w:rFonts w:hint="eastAsia"/>
          <w:sz w:val="24"/>
        </w:rPr>
        <w:t>（3）满足相关规范、规程及标准的要求；</w:t>
      </w:r>
    </w:p>
    <w:p w14:paraId="3DD32A5F">
      <w:pPr>
        <w:spacing w:line="360" w:lineRule="auto"/>
        <w:ind w:firstLine="480" w:firstLineChars="200"/>
        <w:rPr>
          <w:sz w:val="24"/>
        </w:rPr>
      </w:pPr>
      <w:r>
        <w:rPr>
          <w:rFonts w:hint="eastAsia"/>
          <w:sz w:val="24"/>
        </w:rPr>
        <w:t>（4）满足被保护对象的主管部门提出的要求</w:t>
      </w:r>
      <w:r>
        <w:rPr>
          <w:sz w:val="24"/>
        </w:rPr>
        <w:t>。</w:t>
      </w:r>
    </w:p>
    <w:p w14:paraId="7A11B275">
      <w:pPr>
        <w:spacing w:line="360" w:lineRule="auto"/>
        <w:ind w:firstLine="480" w:firstLineChars="200"/>
        <w:rPr>
          <w:sz w:val="24"/>
        </w:rPr>
      </w:pPr>
      <w:r>
        <w:rPr>
          <w:rFonts w:hint="eastAsia"/>
          <w:sz w:val="24"/>
        </w:rPr>
        <w:t>因此结合《建筑边坡工程技术规范》（GB50330-2013）、《公路边坡监测技术规程》（</w:t>
      </w:r>
      <w:bookmarkStart w:id="114" w:name="OLE_LINK2"/>
      <w:r>
        <w:rPr>
          <w:rFonts w:hint="eastAsia"/>
          <w:sz w:val="24"/>
        </w:rPr>
        <w:t>DB42T1496-2019</w:t>
      </w:r>
      <w:bookmarkEnd w:id="114"/>
      <w:r>
        <w:rPr>
          <w:rFonts w:hint="eastAsia"/>
          <w:sz w:val="24"/>
        </w:rPr>
        <w:t>）、《公路滑坡防治设计规范》（JTG/T 3334-2018）等规范的规定，初步预警值设置如下：</w:t>
      </w:r>
    </w:p>
    <w:p w14:paraId="07C2F4A7">
      <w:pPr>
        <w:pStyle w:val="75"/>
      </w:pPr>
      <w:r>
        <w:rPr>
          <w:rFonts w:hint="eastAsia"/>
        </w:rPr>
        <w:t>表7.1 监测预警值</w:t>
      </w:r>
    </w:p>
    <w:tbl>
      <w:tblPr>
        <w:tblStyle w:val="2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05"/>
        <w:gridCol w:w="1558"/>
        <w:gridCol w:w="1972"/>
        <w:gridCol w:w="1915"/>
        <w:gridCol w:w="2146"/>
      </w:tblGrid>
      <w:tr w14:paraId="39F3EF7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5" w:type="dxa"/>
            <w:vMerge w:val="restart"/>
            <w:vAlign w:val="center"/>
          </w:tcPr>
          <w:p w14:paraId="2F78240A">
            <w:pPr>
              <w:pStyle w:val="75"/>
            </w:pPr>
            <w:r>
              <w:rPr>
                <w:rFonts w:hint="eastAsia"/>
              </w:rPr>
              <w:t>序号</w:t>
            </w:r>
          </w:p>
        </w:tc>
        <w:tc>
          <w:tcPr>
            <w:tcW w:w="1558" w:type="dxa"/>
            <w:vMerge w:val="restart"/>
            <w:vAlign w:val="center"/>
          </w:tcPr>
          <w:p w14:paraId="2F0B6F1F">
            <w:pPr>
              <w:pStyle w:val="75"/>
            </w:pPr>
            <w:r>
              <w:rPr>
                <w:rFonts w:hint="eastAsia"/>
              </w:rPr>
              <w:t>监测项目</w:t>
            </w:r>
          </w:p>
        </w:tc>
        <w:tc>
          <w:tcPr>
            <w:tcW w:w="6033" w:type="dxa"/>
            <w:gridSpan w:val="3"/>
          </w:tcPr>
          <w:p w14:paraId="64B2C9C8">
            <w:pPr>
              <w:pStyle w:val="75"/>
            </w:pPr>
            <w:r>
              <w:rPr>
                <w:rFonts w:hint="eastAsia"/>
              </w:rPr>
              <w:t>报警条件</w:t>
            </w:r>
          </w:p>
        </w:tc>
      </w:tr>
      <w:tr w14:paraId="6C888C7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5" w:type="dxa"/>
            <w:vMerge w:val="continue"/>
            <w:vAlign w:val="center"/>
          </w:tcPr>
          <w:p w14:paraId="5E36CB6C">
            <w:pPr>
              <w:pStyle w:val="75"/>
            </w:pPr>
          </w:p>
        </w:tc>
        <w:tc>
          <w:tcPr>
            <w:tcW w:w="1558" w:type="dxa"/>
            <w:vMerge w:val="continue"/>
            <w:vAlign w:val="center"/>
          </w:tcPr>
          <w:p w14:paraId="7726DF99">
            <w:pPr>
              <w:pStyle w:val="75"/>
            </w:pPr>
          </w:p>
        </w:tc>
        <w:tc>
          <w:tcPr>
            <w:tcW w:w="6033" w:type="dxa"/>
            <w:gridSpan w:val="3"/>
          </w:tcPr>
          <w:p w14:paraId="295CE9F8">
            <w:pPr>
              <w:pStyle w:val="75"/>
            </w:pPr>
            <w:r>
              <w:rPr>
                <w:rFonts w:hint="eastAsia"/>
              </w:rPr>
              <w:t>累积变化量</w:t>
            </w:r>
          </w:p>
        </w:tc>
      </w:tr>
      <w:tr w14:paraId="3D99FF6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5" w:type="dxa"/>
            <w:vMerge w:val="continue"/>
            <w:vAlign w:val="center"/>
          </w:tcPr>
          <w:p w14:paraId="4D815BA4">
            <w:pPr>
              <w:pStyle w:val="75"/>
            </w:pPr>
          </w:p>
        </w:tc>
        <w:tc>
          <w:tcPr>
            <w:tcW w:w="1558" w:type="dxa"/>
            <w:vMerge w:val="continue"/>
            <w:vAlign w:val="center"/>
          </w:tcPr>
          <w:p w14:paraId="76A57539">
            <w:pPr>
              <w:pStyle w:val="75"/>
            </w:pPr>
          </w:p>
        </w:tc>
        <w:tc>
          <w:tcPr>
            <w:tcW w:w="1972" w:type="dxa"/>
          </w:tcPr>
          <w:p w14:paraId="448EF2F5">
            <w:pPr>
              <w:pStyle w:val="75"/>
            </w:pPr>
            <w:r>
              <w:rPr>
                <w:rFonts w:hint="eastAsia"/>
              </w:rPr>
              <w:t>三级报警值</w:t>
            </w:r>
          </w:p>
        </w:tc>
        <w:tc>
          <w:tcPr>
            <w:tcW w:w="1915" w:type="dxa"/>
          </w:tcPr>
          <w:p w14:paraId="3B0B8688">
            <w:pPr>
              <w:pStyle w:val="75"/>
            </w:pPr>
            <w:r>
              <w:rPr>
                <w:rFonts w:hint="eastAsia"/>
              </w:rPr>
              <w:t>二级报警值</w:t>
            </w:r>
          </w:p>
        </w:tc>
        <w:tc>
          <w:tcPr>
            <w:tcW w:w="2146" w:type="dxa"/>
          </w:tcPr>
          <w:p w14:paraId="4434EDF7">
            <w:pPr>
              <w:pStyle w:val="75"/>
            </w:pPr>
            <w:r>
              <w:rPr>
                <w:rFonts w:hint="eastAsia"/>
              </w:rPr>
              <w:t>一级报警值</w:t>
            </w:r>
          </w:p>
        </w:tc>
      </w:tr>
      <w:tr w14:paraId="759D4EB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5" w:type="dxa"/>
            <w:vAlign w:val="center"/>
          </w:tcPr>
          <w:p w14:paraId="57E84173">
            <w:pPr>
              <w:pStyle w:val="75"/>
            </w:pPr>
            <w:r>
              <w:rPr>
                <w:rFonts w:hint="eastAsia"/>
              </w:rPr>
              <w:t>1</w:t>
            </w:r>
          </w:p>
        </w:tc>
        <w:tc>
          <w:tcPr>
            <w:tcW w:w="1558" w:type="dxa"/>
            <w:vAlign w:val="center"/>
          </w:tcPr>
          <w:p w14:paraId="0423BE9C">
            <w:pPr>
              <w:pStyle w:val="75"/>
            </w:pPr>
            <w:r>
              <w:rPr>
                <w:rFonts w:hint="eastAsia"/>
              </w:rPr>
              <w:t>地表位移</w:t>
            </w:r>
          </w:p>
        </w:tc>
        <w:tc>
          <w:tcPr>
            <w:tcW w:w="1972" w:type="dxa"/>
          </w:tcPr>
          <w:p w14:paraId="6A541460">
            <w:pPr>
              <w:pStyle w:val="75"/>
            </w:pPr>
            <w:r>
              <w:rPr>
                <w:rFonts w:hint="eastAsia"/>
              </w:rPr>
              <w:t>20mm</w:t>
            </w:r>
          </w:p>
        </w:tc>
        <w:tc>
          <w:tcPr>
            <w:tcW w:w="1915" w:type="dxa"/>
          </w:tcPr>
          <w:p w14:paraId="369E9F6F">
            <w:pPr>
              <w:pStyle w:val="75"/>
            </w:pPr>
            <w:r>
              <w:rPr>
                <w:rFonts w:hint="eastAsia"/>
              </w:rPr>
              <w:t>30mm</w:t>
            </w:r>
          </w:p>
        </w:tc>
        <w:tc>
          <w:tcPr>
            <w:tcW w:w="2146" w:type="dxa"/>
          </w:tcPr>
          <w:p w14:paraId="7E574920">
            <w:pPr>
              <w:pStyle w:val="75"/>
            </w:pPr>
            <w:r>
              <w:rPr>
                <w:rFonts w:hint="eastAsia"/>
              </w:rPr>
              <w:t>40mm</w:t>
            </w:r>
          </w:p>
        </w:tc>
      </w:tr>
      <w:tr w14:paraId="40C242E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5" w:type="dxa"/>
            <w:vAlign w:val="center"/>
          </w:tcPr>
          <w:p w14:paraId="2EE22A63">
            <w:pPr>
              <w:pStyle w:val="75"/>
            </w:pPr>
            <w:r>
              <w:rPr>
                <w:rFonts w:hint="eastAsia"/>
              </w:rPr>
              <w:t>2</w:t>
            </w:r>
          </w:p>
        </w:tc>
        <w:tc>
          <w:tcPr>
            <w:tcW w:w="1558" w:type="dxa"/>
            <w:vAlign w:val="center"/>
          </w:tcPr>
          <w:p w14:paraId="3580D256">
            <w:pPr>
              <w:pStyle w:val="75"/>
            </w:pPr>
            <w:r>
              <w:rPr>
                <w:rFonts w:hint="eastAsia"/>
              </w:rPr>
              <w:t>挡墙倾角</w:t>
            </w:r>
          </w:p>
        </w:tc>
        <w:tc>
          <w:tcPr>
            <w:tcW w:w="1972" w:type="dxa"/>
          </w:tcPr>
          <w:p w14:paraId="2A11F3D4">
            <w:pPr>
              <w:pStyle w:val="75"/>
            </w:pPr>
            <w:r>
              <w:rPr>
                <w:rFonts w:hint="eastAsia"/>
              </w:rPr>
              <w:t>0.15°</w:t>
            </w:r>
          </w:p>
        </w:tc>
        <w:tc>
          <w:tcPr>
            <w:tcW w:w="1915" w:type="dxa"/>
          </w:tcPr>
          <w:p w14:paraId="0DC3C38A">
            <w:pPr>
              <w:pStyle w:val="75"/>
            </w:pPr>
            <w:r>
              <w:rPr>
                <w:rFonts w:hint="eastAsia"/>
              </w:rPr>
              <w:t>0.18°</w:t>
            </w:r>
          </w:p>
        </w:tc>
        <w:tc>
          <w:tcPr>
            <w:tcW w:w="2146" w:type="dxa"/>
          </w:tcPr>
          <w:p w14:paraId="2A314F77">
            <w:pPr>
              <w:pStyle w:val="75"/>
            </w:pPr>
            <w:r>
              <w:rPr>
                <w:rFonts w:hint="eastAsia"/>
              </w:rPr>
              <w:t>0.2°</w:t>
            </w:r>
          </w:p>
        </w:tc>
      </w:tr>
      <w:tr w14:paraId="59E636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05" w:type="dxa"/>
            <w:vAlign w:val="center"/>
          </w:tcPr>
          <w:p w14:paraId="733498DE">
            <w:pPr>
              <w:pStyle w:val="75"/>
            </w:pPr>
            <w:r>
              <w:rPr>
                <w:rFonts w:hint="eastAsia"/>
              </w:rPr>
              <w:t>3</w:t>
            </w:r>
          </w:p>
        </w:tc>
        <w:tc>
          <w:tcPr>
            <w:tcW w:w="1558" w:type="dxa"/>
            <w:vAlign w:val="center"/>
          </w:tcPr>
          <w:p w14:paraId="43D97C67">
            <w:pPr>
              <w:pStyle w:val="75"/>
            </w:pPr>
            <w:r>
              <w:rPr>
                <w:rFonts w:hint="eastAsia"/>
              </w:rPr>
              <w:t>地表裂缝</w:t>
            </w:r>
          </w:p>
        </w:tc>
        <w:tc>
          <w:tcPr>
            <w:tcW w:w="1972" w:type="dxa"/>
          </w:tcPr>
          <w:p w14:paraId="098649B9">
            <w:pPr>
              <w:pStyle w:val="75"/>
            </w:pPr>
            <w:r>
              <w:rPr>
                <w:rFonts w:hint="eastAsia"/>
              </w:rPr>
              <w:t>10mm</w:t>
            </w:r>
          </w:p>
        </w:tc>
        <w:tc>
          <w:tcPr>
            <w:tcW w:w="1915" w:type="dxa"/>
          </w:tcPr>
          <w:p w14:paraId="7FC6EA90">
            <w:pPr>
              <w:pStyle w:val="75"/>
            </w:pPr>
            <w:r>
              <w:rPr>
                <w:rFonts w:hint="eastAsia"/>
              </w:rPr>
              <w:t>12mm</w:t>
            </w:r>
          </w:p>
        </w:tc>
        <w:tc>
          <w:tcPr>
            <w:tcW w:w="2146" w:type="dxa"/>
          </w:tcPr>
          <w:p w14:paraId="0D218489">
            <w:pPr>
              <w:pStyle w:val="75"/>
            </w:pPr>
            <w:r>
              <w:rPr>
                <w:rFonts w:hint="eastAsia"/>
              </w:rPr>
              <w:t>15mm</w:t>
            </w:r>
          </w:p>
        </w:tc>
      </w:tr>
    </w:tbl>
    <w:p w14:paraId="68055419">
      <w:pPr>
        <w:ind w:firstLine="422" w:firstLineChars="200"/>
        <w:rPr>
          <w:b/>
          <w:bCs/>
          <w:szCs w:val="21"/>
        </w:rPr>
      </w:pPr>
      <w:r>
        <w:rPr>
          <w:rFonts w:hint="eastAsia"/>
          <w:b/>
          <w:bCs/>
          <w:szCs w:val="21"/>
        </w:rPr>
        <w:t>注：当前报警值仅为初步参考，应结合边坡本身实际情况进行调整。因此应根据监测一段时间后的实际数据进行调整。</w:t>
      </w:r>
    </w:p>
    <w:p w14:paraId="690D4DDC">
      <w:pPr>
        <w:spacing w:line="360" w:lineRule="auto"/>
        <w:ind w:firstLine="480" w:firstLineChars="200"/>
        <w:rPr>
          <w:sz w:val="24"/>
        </w:rPr>
      </w:pPr>
      <w:r>
        <w:rPr>
          <w:sz w:val="24"/>
        </w:rPr>
        <w:br w:type="page"/>
      </w:r>
    </w:p>
    <w:p w14:paraId="3E70D879">
      <w:pPr>
        <w:pStyle w:val="2"/>
      </w:pPr>
      <w:bookmarkStart w:id="115" w:name="_Toc179389190"/>
      <w:bookmarkStart w:id="116" w:name="_Toc92901956"/>
      <w:bookmarkStart w:id="117" w:name="_Toc91666031"/>
      <w:bookmarkStart w:id="118" w:name="_Toc92959847"/>
      <w:bookmarkStart w:id="119" w:name="_Toc92966086"/>
      <w:bookmarkStart w:id="120" w:name="_Toc84678838"/>
      <w:r>
        <w:rPr>
          <w:rFonts w:hint="eastAsia"/>
        </w:rPr>
        <w:t>附件一：设备清单</w:t>
      </w:r>
      <w:bookmarkEnd w:id="115"/>
    </w:p>
    <w:p w14:paraId="0A2D74D9">
      <w:r>
        <w:rPr>
          <w:rFonts w:hint="eastAsia"/>
        </w:rPr>
        <w:t>见EXCEL附件</w:t>
      </w:r>
    </w:p>
    <w:p w14:paraId="0CE868F9">
      <w:pPr>
        <w:pStyle w:val="2"/>
      </w:pPr>
      <w:bookmarkStart w:id="121" w:name="_Toc179389191"/>
      <w:r>
        <w:rPr>
          <w:rFonts w:hint="eastAsia"/>
        </w:rPr>
        <w:t>附件二：电气布设示意图</w:t>
      </w:r>
      <w:bookmarkEnd w:id="116"/>
      <w:bookmarkEnd w:id="117"/>
      <w:bookmarkEnd w:id="118"/>
      <w:bookmarkEnd w:id="119"/>
      <w:bookmarkEnd w:id="120"/>
      <w:bookmarkEnd w:id="121"/>
      <w:bookmarkStart w:id="122" w:name="_Hlk77243192"/>
    </w:p>
    <w:bookmarkEnd w:id="122"/>
    <w:p w14:paraId="4B0FDE84">
      <w:pPr>
        <w:spacing w:line="360" w:lineRule="auto"/>
        <w:jc w:val="center"/>
      </w:pPr>
      <w:r>
        <w:drawing>
          <wp:inline distT="0" distB="0" distL="0" distR="0">
            <wp:extent cx="5274310" cy="2566035"/>
            <wp:effectExtent l="0" t="0" r="2540" b="5715"/>
            <wp:docPr id="405936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36302" name="图片 1"/>
                    <pic:cNvPicPr>
                      <a:picLocks noChangeAspect="1"/>
                    </pic:cNvPicPr>
                  </pic:nvPicPr>
                  <pic:blipFill>
                    <a:blip r:embed="rId29"/>
                    <a:stretch>
                      <a:fillRect/>
                    </a:stretch>
                  </pic:blipFill>
                  <pic:spPr>
                    <a:xfrm>
                      <a:off x="0" y="0"/>
                      <a:ext cx="5274310" cy="2566035"/>
                    </a:xfrm>
                    <a:prstGeom prst="rect">
                      <a:avLst/>
                    </a:prstGeom>
                  </pic:spPr>
                </pic:pic>
              </a:graphicData>
            </a:graphic>
          </wp:inline>
        </w:drawing>
      </w:r>
    </w:p>
    <w:p w14:paraId="3AD8416D">
      <w:pPr>
        <w:spacing w:line="360" w:lineRule="auto"/>
        <w:jc w:val="center"/>
        <w:rPr>
          <w:rFonts w:hint="eastAsia" w:ascii="等线" w:hAnsi="等线" w:eastAsia="等线"/>
          <w:b/>
          <w:bCs/>
          <w:sz w:val="24"/>
        </w:rPr>
      </w:pPr>
    </w:p>
    <w:sectPr>
      <w:footerReference r:id="rId11" w:type="first"/>
      <w:footerReference r:id="rId10" w:type="default"/>
      <w:pgSz w:w="11906" w:h="16838"/>
      <w:pgMar w:top="1440" w:right="1800" w:bottom="1440" w:left="1800" w:header="851" w:footer="992" w:gutter="0"/>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B54FD">
    <w:pPr>
      <w:pStyle w:val="1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AAB1E">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B8391">
    <w:pPr>
      <w:pStyle w:val="15"/>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49525">
    <w:pPr>
      <w:pStyle w:val="15"/>
      <w:ind w:firstLine="360"/>
      <w:jc w:val="center"/>
    </w:pPr>
    <w:r>
      <w:fldChar w:fldCharType="begin"/>
    </w:r>
    <w:r>
      <w:instrText xml:space="preserve">PAGE   \* MERGEFORMAT</w:instrText>
    </w:r>
    <w:r>
      <w:fldChar w:fldCharType="separate"/>
    </w:r>
    <w:r>
      <w:rPr>
        <w:lang w:val="zh-CN"/>
      </w:rPr>
      <w:t>2</w:t>
    </w:r>
    <w:r>
      <w:fldChar w:fldCharType="end"/>
    </w:r>
  </w:p>
  <w:p w14:paraId="446A8229">
    <w:pPr>
      <w:pStyle w:val="15"/>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2636C">
    <w:pPr>
      <w:pStyle w:val="15"/>
      <w:jc w:val="center"/>
    </w:pPr>
    <w:r>
      <w:t>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44ED7">
    <w:pPr>
      <w:pStyle w:val="1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CC301">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A4A83">
    <w:pPr>
      <w:pStyle w:val="16"/>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8C6CC">
    <w:pPr>
      <w:pStyle w:val="1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UwYmU1NjhlMzlhYjVjN2U5NTQwYjBhODU0MWZlMjEifQ=="/>
  </w:docVars>
  <w:rsids>
    <w:rsidRoot w:val="00172A27"/>
    <w:rsid w:val="000000BC"/>
    <w:rsid w:val="0000017A"/>
    <w:rsid w:val="000006FC"/>
    <w:rsid w:val="00000931"/>
    <w:rsid w:val="00000A21"/>
    <w:rsid w:val="00000BEA"/>
    <w:rsid w:val="00000D0C"/>
    <w:rsid w:val="00000F77"/>
    <w:rsid w:val="00001053"/>
    <w:rsid w:val="00001A3A"/>
    <w:rsid w:val="00001B15"/>
    <w:rsid w:val="00001B62"/>
    <w:rsid w:val="000020A7"/>
    <w:rsid w:val="000021A3"/>
    <w:rsid w:val="00002582"/>
    <w:rsid w:val="000025B2"/>
    <w:rsid w:val="00002C52"/>
    <w:rsid w:val="00002CFE"/>
    <w:rsid w:val="00002E05"/>
    <w:rsid w:val="00002E7B"/>
    <w:rsid w:val="0000321C"/>
    <w:rsid w:val="00003427"/>
    <w:rsid w:val="0000371B"/>
    <w:rsid w:val="00003FCB"/>
    <w:rsid w:val="000041EB"/>
    <w:rsid w:val="0000432D"/>
    <w:rsid w:val="00004332"/>
    <w:rsid w:val="00004770"/>
    <w:rsid w:val="00004AC1"/>
    <w:rsid w:val="00004D1D"/>
    <w:rsid w:val="00004FA8"/>
    <w:rsid w:val="00004FD2"/>
    <w:rsid w:val="00005095"/>
    <w:rsid w:val="00005125"/>
    <w:rsid w:val="00005234"/>
    <w:rsid w:val="00005318"/>
    <w:rsid w:val="0000540D"/>
    <w:rsid w:val="000054B3"/>
    <w:rsid w:val="0000601C"/>
    <w:rsid w:val="00006120"/>
    <w:rsid w:val="00006716"/>
    <w:rsid w:val="0000695F"/>
    <w:rsid w:val="00006E04"/>
    <w:rsid w:val="000070AF"/>
    <w:rsid w:val="000072FB"/>
    <w:rsid w:val="0000799B"/>
    <w:rsid w:val="00007B36"/>
    <w:rsid w:val="00007FF4"/>
    <w:rsid w:val="0001040A"/>
    <w:rsid w:val="00010C5D"/>
    <w:rsid w:val="000111C9"/>
    <w:rsid w:val="0001149E"/>
    <w:rsid w:val="00011F87"/>
    <w:rsid w:val="0001209C"/>
    <w:rsid w:val="000121B9"/>
    <w:rsid w:val="000127D5"/>
    <w:rsid w:val="000129E3"/>
    <w:rsid w:val="00012D7A"/>
    <w:rsid w:val="00012FB5"/>
    <w:rsid w:val="00013052"/>
    <w:rsid w:val="0001305E"/>
    <w:rsid w:val="000132E0"/>
    <w:rsid w:val="0001384D"/>
    <w:rsid w:val="0001417C"/>
    <w:rsid w:val="00014992"/>
    <w:rsid w:val="00014DC9"/>
    <w:rsid w:val="00014FF2"/>
    <w:rsid w:val="00015436"/>
    <w:rsid w:val="00015754"/>
    <w:rsid w:val="00015799"/>
    <w:rsid w:val="000159B2"/>
    <w:rsid w:val="00015CD1"/>
    <w:rsid w:val="000160AE"/>
    <w:rsid w:val="00016238"/>
    <w:rsid w:val="0001637C"/>
    <w:rsid w:val="000165AA"/>
    <w:rsid w:val="00016D38"/>
    <w:rsid w:val="00016F20"/>
    <w:rsid w:val="0001711B"/>
    <w:rsid w:val="00017705"/>
    <w:rsid w:val="0001777C"/>
    <w:rsid w:val="00017926"/>
    <w:rsid w:val="00017D1A"/>
    <w:rsid w:val="000201D1"/>
    <w:rsid w:val="00020203"/>
    <w:rsid w:val="00020310"/>
    <w:rsid w:val="00020D97"/>
    <w:rsid w:val="0002129A"/>
    <w:rsid w:val="000216EB"/>
    <w:rsid w:val="00021ABA"/>
    <w:rsid w:val="000221DE"/>
    <w:rsid w:val="000222F6"/>
    <w:rsid w:val="000226F7"/>
    <w:rsid w:val="00022716"/>
    <w:rsid w:val="0002271A"/>
    <w:rsid w:val="0002275D"/>
    <w:rsid w:val="00022B6F"/>
    <w:rsid w:val="00022CD1"/>
    <w:rsid w:val="000230CC"/>
    <w:rsid w:val="000231AC"/>
    <w:rsid w:val="00023202"/>
    <w:rsid w:val="00023715"/>
    <w:rsid w:val="00023AB6"/>
    <w:rsid w:val="00023B9B"/>
    <w:rsid w:val="00023C02"/>
    <w:rsid w:val="00023C7B"/>
    <w:rsid w:val="00024924"/>
    <w:rsid w:val="00024967"/>
    <w:rsid w:val="00024BC0"/>
    <w:rsid w:val="00024F39"/>
    <w:rsid w:val="00025055"/>
    <w:rsid w:val="000253BB"/>
    <w:rsid w:val="0002578A"/>
    <w:rsid w:val="00026143"/>
    <w:rsid w:val="000261AF"/>
    <w:rsid w:val="00026725"/>
    <w:rsid w:val="00027424"/>
    <w:rsid w:val="0002789C"/>
    <w:rsid w:val="000278F1"/>
    <w:rsid w:val="00030291"/>
    <w:rsid w:val="000306E7"/>
    <w:rsid w:val="00030D6F"/>
    <w:rsid w:val="00030F96"/>
    <w:rsid w:val="00030FD9"/>
    <w:rsid w:val="00031AEA"/>
    <w:rsid w:val="00031C08"/>
    <w:rsid w:val="00031D74"/>
    <w:rsid w:val="00031D8C"/>
    <w:rsid w:val="000327FA"/>
    <w:rsid w:val="000328EF"/>
    <w:rsid w:val="00032A16"/>
    <w:rsid w:val="00032C00"/>
    <w:rsid w:val="00032C08"/>
    <w:rsid w:val="00032F13"/>
    <w:rsid w:val="000331DA"/>
    <w:rsid w:val="00033BF8"/>
    <w:rsid w:val="00033D75"/>
    <w:rsid w:val="00033E6B"/>
    <w:rsid w:val="000342EA"/>
    <w:rsid w:val="00034804"/>
    <w:rsid w:val="00034B1A"/>
    <w:rsid w:val="00035219"/>
    <w:rsid w:val="000358BD"/>
    <w:rsid w:val="00035FD3"/>
    <w:rsid w:val="0003629B"/>
    <w:rsid w:val="000365FE"/>
    <w:rsid w:val="0003696E"/>
    <w:rsid w:val="000369BE"/>
    <w:rsid w:val="00036A4F"/>
    <w:rsid w:val="00036AB2"/>
    <w:rsid w:val="00036E10"/>
    <w:rsid w:val="000371ED"/>
    <w:rsid w:val="00037760"/>
    <w:rsid w:val="00037800"/>
    <w:rsid w:val="00037E77"/>
    <w:rsid w:val="00037FC4"/>
    <w:rsid w:val="000400DB"/>
    <w:rsid w:val="00040812"/>
    <w:rsid w:val="00040868"/>
    <w:rsid w:val="00040A1C"/>
    <w:rsid w:val="00040DB0"/>
    <w:rsid w:val="00040EAC"/>
    <w:rsid w:val="000410BE"/>
    <w:rsid w:val="0004121C"/>
    <w:rsid w:val="000415BE"/>
    <w:rsid w:val="00041686"/>
    <w:rsid w:val="00041980"/>
    <w:rsid w:val="00041A70"/>
    <w:rsid w:val="00041F9A"/>
    <w:rsid w:val="0004245F"/>
    <w:rsid w:val="000425B6"/>
    <w:rsid w:val="00043218"/>
    <w:rsid w:val="00043415"/>
    <w:rsid w:val="000435C0"/>
    <w:rsid w:val="00043761"/>
    <w:rsid w:val="00043BE7"/>
    <w:rsid w:val="00043F90"/>
    <w:rsid w:val="00044044"/>
    <w:rsid w:val="000449CA"/>
    <w:rsid w:val="0004505C"/>
    <w:rsid w:val="00045B48"/>
    <w:rsid w:val="00045E9C"/>
    <w:rsid w:val="00045ED2"/>
    <w:rsid w:val="000460FB"/>
    <w:rsid w:val="00046324"/>
    <w:rsid w:val="00046501"/>
    <w:rsid w:val="00046510"/>
    <w:rsid w:val="00046861"/>
    <w:rsid w:val="00046967"/>
    <w:rsid w:val="00046B38"/>
    <w:rsid w:val="00046E9B"/>
    <w:rsid w:val="000470FF"/>
    <w:rsid w:val="000472BB"/>
    <w:rsid w:val="00047422"/>
    <w:rsid w:val="00047A94"/>
    <w:rsid w:val="00047B16"/>
    <w:rsid w:val="000505BF"/>
    <w:rsid w:val="00050727"/>
    <w:rsid w:val="000507C3"/>
    <w:rsid w:val="00050A36"/>
    <w:rsid w:val="00050AAD"/>
    <w:rsid w:val="00050E33"/>
    <w:rsid w:val="00050F75"/>
    <w:rsid w:val="000510A7"/>
    <w:rsid w:val="0005125F"/>
    <w:rsid w:val="00051372"/>
    <w:rsid w:val="0005154C"/>
    <w:rsid w:val="00051C59"/>
    <w:rsid w:val="00051DF0"/>
    <w:rsid w:val="00051F77"/>
    <w:rsid w:val="00051FC7"/>
    <w:rsid w:val="0005232E"/>
    <w:rsid w:val="0005246E"/>
    <w:rsid w:val="00052946"/>
    <w:rsid w:val="00052AC0"/>
    <w:rsid w:val="00052C15"/>
    <w:rsid w:val="00052CCA"/>
    <w:rsid w:val="00052D62"/>
    <w:rsid w:val="00052EF2"/>
    <w:rsid w:val="00052FAE"/>
    <w:rsid w:val="00052FB5"/>
    <w:rsid w:val="00053117"/>
    <w:rsid w:val="000536E4"/>
    <w:rsid w:val="00053897"/>
    <w:rsid w:val="00053CE5"/>
    <w:rsid w:val="00054162"/>
    <w:rsid w:val="0005430E"/>
    <w:rsid w:val="000547CC"/>
    <w:rsid w:val="00054874"/>
    <w:rsid w:val="000548B7"/>
    <w:rsid w:val="0005496F"/>
    <w:rsid w:val="00054EB3"/>
    <w:rsid w:val="00055162"/>
    <w:rsid w:val="000552F9"/>
    <w:rsid w:val="00055407"/>
    <w:rsid w:val="00055669"/>
    <w:rsid w:val="00055B6D"/>
    <w:rsid w:val="00056105"/>
    <w:rsid w:val="0005662D"/>
    <w:rsid w:val="000568FF"/>
    <w:rsid w:val="00056C20"/>
    <w:rsid w:val="00056CE9"/>
    <w:rsid w:val="0005706B"/>
    <w:rsid w:val="000570C4"/>
    <w:rsid w:val="000577D3"/>
    <w:rsid w:val="000578BF"/>
    <w:rsid w:val="00057E8B"/>
    <w:rsid w:val="000600CE"/>
    <w:rsid w:val="0006081F"/>
    <w:rsid w:val="0006095B"/>
    <w:rsid w:val="00060A43"/>
    <w:rsid w:val="00060B0E"/>
    <w:rsid w:val="00060EA2"/>
    <w:rsid w:val="0006100D"/>
    <w:rsid w:val="0006117C"/>
    <w:rsid w:val="00061251"/>
    <w:rsid w:val="000616F9"/>
    <w:rsid w:val="000620DE"/>
    <w:rsid w:val="0006234D"/>
    <w:rsid w:val="000629E2"/>
    <w:rsid w:val="00062DAE"/>
    <w:rsid w:val="00062F7C"/>
    <w:rsid w:val="000634DF"/>
    <w:rsid w:val="0006352E"/>
    <w:rsid w:val="00063E84"/>
    <w:rsid w:val="00063EC2"/>
    <w:rsid w:val="00064356"/>
    <w:rsid w:val="000644FF"/>
    <w:rsid w:val="000645C5"/>
    <w:rsid w:val="000646F8"/>
    <w:rsid w:val="00064721"/>
    <w:rsid w:val="00064D5F"/>
    <w:rsid w:val="00065556"/>
    <w:rsid w:val="0006586B"/>
    <w:rsid w:val="000658D3"/>
    <w:rsid w:val="00065D03"/>
    <w:rsid w:val="00065D16"/>
    <w:rsid w:val="0006606F"/>
    <w:rsid w:val="00066251"/>
    <w:rsid w:val="000663EA"/>
    <w:rsid w:val="00066C33"/>
    <w:rsid w:val="0006760D"/>
    <w:rsid w:val="000678D7"/>
    <w:rsid w:val="00070164"/>
    <w:rsid w:val="00070426"/>
    <w:rsid w:val="000705B3"/>
    <w:rsid w:val="00070F07"/>
    <w:rsid w:val="00071240"/>
    <w:rsid w:val="0007135D"/>
    <w:rsid w:val="00071387"/>
    <w:rsid w:val="000715C3"/>
    <w:rsid w:val="00071771"/>
    <w:rsid w:val="00071C08"/>
    <w:rsid w:val="00071C51"/>
    <w:rsid w:val="00071CB9"/>
    <w:rsid w:val="00071E2B"/>
    <w:rsid w:val="0007203A"/>
    <w:rsid w:val="0007209F"/>
    <w:rsid w:val="00072206"/>
    <w:rsid w:val="0007228D"/>
    <w:rsid w:val="00072B7D"/>
    <w:rsid w:val="0007309D"/>
    <w:rsid w:val="00073118"/>
    <w:rsid w:val="0007315C"/>
    <w:rsid w:val="00073642"/>
    <w:rsid w:val="00073918"/>
    <w:rsid w:val="00073966"/>
    <w:rsid w:val="00073B09"/>
    <w:rsid w:val="00073B4C"/>
    <w:rsid w:val="00073BF1"/>
    <w:rsid w:val="0007417A"/>
    <w:rsid w:val="000743EA"/>
    <w:rsid w:val="0007469E"/>
    <w:rsid w:val="000746C2"/>
    <w:rsid w:val="000747FE"/>
    <w:rsid w:val="000749B0"/>
    <w:rsid w:val="00074B41"/>
    <w:rsid w:val="00074F18"/>
    <w:rsid w:val="000753B5"/>
    <w:rsid w:val="00075588"/>
    <w:rsid w:val="00075642"/>
    <w:rsid w:val="00075C9B"/>
    <w:rsid w:val="00076069"/>
    <w:rsid w:val="00076256"/>
    <w:rsid w:val="00076344"/>
    <w:rsid w:val="00076693"/>
    <w:rsid w:val="000767B3"/>
    <w:rsid w:val="00076923"/>
    <w:rsid w:val="000770ED"/>
    <w:rsid w:val="0007744B"/>
    <w:rsid w:val="00077466"/>
    <w:rsid w:val="00077508"/>
    <w:rsid w:val="00077966"/>
    <w:rsid w:val="00077C5D"/>
    <w:rsid w:val="00077DC9"/>
    <w:rsid w:val="00080107"/>
    <w:rsid w:val="0008031C"/>
    <w:rsid w:val="00080754"/>
    <w:rsid w:val="00080777"/>
    <w:rsid w:val="00080E6E"/>
    <w:rsid w:val="00080F2D"/>
    <w:rsid w:val="00081366"/>
    <w:rsid w:val="00081A2F"/>
    <w:rsid w:val="00081A98"/>
    <w:rsid w:val="00081DD8"/>
    <w:rsid w:val="00081F97"/>
    <w:rsid w:val="00082127"/>
    <w:rsid w:val="00082825"/>
    <w:rsid w:val="000828FE"/>
    <w:rsid w:val="0008299B"/>
    <w:rsid w:val="00083230"/>
    <w:rsid w:val="0008372B"/>
    <w:rsid w:val="000838A4"/>
    <w:rsid w:val="00083A5D"/>
    <w:rsid w:val="00083A89"/>
    <w:rsid w:val="00083CE6"/>
    <w:rsid w:val="00083CE7"/>
    <w:rsid w:val="00083D99"/>
    <w:rsid w:val="00083DBF"/>
    <w:rsid w:val="00083E9F"/>
    <w:rsid w:val="00084389"/>
    <w:rsid w:val="00084A1F"/>
    <w:rsid w:val="00084A27"/>
    <w:rsid w:val="00084DF2"/>
    <w:rsid w:val="00085130"/>
    <w:rsid w:val="000851D7"/>
    <w:rsid w:val="00085705"/>
    <w:rsid w:val="00085F30"/>
    <w:rsid w:val="0008609C"/>
    <w:rsid w:val="000863AA"/>
    <w:rsid w:val="000866E4"/>
    <w:rsid w:val="0008697E"/>
    <w:rsid w:val="00086B7D"/>
    <w:rsid w:val="00086C2F"/>
    <w:rsid w:val="00087426"/>
    <w:rsid w:val="00087431"/>
    <w:rsid w:val="00087528"/>
    <w:rsid w:val="000875DB"/>
    <w:rsid w:val="0008768B"/>
    <w:rsid w:val="00087A5A"/>
    <w:rsid w:val="00090392"/>
    <w:rsid w:val="00090A6F"/>
    <w:rsid w:val="00090F7C"/>
    <w:rsid w:val="00091034"/>
    <w:rsid w:val="00091060"/>
    <w:rsid w:val="0009109B"/>
    <w:rsid w:val="00091199"/>
    <w:rsid w:val="0009191F"/>
    <w:rsid w:val="00091EC6"/>
    <w:rsid w:val="00091F2B"/>
    <w:rsid w:val="00092011"/>
    <w:rsid w:val="000921ED"/>
    <w:rsid w:val="00092263"/>
    <w:rsid w:val="000922B4"/>
    <w:rsid w:val="00092331"/>
    <w:rsid w:val="0009266C"/>
    <w:rsid w:val="000928BF"/>
    <w:rsid w:val="00092A77"/>
    <w:rsid w:val="00092D6A"/>
    <w:rsid w:val="000932C3"/>
    <w:rsid w:val="000933D5"/>
    <w:rsid w:val="00093A53"/>
    <w:rsid w:val="00093A87"/>
    <w:rsid w:val="00093DFD"/>
    <w:rsid w:val="00094D91"/>
    <w:rsid w:val="00094DEA"/>
    <w:rsid w:val="00094F46"/>
    <w:rsid w:val="00095453"/>
    <w:rsid w:val="00095661"/>
    <w:rsid w:val="00095E9C"/>
    <w:rsid w:val="00095EC9"/>
    <w:rsid w:val="00096047"/>
    <w:rsid w:val="0009632E"/>
    <w:rsid w:val="0009655A"/>
    <w:rsid w:val="0009657A"/>
    <w:rsid w:val="0009666E"/>
    <w:rsid w:val="000966F6"/>
    <w:rsid w:val="00096806"/>
    <w:rsid w:val="000970A8"/>
    <w:rsid w:val="000973E1"/>
    <w:rsid w:val="0009758A"/>
    <w:rsid w:val="0009772C"/>
    <w:rsid w:val="00097993"/>
    <w:rsid w:val="000979E3"/>
    <w:rsid w:val="00097B67"/>
    <w:rsid w:val="00097C8D"/>
    <w:rsid w:val="00097F1E"/>
    <w:rsid w:val="000A0254"/>
    <w:rsid w:val="000A05A4"/>
    <w:rsid w:val="000A0771"/>
    <w:rsid w:val="000A0AC5"/>
    <w:rsid w:val="000A0C6C"/>
    <w:rsid w:val="000A1394"/>
    <w:rsid w:val="000A154A"/>
    <w:rsid w:val="000A1ECE"/>
    <w:rsid w:val="000A2056"/>
    <w:rsid w:val="000A2663"/>
    <w:rsid w:val="000A2700"/>
    <w:rsid w:val="000A29D2"/>
    <w:rsid w:val="000A2DB8"/>
    <w:rsid w:val="000A2EB2"/>
    <w:rsid w:val="000A312B"/>
    <w:rsid w:val="000A31B0"/>
    <w:rsid w:val="000A3C07"/>
    <w:rsid w:val="000A3DF7"/>
    <w:rsid w:val="000A3FA6"/>
    <w:rsid w:val="000A4A81"/>
    <w:rsid w:val="000A4CA6"/>
    <w:rsid w:val="000A4ECA"/>
    <w:rsid w:val="000A4F4F"/>
    <w:rsid w:val="000A4F8E"/>
    <w:rsid w:val="000A4FA6"/>
    <w:rsid w:val="000A51D2"/>
    <w:rsid w:val="000A56C6"/>
    <w:rsid w:val="000A5AA1"/>
    <w:rsid w:val="000A5EEA"/>
    <w:rsid w:val="000A5F51"/>
    <w:rsid w:val="000A654A"/>
    <w:rsid w:val="000A6B94"/>
    <w:rsid w:val="000A6E70"/>
    <w:rsid w:val="000A6F30"/>
    <w:rsid w:val="000A7107"/>
    <w:rsid w:val="000A7151"/>
    <w:rsid w:val="000A74D8"/>
    <w:rsid w:val="000A783A"/>
    <w:rsid w:val="000A7952"/>
    <w:rsid w:val="000A7A9F"/>
    <w:rsid w:val="000A7D63"/>
    <w:rsid w:val="000B053B"/>
    <w:rsid w:val="000B1E4E"/>
    <w:rsid w:val="000B23C9"/>
    <w:rsid w:val="000B2C93"/>
    <w:rsid w:val="000B2D7F"/>
    <w:rsid w:val="000B33D8"/>
    <w:rsid w:val="000B3497"/>
    <w:rsid w:val="000B3853"/>
    <w:rsid w:val="000B3AC6"/>
    <w:rsid w:val="000B3C66"/>
    <w:rsid w:val="000B4121"/>
    <w:rsid w:val="000B41ED"/>
    <w:rsid w:val="000B43F8"/>
    <w:rsid w:val="000B484B"/>
    <w:rsid w:val="000B4952"/>
    <w:rsid w:val="000B4BB9"/>
    <w:rsid w:val="000B4C5D"/>
    <w:rsid w:val="000B5497"/>
    <w:rsid w:val="000B556A"/>
    <w:rsid w:val="000B56FA"/>
    <w:rsid w:val="000B572A"/>
    <w:rsid w:val="000B575C"/>
    <w:rsid w:val="000B5D90"/>
    <w:rsid w:val="000B6076"/>
    <w:rsid w:val="000B6183"/>
    <w:rsid w:val="000B65F5"/>
    <w:rsid w:val="000B6621"/>
    <w:rsid w:val="000B6745"/>
    <w:rsid w:val="000B68ED"/>
    <w:rsid w:val="000B6D6B"/>
    <w:rsid w:val="000B70E0"/>
    <w:rsid w:val="000B7262"/>
    <w:rsid w:val="000B7A2C"/>
    <w:rsid w:val="000B7AA4"/>
    <w:rsid w:val="000B7B65"/>
    <w:rsid w:val="000B7C85"/>
    <w:rsid w:val="000C03CA"/>
    <w:rsid w:val="000C0547"/>
    <w:rsid w:val="000C0687"/>
    <w:rsid w:val="000C07AE"/>
    <w:rsid w:val="000C0829"/>
    <w:rsid w:val="000C0834"/>
    <w:rsid w:val="000C0A73"/>
    <w:rsid w:val="000C0A75"/>
    <w:rsid w:val="000C0F7B"/>
    <w:rsid w:val="000C152C"/>
    <w:rsid w:val="000C16E0"/>
    <w:rsid w:val="000C173B"/>
    <w:rsid w:val="000C177D"/>
    <w:rsid w:val="000C1D9C"/>
    <w:rsid w:val="000C1E9C"/>
    <w:rsid w:val="000C210A"/>
    <w:rsid w:val="000C218D"/>
    <w:rsid w:val="000C22B9"/>
    <w:rsid w:val="000C23FD"/>
    <w:rsid w:val="000C258F"/>
    <w:rsid w:val="000C2BD9"/>
    <w:rsid w:val="000C2DBB"/>
    <w:rsid w:val="000C2EA8"/>
    <w:rsid w:val="000C3148"/>
    <w:rsid w:val="000C32AD"/>
    <w:rsid w:val="000C3541"/>
    <w:rsid w:val="000C356C"/>
    <w:rsid w:val="000C36E2"/>
    <w:rsid w:val="000C376E"/>
    <w:rsid w:val="000C3902"/>
    <w:rsid w:val="000C406F"/>
    <w:rsid w:val="000C40B9"/>
    <w:rsid w:val="000C4381"/>
    <w:rsid w:val="000C46C6"/>
    <w:rsid w:val="000C4784"/>
    <w:rsid w:val="000C49DC"/>
    <w:rsid w:val="000C4BAF"/>
    <w:rsid w:val="000C4DC6"/>
    <w:rsid w:val="000C5118"/>
    <w:rsid w:val="000C526C"/>
    <w:rsid w:val="000C5462"/>
    <w:rsid w:val="000C5515"/>
    <w:rsid w:val="000C55F3"/>
    <w:rsid w:val="000C57B2"/>
    <w:rsid w:val="000C590D"/>
    <w:rsid w:val="000C5ABA"/>
    <w:rsid w:val="000C5E68"/>
    <w:rsid w:val="000C60CF"/>
    <w:rsid w:val="000C637C"/>
    <w:rsid w:val="000C63EC"/>
    <w:rsid w:val="000C6A9C"/>
    <w:rsid w:val="000C6E65"/>
    <w:rsid w:val="000C7704"/>
    <w:rsid w:val="000C77F2"/>
    <w:rsid w:val="000C7A1A"/>
    <w:rsid w:val="000C7A52"/>
    <w:rsid w:val="000C7C10"/>
    <w:rsid w:val="000D0A84"/>
    <w:rsid w:val="000D156E"/>
    <w:rsid w:val="000D166B"/>
    <w:rsid w:val="000D2323"/>
    <w:rsid w:val="000D249E"/>
    <w:rsid w:val="000D2754"/>
    <w:rsid w:val="000D2962"/>
    <w:rsid w:val="000D2B59"/>
    <w:rsid w:val="000D2BFA"/>
    <w:rsid w:val="000D2C0D"/>
    <w:rsid w:val="000D2E5A"/>
    <w:rsid w:val="000D3513"/>
    <w:rsid w:val="000D380B"/>
    <w:rsid w:val="000D3F2B"/>
    <w:rsid w:val="000D3FA5"/>
    <w:rsid w:val="000D4240"/>
    <w:rsid w:val="000D4372"/>
    <w:rsid w:val="000D450E"/>
    <w:rsid w:val="000D4589"/>
    <w:rsid w:val="000D4C63"/>
    <w:rsid w:val="000D4E95"/>
    <w:rsid w:val="000D52F0"/>
    <w:rsid w:val="000D5486"/>
    <w:rsid w:val="000D5842"/>
    <w:rsid w:val="000D5A10"/>
    <w:rsid w:val="000D5CA6"/>
    <w:rsid w:val="000D5E28"/>
    <w:rsid w:val="000D5EFB"/>
    <w:rsid w:val="000D6048"/>
    <w:rsid w:val="000D6086"/>
    <w:rsid w:val="000D612F"/>
    <w:rsid w:val="000D630E"/>
    <w:rsid w:val="000D66BC"/>
    <w:rsid w:val="000D66D3"/>
    <w:rsid w:val="000D6818"/>
    <w:rsid w:val="000D69E4"/>
    <w:rsid w:val="000D6A5D"/>
    <w:rsid w:val="000D6A84"/>
    <w:rsid w:val="000D6B36"/>
    <w:rsid w:val="000D6C6B"/>
    <w:rsid w:val="000D6C76"/>
    <w:rsid w:val="000D6EA1"/>
    <w:rsid w:val="000D6EA6"/>
    <w:rsid w:val="000D6EE5"/>
    <w:rsid w:val="000D71AE"/>
    <w:rsid w:val="000D7340"/>
    <w:rsid w:val="000D7498"/>
    <w:rsid w:val="000D7719"/>
    <w:rsid w:val="000D7F56"/>
    <w:rsid w:val="000E00C3"/>
    <w:rsid w:val="000E01B2"/>
    <w:rsid w:val="000E04DA"/>
    <w:rsid w:val="000E05B0"/>
    <w:rsid w:val="000E0804"/>
    <w:rsid w:val="000E09AC"/>
    <w:rsid w:val="000E0DFC"/>
    <w:rsid w:val="000E0EAF"/>
    <w:rsid w:val="000E0FF2"/>
    <w:rsid w:val="000E10A4"/>
    <w:rsid w:val="000E1400"/>
    <w:rsid w:val="000E1577"/>
    <w:rsid w:val="000E170C"/>
    <w:rsid w:val="000E1E94"/>
    <w:rsid w:val="000E20AE"/>
    <w:rsid w:val="000E2282"/>
    <w:rsid w:val="000E24ED"/>
    <w:rsid w:val="000E28A6"/>
    <w:rsid w:val="000E2A53"/>
    <w:rsid w:val="000E2B19"/>
    <w:rsid w:val="000E2BB9"/>
    <w:rsid w:val="000E3036"/>
    <w:rsid w:val="000E3205"/>
    <w:rsid w:val="000E3375"/>
    <w:rsid w:val="000E33D9"/>
    <w:rsid w:val="000E3716"/>
    <w:rsid w:val="000E3A5A"/>
    <w:rsid w:val="000E3D1F"/>
    <w:rsid w:val="000E3FA6"/>
    <w:rsid w:val="000E3FC3"/>
    <w:rsid w:val="000E4205"/>
    <w:rsid w:val="000E4429"/>
    <w:rsid w:val="000E4A8C"/>
    <w:rsid w:val="000E4CED"/>
    <w:rsid w:val="000E51B9"/>
    <w:rsid w:val="000E5743"/>
    <w:rsid w:val="000E593E"/>
    <w:rsid w:val="000E5B5D"/>
    <w:rsid w:val="000E5BAC"/>
    <w:rsid w:val="000E613F"/>
    <w:rsid w:val="000E6187"/>
    <w:rsid w:val="000E65DA"/>
    <w:rsid w:val="000E6657"/>
    <w:rsid w:val="000E6A4C"/>
    <w:rsid w:val="000E6E9C"/>
    <w:rsid w:val="000E6EBD"/>
    <w:rsid w:val="000E71CC"/>
    <w:rsid w:val="000E7965"/>
    <w:rsid w:val="000E7AC6"/>
    <w:rsid w:val="000E7AF4"/>
    <w:rsid w:val="000E7BF2"/>
    <w:rsid w:val="000E7EF0"/>
    <w:rsid w:val="000F083E"/>
    <w:rsid w:val="000F0AEC"/>
    <w:rsid w:val="000F1172"/>
    <w:rsid w:val="000F14D9"/>
    <w:rsid w:val="000F15AC"/>
    <w:rsid w:val="000F1F8E"/>
    <w:rsid w:val="000F2365"/>
    <w:rsid w:val="000F26E8"/>
    <w:rsid w:val="000F27BE"/>
    <w:rsid w:val="000F2CF1"/>
    <w:rsid w:val="000F2F61"/>
    <w:rsid w:val="000F302D"/>
    <w:rsid w:val="000F3128"/>
    <w:rsid w:val="000F345E"/>
    <w:rsid w:val="000F3899"/>
    <w:rsid w:val="000F3B6C"/>
    <w:rsid w:val="000F3CCD"/>
    <w:rsid w:val="000F3F86"/>
    <w:rsid w:val="000F40CA"/>
    <w:rsid w:val="000F44F0"/>
    <w:rsid w:val="000F4707"/>
    <w:rsid w:val="000F4866"/>
    <w:rsid w:val="000F4ED9"/>
    <w:rsid w:val="000F5281"/>
    <w:rsid w:val="000F592B"/>
    <w:rsid w:val="000F603C"/>
    <w:rsid w:val="000F6101"/>
    <w:rsid w:val="000F63A1"/>
    <w:rsid w:val="000F6780"/>
    <w:rsid w:val="000F6871"/>
    <w:rsid w:val="000F6AEA"/>
    <w:rsid w:val="000F6AEC"/>
    <w:rsid w:val="000F6B69"/>
    <w:rsid w:val="000F6EB6"/>
    <w:rsid w:val="000F7237"/>
    <w:rsid w:val="000F7252"/>
    <w:rsid w:val="000F75CB"/>
    <w:rsid w:val="000F7DC7"/>
    <w:rsid w:val="00100126"/>
    <w:rsid w:val="00100315"/>
    <w:rsid w:val="00100695"/>
    <w:rsid w:val="00100927"/>
    <w:rsid w:val="00100A62"/>
    <w:rsid w:val="00100D24"/>
    <w:rsid w:val="0010116F"/>
    <w:rsid w:val="001014D2"/>
    <w:rsid w:val="00101564"/>
    <w:rsid w:val="00101638"/>
    <w:rsid w:val="00101D97"/>
    <w:rsid w:val="0010215A"/>
    <w:rsid w:val="0010220B"/>
    <w:rsid w:val="00102299"/>
    <w:rsid w:val="001026E0"/>
    <w:rsid w:val="00102835"/>
    <w:rsid w:val="00103F4A"/>
    <w:rsid w:val="001044E4"/>
    <w:rsid w:val="0010491E"/>
    <w:rsid w:val="00104A22"/>
    <w:rsid w:val="00105054"/>
    <w:rsid w:val="001051F4"/>
    <w:rsid w:val="00105503"/>
    <w:rsid w:val="001058F9"/>
    <w:rsid w:val="00105910"/>
    <w:rsid w:val="00105BAA"/>
    <w:rsid w:val="00105D25"/>
    <w:rsid w:val="00105FC3"/>
    <w:rsid w:val="001065B3"/>
    <w:rsid w:val="0010679E"/>
    <w:rsid w:val="00106B6B"/>
    <w:rsid w:val="00107066"/>
    <w:rsid w:val="00107190"/>
    <w:rsid w:val="00107194"/>
    <w:rsid w:val="00107266"/>
    <w:rsid w:val="001077C7"/>
    <w:rsid w:val="00107FEC"/>
    <w:rsid w:val="001108A1"/>
    <w:rsid w:val="001108A5"/>
    <w:rsid w:val="00110A79"/>
    <w:rsid w:val="00111276"/>
    <w:rsid w:val="0011131B"/>
    <w:rsid w:val="00111516"/>
    <w:rsid w:val="00111570"/>
    <w:rsid w:val="0011168A"/>
    <w:rsid w:val="00111CDD"/>
    <w:rsid w:val="00111EA0"/>
    <w:rsid w:val="0011226D"/>
    <w:rsid w:val="0011285B"/>
    <w:rsid w:val="00112AE5"/>
    <w:rsid w:val="00112B86"/>
    <w:rsid w:val="00112DBC"/>
    <w:rsid w:val="00112F29"/>
    <w:rsid w:val="00113029"/>
    <w:rsid w:val="001132F9"/>
    <w:rsid w:val="00113EEA"/>
    <w:rsid w:val="0011457F"/>
    <w:rsid w:val="00114729"/>
    <w:rsid w:val="00115477"/>
    <w:rsid w:val="00115779"/>
    <w:rsid w:val="0011581D"/>
    <w:rsid w:val="0011582B"/>
    <w:rsid w:val="00115925"/>
    <w:rsid w:val="00115AE9"/>
    <w:rsid w:val="00115FAD"/>
    <w:rsid w:val="001165F2"/>
    <w:rsid w:val="00116F0D"/>
    <w:rsid w:val="00117012"/>
    <w:rsid w:val="001171D2"/>
    <w:rsid w:val="0011788C"/>
    <w:rsid w:val="00117F84"/>
    <w:rsid w:val="00120217"/>
    <w:rsid w:val="001204B9"/>
    <w:rsid w:val="001206AC"/>
    <w:rsid w:val="00120A39"/>
    <w:rsid w:val="00120EB7"/>
    <w:rsid w:val="00121004"/>
    <w:rsid w:val="001212CD"/>
    <w:rsid w:val="00121550"/>
    <w:rsid w:val="0012158F"/>
    <w:rsid w:val="001216E9"/>
    <w:rsid w:val="00121A02"/>
    <w:rsid w:val="00121A83"/>
    <w:rsid w:val="0012201F"/>
    <w:rsid w:val="001221B9"/>
    <w:rsid w:val="0012286F"/>
    <w:rsid w:val="00122B43"/>
    <w:rsid w:val="00122D7B"/>
    <w:rsid w:val="00122D9F"/>
    <w:rsid w:val="00123402"/>
    <w:rsid w:val="0012385D"/>
    <w:rsid w:val="00123A77"/>
    <w:rsid w:val="00123D62"/>
    <w:rsid w:val="00123DD2"/>
    <w:rsid w:val="00123F93"/>
    <w:rsid w:val="0012462C"/>
    <w:rsid w:val="001247A4"/>
    <w:rsid w:val="0012492E"/>
    <w:rsid w:val="00124CB7"/>
    <w:rsid w:val="00124D86"/>
    <w:rsid w:val="00125155"/>
    <w:rsid w:val="00125746"/>
    <w:rsid w:val="00125C98"/>
    <w:rsid w:val="00125DB4"/>
    <w:rsid w:val="00125E2E"/>
    <w:rsid w:val="00126022"/>
    <w:rsid w:val="00126804"/>
    <w:rsid w:val="00126A19"/>
    <w:rsid w:val="00126D32"/>
    <w:rsid w:val="001270C0"/>
    <w:rsid w:val="00127470"/>
    <w:rsid w:val="001274E0"/>
    <w:rsid w:val="00127AA0"/>
    <w:rsid w:val="00127F42"/>
    <w:rsid w:val="0013016C"/>
    <w:rsid w:val="0013031B"/>
    <w:rsid w:val="0013063B"/>
    <w:rsid w:val="00130DF0"/>
    <w:rsid w:val="00131D7A"/>
    <w:rsid w:val="00131EB4"/>
    <w:rsid w:val="00131F64"/>
    <w:rsid w:val="00132052"/>
    <w:rsid w:val="00132843"/>
    <w:rsid w:val="0013288C"/>
    <w:rsid w:val="001329A5"/>
    <w:rsid w:val="00132ADB"/>
    <w:rsid w:val="0013364C"/>
    <w:rsid w:val="00133883"/>
    <w:rsid w:val="00133B01"/>
    <w:rsid w:val="00134104"/>
    <w:rsid w:val="00134119"/>
    <w:rsid w:val="00134143"/>
    <w:rsid w:val="001341A9"/>
    <w:rsid w:val="001341C9"/>
    <w:rsid w:val="00134392"/>
    <w:rsid w:val="00134B3F"/>
    <w:rsid w:val="00134C43"/>
    <w:rsid w:val="00134DED"/>
    <w:rsid w:val="00134DF6"/>
    <w:rsid w:val="00134F88"/>
    <w:rsid w:val="00135034"/>
    <w:rsid w:val="00135440"/>
    <w:rsid w:val="0013572F"/>
    <w:rsid w:val="00135C53"/>
    <w:rsid w:val="00135F71"/>
    <w:rsid w:val="0013613A"/>
    <w:rsid w:val="001362CE"/>
    <w:rsid w:val="00136379"/>
    <w:rsid w:val="001366B1"/>
    <w:rsid w:val="00136879"/>
    <w:rsid w:val="001368D9"/>
    <w:rsid w:val="00136993"/>
    <w:rsid w:val="00136ADD"/>
    <w:rsid w:val="00136C7D"/>
    <w:rsid w:val="0013726E"/>
    <w:rsid w:val="001375AA"/>
    <w:rsid w:val="00137814"/>
    <w:rsid w:val="001379B5"/>
    <w:rsid w:val="00137B22"/>
    <w:rsid w:val="00137B84"/>
    <w:rsid w:val="0014085C"/>
    <w:rsid w:val="00140A79"/>
    <w:rsid w:val="00140BF9"/>
    <w:rsid w:val="0014107F"/>
    <w:rsid w:val="001410FB"/>
    <w:rsid w:val="00141736"/>
    <w:rsid w:val="00141872"/>
    <w:rsid w:val="00141CF6"/>
    <w:rsid w:val="00141D4D"/>
    <w:rsid w:val="00141E29"/>
    <w:rsid w:val="0014243D"/>
    <w:rsid w:val="00142481"/>
    <w:rsid w:val="001426B2"/>
    <w:rsid w:val="00142A91"/>
    <w:rsid w:val="00142DCB"/>
    <w:rsid w:val="00143442"/>
    <w:rsid w:val="0014374A"/>
    <w:rsid w:val="00143862"/>
    <w:rsid w:val="001445C5"/>
    <w:rsid w:val="0014481C"/>
    <w:rsid w:val="001448BB"/>
    <w:rsid w:val="0014505A"/>
    <w:rsid w:val="00145060"/>
    <w:rsid w:val="001450C8"/>
    <w:rsid w:val="001451B3"/>
    <w:rsid w:val="001456AF"/>
    <w:rsid w:val="001459B3"/>
    <w:rsid w:val="00145D24"/>
    <w:rsid w:val="00146112"/>
    <w:rsid w:val="00146170"/>
    <w:rsid w:val="00146399"/>
    <w:rsid w:val="00146739"/>
    <w:rsid w:val="00146751"/>
    <w:rsid w:val="00146820"/>
    <w:rsid w:val="00146A3C"/>
    <w:rsid w:val="00146DDA"/>
    <w:rsid w:val="00146EC3"/>
    <w:rsid w:val="00147007"/>
    <w:rsid w:val="00147153"/>
    <w:rsid w:val="001472F5"/>
    <w:rsid w:val="00147744"/>
    <w:rsid w:val="00147BC8"/>
    <w:rsid w:val="00147BEA"/>
    <w:rsid w:val="00147E67"/>
    <w:rsid w:val="001508B2"/>
    <w:rsid w:val="00150AF4"/>
    <w:rsid w:val="00150B0B"/>
    <w:rsid w:val="00151650"/>
    <w:rsid w:val="00151801"/>
    <w:rsid w:val="001520E8"/>
    <w:rsid w:val="001526C9"/>
    <w:rsid w:val="00152E5A"/>
    <w:rsid w:val="00153696"/>
    <w:rsid w:val="0015373B"/>
    <w:rsid w:val="0015395F"/>
    <w:rsid w:val="00153F26"/>
    <w:rsid w:val="0015406B"/>
    <w:rsid w:val="00154285"/>
    <w:rsid w:val="0015486E"/>
    <w:rsid w:val="00154B3A"/>
    <w:rsid w:val="00154EEE"/>
    <w:rsid w:val="00155178"/>
    <w:rsid w:val="0015530E"/>
    <w:rsid w:val="0015564C"/>
    <w:rsid w:val="00155AA0"/>
    <w:rsid w:val="00155ADE"/>
    <w:rsid w:val="00155E4B"/>
    <w:rsid w:val="00156202"/>
    <w:rsid w:val="0015640C"/>
    <w:rsid w:val="00156779"/>
    <w:rsid w:val="001568C3"/>
    <w:rsid w:val="00156F3F"/>
    <w:rsid w:val="0015702D"/>
    <w:rsid w:val="00157177"/>
    <w:rsid w:val="00157286"/>
    <w:rsid w:val="001573D4"/>
    <w:rsid w:val="00157421"/>
    <w:rsid w:val="00157431"/>
    <w:rsid w:val="00157476"/>
    <w:rsid w:val="001575DE"/>
    <w:rsid w:val="00157775"/>
    <w:rsid w:val="0015778D"/>
    <w:rsid w:val="00157844"/>
    <w:rsid w:val="001605D6"/>
    <w:rsid w:val="001605F2"/>
    <w:rsid w:val="00160602"/>
    <w:rsid w:val="00160C7F"/>
    <w:rsid w:val="00160F9C"/>
    <w:rsid w:val="001610FA"/>
    <w:rsid w:val="001613D1"/>
    <w:rsid w:val="001615B8"/>
    <w:rsid w:val="00161DC1"/>
    <w:rsid w:val="00161EA7"/>
    <w:rsid w:val="001622ED"/>
    <w:rsid w:val="001624BC"/>
    <w:rsid w:val="001624F5"/>
    <w:rsid w:val="001625AD"/>
    <w:rsid w:val="001627F2"/>
    <w:rsid w:val="00162926"/>
    <w:rsid w:val="00162963"/>
    <w:rsid w:val="00162EFF"/>
    <w:rsid w:val="0016325A"/>
    <w:rsid w:val="00163319"/>
    <w:rsid w:val="001635D3"/>
    <w:rsid w:val="00163AEA"/>
    <w:rsid w:val="00163B3C"/>
    <w:rsid w:val="001640DB"/>
    <w:rsid w:val="001641E7"/>
    <w:rsid w:val="001646CA"/>
    <w:rsid w:val="0016482C"/>
    <w:rsid w:val="001648CD"/>
    <w:rsid w:val="001648DE"/>
    <w:rsid w:val="00164DBC"/>
    <w:rsid w:val="00165287"/>
    <w:rsid w:val="001652BB"/>
    <w:rsid w:val="00165330"/>
    <w:rsid w:val="0016542D"/>
    <w:rsid w:val="00165828"/>
    <w:rsid w:val="00165A3A"/>
    <w:rsid w:val="00165F51"/>
    <w:rsid w:val="001661C5"/>
    <w:rsid w:val="0016628A"/>
    <w:rsid w:val="001662DE"/>
    <w:rsid w:val="00166ADE"/>
    <w:rsid w:val="00167054"/>
    <w:rsid w:val="00167600"/>
    <w:rsid w:val="00167DB1"/>
    <w:rsid w:val="00167E17"/>
    <w:rsid w:val="00170535"/>
    <w:rsid w:val="001705F9"/>
    <w:rsid w:val="00170A8F"/>
    <w:rsid w:val="00170BD7"/>
    <w:rsid w:val="00170BDC"/>
    <w:rsid w:val="00170DE9"/>
    <w:rsid w:val="00170F5D"/>
    <w:rsid w:val="001716CE"/>
    <w:rsid w:val="00171861"/>
    <w:rsid w:val="001718D5"/>
    <w:rsid w:val="00171EC1"/>
    <w:rsid w:val="001720B5"/>
    <w:rsid w:val="001723ED"/>
    <w:rsid w:val="00172954"/>
    <w:rsid w:val="00172A27"/>
    <w:rsid w:val="00172A3D"/>
    <w:rsid w:val="00172DAF"/>
    <w:rsid w:val="00172DBE"/>
    <w:rsid w:val="00172E7C"/>
    <w:rsid w:val="001733B0"/>
    <w:rsid w:val="00173AB5"/>
    <w:rsid w:val="00173F25"/>
    <w:rsid w:val="001745C7"/>
    <w:rsid w:val="001746CD"/>
    <w:rsid w:val="0017494C"/>
    <w:rsid w:val="00174C1C"/>
    <w:rsid w:val="00174C91"/>
    <w:rsid w:val="001756EF"/>
    <w:rsid w:val="00175CAB"/>
    <w:rsid w:val="00176033"/>
    <w:rsid w:val="00176369"/>
    <w:rsid w:val="0017645A"/>
    <w:rsid w:val="00176541"/>
    <w:rsid w:val="001767D3"/>
    <w:rsid w:val="0017690E"/>
    <w:rsid w:val="00176AA3"/>
    <w:rsid w:val="00176D39"/>
    <w:rsid w:val="001777E4"/>
    <w:rsid w:val="00177876"/>
    <w:rsid w:val="00177AD7"/>
    <w:rsid w:val="00177BE2"/>
    <w:rsid w:val="00180192"/>
    <w:rsid w:val="001804D6"/>
    <w:rsid w:val="001806E2"/>
    <w:rsid w:val="0018103D"/>
    <w:rsid w:val="00181346"/>
    <w:rsid w:val="00181402"/>
    <w:rsid w:val="0018179B"/>
    <w:rsid w:val="00181FFC"/>
    <w:rsid w:val="00182035"/>
    <w:rsid w:val="001826FD"/>
    <w:rsid w:val="00182D73"/>
    <w:rsid w:val="00182F67"/>
    <w:rsid w:val="00183288"/>
    <w:rsid w:val="001832E9"/>
    <w:rsid w:val="00183E21"/>
    <w:rsid w:val="00184082"/>
    <w:rsid w:val="0018425C"/>
    <w:rsid w:val="00184611"/>
    <w:rsid w:val="001849B3"/>
    <w:rsid w:val="00185AD2"/>
    <w:rsid w:val="001861DE"/>
    <w:rsid w:val="0018644C"/>
    <w:rsid w:val="00186921"/>
    <w:rsid w:val="00186B9B"/>
    <w:rsid w:val="00186E3F"/>
    <w:rsid w:val="0018703B"/>
    <w:rsid w:val="00187080"/>
    <w:rsid w:val="001870EE"/>
    <w:rsid w:val="00187313"/>
    <w:rsid w:val="0018755D"/>
    <w:rsid w:val="0018766A"/>
    <w:rsid w:val="00187698"/>
    <w:rsid w:val="00187896"/>
    <w:rsid w:val="00187BC5"/>
    <w:rsid w:val="00187D53"/>
    <w:rsid w:val="00187ED3"/>
    <w:rsid w:val="00187F19"/>
    <w:rsid w:val="00190335"/>
    <w:rsid w:val="00190393"/>
    <w:rsid w:val="001904C8"/>
    <w:rsid w:val="0019065C"/>
    <w:rsid w:val="0019095A"/>
    <w:rsid w:val="001909E7"/>
    <w:rsid w:val="00190E4B"/>
    <w:rsid w:val="00191039"/>
    <w:rsid w:val="001910F1"/>
    <w:rsid w:val="0019146F"/>
    <w:rsid w:val="001917C7"/>
    <w:rsid w:val="00191E1E"/>
    <w:rsid w:val="0019210E"/>
    <w:rsid w:val="001922B9"/>
    <w:rsid w:val="0019232A"/>
    <w:rsid w:val="0019234A"/>
    <w:rsid w:val="00192632"/>
    <w:rsid w:val="00192B9A"/>
    <w:rsid w:val="00192CF2"/>
    <w:rsid w:val="001931D1"/>
    <w:rsid w:val="00193664"/>
    <w:rsid w:val="001939DB"/>
    <w:rsid w:val="00193A6C"/>
    <w:rsid w:val="0019434D"/>
    <w:rsid w:val="00194482"/>
    <w:rsid w:val="001947CF"/>
    <w:rsid w:val="001947E1"/>
    <w:rsid w:val="00194832"/>
    <w:rsid w:val="001948CE"/>
    <w:rsid w:val="001949F4"/>
    <w:rsid w:val="00194E05"/>
    <w:rsid w:val="0019507E"/>
    <w:rsid w:val="001951AE"/>
    <w:rsid w:val="001952A5"/>
    <w:rsid w:val="00195C27"/>
    <w:rsid w:val="001961CB"/>
    <w:rsid w:val="00196334"/>
    <w:rsid w:val="00196FE1"/>
    <w:rsid w:val="00197211"/>
    <w:rsid w:val="0019748D"/>
    <w:rsid w:val="00197914"/>
    <w:rsid w:val="001979DD"/>
    <w:rsid w:val="00197A33"/>
    <w:rsid w:val="00197A6C"/>
    <w:rsid w:val="00197C20"/>
    <w:rsid w:val="00197CDE"/>
    <w:rsid w:val="00197E9B"/>
    <w:rsid w:val="001A029C"/>
    <w:rsid w:val="001A04E6"/>
    <w:rsid w:val="001A0AE5"/>
    <w:rsid w:val="001A0BF6"/>
    <w:rsid w:val="001A10D8"/>
    <w:rsid w:val="001A10FD"/>
    <w:rsid w:val="001A140E"/>
    <w:rsid w:val="001A1421"/>
    <w:rsid w:val="001A153C"/>
    <w:rsid w:val="001A17C4"/>
    <w:rsid w:val="001A1AEB"/>
    <w:rsid w:val="001A2025"/>
    <w:rsid w:val="001A22C5"/>
    <w:rsid w:val="001A248E"/>
    <w:rsid w:val="001A2616"/>
    <w:rsid w:val="001A2681"/>
    <w:rsid w:val="001A26CA"/>
    <w:rsid w:val="001A2D9F"/>
    <w:rsid w:val="001A2E28"/>
    <w:rsid w:val="001A3021"/>
    <w:rsid w:val="001A30BD"/>
    <w:rsid w:val="001A31B0"/>
    <w:rsid w:val="001A31DA"/>
    <w:rsid w:val="001A35EB"/>
    <w:rsid w:val="001A3BB7"/>
    <w:rsid w:val="001A3CA7"/>
    <w:rsid w:val="001A438C"/>
    <w:rsid w:val="001A49E0"/>
    <w:rsid w:val="001A4E9A"/>
    <w:rsid w:val="001A5123"/>
    <w:rsid w:val="001A5B55"/>
    <w:rsid w:val="001A5C7D"/>
    <w:rsid w:val="001A5CBD"/>
    <w:rsid w:val="001A5CCA"/>
    <w:rsid w:val="001A6179"/>
    <w:rsid w:val="001A623C"/>
    <w:rsid w:val="001A6499"/>
    <w:rsid w:val="001A6507"/>
    <w:rsid w:val="001A6557"/>
    <w:rsid w:val="001A6888"/>
    <w:rsid w:val="001A6E12"/>
    <w:rsid w:val="001A6F94"/>
    <w:rsid w:val="001A7449"/>
    <w:rsid w:val="001A77FD"/>
    <w:rsid w:val="001A7887"/>
    <w:rsid w:val="001A7C61"/>
    <w:rsid w:val="001B0609"/>
    <w:rsid w:val="001B07CB"/>
    <w:rsid w:val="001B0BF2"/>
    <w:rsid w:val="001B0D85"/>
    <w:rsid w:val="001B0E43"/>
    <w:rsid w:val="001B1231"/>
    <w:rsid w:val="001B1CAD"/>
    <w:rsid w:val="001B1CE6"/>
    <w:rsid w:val="001B1FC8"/>
    <w:rsid w:val="001B35B1"/>
    <w:rsid w:val="001B35E2"/>
    <w:rsid w:val="001B3AE9"/>
    <w:rsid w:val="001B3C96"/>
    <w:rsid w:val="001B3F80"/>
    <w:rsid w:val="001B3FD4"/>
    <w:rsid w:val="001B4250"/>
    <w:rsid w:val="001B4421"/>
    <w:rsid w:val="001B4734"/>
    <w:rsid w:val="001B4784"/>
    <w:rsid w:val="001B4906"/>
    <w:rsid w:val="001B5253"/>
    <w:rsid w:val="001B52C0"/>
    <w:rsid w:val="001B53E1"/>
    <w:rsid w:val="001B5581"/>
    <w:rsid w:val="001B564E"/>
    <w:rsid w:val="001B566C"/>
    <w:rsid w:val="001B56EA"/>
    <w:rsid w:val="001B5910"/>
    <w:rsid w:val="001B5978"/>
    <w:rsid w:val="001B59F6"/>
    <w:rsid w:val="001B5DCB"/>
    <w:rsid w:val="001B5E42"/>
    <w:rsid w:val="001B6130"/>
    <w:rsid w:val="001B62D6"/>
    <w:rsid w:val="001B64FA"/>
    <w:rsid w:val="001B6672"/>
    <w:rsid w:val="001B6DB6"/>
    <w:rsid w:val="001B6EEC"/>
    <w:rsid w:val="001B702E"/>
    <w:rsid w:val="001B73D5"/>
    <w:rsid w:val="001B74F1"/>
    <w:rsid w:val="001B754E"/>
    <w:rsid w:val="001B7697"/>
    <w:rsid w:val="001C00CE"/>
    <w:rsid w:val="001C110F"/>
    <w:rsid w:val="001C1112"/>
    <w:rsid w:val="001C154D"/>
    <w:rsid w:val="001C177B"/>
    <w:rsid w:val="001C196A"/>
    <w:rsid w:val="001C19CD"/>
    <w:rsid w:val="001C1ACF"/>
    <w:rsid w:val="001C2013"/>
    <w:rsid w:val="001C2128"/>
    <w:rsid w:val="001C269B"/>
    <w:rsid w:val="001C2E76"/>
    <w:rsid w:val="001C32BF"/>
    <w:rsid w:val="001C33F6"/>
    <w:rsid w:val="001C3700"/>
    <w:rsid w:val="001C38A6"/>
    <w:rsid w:val="001C3B9A"/>
    <w:rsid w:val="001C3C15"/>
    <w:rsid w:val="001C3C35"/>
    <w:rsid w:val="001C4009"/>
    <w:rsid w:val="001C41A2"/>
    <w:rsid w:val="001C42AF"/>
    <w:rsid w:val="001C42E4"/>
    <w:rsid w:val="001C4352"/>
    <w:rsid w:val="001C4C53"/>
    <w:rsid w:val="001C4CF6"/>
    <w:rsid w:val="001C4F0C"/>
    <w:rsid w:val="001C5093"/>
    <w:rsid w:val="001C51CA"/>
    <w:rsid w:val="001C5280"/>
    <w:rsid w:val="001C5AD1"/>
    <w:rsid w:val="001C5D49"/>
    <w:rsid w:val="001C5E4A"/>
    <w:rsid w:val="001C66E0"/>
    <w:rsid w:val="001C6DED"/>
    <w:rsid w:val="001C7897"/>
    <w:rsid w:val="001C7ABD"/>
    <w:rsid w:val="001C7C0E"/>
    <w:rsid w:val="001D03A9"/>
    <w:rsid w:val="001D077D"/>
    <w:rsid w:val="001D09B5"/>
    <w:rsid w:val="001D0DC7"/>
    <w:rsid w:val="001D0EC7"/>
    <w:rsid w:val="001D10B3"/>
    <w:rsid w:val="001D1285"/>
    <w:rsid w:val="001D1380"/>
    <w:rsid w:val="001D1ADE"/>
    <w:rsid w:val="001D1C32"/>
    <w:rsid w:val="001D2114"/>
    <w:rsid w:val="001D283A"/>
    <w:rsid w:val="001D2CFE"/>
    <w:rsid w:val="001D2D6C"/>
    <w:rsid w:val="001D3339"/>
    <w:rsid w:val="001D3846"/>
    <w:rsid w:val="001D3D25"/>
    <w:rsid w:val="001D4554"/>
    <w:rsid w:val="001D47DF"/>
    <w:rsid w:val="001D4841"/>
    <w:rsid w:val="001D5161"/>
    <w:rsid w:val="001D5233"/>
    <w:rsid w:val="001D5765"/>
    <w:rsid w:val="001D5B16"/>
    <w:rsid w:val="001D5C6E"/>
    <w:rsid w:val="001D651F"/>
    <w:rsid w:val="001D6A16"/>
    <w:rsid w:val="001D6B0C"/>
    <w:rsid w:val="001D6CEE"/>
    <w:rsid w:val="001D72ED"/>
    <w:rsid w:val="001D76D4"/>
    <w:rsid w:val="001D7753"/>
    <w:rsid w:val="001D779B"/>
    <w:rsid w:val="001D7F17"/>
    <w:rsid w:val="001D7FFA"/>
    <w:rsid w:val="001E0932"/>
    <w:rsid w:val="001E0B6B"/>
    <w:rsid w:val="001E1055"/>
    <w:rsid w:val="001E11C3"/>
    <w:rsid w:val="001E18A6"/>
    <w:rsid w:val="001E1943"/>
    <w:rsid w:val="001E1F61"/>
    <w:rsid w:val="001E226A"/>
    <w:rsid w:val="001E24D2"/>
    <w:rsid w:val="001E272B"/>
    <w:rsid w:val="001E2AF1"/>
    <w:rsid w:val="001E2DAF"/>
    <w:rsid w:val="001E2EA2"/>
    <w:rsid w:val="001E34EC"/>
    <w:rsid w:val="001E3B34"/>
    <w:rsid w:val="001E3C6D"/>
    <w:rsid w:val="001E3FF9"/>
    <w:rsid w:val="001E4321"/>
    <w:rsid w:val="001E454D"/>
    <w:rsid w:val="001E47F5"/>
    <w:rsid w:val="001E48D7"/>
    <w:rsid w:val="001E491D"/>
    <w:rsid w:val="001E4934"/>
    <w:rsid w:val="001E4E1F"/>
    <w:rsid w:val="001E5094"/>
    <w:rsid w:val="001E552F"/>
    <w:rsid w:val="001E568B"/>
    <w:rsid w:val="001E5A76"/>
    <w:rsid w:val="001E5A7B"/>
    <w:rsid w:val="001E5EF8"/>
    <w:rsid w:val="001E5FC8"/>
    <w:rsid w:val="001E6834"/>
    <w:rsid w:val="001E6847"/>
    <w:rsid w:val="001E6996"/>
    <w:rsid w:val="001E6E6B"/>
    <w:rsid w:val="001E6EFE"/>
    <w:rsid w:val="001E6F01"/>
    <w:rsid w:val="001E6F33"/>
    <w:rsid w:val="001E717D"/>
    <w:rsid w:val="001E7257"/>
    <w:rsid w:val="001E7592"/>
    <w:rsid w:val="001E75CB"/>
    <w:rsid w:val="001E7AF4"/>
    <w:rsid w:val="001F00C9"/>
    <w:rsid w:val="001F02FA"/>
    <w:rsid w:val="001F08B5"/>
    <w:rsid w:val="001F0CAB"/>
    <w:rsid w:val="001F1782"/>
    <w:rsid w:val="001F17BA"/>
    <w:rsid w:val="001F1B91"/>
    <w:rsid w:val="001F1E38"/>
    <w:rsid w:val="001F20BF"/>
    <w:rsid w:val="001F23B7"/>
    <w:rsid w:val="001F28BC"/>
    <w:rsid w:val="001F28EB"/>
    <w:rsid w:val="001F2A5A"/>
    <w:rsid w:val="001F2D61"/>
    <w:rsid w:val="001F3105"/>
    <w:rsid w:val="001F316A"/>
    <w:rsid w:val="001F32A6"/>
    <w:rsid w:val="001F3BB0"/>
    <w:rsid w:val="001F4127"/>
    <w:rsid w:val="001F460D"/>
    <w:rsid w:val="001F46D3"/>
    <w:rsid w:val="001F4910"/>
    <w:rsid w:val="001F4AA9"/>
    <w:rsid w:val="001F4C2B"/>
    <w:rsid w:val="001F56DD"/>
    <w:rsid w:val="001F5724"/>
    <w:rsid w:val="001F5771"/>
    <w:rsid w:val="001F6107"/>
    <w:rsid w:val="001F6251"/>
    <w:rsid w:val="001F6615"/>
    <w:rsid w:val="001F6977"/>
    <w:rsid w:val="001F6BBC"/>
    <w:rsid w:val="001F6D17"/>
    <w:rsid w:val="001F714A"/>
    <w:rsid w:val="001F758F"/>
    <w:rsid w:val="001F789B"/>
    <w:rsid w:val="001F7B46"/>
    <w:rsid w:val="001F7C51"/>
    <w:rsid w:val="001F7D4D"/>
    <w:rsid w:val="001F7E8C"/>
    <w:rsid w:val="0020036D"/>
    <w:rsid w:val="00200EE4"/>
    <w:rsid w:val="002014D0"/>
    <w:rsid w:val="00201656"/>
    <w:rsid w:val="00201727"/>
    <w:rsid w:val="00201789"/>
    <w:rsid w:val="00201C45"/>
    <w:rsid w:val="0020229F"/>
    <w:rsid w:val="00202659"/>
    <w:rsid w:val="0020270B"/>
    <w:rsid w:val="00202862"/>
    <w:rsid w:val="00202A4A"/>
    <w:rsid w:val="00202D4B"/>
    <w:rsid w:val="00203270"/>
    <w:rsid w:val="002035A3"/>
    <w:rsid w:val="00203A28"/>
    <w:rsid w:val="00203E1D"/>
    <w:rsid w:val="00203F1F"/>
    <w:rsid w:val="0020429F"/>
    <w:rsid w:val="00204511"/>
    <w:rsid w:val="00204DF1"/>
    <w:rsid w:val="0020504B"/>
    <w:rsid w:val="002056A7"/>
    <w:rsid w:val="00205A6C"/>
    <w:rsid w:val="0020610D"/>
    <w:rsid w:val="0020680C"/>
    <w:rsid w:val="00207527"/>
    <w:rsid w:val="00207557"/>
    <w:rsid w:val="002075DB"/>
    <w:rsid w:val="002108A6"/>
    <w:rsid w:val="0021096C"/>
    <w:rsid w:val="00210D64"/>
    <w:rsid w:val="00210FF8"/>
    <w:rsid w:val="002112CF"/>
    <w:rsid w:val="0021136E"/>
    <w:rsid w:val="00211D38"/>
    <w:rsid w:val="00211D5E"/>
    <w:rsid w:val="002120D9"/>
    <w:rsid w:val="00212116"/>
    <w:rsid w:val="00212485"/>
    <w:rsid w:val="0021282F"/>
    <w:rsid w:val="0021298B"/>
    <w:rsid w:val="002129F2"/>
    <w:rsid w:val="00212B57"/>
    <w:rsid w:val="00212BE2"/>
    <w:rsid w:val="00212D2E"/>
    <w:rsid w:val="00212D38"/>
    <w:rsid w:val="00212FB4"/>
    <w:rsid w:val="002136B4"/>
    <w:rsid w:val="00213DEA"/>
    <w:rsid w:val="00213FD0"/>
    <w:rsid w:val="00214070"/>
    <w:rsid w:val="00214214"/>
    <w:rsid w:val="00214261"/>
    <w:rsid w:val="0021494A"/>
    <w:rsid w:val="00214C12"/>
    <w:rsid w:val="00214E2B"/>
    <w:rsid w:val="00215100"/>
    <w:rsid w:val="002151F9"/>
    <w:rsid w:val="00215605"/>
    <w:rsid w:val="002157AA"/>
    <w:rsid w:val="00215B2E"/>
    <w:rsid w:val="00215C94"/>
    <w:rsid w:val="00215CEF"/>
    <w:rsid w:val="00215DFA"/>
    <w:rsid w:val="00216301"/>
    <w:rsid w:val="00216727"/>
    <w:rsid w:val="00216F85"/>
    <w:rsid w:val="00216FBF"/>
    <w:rsid w:val="00217051"/>
    <w:rsid w:val="00217906"/>
    <w:rsid w:val="00217B96"/>
    <w:rsid w:val="00217DAB"/>
    <w:rsid w:val="00217EF3"/>
    <w:rsid w:val="00220452"/>
    <w:rsid w:val="00220A52"/>
    <w:rsid w:val="00220DDB"/>
    <w:rsid w:val="00220E28"/>
    <w:rsid w:val="00221532"/>
    <w:rsid w:val="00221BA0"/>
    <w:rsid w:val="00221F5B"/>
    <w:rsid w:val="00222020"/>
    <w:rsid w:val="002227F3"/>
    <w:rsid w:val="00222844"/>
    <w:rsid w:val="002229FD"/>
    <w:rsid w:val="00222D16"/>
    <w:rsid w:val="00222FB3"/>
    <w:rsid w:val="002232AA"/>
    <w:rsid w:val="00223501"/>
    <w:rsid w:val="0022376E"/>
    <w:rsid w:val="002237AF"/>
    <w:rsid w:val="00223821"/>
    <w:rsid w:val="00223956"/>
    <w:rsid w:val="00223DC4"/>
    <w:rsid w:val="0022411C"/>
    <w:rsid w:val="002241A4"/>
    <w:rsid w:val="002241CA"/>
    <w:rsid w:val="00224C0E"/>
    <w:rsid w:val="00224E12"/>
    <w:rsid w:val="002252EE"/>
    <w:rsid w:val="00225FB7"/>
    <w:rsid w:val="002262CF"/>
    <w:rsid w:val="0022639D"/>
    <w:rsid w:val="002265C1"/>
    <w:rsid w:val="0022681B"/>
    <w:rsid w:val="00227339"/>
    <w:rsid w:val="002274E2"/>
    <w:rsid w:val="002275D6"/>
    <w:rsid w:val="002279D9"/>
    <w:rsid w:val="00227F80"/>
    <w:rsid w:val="002303A3"/>
    <w:rsid w:val="00230970"/>
    <w:rsid w:val="00230AB6"/>
    <w:rsid w:val="002310D7"/>
    <w:rsid w:val="002311A1"/>
    <w:rsid w:val="0023155A"/>
    <w:rsid w:val="002315E8"/>
    <w:rsid w:val="00231627"/>
    <w:rsid w:val="00231756"/>
    <w:rsid w:val="002318CF"/>
    <w:rsid w:val="0023191D"/>
    <w:rsid w:val="00231C58"/>
    <w:rsid w:val="00231D34"/>
    <w:rsid w:val="00231FA0"/>
    <w:rsid w:val="002320CE"/>
    <w:rsid w:val="002322B6"/>
    <w:rsid w:val="002323FB"/>
    <w:rsid w:val="0023265F"/>
    <w:rsid w:val="002326B0"/>
    <w:rsid w:val="00232D15"/>
    <w:rsid w:val="00232F91"/>
    <w:rsid w:val="002330D1"/>
    <w:rsid w:val="00233349"/>
    <w:rsid w:val="00233505"/>
    <w:rsid w:val="002336DE"/>
    <w:rsid w:val="00233D35"/>
    <w:rsid w:val="00234187"/>
    <w:rsid w:val="002344EC"/>
    <w:rsid w:val="002347C0"/>
    <w:rsid w:val="00234A9E"/>
    <w:rsid w:val="00234F5B"/>
    <w:rsid w:val="0023561C"/>
    <w:rsid w:val="002357EF"/>
    <w:rsid w:val="00235AB4"/>
    <w:rsid w:val="00235F8A"/>
    <w:rsid w:val="002364E2"/>
    <w:rsid w:val="0023686B"/>
    <w:rsid w:val="00236BAA"/>
    <w:rsid w:val="00236F07"/>
    <w:rsid w:val="00236F34"/>
    <w:rsid w:val="0023728E"/>
    <w:rsid w:val="00237337"/>
    <w:rsid w:val="0023738D"/>
    <w:rsid w:val="002373A9"/>
    <w:rsid w:val="00237649"/>
    <w:rsid w:val="00237854"/>
    <w:rsid w:val="002378CA"/>
    <w:rsid w:val="00237A4C"/>
    <w:rsid w:val="00237EA5"/>
    <w:rsid w:val="0024021F"/>
    <w:rsid w:val="0024098C"/>
    <w:rsid w:val="0024105C"/>
    <w:rsid w:val="002413FD"/>
    <w:rsid w:val="00241757"/>
    <w:rsid w:val="002417CC"/>
    <w:rsid w:val="00241BB5"/>
    <w:rsid w:val="00241CC0"/>
    <w:rsid w:val="00241F64"/>
    <w:rsid w:val="002422FA"/>
    <w:rsid w:val="00242352"/>
    <w:rsid w:val="00242800"/>
    <w:rsid w:val="0024282A"/>
    <w:rsid w:val="00242F33"/>
    <w:rsid w:val="0024323E"/>
    <w:rsid w:val="00243376"/>
    <w:rsid w:val="00243491"/>
    <w:rsid w:val="00243498"/>
    <w:rsid w:val="002435E2"/>
    <w:rsid w:val="00243715"/>
    <w:rsid w:val="00243BA0"/>
    <w:rsid w:val="00243D9B"/>
    <w:rsid w:val="00243E1B"/>
    <w:rsid w:val="00243E3E"/>
    <w:rsid w:val="0024408C"/>
    <w:rsid w:val="002441BA"/>
    <w:rsid w:val="0024437D"/>
    <w:rsid w:val="0024447C"/>
    <w:rsid w:val="002445B4"/>
    <w:rsid w:val="00244731"/>
    <w:rsid w:val="00244B46"/>
    <w:rsid w:val="002450B0"/>
    <w:rsid w:val="00245837"/>
    <w:rsid w:val="00245E23"/>
    <w:rsid w:val="00245E70"/>
    <w:rsid w:val="00246014"/>
    <w:rsid w:val="00246C00"/>
    <w:rsid w:val="00246DBF"/>
    <w:rsid w:val="00246E3E"/>
    <w:rsid w:val="00246FC5"/>
    <w:rsid w:val="00247000"/>
    <w:rsid w:val="0024729D"/>
    <w:rsid w:val="0024792E"/>
    <w:rsid w:val="00247F92"/>
    <w:rsid w:val="00250486"/>
    <w:rsid w:val="00250BCE"/>
    <w:rsid w:val="00250D08"/>
    <w:rsid w:val="002510F6"/>
    <w:rsid w:val="00251344"/>
    <w:rsid w:val="0025176F"/>
    <w:rsid w:val="002518AE"/>
    <w:rsid w:val="002519D4"/>
    <w:rsid w:val="00252021"/>
    <w:rsid w:val="00252097"/>
    <w:rsid w:val="002522E8"/>
    <w:rsid w:val="0025265C"/>
    <w:rsid w:val="00252BC3"/>
    <w:rsid w:val="00252D66"/>
    <w:rsid w:val="00252DB5"/>
    <w:rsid w:val="002533E7"/>
    <w:rsid w:val="00253652"/>
    <w:rsid w:val="00253D3F"/>
    <w:rsid w:val="0025415E"/>
    <w:rsid w:val="00254177"/>
    <w:rsid w:val="0025419D"/>
    <w:rsid w:val="00254DFE"/>
    <w:rsid w:val="00255775"/>
    <w:rsid w:val="00255C98"/>
    <w:rsid w:val="0025651D"/>
    <w:rsid w:val="0025658C"/>
    <w:rsid w:val="00256829"/>
    <w:rsid w:val="0025689E"/>
    <w:rsid w:val="00256A6D"/>
    <w:rsid w:val="00257386"/>
    <w:rsid w:val="00257B9F"/>
    <w:rsid w:val="00257D51"/>
    <w:rsid w:val="00257F84"/>
    <w:rsid w:val="0026006B"/>
    <w:rsid w:val="00260405"/>
    <w:rsid w:val="002608CA"/>
    <w:rsid w:val="00261551"/>
    <w:rsid w:val="00261597"/>
    <w:rsid w:val="00261FD8"/>
    <w:rsid w:val="002621A7"/>
    <w:rsid w:val="0026245A"/>
    <w:rsid w:val="002624BF"/>
    <w:rsid w:val="002628A8"/>
    <w:rsid w:val="002629F6"/>
    <w:rsid w:val="00262AF6"/>
    <w:rsid w:val="00262BA1"/>
    <w:rsid w:val="00262BD1"/>
    <w:rsid w:val="00262CB8"/>
    <w:rsid w:val="002632EB"/>
    <w:rsid w:val="00263788"/>
    <w:rsid w:val="0026386B"/>
    <w:rsid w:val="002639AE"/>
    <w:rsid w:val="002639C1"/>
    <w:rsid w:val="00263AC5"/>
    <w:rsid w:val="00263B4C"/>
    <w:rsid w:val="00264071"/>
    <w:rsid w:val="002641E5"/>
    <w:rsid w:val="0026458E"/>
    <w:rsid w:val="002649F1"/>
    <w:rsid w:val="00264AF5"/>
    <w:rsid w:val="0026532E"/>
    <w:rsid w:val="0026580C"/>
    <w:rsid w:val="00265BED"/>
    <w:rsid w:val="00265C3A"/>
    <w:rsid w:val="00265C9C"/>
    <w:rsid w:val="00265EA6"/>
    <w:rsid w:val="00265ECC"/>
    <w:rsid w:val="00266152"/>
    <w:rsid w:val="0026622F"/>
    <w:rsid w:val="00266A2D"/>
    <w:rsid w:val="002671A6"/>
    <w:rsid w:val="00267325"/>
    <w:rsid w:val="0026733F"/>
    <w:rsid w:val="002673CD"/>
    <w:rsid w:val="002674D1"/>
    <w:rsid w:val="002677A8"/>
    <w:rsid w:val="0026790B"/>
    <w:rsid w:val="00267961"/>
    <w:rsid w:val="00267B35"/>
    <w:rsid w:val="002704FB"/>
    <w:rsid w:val="002706BE"/>
    <w:rsid w:val="002707E0"/>
    <w:rsid w:val="00270D4F"/>
    <w:rsid w:val="00270D7B"/>
    <w:rsid w:val="00270F4D"/>
    <w:rsid w:val="002717B0"/>
    <w:rsid w:val="002719B8"/>
    <w:rsid w:val="00271BAB"/>
    <w:rsid w:val="00272353"/>
    <w:rsid w:val="00272640"/>
    <w:rsid w:val="002726B5"/>
    <w:rsid w:val="0027271F"/>
    <w:rsid w:val="00272728"/>
    <w:rsid w:val="00272BE2"/>
    <w:rsid w:val="00272EBC"/>
    <w:rsid w:val="00272F8A"/>
    <w:rsid w:val="0027369C"/>
    <w:rsid w:val="00273A3D"/>
    <w:rsid w:val="00273CF6"/>
    <w:rsid w:val="00274039"/>
    <w:rsid w:val="0027422A"/>
    <w:rsid w:val="002745BB"/>
    <w:rsid w:val="002746D2"/>
    <w:rsid w:val="00274D03"/>
    <w:rsid w:val="00275023"/>
    <w:rsid w:val="00275085"/>
    <w:rsid w:val="002756FB"/>
    <w:rsid w:val="0027574D"/>
    <w:rsid w:val="00275958"/>
    <w:rsid w:val="00275D5B"/>
    <w:rsid w:val="002760C7"/>
    <w:rsid w:val="00276189"/>
    <w:rsid w:val="0027633D"/>
    <w:rsid w:val="002763B6"/>
    <w:rsid w:val="00276726"/>
    <w:rsid w:val="002767C4"/>
    <w:rsid w:val="00276FB1"/>
    <w:rsid w:val="002770F2"/>
    <w:rsid w:val="002774F2"/>
    <w:rsid w:val="0027767E"/>
    <w:rsid w:val="002776A3"/>
    <w:rsid w:val="0028019E"/>
    <w:rsid w:val="002805DD"/>
    <w:rsid w:val="002805E4"/>
    <w:rsid w:val="002807C1"/>
    <w:rsid w:val="00280A9F"/>
    <w:rsid w:val="00280C3B"/>
    <w:rsid w:val="00280D1F"/>
    <w:rsid w:val="0028144E"/>
    <w:rsid w:val="00281454"/>
    <w:rsid w:val="00281958"/>
    <w:rsid w:val="00282569"/>
    <w:rsid w:val="002826AA"/>
    <w:rsid w:val="002827D4"/>
    <w:rsid w:val="002828F5"/>
    <w:rsid w:val="00282C55"/>
    <w:rsid w:val="00282DBF"/>
    <w:rsid w:val="00282E13"/>
    <w:rsid w:val="0028316C"/>
    <w:rsid w:val="00283502"/>
    <w:rsid w:val="00283883"/>
    <w:rsid w:val="00283A98"/>
    <w:rsid w:val="00284007"/>
    <w:rsid w:val="00284389"/>
    <w:rsid w:val="002847A7"/>
    <w:rsid w:val="00284812"/>
    <w:rsid w:val="00284B78"/>
    <w:rsid w:val="00284C17"/>
    <w:rsid w:val="00284DFF"/>
    <w:rsid w:val="00284FE0"/>
    <w:rsid w:val="00285602"/>
    <w:rsid w:val="0028580E"/>
    <w:rsid w:val="002858F5"/>
    <w:rsid w:val="00285BFB"/>
    <w:rsid w:val="002860A9"/>
    <w:rsid w:val="00286204"/>
    <w:rsid w:val="00286608"/>
    <w:rsid w:val="00286CEB"/>
    <w:rsid w:val="00286D39"/>
    <w:rsid w:val="002873C4"/>
    <w:rsid w:val="002879C8"/>
    <w:rsid w:val="00287D95"/>
    <w:rsid w:val="00287D9B"/>
    <w:rsid w:val="00287DF5"/>
    <w:rsid w:val="002903BD"/>
    <w:rsid w:val="0029058B"/>
    <w:rsid w:val="0029081E"/>
    <w:rsid w:val="00290973"/>
    <w:rsid w:val="00290FA1"/>
    <w:rsid w:val="00290FD4"/>
    <w:rsid w:val="00291BFA"/>
    <w:rsid w:val="00291E72"/>
    <w:rsid w:val="00292049"/>
    <w:rsid w:val="00292249"/>
    <w:rsid w:val="002923AF"/>
    <w:rsid w:val="00292E1C"/>
    <w:rsid w:val="00292F37"/>
    <w:rsid w:val="00292F69"/>
    <w:rsid w:val="00292FD0"/>
    <w:rsid w:val="002931FA"/>
    <w:rsid w:val="00293447"/>
    <w:rsid w:val="00293681"/>
    <w:rsid w:val="00293AAB"/>
    <w:rsid w:val="00293F33"/>
    <w:rsid w:val="00293F36"/>
    <w:rsid w:val="0029421C"/>
    <w:rsid w:val="00294289"/>
    <w:rsid w:val="0029472D"/>
    <w:rsid w:val="00294B01"/>
    <w:rsid w:val="0029526C"/>
    <w:rsid w:val="00295338"/>
    <w:rsid w:val="002959B9"/>
    <w:rsid w:val="00295BBC"/>
    <w:rsid w:val="0029683F"/>
    <w:rsid w:val="00296927"/>
    <w:rsid w:val="00296E57"/>
    <w:rsid w:val="0029714B"/>
    <w:rsid w:val="00297435"/>
    <w:rsid w:val="002974FE"/>
    <w:rsid w:val="002977E0"/>
    <w:rsid w:val="00297BDE"/>
    <w:rsid w:val="002A04EC"/>
    <w:rsid w:val="002A0752"/>
    <w:rsid w:val="002A0ABA"/>
    <w:rsid w:val="002A0EEB"/>
    <w:rsid w:val="002A0F09"/>
    <w:rsid w:val="002A1004"/>
    <w:rsid w:val="002A12FB"/>
    <w:rsid w:val="002A1370"/>
    <w:rsid w:val="002A1702"/>
    <w:rsid w:val="002A1B43"/>
    <w:rsid w:val="002A202A"/>
    <w:rsid w:val="002A228A"/>
    <w:rsid w:val="002A2451"/>
    <w:rsid w:val="002A2A65"/>
    <w:rsid w:val="002A2A6B"/>
    <w:rsid w:val="002A2B80"/>
    <w:rsid w:val="002A2BEB"/>
    <w:rsid w:val="002A2FF9"/>
    <w:rsid w:val="002A30F2"/>
    <w:rsid w:val="002A3166"/>
    <w:rsid w:val="002A3538"/>
    <w:rsid w:val="002A392E"/>
    <w:rsid w:val="002A3BB9"/>
    <w:rsid w:val="002A4223"/>
    <w:rsid w:val="002A4E22"/>
    <w:rsid w:val="002A530C"/>
    <w:rsid w:val="002A59E6"/>
    <w:rsid w:val="002A5B01"/>
    <w:rsid w:val="002A5EC0"/>
    <w:rsid w:val="002A6014"/>
    <w:rsid w:val="002A6858"/>
    <w:rsid w:val="002A69DA"/>
    <w:rsid w:val="002A6A35"/>
    <w:rsid w:val="002A6A89"/>
    <w:rsid w:val="002A6D22"/>
    <w:rsid w:val="002A6D9B"/>
    <w:rsid w:val="002A74A4"/>
    <w:rsid w:val="002A750E"/>
    <w:rsid w:val="002A756D"/>
    <w:rsid w:val="002A7AF0"/>
    <w:rsid w:val="002A7F04"/>
    <w:rsid w:val="002A7FA6"/>
    <w:rsid w:val="002B0ACB"/>
    <w:rsid w:val="002B0ADE"/>
    <w:rsid w:val="002B0C77"/>
    <w:rsid w:val="002B12D5"/>
    <w:rsid w:val="002B16AA"/>
    <w:rsid w:val="002B16F3"/>
    <w:rsid w:val="002B172B"/>
    <w:rsid w:val="002B188E"/>
    <w:rsid w:val="002B1B83"/>
    <w:rsid w:val="002B1BED"/>
    <w:rsid w:val="002B1D76"/>
    <w:rsid w:val="002B1EFF"/>
    <w:rsid w:val="002B1F8F"/>
    <w:rsid w:val="002B20B6"/>
    <w:rsid w:val="002B2223"/>
    <w:rsid w:val="002B24CF"/>
    <w:rsid w:val="002B2556"/>
    <w:rsid w:val="002B263F"/>
    <w:rsid w:val="002B2B66"/>
    <w:rsid w:val="002B2C74"/>
    <w:rsid w:val="002B3191"/>
    <w:rsid w:val="002B3381"/>
    <w:rsid w:val="002B3573"/>
    <w:rsid w:val="002B379C"/>
    <w:rsid w:val="002B3AC0"/>
    <w:rsid w:val="002B3B86"/>
    <w:rsid w:val="002B3DBC"/>
    <w:rsid w:val="002B3F11"/>
    <w:rsid w:val="002B4064"/>
    <w:rsid w:val="002B4362"/>
    <w:rsid w:val="002B48C4"/>
    <w:rsid w:val="002B48C9"/>
    <w:rsid w:val="002B50C8"/>
    <w:rsid w:val="002B5280"/>
    <w:rsid w:val="002B552E"/>
    <w:rsid w:val="002B5829"/>
    <w:rsid w:val="002B5F0E"/>
    <w:rsid w:val="002B61EE"/>
    <w:rsid w:val="002B6923"/>
    <w:rsid w:val="002B719E"/>
    <w:rsid w:val="002B763F"/>
    <w:rsid w:val="002B7E3E"/>
    <w:rsid w:val="002C02E8"/>
    <w:rsid w:val="002C03B4"/>
    <w:rsid w:val="002C0571"/>
    <w:rsid w:val="002C067A"/>
    <w:rsid w:val="002C09B5"/>
    <w:rsid w:val="002C0AB1"/>
    <w:rsid w:val="002C0D93"/>
    <w:rsid w:val="002C12DB"/>
    <w:rsid w:val="002C13E8"/>
    <w:rsid w:val="002C16D3"/>
    <w:rsid w:val="002C1947"/>
    <w:rsid w:val="002C195F"/>
    <w:rsid w:val="002C1ADC"/>
    <w:rsid w:val="002C1B15"/>
    <w:rsid w:val="002C20B1"/>
    <w:rsid w:val="002C21BC"/>
    <w:rsid w:val="002C2472"/>
    <w:rsid w:val="002C262D"/>
    <w:rsid w:val="002C2819"/>
    <w:rsid w:val="002C28DA"/>
    <w:rsid w:val="002C28F1"/>
    <w:rsid w:val="002C2CA1"/>
    <w:rsid w:val="002C2CD4"/>
    <w:rsid w:val="002C2DDB"/>
    <w:rsid w:val="002C3188"/>
    <w:rsid w:val="002C378E"/>
    <w:rsid w:val="002C39E1"/>
    <w:rsid w:val="002C3F6F"/>
    <w:rsid w:val="002C422D"/>
    <w:rsid w:val="002C434B"/>
    <w:rsid w:val="002C50D9"/>
    <w:rsid w:val="002C5267"/>
    <w:rsid w:val="002C5862"/>
    <w:rsid w:val="002C58DE"/>
    <w:rsid w:val="002C5A6B"/>
    <w:rsid w:val="002C5E91"/>
    <w:rsid w:val="002C5FFC"/>
    <w:rsid w:val="002C60B7"/>
    <w:rsid w:val="002C6300"/>
    <w:rsid w:val="002C6335"/>
    <w:rsid w:val="002C6459"/>
    <w:rsid w:val="002C67E0"/>
    <w:rsid w:val="002C69B0"/>
    <w:rsid w:val="002C6C98"/>
    <w:rsid w:val="002C6DD9"/>
    <w:rsid w:val="002C6FB6"/>
    <w:rsid w:val="002C72D7"/>
    <w:rsid w:val="002D03F5"/>
    <w:rsid w:val="002D0509"/>
    <w:rsid w:val="002D050D"/>
    <w:rsid w:val="002D06ED"/>
    <w:rsid w:val="002D0839"/>
    <w:rsid w:val="002D084E"/>
    <w:rsid w:val="002D08F1"/>
    <w:rsid w:val="002D08FC"/>
    <w:rsid w:val="002D0943"/>
    <w:rsid w:val="002D0B02"/>
    <w:rsid w:val="002D0B09"/>
    <w:rsid w:val="002D0BF3"/>
    <w:rsid w:val="002D0C2B"/>
    <w:rsid w:val="002D19F3"/>
    <w:rsid w:val="002D1BB8"/>
    <w:rsid w:val="002D1D6F"/>
    <w:rsid w:val="002D2130"/>
    <w:rsid w:val="002D2448"/>
    <w:rsid w:val="002D2843"/>
    <w:rsid w:val="002D28F0"/>
    <w:rsid w:val="002D2995"/>
    <w:rsid w:val="002D29E6"/>
    <w:rsid w:val="002D2D24"/>
    <w:rsid w:val="002D3117"/>
    <w:rsid w:val="002D31C8"/>
    <w:rsid w:val="002D364C"/>
    <w:rsid w:val="002D37BC"/>
    <w:rsid w:val="002D3A52"/>
    <w:rsid w:val="002D3A83"/>
    <w:rsid w:val="002D4080"/>
    <w:rsid w:val="002D4091"/>
    <w:rsid w:val="002D4403"/>
    <w:rsid w:val="002D4967"/>
    <w:rsid w:val="002D49CF"/>
    <w:rsid w:val="002D4A97"/>
    <w:rsid w:val="002D4B73"/>
    <w:rsid w:val="002D4E83"/>
    <w:rsid w:val="002D4FB2"/>
    <w:rsid w:val="002D513A"/>
    <w:rsid w:val="002D539A"/>
    <w:rsid w:val="002D54D3"/>
    <w:rsid w:val="002D5649"/>
    <w:rsid w:val="002D5681"/>
    <w:rsid w:val="002D5682"/>
    <w:rsid w:val="002D570A"/>
    <w:rsid w:val="002D5D21"/>
    <w:rsid w:val="002D5DD9"/>
    <w:rsid w:val="002D5E5F"/>
    <w:rsid w:val="002D5EB4"/>
    <w:rsid w:val="002D621A"/>
    <w:rsid w:val="002D6658"/>
    <w:rsid w:val="002D66EA"/>
    <w:rsid w:val="002D676F"/>
    <w:rsid w:val="002D7162"/>
    <w:rsid w:val="002D7381"/>
    <w:rsid w:val="002D7489"/>
    <w:rsid w:val="002D7B7C"/>
    <w:rsid w:val="002D7CCE"/>
    <w:rsid w:val="002D7F96"/>
    <w:rsid w:val="002E0D72"/>
    <w:rsid w:val="002E0EF8"/>
    <w:rsid w:val="002E0FD4"/>
    <w:rsid w:val="002E10BA"/>
    <w:rsid w:val="002E12FC"/>
    <w:rsid w:val="002E14EE"/>
    <w:rsid w:val="002E15DB"/>
    <w:rsid w:val="002E1601"/>
    <w:rsid w:val="002E1A97"/>
    <w:rsid w:val="002E1BB0"/>
    <w:rsid w:val="002E1DB2"/>
    <w:rsid w:val="002E1F0E"/>
    <w:rsid w:val="002E1F6F"/>
    <w:rsid w:val="002E2104"/>
    <w:rsid w:val="002E21AA"/>
    <w:rsid w:val="002E2F45"/>
    <w:rsid w:val="002E2F77"/>
    <w:rsid w:val="002E2F83"/>
    <w:rsid w:val="002E37D2"/>
    <w:rsid w:val="002E4AC4"/>
    <w:rsid w:val="002E4C60"/>
    <w:rsid w:val="002E4D34"/>
    <w:rsid w:val="002E4EB3"/>
    <w:rsid w:val="002E5229"/>
    <w:rsid w:val="002E5338"/>
    <w:rsid w:val="002E55BC"/>
    <w:rsid w:val="002E5BF9"/>
    <w:rsid w:val="002E5C02"/>
    <w:rsid w:val="002E5F12"/>
    <w:rsid w:val="002E62AB"/>
    <w:rsid w:val="002E637A"/>
    <w:rsid w:val="002E6478"/>
    <w:rsid w:val="002E651F"/>
    <w:rsid w:val="002E680C"/>
    <w:rsid w:val="002E6866"/>
    <w:rsid w:val="002E6B5F"/>
    <w:rsid w:val="002E6E1F"/>
    <w:rsid w:val="002E6EB5"/>
    <w:rsid w:val="002E7354"/>
    <w:rsid w:val="002E745E"/>
    <w:rsid w:val="002F00AC"/>
    <w:rsid w:val="002F023F"/>
    <w:rsid w:val="002F075B"/>
    <w:rsid w:val="002F09EC"/>
    <w:rsid w:val="002F0DA7"/>
    <w:rsid w:val="002F1081"/>
    <w:rsid w:val="002F1B70"/>
    <w:rsid w:val="002F1C9C"/>
    <w:rsid w:val="002F21B9"/>
    <w:rsid w:val="002F2D68"/>
    <w:rsid w:val="002F3243"/>
    <w:rsid w:val="002F32CA"/>
    <w:rsid w:val="002F33B4"/>
    <w:rsid w:val="002F3AB1"/>
    <w:rsid w:val="002F3ADE"/>
    <w:rsid w:val="002F405F"/>
    <w:rsid w:val="002F4C90"/>
    <w:rsid w:val="002F4DD2"/>
    <w:rsid w:val="002F4F30"/>
    <w:rsid w:val="002F54C4"/>
    <w:rsid w:val="002F567E"/>
    <w:rsid w:val="002F56D9"/>
    <w:rsid w:val="002F57C7"/>
    <w:rsid w:val="002F57EC"/>
    <w:rsid w:val="002F6596"/>
    <w:rsid w:val="002F6906"/>
    <w:rsid w:val="002F6A39"/>
    <w:rsid w:val="002F6BBE"/>
    <w:rsid w:val="002F7093"/>
    <w:rsid w:val="002F73CD"/>
    <w:rsid w:val="002F74EA"/>
    <w:rsid w:val="002F76BF"/>
    <w:rsid w:val="002F7A0E"/>
    <w:rsid w:val="002F7E0F"/>
    <w:rsid w:val="002F7E7F"/>
    <w:rsid w:val="003000D9"/>
    <w:rsid w:val="00300218"/>
    <w:rsid w:val="00300381"/>
    <w:rsid w:val="003003C5"/>
    <w:rsid w:val="003005F3"/>
    <w:rsid w:val="00300A07"/>
    <w:rsid w:val="003010D2"/>
    <w:rsid w:val="003011F8"/>
    <w:rsid w:val="00301252"/>
    <w:rsid w:val="003014BB"/>
    <w:rsid w:val="00301AA0"/>
    <w:rsid w:val="00301BD7"/>
    <w:rsid w:val="00302134"/>
    <w:rsid w:val="003024B2"/>
    <w:rsid w:val="00303117"/>
    <w:rsid w:val="0030338C"/>
    <w:rsid w:val="003036F4"/>
    <w:rsid w:val="00303770"/>
    <w:rsid w:val="0030380C"/>
    <w:rsid w:val="00303897"/>
    <w:rsid w:val="00303A2C"/>
    <w:rsid w:val="00303A63"/>
    <w:rsid w:val="00303AFF"/>
    <w:rsid w:val="003042DD"/>
    <w:rsid w:val="003048F4"/>
    <w:rsid w:val="00304CB7"/>
    <w:rsid w:val="00304D3F"/>
    <w:rsid w:val="00304EF2"/>
    <w:rsid w:val="00304FA7"/>
    <w:rsid w:val="00305419"/>
    <w:rsid w:val="00305455"/>
    <w:rsid w:val="003054E9"/>
    <w:rsid w:val="00305744"/>
    <w:rsid w:val="00305874"/>
    <w:rsid w:val="00305F63"/>
    <w:rsid w:val="0030620D"/>
    <w:rsid w:val="0030628E"/>
    <w:rsid w:val="0030647B"/>
    <w:rsid w:val="003065C5"/>
    <w:rsid w:val="0030669F"/>
    <w:rsid w:val="003066D2"/>
    <w:rsid w:val="00306744"/>
    <w:rsid w:val="00306D14"/>
    <w:rsid w:val="003071A6"/>
    <w:rsid w:val="0030771C"/>
    <w:rsid w:val="00307D2F"/>
    <w:rsid w:val="00307D3E"/>
    <w:rsid w:val="00307F6D"/>
    <w:rsid w:val="0031008B"/>
    <w:rsid w:val="00310BB9"/>
    <w:rsid w:val="00310ED8"/>
    <w:rsid w:val="003110F6"/>
    <w:rsid w:val="003111FF"/>
    <w:rsid w:val="003114F7"/>
    <w:rsid w:val="003115A4"/>
    <w:rsid w:val="003117E9"/>
    <w:rsid w:val="003118EC"/>
    <w:rsid w:val="00311A5F"/>
    <w:rsid w:val="00311A8B"/>
    <w:rsid w:val="00311C17"/>
    <w:rsid w:val="00312087"/>
    <w:rsid w:val="0031215C"/>
    <w:rsid w:val="00312850"/>
    <w:rsid w:val="00312B23"/>
    <w:rsid w:val="00313097"/>
    <w:rsid w:val="003132B6"/>
    <w:rsid w:val="003133E1"/>
    <w:rsid w:val="00313995"/>
    <w:rsid w:val="00313A1F"/>
    <w:rsid w:val="00313DB1"/>
    <w:rsid w:val="00314013"/>
    <w:rsid w:val="003144DD"/>
    <w:rsid w:val="003145D6"/>
    <w:rsid w:val="003147CB"/>
    <w:rsid w:val="0031494D"/>
    <w:rsid w:val="00314C63"/>
    <w:rsid w:val="00314E59"/>
    <w:rsid w:val="00314FBE"/>
    <w:rsid w:val="003151F8"/>
    <w:rsid w:val="0031521C"/>
    <w:rsid w:val="00315330"/>
    <w:rsid w:val="0031552C"/>
    <w:rsid w:val="0031569E"/>
    <w:rsid w:val="00315A13"/>
    <w:rsid w:val="00315EC6"/>
    <w:rsid w:val="00315F14"/>
    <w:rsid w:val="00315FAB"/>
    <w:rsid w:val="00316106"/>
    <w:rsid w:val="00316689"/>
    <w:rsid w:val="003168DA"/>
    <w:rsid w:val="003168E2"/>
    <w:rsid w:val="003171D6"/>
    <w:rsid w:val="00317227"/>
    <w:rsid w:val="00317513"/>
    <w:rsid w:val="0031786E"/>
    <w:rsid w:val="00317881"/>
    <w:rsid w:val="00317928"/>
    <w:rsid w:val="00317EB3"/>
    <w:rsid w:val="00320258"/>
    <w:rsid w:val="003202FF"/>
    <w:rsid w:val="003204EA"/>
    <w:rsid w:val="003206E5"/>
    <w:rsid w:val="00320B5E"/>
    <w:rsid w:val="00320C45"/>
    <w:rsid w:val="00320C51"/>
    <w:rsid w:val="00320E17"/>
    <w:rsid w:val="00321279"/>
    <w:rsid w:val="00321A50"/>
    <w:rsid w:val="00321C0A"/>
    <w:rsid w:val="00321E36"/>
    <w:rsid w:val="0032223F"/>
    <w:rsid w:val="003229DA"/>
    <w:rsid w:val="00322CBB"/>
    <w:rsid w:val="00322D04"/>
    <w:rsid w:val="00323001"/>
    <w:rsid w:val="003233B5"/>
    <w:rsid w:val="0032348F"/>
    <w:rsid w:val="00323CB6"/>
    <w:rsid w:val="00323D86"/>
    <w:rsid w:val="00323EE8"/>
    <w:rsid w:val="00324355"/>
    <w:rsid w:val="0032439B"/>
    <w:rsid w:val="0032444E"/>
    <w:rsid w:val="00324487"/>
    <w:rsid w:val="00324573"/>
    <w:rsid w:val="00324922"/>
    <w:rsid w:val="0032531A"/>
    <w:rsid w:val="00325662"/>
    <w:rsid w:val="00325791"/>
    <w:rsid w:val="00325806"/>
    <w:rsid w:val="00325A01"/>
    <w:rsid w:val="00325C8A"/>
    <w:rsid w:val="00325E7B"/>
    <w:rsid w:val="00325E7D"/>
    <w:rsid w:val="00326539"/>
    <w:rsid w:val="0032684E"/>
    <w:rsid w:val="00326B43"/>
    <w:rsid w:val="00326E70"/>
    <w:rsid w:val="00327224"/>
    <w:rsid w:val="0032759D"/>
    <w:rsid w:val="00327C36"/>
    <w:rsid w:val="00327DA9"/>
    <w:rsid w:val="003303A9"/>
    <w:rsid w:val="003303CE"/>
    <w:rsid w:val="00330488"/>
    <w:rsid w:val="0033055C"/>
    <w:rsid w:val="003306EB"/>
    <w:rsid w:val="00330B89"/>
    <w:rsid w:val="00330C94"/>
    <w:rsid w:val="00330EF0"/>
    <w:rsid w:val="003310E6"/>
    <w:rsid w:val="0033131E"/>
    <w:rsid w:val="00331573"/>
    <w:rsid w:val="00331666"/>
    <w:rsid w:val="00331678"/>
    <w:rsid w:val="0033179B"/>
    <w:rsid w:val="003317AE"/>
    <w:rsid w:val="00331D5F"/>
    <w:rsid w:val="003322FB"/>
    <w:rsid w:val="00332560"/>
    <w:rsid w:val="00332572"/>
    <w:rsid w:val="0033260C"/>
    <w:rsid w:val="00332855"/>
    <w:rsid w:val="00332A91"/>
    <w:rsid w:val="00332AD7"/>
    <w:rsid w:val="0033322B"/>
    <w:rsid w:val="00333498"/>
    <w:rsid w:val="00333633"/>
    <w:rsid w:val="003337A0"/>
    <w:rsid w:val="00333871"/>
    <w:rsid w:val="0033397A"/>
    <w:rsid w:val="00333B50"/>
    <w:rsid w:val="0033412A"/>
    <w:rsid w:val="00334133"/>
    <w:rsid w:val="0033442A"/>
    <w:rsid w:val="00335167"/>
    <w:rsid w:val="0033522A"/>
    <w:rsid w:val="00335292"/>
    <w:rsid w:val="003352D6"/>
    <w:rsid w:val="00335723"/>
    <w:rsid w:val="00335A47"/>
    <w:rsid w:val="00335B2B"/>
    <w:rsid w:val="003361DD"/>
    <w:rsid w:val="0033630F"/>
    <w:rsid w:val="00336443"/>
    <w:rsid w:val="003366A2"/>
    <w:rsid w:val="00336749"/>
    <w:rsid w:val="00336F20"/>
    <w:rsid w:val="0033744E"/>
    <w:rsid w:val="00337586"/>
    <w:rsid w:val="003375BE"/>
    <w:rsid w:val="00337765"/>
    <w:rsid w:val="003377D4"/>
    <w:rsid w:val="003379E1"/>
    <w:rsid w:val="00337A05"/>
    <w:rsid w:val="00337A39"/>
    <w:rsid w:val="00337BB4"/>
    <w:rsid w:val="00337E0A"/>
    <w:rsid w:val="00337F98"/>
    <w:rsid w:val="00340230"/>
    <w:rsid w:val="003409AB"/>
    <w:rsid w:val="00341449"/>
    <w:rsid w:val="00341655"/>
    <w:rsid w:val="00341885"/>
    <w:rsid w:val="003418D1"/>
    <w:rsid w:val="00341B14"/>
    <w:rsid w:val="00342014"/>
    <w:rsid w:val="00342182"/>
    <w:rsid w:val="00342375"/>
    <w:rsid w:val="0034252A"/>
    <w:rsid w:val="003428C0"/>
    <w:rsid w:val="00342C32"/>
    <w:rsid w:val="00342ED2"/>
    <w:rsid w:val="00342F39"/>
    <w:rsid w:val="003431CE"/>
    <w:rsid w:val="0034320A"/>
    <w:rsid w:val="0034325E"/>
    <w:rsid w:val="00343284"/>
    <w:rsid w:val="0034330F"/>
    <w:rsid w:val="0034358B"/>
    <w:rsid w:val="003437B1"/>
    <w:rsid w:val="00343B0B"/>
    <w:rsid w:val="0034445C"/>
    <w:rsid w:val="0034473B"/>
    <w:rsid w:val="003447F2"/>
    <w:rsid w:val="00344ED6"/>
    <w:rsid w:val="00345116"/>
    <w:rsid w:val="00345517"/>
    <w:rsid w:val="00345AFE"/>
    <w:rsid w:val="00345B09"/>
    <w:rsid w:val="00346424"/>
    <w:rsid w:val="003466A4"/>
    <w:rsid w:val="0034678F"/>
    <w:rsid w:val="00346907"/>
    <w:rsid w:val="00346A25"/>
    <w:rsid w:val="0034711A"/>
    <w:rsid w:val="00347252"/>
    <w:rsid w:val="003476EA"/>
    <w:rsid w:val="00347F0B"/>
    <w:rsid w:val="00350296"/>
    <w:rsid w:val="003504D7"/>
    <w:rsid w:val="00350564"/>
    <w:rsid w:val="003508CA"/>
    <w:rsid w:val="0035093B"/>
    <w:rsid w:val="00350F7C"/>
    <w:rsid w:val="00351195"/>
    <w:rsid w:val="00351215"/>
    <w:rsid w:val="003512C7"/>
    <w:rsid w:val="00351340"/>
    <w:rsid w:val="00351368"/>
    <w:rsid w:val="003513F1"/>
    <w:rsid w:val="003518DF"/>
    <w:rsid w:val="00351949"/>
    <w:rsid w:val="00351977"/>
    <w:rsid w:val="00351B00"/>
    <w:rsid w:val="00352168"/>
    <w:rsid w:val="003522C3"/>
    <w:rsid w:val="00352311"/>
    <w:rsid w:val="0035251E"/>
    <w:rsid w:val="00352628"/>
    <w:rsid w:val="00352958"/>
    <w:rsid w:val="003529F7"/>
    <w:rsid w:val="00352CB7"/>
    <w:rsid w:val="0035316C"/>
    <w:rsid w:val="00353419"/>
    <w:rsid w:val="003537F3"/>
    <w:rsid w:val="00353BD5"/>
    <w:rsid w:val="00353D2A"/>
    <w:rsid w:val="00353D3B"/>
    <w:rsid w:val="00353F21"/>
    <w:rsid w:val="003540E7"/>
    <w:rsid w:val="00354241"/>
    <w:rsid w:val="00354395"/>
    <w:rsid w:val="00354507"/>
    <w:rsid w:val="003547B8"/>
    <w:rsid w:val="003549E8"/>
    <w:rsid w:val="00354A13"/>
    <w:rsid w:val="00354B02"/>
    <w:rsid w:val="00355062"/>
    <w:rsid w:val="003552FA"/>
    <w:rsid w:val="00355A16"/>
    <w:rsid w:val="003560FD"/>
    <w:rsid w:val="003561C0"/>
    <w:rsid w:val="003565A8"/>
    <w:rsid w:val="003567FF"/>
    <w:rsid w:val="003569B6"/>
    <w:rsid w:val="00356B65"/>
    <w:rsid w:val="00356FE2"/>
    <w:rsid w:val="003571C7"/>
    <w:rsid w:val="00357677"/>
    <w:rsid w:val="003577D1"/>
    <w:rsid w:val="00357AB9"/>
    <w:rsid w:val="00357E26"/>
    <w:rsid w:val="00357F22"/>
    <w:rsid w:val="00357FE5"/>
    <w:rsid w:val="003602B9"/>
    <w:rsid w:val="00360DDA"/>
    <w:rsid w:val="003611DD"/>
    <w:rsid w:val="00361AC9"/>
    <w:rsid w:val="003620DE"/>
    <w:rsid w:val="00362860"/>
    <w:rsid w:val="0036293B"/>
    <w:rsid w:val="003639AC"/>
    <w:rsid w:val="00363D56"/>
    <w:rsid w:val="00363DF7"/>
    <w:rsid w:val="00363EDD"/>
    <w:rsid w:val="003642AE"/>
    <w:rsid w:val="003647BF"/>
    <w:rsid w:val="00364AE3"/>
    <w:rsid w:val="00364BF5"/>
    <w:rsid w:val="00364E01"/>
    <w:rsid w:val="0036517E"/>
    <w:rsid w:val="00365376"/>
    <w:rsid w:val="00365588"/>
    <w:rsid w:val="00365720"/>
    <w:rsid w:val="00365766"/>
    <w:rsid w:val="00365BCF"/>
    <w:rsid w:val="00366221"/>
    <w:rsid w:val="0036631D"/>
    <w:rsid w:val="003665A1"/>
    <w:rsid w:val="0036679D"/>
    <w:rsid w:val="00366E93"/>
    <w:rsid w:val="00367135"/>
    <w:rsid w:val="003672DD"/>
    <w:rsid w:val="00367AE4"/>
    <w:rsid w:val="00367B57"/>
    <w:rsid w:val="00370239"/>
    <w:rsid w:val="003702E3"/>
    <w:rsid w:val="00370504"/>
    <w:rsid w:val="00370D75"/>
    <w:rsid w:val="0037104D"/>
    <w:rsid w:val="003710E8"/>
    <w:rsid w:val="0037168A"/>
    <w:rsid w:val="00371B46"/>
    <w:rsid w:val="00371BF0"/>
    <w:rsid w:val="003734D2"/>
    <w:rsid w:val="0037366E"/>
    <w:rsid w:val="003736C7"/>
    <w:rsid w:val="00373710"/>
    <w:rsid w:val="00373727"/>
    <w:rsid w:val="003737EF"/>
    <w:rsid w:val="003738C8"/>
    <w:rsid w:val="00373962"/>
    <w:rsid w:val="00373E18"/>
    <w:rsid w:val="00373EEC"/>
    <w:rsid w:val="003741A1"/>
    <w:rsid w:val="0037459F"/>
    <w:rsid w:val="003746C0"/>
    <w:rsid w:val="003747B6"/>
    <w:rsid w:val="00374913"/>
    <w:rsid w:val="00374957"/>
    <w:rsid w:val="00374972"/>
    <w:rsid w:val="00374B71"/>
    <w:rsid w:val="00374E52"/>
    <w:rsid w:val="003754DD"/>
    <w:rsid w:val="00375592"/>
    <w:rsid w:val="00375984"/>
    <w:rsid w:val="00375D66"/>
    <w:rsid w:val="003761F7"/>
    <w:rsid w:val="003762C3"/>
    <w:rsid w:val="00376545"/>
    <w:rsid w:val="003765F9"/>
    <w:rsid w:val="0037670D"/>
    <w:rsid w:val="003770F5"/>
    <w:rsid w:val="00377914"/>
    <w:rsid w:val="00377EEE"/>
    <w:rsid w:val="00377F77"/>
    <w:rsid w:val="0038029A"/>
    <w:rsid w:val="0038049B"/>
    <w:rsid w:val="003806AB"/>
    <w:rsid w:val="003807F9"/>
    <w:rsid w:val="00380855"/>
    <w:rsid w:val="00380A37"/>
    <w:rsid w:val="00380AAF"/>
    <w:rsid w:val="00380FD4"/>
    <w:rsid w:val="0038102F"/>
    <w:rsid w:val="003811D7"/>
    <w:rsid w:val="00381AE0"/>
    <w:rsid w:val="00381B1C"/>
    <w:rsid w:val="00381E3E"/>
    <w:rsid w:val="00382479"/>
    <w:rsid w:val="003826E7"/>
    <w:rsid w:val="00382724"/>
    <w:rsid w:val="00382DD5"/>
    <w:rsid w:val="003831FA"/>
    <w:rsid w:val="0038378A"/>
    <w:rsid w:val="00383C1C"/>
    <w:rsid w:val="00384D28"/>
    <w:rsid w:val="00384DB8"/>
    <w:rsid w:val="0038530F"/>
    <w:rsid w:val="003859FC"/>
    <w:rsid w:val="00385B5B"/>
    <w:rsid w:val="003861B5"/>
    <w:rsid w:val="0038626B"/>
    <w:rsid w:val="003865BF"/>
    <w:rsid w:val="00386B70"/>
    <w:rsid w:val="00386C21"/>
    <w:rsid w:val="00386CAD"/>
    <w:rsid w:val="00386E1A"/>
    <w:rsid w:val="00386EBE"/>
    <w:rsid w:val="003870DF"/>
    <w:rsid w:val="003873AE"/>
    <w:rsid w:val="003878C1"/>
    <w:rsid w:val="00387912"/>
    <w:rsid w:val="00387C9A"/>
    <w:rsid w:val="00387DF4"/>
    <w:rsid w:val="00390423"/>
    <w:rsid w:val="0039061F"/>
    <w:rsid w:val="00390682"/>
    <w:rsid w:val="003906DA"/>
    <w:rsid w:val="00390750"/>
    <w:rsid w:val="00390ED7"/>
    <w:rsid w:val="00390EDB"/>
    <w:rsid w:val="003912B7"/>
    <w:rsid w:val="003913F3"/>
    <w:rsid w:val="0039163B"/>
    <w:rsid w:val="00391FD4"/>
    <w:rsid w:val="003920A2"/>
    <w:rsid w:val="0039225B"/>
    <w:rsid w:val="003928C6"/>
    <w:rsid w:val="00392BE1"/>
    <w:rsid w:val="00392C6B"/>
    <w:rsid w:val="00392D9A"/>
    <w:rsid w:val="00393156"/>
    <w:rsid w:val="003932BC"/>
    <w:rsid w:val="00393437"/>
    <w:rsid w:val="0039385F"/>
    <w:rsid w:val="00393B29"/>
    <w:rsid w:val="003940E3"/>
    <w:rsid w:val="0039439D"/>
    <w:rsid w:val="00394428"/>
    <w:rsid w:val="00394726"/>
    <w:rsid w:val="0039498C"/>
    <w:rsid w:val="00394FE4"/>
    <w:rsid w:val="0039521D"/>
    <w:rsid w:val="00395430"/>
    <w:rsid w:val="0039545E"/>
    <w:rsid w:val="0039562E"/>
    <w:rsid w:val="0039566E"/>
    <w:rsid w:val="00395EAA"/>
    <w:rsid w:val="00396372"/>
    <w:rsid w:val="003963BF"/>
    <w:rsid w:val="003963CF"/>
    <w:rsid w:val="003964BE"/>
    <w:rsid w:val="00396A7E"/>
    <w:rsid w:val="00396DC0"/>
    <w:rsid w:val="00396E22"/>
    <w:rsid w:val="003973BC"/>
    <w:rsid w:val="00397E8B"/>
    <w:rsid w:val="003A0115"/>
    <w:rsid w:val="003A0412"/>
    <w:rsid w:val="003A0F28"/>
    <w:rsid w:val="003A10A1"/>
    <w:rsid w:val="003A132C"/>
    <w:rsid w:val="003A1AC1"/>
    <w:rsid w:val="003A1BEC"/>
    <w:rsid w:val="003A1D10"/>
    <w:rsid w:val="003A2417"/>
    <w:rsid w:val="003A2794"/>
    <w:rsid w:val="003A2941"/>
    <w:rsid w:val="003A2C00"/>
    <w:rsid w:val="003A2C38"/>
    <w:rsid w:val="003A2DCD"/>
    <w:rsid w:val="003A329B"/>
    <w:rsid w:val="003A3914"/>
    <w:rsid w:val="003A3BAD"/>
    <w:rsid w:val="003A3FD6"/>
    <w:rsid w:val="003A4038"/>
    <w:rsid w:val="003A4130"/>
    <w:rsid w:val="003A4594"/>
    <w:rsid w:val="003A4912"/>
    <w:rsid w:val="003A4B9A"/>
    <w:rsid w:val="003A4BCD"/>
    <w:rsid w:val="003A4C48"/>
    <w:rsid w:val="003A4CB4"/>
    <w:rsid w:val="003A4CE0"/>
    <w:rsid w:val="003A4DB8"/>
    <w:rsid w:val="003A5348"/>
    <w:rsid w:val="003A570C"/>
    <w:rsid w:val="003A5725"/>
    <w:rsid w:val="003A5B99"/>
    <w:rsid w:val="003A5BB0"/>
    <w:rsid w:val="003A5FEC"/>
    <w:rsid w:val="003A6EA9"/>
    <w:rsid w:val="003A6F66"/>
    <w:rsid w:val="003A727C"/>
    <w:rsid w:val="003A728C"/>
    <w:rsid w:val="003A7348"/>
    <w:rsid w:val="003A7834"/>
    <w:rsid w:val="003A7977"/>
    <w:rsid w:val="003A7C51"/>
    <w:rsid w:val="003A7DF4"/>
    <w:rsid w:val="003A7EAD"/>
    <w:rsid w:val="003A7F25"/>
    <w:rsid w:val="003B00DE"/>
    <w:rsid w:val="003B0253"/>
    <w:rsid w:val="003B0423"/>
    <w:rsid w:val="003B0BB9"/>
    <w:rsid w:val="003B0CA3"/>
    <w:rsid w:val="003B1227"/>
    <w:rsid w:val="003B167E"/>
    <w:rsid w:val="003B22BB"/>
    <w:rsid w:val="003B23FF"/>
    <w:rsid w:val="003B26CD"/>
    <w:rsid w:val="003B2C7F"/>
    <w:rsid w:val="003B3082"/>
    <w:rsid w:val="003B36FD"/>
    <w:rsid w:val="003B3B22"/>
    <w:rsid w:val="003B3F2F"/>
    <w:rsid w:val="003B3F82"/>
    <w:rsid w:val="003B41B1"/>
    <w:rsid w:val="003B4AA3"/>
    <w:rsid w:val="003B4B96"/>
    <w:rsid w:val="003B5051"/>
    <w:rsid w:val="003B512A"/>
    <w:rsid w:val="003B5441"/>
    <w:rsid w:val="003B570C"/>
    <w:rsid w:val="003B599B"/>
    <w:rsid w:val="003B5BD9"/>
    <w:rsid w:val="003B634E"/>
    <w:rsid w:val="003B66AD"/>
    <w:rsid w:val="003B68FE"/>
    <w:rsid w:val="003B6B60"/>
    <w:rsid w:val="003B6C20"/>
    <w:rsid w:val="003B6D27"/>
    <w:rsid w:val="003B738A"/>
    <w:rsid w:val="003B741A"/>
    <w:rsid w:val="003B7A54"/>
    <w:rsid w:val="003B7B0F"/>
    <w:rsid w:val="003B7B4E"/>
    <w:rsid w:val="003B7FF2"/>
    <w:rsid w:val="003C0234"/>
    <w:rsid w:val="003C0739"/>
    <w:rsid w:val="003C09CF"/>
    <w:rsid w:val="003C0BA7"/>
    <w:rsid w:val="003C0CA5"/>
    <w:rsid w:val="003C0E0D"/>
    <w:rsid w:val="003C10D1"/>
    <w:rsid w:val="003C155E"/>
    <w:rsid w:val="003C15A5"/>
    <w:rsid w:val="003C16BB"/>
    <w:rsid w:val="003C177B"/>
    <w:rsid w:val="003C28F5"/>
    <w:rsid w:val="003C2B8D"/>
    <w:rsid w:val="003C388A"/>
    <w:rsid w:val="003C3906"/>
    <w:rsid w:val="003C3CDE"/>
    <w:rsid w:val="003C4092"/>
    <w:rsid w:val="003C4CA3"/>
    <w:rsid w:val="003C5624"/>
    <w:rsid w:val="003C57AC"/>
    <w:rsid w:val="003C5B9A"/>
    <w:rsid w:val="003C5F59"/>
    <w:rsid w:val="003C6A19"/>
    <w:rsid w:val="003C6C91"/>
    <w:rsid w:val="003C6CD3"/>
    <w:rsid w:val="003C74AF"/>
    <w:rsid w:val="003C7562"/>
    <w:rsid w:val="003C7684"/>
    <w:rsid w:val="003C7982"/>
    <w:rsid w:val="003C7D4E"/>
    <w:rsid w:val="003C7E80"/>
    <w:rsid w:val="003C7EDA"/>
    <w:rsid w:val="003D037F"/>
    <w:rsid w:val="003D07B8"/>
    <w:rsid w:val="003D0CD5"/>
    <w:rsid w:val="003D0DB1"/>
    <w:rsid w:val="003D109B"/>
    <w:rsid w:val="003D12CB"/>
    <w:rsid w:val="003D1433"/>
    <w:rsid w:val="003D1446"/>
    <w:rsid w:val="003D17EA"/>
    <w:rsid w:val="003D1A34"/>
    <w:rsid w:val="003D1B23"/>
    <w:rsid w:val="003D1BEE"/>
    <w:rsid w:val="003D20C7"/>
    <w:rsid w:val="003D229D"/>
    <w:rsid w:val="003D29CD"/>
    <w:rsid w:val="003D2B29"/>
    <w:rsid w:val="003D3323"/>
    <w:rsid w:val="003D344D"/>
    <w:rsid w:val="003D374E"/>
    <w:rsid w:val="003D3B40"/>
    <w:rsid w:val="003D3BD4"/>
    <w:rsid w:val="003D3CB4"/>
    <w:rsid w:val="003D3E89"/>
    <w:rsid w:val="003D43A8"/>
    <w:rsid w:val="003D463F"/>
    <w:rsid w:val="003D465B"/>
    <w:rsid w:val="003D478F"/>
    <w:rsid w:val="003D4953"/>
    <w:rsid w:val="003D4A12"/>
    <w:rsid w:val="003D4CF9"/>
    <w:rsid w:val="003D4F75"/>
    <w:rsid w:val="003D4FBB"/>
    <w:rsid w:val="003D54DD"/>
    <w:rsid w:val="003D5514"/>
    <w:rsid w:val="003D5DFC"/>
    <w:rsid w:val="003D60BA"/>
    <w:rsid w:val="003D610A"/>
    <w:rsid w:val="003D631A"/>
    <w:rsid w:val="003D6342"/>
    <w:rsid w:val="003D662A"/>
    <w:rsid w:val="003D6ADB"/>
    <w:rsid w:val="003D768D"/>
    <w:rsid w:val="003D7695"/>
    <w:rsid w:val="003D7D0D"/>
    <w:rsid w:val="003D7D41"/>
    <w:rsid w:val="003E0103"/>
    <w:rsid w:val="003E0181"/>
    <w:rsid w:val="003E01C2"/>
    <w:rsid w:val="003E05EA"/>
    <w:rsid w:val="003E0E07"/>
    <w:rsid w:val="003E131F"/>
    <w:rsid w:val="003E1AE3"/>
    <w:rsid w:val="003E1D5E"/>
    <w:rsid w:val="003E1F5B"/>
    <w:rsid w:val="003E23E3"/>
    <w:rsid w:val="003E2942"/>
    <w:rsid w:val="003E2CB8"/>
    <w:rsid w:val="003E2D5A"/>
    <w:rsid w:val="003E2EA7"/>
    <w:rsid w:val="003E340A"/>
    <w:rsid w:val="003E360A"/>
    <w:rsid w:val="003E39A8"/>
    <w:rsid w:val="003E3AD4"/>
    <w:rsid w:val="003E3B15"/>
    <w:rsid w:val="003E40FF"/>
    <w:rsid w:val="003E4136"/>
    <w:rsid w:val="003E45A1"/>
    <w:rsid w:val="003E4D80"/>
    <w:rsid w:val="003E4FA1"/>
    <w:rsid w:val="003E4FEF"/>
    <w:rsid w:val="003E57ED"/>
    <w:rsid w:val="003E678B"/>
    <w:rsid w:val="003E6955"/>
    <w:rsid w:val="003E743C"/>
    <w:rsid w:val="003E7793"/>
    <w:rsid w:val="003E7A81"/>
    <w:rsid w:val="003E7CCC"/>
    <w:rsid w:val="003E7CCE"/>
    <w:rsid w:val="003F074B"/>
    <w:rsid w:val="003F0835"/>
    <w:rsid w:val="003F0A39"/>
    <w:rsid w:val="003F11F1"/>
    <w:rsid w:val="003F1AAD"/>
    <w:rsid w:val="003F1C4B"/>
    <w:rsid w:val="003F1E30"/>
    <w:rsid w:val="003F2014"/>
    <w:rsid w:val="003F229C"/>
    <w:rsid w:val="003F275A"/>
    <w:rsid w:val="003F2874"/>
    <w:rsid w:val="003F287E"/>
    <w:rsid w:val="003F2977"/>
    <w:rsid w:val="003F2C0A"/>
    <w:rsid w:val="003F2EE7"/>
    <w:rsid w:val="003F2F99"/>
    <w:rsid w:val="003F32A8"/>
    <w:rsid w:val="003F39FB"/>
    <w:rsid w:val="003F3FDC"/>
    <w:rsid w:val="003F41B7"/>
    <w:rsid w:val="003F42FF"/>
    <w:rsid w:val="003F4795"/>
    <w:rsid w:val="003F47E4"/>
    <w:rsid w:val="003F48B1"/>
    <w:rsid w:val="003F4A57"/>
    <w:rsid w:val="003F4CC3"/>
    <w:rsid w:val="003F4EFA"/>
    <w:rsid w:val="003F50E6"/>
    <w:rsid w:val="003F51C8"/>
    <w:rsid w:val="003F58D5"/>
    <w:rsid w:val="003F6327"/>
    <w:rsid w:val="003F649B"/>
    <w:rsid w:val="003F64F4"/>
    <w:rsid w:val="003F668E"/>
    <w:rsid w:val="003F67AD"/>
    <w:rsid w:val="003F7019"/>
    <w:rsid w:val="003F709F"/>
    <w:rsid w:val="003F731F"/>
    <w:rsid w:val="003F7868"/>
    <w:rsid w:val="003F78E3"/>
    <w:rsid w:val="003F7D64"/>
    <w:rsid w:val="0040000E"/>
    <w:rsid w:val="00400362"/>
    <w:rsid w:val="00400365"/>
    <w:rsid w:val="0040066A"/>
    <w:rsid w:val="0040089B"/>
    <w:rsid w:val="00400D7B"/>
    <w:rsid w:val="00400DD3"/>
    <w:rsid w:val="00401052"/>
    <w:rsid w:val="004010D0"/>
    <w:rsid w:val="004011A2"/>
    <w:rsid w:val="0040188D"/>
    <w:rsid w:val="004018DC"/>
    <w:rsid w:val="00401966"/>
    <w:rsid w:val="00401A68"/>
    <w:rsid w:val="00401B7A"/>
    <w:rsid w:val="00401C03"/>
    <w:rsid w:val="00401D26"/>
    <w:rsid w:val="00401DD2"/>
    <w:rsid w:val="00401E60"/>
    <w:rsid w:val="0040258B"/>
    <w:rsid w:val="00402A5A"/>
    <w:rsid w:val="00402A73"/>
    <w:rsid w:val="00402C6E"/>
    <w:rsid w:val="0040362D"/>
    <w:rsid w:val="004036DC"/>
    <w:rsid w:val="0040375A"/>
    <w:rsid w:val="004039DB"/>
    <w:rsid w:val="00403D46"/>
    <w:rsid w:val="00404123"/>
    <w:rsid w:val="0040412A"/>
    <w:rsid w:val="004042BB"/>
    <w:rsid w:val="00404954"/>
    <w:rsid w:val="00404AB3"/>
    <w:rsid w:val="00404DDC"/>
    <w:rsid w:val="004050EC"/>
    <w:rsid w:val="0040512D"/>
    <w:rsid w:val="004051F8"/>
    <w:rsid w:val="00405296"/>
    <w:rsid w:val="00405384"/>
    <w:rsid w:val="00405B4B"/>
    <w:rsid w:val="00405DCA"/>
    <w:rsid w:val="00406416"/>
    <w:rsid w:val="00406528"/>
    <w:rsid w:val="004065A5"/>
    <w:rsid w:val="0040660D"/>
    <w:rsid w:val="004067DD"/>
    <w:rsid w:val="004068A1"/>
    <w:rsid w:val="004068C3"/>
    <w:rsid w:val="00406BD7"/>
    <w:rsid w:val="00407406"/>
    <w:rsid w:val="004075CA"/>
    <w:rsid w:val="004076A3"/>
    <w:rsid w:val="004076B8"/>
    <w:rsid w:val="004104FA"/>
    <w:rsid w:val="00410594"/>
    <w:rsid w:val="00410925"/>
    <w:rsid w:val="00410BE5"/>
    <w:rsid w:val="00411011"/>
    <w:rsid w:val="0041117B"/>
    <w:rsid w:val="0041120C"/>
    <w:rsid w:val="00411720"/>
    <w:rsid w:val="00411766"/>
    <w:rsid w:val="00411969"/>
    <w:rsid w:val="00411ABE"/>
    <w:rsid w:val="00411CDB"/>
    <w:rsid w:val="00411FD9"/>
    <w:rsid w:val="00412051"/>
    <w:rsid w:val="004126CE"/>
    <w:rsid w:val="00412F6A"/>
    <w:rsid w:val="00413764"/>
    <w:rsid w:val="00413B03"/>
    <w:rsid w:val="00413C36"/>
    <w:rsid w:val="00414092"/>
    <w:rsid w:val="004141B9"/>
    <w:rsid w:val="004146BF"/>
    <w:rsid w:val="004151C2"/>
    <w:rsid w:val="004155C4"/>
    <w:rsid w:val="004156FB"/>
    <w:rsid w:val="004159A8"/>
    <w:rsid w:val="004159C4"/>
    <w:rsid w:val="00415A46"/>
    <w:rsid w:val="00415C35"/>
    <w:rsid w:val="00416191"/>
    <w:rsid w:val="00416428"/>
    <w:rsid w:val="0041644E"/>
    <w:rsid w:val="004166DC"/>
    <w:rsid w:val="004166F0"/>
    <w:rsid w:val="00416CCF"/>
    <w:rsid w:val="00416DBC"/>
    <w:rsid w:val="00416FBF"/>
    <w:rsid w:val="0041732A"/>
    <w:rsid w:val="0041787E"/>
    <w:rsid w:val="00417984"/>
    <w:rsid w:val="00417AF8"/>
    <w:rsid w:val="00417BF4"/>
    <w:rsid w:val="00417EF4"/>
    <w:rsid w:val="00420504"/>
    <w:rsid w:val="00420E3B"/>
    <w:rsid w:val="00420E5C"/>
    <w:rsid w:val="00420FCB"/>
    <w:rsid w:val="00421118"/>
    <w:rsid w:val="004212F8"/>
    <w:rsid w:val="0042162A"/>
    <w:rsid w:val="004216E5"/>
    <w:rsid w:val="0042187A"/>
    <w:rsid w:val="00421FC9"/>
    <w:rsid w:val="00421FD9"/>
    <w:rsid w:val="00422622"/>
    <w:rsid w:val="00423149"/>
    <w:rsid w:val="00423561"/>
    <w:rsid w:val="00423576"/>
    <w:rsid w:val="004237E0"/>
    <w:rsid w:val="00424099"/>
    <w:rsid w:val="004241FD"/>
    <w:rsid w:val="00424743"/>
    <w:rsid w:val="00424969"/>
    <w:rsid w:val="00424D93"/>
    <w:rsid w:val="00425119"/>
    <w:rsid w:val="00425276"/>
    <w:rsid w:val="00425D60"/>
    <w:rsid w:val="00425E41"/>
    <w:rsid w:val="00425F0B"/>
    <w:rsid w:val="00425F42"/>
    <w:rsid w:val="00425F89"/>
    <w:rsid w:val="00426BDD"/>
    <w:rsid w:val="00426E70"/>
    <w:rsid w:val="004270F2"/>
    <w:rsid w:val="004275EA"/>
    <w:rsid w:val="0042768E"/>
    <w:rsid w:val="0042796C"/>
    <w:rsid w:val="00427E21"/>
    <w:rsid w:val="0043007C"/>
    <w:rsid w:val="004300FD"/>
    <w:rsid w:val="00430387"/>
    <w:rsid w:val="004303F8"/>
    <w:rsid w:val="004304A0"/>
    <w:rsid w:val="0043082C"/>
    <w:rsid w:val="00430997"/>
    <w:rsid w:val="004309A0"/>
    <w:rsid w:val="00430E15"/>
    <w:rsid w:val="0043133C"/>
    <w:rsid w:val="004314C3"/>
    <w:rsid w:val="00431704"/>
    <w:rsid w:val="004318E3"/>
    <w:rsid w:val="004319F3"/>
    <w:rsid w:val="00431DDF"/>
    <w:rsid w:val="0043257B"/>
    <w:rsid w:val="00433243"/>
    <w:rsid w:val="004336D6"/>
    <w:rsid w:val="00434AFA"/>
    <w:rsid w:val="004352C4"/>
    <w:rsid w:val="004352CE"/>
    <w:rsid w:val="004354F4"/>
    <w:rsid w:val="00435EA1"/>
    <w:rsid w:val="0043621A"/>
    <w:rsid w:val="0043644C"/>
    <w:rsid w:val="0043681E"/>
    <w:rsid w:val="00436DC7"/>
    <w:rsid w:val="00436EF8"/>
    <w:rsid w:val="004370C8"/>
    <w:rsid w:val="004372D9"/>
    <w:rsid w:val="00437657"/>
    <w:rsid w:val="0043783B"/>
    <w:rsid w:val="00437AB7"/>
    <w:rsid w:val="00437CC5"/>
    <w:rsid w:val="00437D87"/>
    <w:rsid w:val="0044062B"/>
    <w:rsid w:val="004406DD"/>
    <w:rsid w:val="004408D3"/>
    <w:rsid w:val="004416E3"/>
    <w:rsid w:val="0044194D"/>
    <w:rsid w:val="00441D68"/>
    <w:rsid w:val="00441D7E"/>
    <w:rsid w:val="00441FFD"/>
    <w:rsid w:val="004422C1"/>
    <w:rsid w:val="004425E1"/>
    <w:rsid w:val="00442D68"/>
    <w:rsid w:val="004441D4"/>
    <w:rsid w:val="004445B6"/>
    <w:rsid w:val="004447B9"/>
    <w:rsid w:val="00444DAB"/>
    <w:rsid w:val="004450AA"/>
    <w:rsid w:val="00445F96"/>
    <w:rsid w:val="00445FBA"/>
    <w:rsid w:val="00445FEE"/>
    <w:rsid w:val="0044605C"/>
    <w:rsid w:val="004468DD"/>
    <w:rsid w:val="004468E8"/>
    <w:rsid w:val="004469BC"/>
    <w:rsid w:val="00446A0F"/>
    <w:rsid w:val="00446AFD"/>
    <w:rsid w:val="004475A6"/>
    <w:rsid w:val="00447B40"/>
    <w:rsid w:val="00447EB0"/>
    <w:rsid w:val="0045014D"/>
    <w:rsid w:val="0045016D"/>
    <w:rsid w:val="004504D2"/>
    <w:rsid w:val="00450719"/>
    <w:rsid w:val="0045089A"/>
    <w:rsid w:val="00451083"/>
    <w:rsid w:val="004512A5"/>
    <w:rsid w:val="00451510"/>
    <w:rsid w:val="004515F5"/>
    <w:rsid w:val="00451886"/>
    <w:rsid w:val="004518F8"/>
    <w:rsid w:val="00451D63"/>
    <w:rsid w:val="00451DE1"/>
    <w:rsid w:val="00451E4F"/>
    <w:rsid w:val="00451F6A"/>
    <w:rsid w:val="004521CC"/>
    <w:rsid w:val="00452662"/>
    <w:rsid w:val="00452DFF"/>
    <w:rsid w:val="00452EE2"/>
    <w:rsid w:val="00452FC1"/>
    <w:rsid w:val="0045314B"/>
    <w:rsid w:val="004537AF"/>
    <w:rsid w:val="00453AD5"/>
    <w:rsid w:val="00453BBB"/>
    <w:rsid w:val="00453DD4"/>
    <w:rsid w:val="004541CD"/>
    <w:rsid w:val="0045429F"/>
    <w:rsid w:val="00454574"/>
    <w:rsid w:val="004545B8"/>
    <w:rsid w:val="00454728"/>
    <w:rsid w:val="004548E2"/>
    <w:rsid w:val="00454900"/>
    <w:rsid w:val="004549B4"/>
    <w:rsid w:val="00454D34"/>
    <w:rsid w:val="00454D92"/>
    <w:rsid w:val="00454D9E"/>
    <w:rsid w:val="00454EED"/>
    <w:rsid w:val="0045544C"/>
    <w:rsid w:val="00455706"/>
    <w:rsid w:val="00455874"/>
    <w:rsid w:val="0045648B"/>
    <w:rsid w:val="00456B2B"/>
    <w:rsid w:val="00457016"/>
    <w:rsid w:val="00457570"/>
    <w:rsid w:val="00457C01"/>
    <w:rsid w:val="00457C94"/>
    <w:rsid w:val="00457F19"/>
    <w:rsid w:val="00457F26"/>
    <w:rsid w:val="00460297"/>
    <w:rsid w:val="00460409"/>
    <w:rsid w:val="00460451"/>
    <w:rsid w:val="004605D1"/>
    <w:rsid w:val="004607E6"/>
    <w:rsid w:val="00460865"/>
    <w:rsid w:val="00460A2E"/>
    <w:rsid w:val="00460C07"/>
    <w:rsid w:val="00461348"/>
    <w:rsid w:val="0046143C"/>
    <w:rsid w:val="00461763"/>
    <w:rsid w:val="0046201C"/>
    <w:rsid w:val="00462362"/>
    <w:rsid w:val="00462456"/>
    <w:rsid w:val="00462AC0"/>
    <w:rsid w:val="004633D1"/>
    <w:rsid w:val="00463558"/>
    <w:rsid w:val="00463696"/>
    <w:rsid w:val="004638BB"/>
    <w:rsid w:val="00463A39"/>
    <w:rsid w:val="00463AB6"/>
    <w:rsid w:val="00463C71"/>
    <w:rsid w:val="004648A2"/>
    <w:rsid w:val="00464B61"/>
    <w:rsid w:val="00464B74"/>
    <w:rsid w:val="00464F63"/>
    <w:rsid w:val="00465448"/>
    <w:rsid w:val="0046581D"/>
    <w:rsid w:val="00465A33"/>
    <w:rsid w:val="00465ABE"/>
    <w:rsid w:val="00465BD0"/>
    <w:rsid w:val="00465D55"/>
    <w:rsid w:val="00465FDE"/>
    <w:rsid w:val="00466100"/>
    <w:rsid w:val="004666B8"/>
    <w:rsid w:val="00466870"/>
    <w:rsid w:val="00466FF8"/>
    <w:rsid w:val="004670C4"/>
    <w:rsid w:val="004677C7"/>
    <w:rsid w:val="00467AC4"/>
    <w:rsid w:val="00467BC4"/>
    <w:rsid w:val="00467CF4"/>
    <w:rsid w:val="00470232"/>
    <w:rsid w:val="004706E7"/>
    <w:rsid w:val="004708D4"/>
    <w:rsid w:val="00470933"/>
    <w:rsid w:val="00470B4C"/>
    <w:rsid w:val="00470C0E"/>
    <w:rsid w:val="00470C9F"/>
    <w:rsid w:val="004711E4"/>
    <w:rsid w:val="0047127C"/>
    <w:rsid w:val="0047164B"/>
    <w:rsid w:val="00471B8C"/>
    <w:rsid w:val="004720E7"/>
    <w:rsid w:val="004721EB"/>
    <w:rsid w:val="004722AC"/>
    <w:rsid w:val="0047236F"/>
    <w:rsid w:val="0047288C"/>
    <w:rsid w:val="00472950"/>
    <w:rsid w:val="00472C43"/>
    <w:rsid w:val="004730EE"/>
    <w:rsid w:val="0047347B"/>
    <w:rsid w:val="00473632"/>
    <w:rsid w:val="0047387F"/>
    <w:rsid w:val="00473BA1"/>
    <w:rsid w:val="00473CE2"/>
    <w:rsid w:val="004742B1"/>
    <w:rsid w:val="00474AF0"/>
    <w:rsid w:val="00474B5B"/>
    <w:rsid w:val="0047505D"/>
    <w:rsid w:val="004750F4"/>
    <w:rsid w:val="00475E69"/>
    <w:rsid w:val="00475F50"/>
    <w:rsid w:val="00475F6B"/>
    <w:rsid w:val="004760AD"/>
    <w:rsid w:val="0047646D"/>
    <w:rsid w:val="00476616"/>
    <w:rsid w:val="00476A6C"/>
    <w:rsid w:val="00476CC1"/>
    <w:rsid w:val="00477558"/>
    <w:rsid w:val="00481088"/>
    <w:rsid w:val="00481287"/>
    <w:rsid w:val="004812E0"/>
    <w:rsid w:val="00481481"/>
    <w:rsid w:val="00481525"/>
    <w:rsid w:val="00481A90"/>
    <w:rsid w:val="00481B39"/>
    <w:rsid w:val="004824D3"/>
    <w:rsid w:val="0048267C"/>
    <w:rsid w:val="00482923"/>
    <w:rsid w:val="004830AD"/>
    <w:rsid w:val="00483389"/>
    <w:rsid w:val="00483E51"/>
    <w:rsid w:val="00483EE9"/>
    <w:rsid w:val="004845B4"/>
    <w:rsid w:val="0048472E"/>
    <w:rsid w:val="004848C4"/>
    <w:rsid w:val="0048499F"/>
    <w:rsid w:val="00484D7E"/>
    <w:rsid w:val="00485127"/>
    <w:rsid w:val="00485453"/>
    <w:rsid w:val="004854A7"/>
    <w:rsid w:val="004855BA"/>
    <w:rsid w:val="004856B9"/>
    <w:rsid w:val="00485D2E"/>
    <w:rsid w:val="00485E61"/>
    <w:rsid w:val="0048600B"/>
    <w:rsid w:val="004861A6"/>
    <w:rsid w:val="0048622F"/>
    <w:rsid w:val="004863A7"/>
    <w:rsid w:val="00486417"/>
    <w:rsid w:val="00486437"/>
    <w:rsid w:val="00486561"/>
    <w:rsid w:val="0048686A"/>
    <w:rsid w:val="00486873"/>
    <w:rsid w:val="00487014"/>
    <w:rsid w:val="0048718E"/>
    <w:rsid w:val="0048753F"/>
    <w:rsid w:val="00487860"/>
    <w:rsid w:val="0048791A"/>
    <w:rsid w:val="004900EC"/>
    <w:rsid w:val="00490934"/>
    <w:rsid w:val="00490D14"/>
    <w:rsid w:val="00491198"/>
    <w:rsid w:val="004912E2"/>
    <w:rsid w:val="00491674"/>
    <w:rsid w:val="00491AA9"/>
    <w:rsid w:val="00491B86"/>
    <w:rsid w:val="00491E97"/>
    <w:rsid w:val="0049205C"/>
    <w:rsid w:val="00492339"/>
    <w:rsid w:val="0049233B"/>
    <w:rsid w:val="0049233C"/>
    <w:rsid w:val="00492469"/>
    <w:rsid w:val="004927FA"/>
    <w:rsid w:val="0049300D"/>
    <w:rsid w:val="0049309B"/>
    <w:rsid w:val="00493279"/>
    <w:rsid w:val="004932E1"/>
    <w:rsid w:val="004934DC"/>
    <w:rsid w:val="00493789"/>
    <w:rsid w:val="004939D0"/>
    <w:rsid w:val="00493F07"/>
    <w:rsid w:val="0049408E"/>
    <w:rsid w:val="004941DD"/>
    <w:rsid w:val="00494415"/>
    <w:rsid w:val="004944DD"/>
    <w:rsid w:val="00494BAA"/>
    <w:rsid w:val="00494D19"/>
    <w:rsid w:val="004950C0"/>
    <w:rsid w:val="00495554"/>
    <w:rsid w:val="00495919"/>
    <w:rsid w:val="00495928"/>
    <w:rsid w:val="004959C4"/>
    <w:rsid w:val="00495BE1"/>
    <w:rsid w:val="00495EE3"/>
    <w:rsid w:val="00495F55"/>
    <w:rsid w:val="00496BDC"/>
    <w:rsid w:val="00496D50"/>
    <w:rsid w:val="00496DEB"/>
    <w:rsid w:val="00496F35"/>
    <w:rsid w:val="00496F4A"/>
    <w:rsid w:val="0049710E"/>
    <w:rsid w:val="00497646"/>
    <w:rsid w:val="00497F42"/>
    <w:rsid w:val="00497F50"/>
    <w:rsid w:val="00497F6B"/>
    <w:rsid w:val="004A0098"/>
    <w:rsid w:val="004A036C"/>
    <w:rsid w:val="004A038C"/>
    <w:rsid w:val="004A03AD"/>
    <w:rsid w:val="004A0A24"/>
    <w:rsid w:val="004A0BB4"/>
    <w:rsid w:val="004A0F5C"/>
    <w:rsid w:val="004A11F1"/>
    <w:rsid w:val="004A187C"/>
    <w:rsid w:val="004A1897"/>
    <w:rsid w:val="004A1BCC"/>
    <w:rsid w:val="004A1D41"/>
    <w:rsid w:val="004A2483"/>
    <w:rsid w:val="004A27DB"/>
    <w:rsid w:val="004A2EA6"/>
    <w:rsid w:val="004A323C"/>
    <w:rsid w:val="004A3351"/>
    <w:rsid w:val="004A3757"/>
    <w:rsid w:val="004A3901"/>
    <w:rsid w:val="004A3B62"/>
    <w:rsid w:val="004A3D2A"/>
    <w:rsid w:val="004A4955"/>
    <w:rsid w:val="004A4EF8"/>
    <w:rsid w:val="004A528A"/>
    <w:rsid w:val="004A549C"/>
    <w:rsid w:val="004A54B5"/>
    <w:rsid w:val="004A57F0"/>
    <w:rsid w:val="004A6378"/>
    <w:rsid w:val="004A64E2"/>
    <w:rsid w:val="004A69B8"/>
    <w:rsid w:val="004A6C12"/>
    <w:rsid w:val="004A700D"/>
    <w:rsid w:val="004A72BB"/>
    <w:rsid w:val="004A7626"/>
    <w:rsid w:val="004A7680"/>
    <w:rsid w:val="004A7E92"/>
    <w:rsid w:val="004B00A0"/>
    <w:rsid w:val="004B0728"/>
    <w:rsid w:val="004B0A45"/>
    <w:rsid w:val="004B0B1E"/>
    <w:rsid w:val="004B0EB0"/>
    <w:rsid w:val="004B1501"/>
    <w:rsid w:val="004B18BF"/>
    <w:rsid w:val="004B18E4"/>
    <w:rsid w:val="004B1A4D"/>
    <w:rsid w:val="004B1C48"/>
    <w:rsid w:val="004B27B9"/>
    <w:rsid w:val="004B28E6"/>
    <w:rsid w:val="004B2A19"/>
    <w:rsid w:val="004B2B65"/>
    <w:rsid w:val="004B3953"/>
    <w:rsid w:val="004B3A88"/>
    <w:rsid w:val="004B41BF"/>
    <w:rsid w:val="004B42EE"/>
    <w:rsid w:val="004B45B3"/>
    <w:rsid w:val="004B469E"/>
    <w:rsid w:val="004B46A4"/>
    <w:rsid w:val="004B470B"/>
    <w:rsid w:val="004B4987"/>
    <w:rsid w:val="004B4996"/>
    <w:rsid w:val="004B4B3C"/>
    <w:rsid w:val="004B4BB9"/>
    <w:rsid w:val="004B4D58"/>
    <w:rsid w:val="004B5077"/>
    <w:rsid w:val="004B568C"/>
    <w:rsid w:val="004B5844"/>
    <w:rsid w:val="004B5A6B"/>
    <w:rsid w:val="004B5BA6"/>
    <w:rsid w:val="004B64E0"/>
    <w:rsid w:val="004B65AB"/>
    <w:rsid w:val="004B6A85"/>
    <w:rsid w:val="004B712E"/>
    <w:rsid w:val="004B76A5"/>
    <w:rsid w:val="004B76D8"/>
    <w:rsid w:val="004B7A6F"/>
    <w:rsid w:val="004B7B0D"/>
    <w:rsid w:val="004B7DD4"/>
    <w:rsid w:val="004C0116"/>
    <w:rsid w:val="004C0385"/>
    <w:rsid w:val="004C0EBA"/>
    <w:rsid w:val="004C1196"/>
    <w:rsid w:val="004C1258"/>
    <w:rsid w:val="004C1264"/>
    <w:rsid w:val="004C193F"/>
    <w:rsid w:val="004C197B"/>
    <w:rsid w:val="004C255D"/>
    <w:rsid w:val="004C285D"/>
    <w:rsid w:val="004C2D5A"/>
    <w:rsid w:val="004C2F70"/>
    <w:rsid w:val="004C3026"/>
    <w:rsid w:val="004C3728"/>
    <w:rsid w:val="004C37ED"/>
    <w:rsid w:val="004C3BB4"/>
    <w:rsid w:val="004C3DF9"/>
    <w:rsid w:val="004C4751"/>
    <w:rsid w:val="004C4B4C"/>
    <w:rsid w:val="004C5A86"/>
    <w:rsid w:val="004C5C7A"/>
    <w:rsid w:val="004C616A"/>
    <w:rsid w:val="004C6318"/>
    <w:rsid w:val="004C6479"/>
    <w:rsid w:val="004C660E"/>
    <w:rsid w:val="004C74AB"/>
    <w:rsid w:val="004C74D2"/>
    <w:rsid w:val="004C7C53"/>
    <w:rsid w:val="004D015E"/>
    <w:rsid w:val="004D02E0"/>
    <w:rsid w:val="004D0C64"/>
    <w:rsid w:val="004D1518"/>
    <w:rsid w:val="004D181F"/>
    <w:rsid w:val="004D1B0A"/>
    <w:rsid w:val="004D1D14"/>
    <w:rsid w:val="004D2421"/>
    <w:rsid w:val="004D260D"/>
    <w:rsid w:val="004D28ED"/>
    <w:rsid w:val="004D2B76"/>
    <w:rsid w:val="004D3409"/>
    <w:rsid w:val="004D380E"/>
    <w:rsid w:val="004D3DC2"/>
    <w:rsid w:val="004D3FBF"/>
    <w:rsid w:val="004D3FCA"/>
    <w:rsid w:val="004D45D3"/>
    <w:rsid w:val="004D4663"/>
    <w:rsid w:val="004D4669"/>
    <w:rsid w:val="004D4AEB"/>
    <w:rsid w:val="004D4FEE"/>
    <w:rsid w:val="004D5BE0"/>
    <w:rsid w:val="004D5DFF"/>
    <w:rsid w:val="004D6283"/>
    <w:rsid w:val="004D636C"/>
    <w:rsid w:val="004D63ED"/>
    <w:rsid w:val="004D6424"/>
    <w:rsid w:val="004D665C"/>
    <w:rsid w:val="004D671F"/>
    <w:rsid w:val="004D674E"/>
    <w:rsid w:val="004D684A"/>
    <w:rsid w:val="004D6C3C"/>
    <w:rsid w:val="004D6F5E"/>
    <w:rsid w:val="004D71A8"/>
    <w:rsid w:val="004D720C"/>
    <w:rsid w:val="004D726F"/>
    <w:rsid w:val="004D7450"/>
    <w:rsid w:val="004D74B7"/>
    <w:rsid w:val="004D7DA0"/>
    <w:rsid w:val="004E0A51"/>
    <w:rsid w:val="004E0CF3"/>
    <w:rsid w:val="004E15BB"/>
    <w:rsid w:val="004E18B6"/>
    <w:rsid w:val="004E18BC"/>
    <w:rsid w:val="004E1BD1"/>
    <w:rsid w:val="004E2019"/>
    <w:rsid w:val="004E227D"/>
    <w:rsid w:val="004E2457"/>
    <w:rsid w:val="004E2525"/>
    <w:rsid w:val="004E2816"/>
    <w:rsid w:val="004E2F70"/>
    <w:rsid w:val="004E3109"/>
    <w:rsid w:val="004E32DA"/>
    <w:rsid w:val="004E3386"/>
    <w:rsid w:val="004E3759"/>
    <w:rsid w:val="004E3778"/>
    <w:rsid w:val="004E3BBD"/>
    <w:rsid w:val="004E3BD1"/>
    <w:rsid w:val="004E3C2B"/>
    <w:rsid w:val="004E3E21"/>
    <w:rsid w:val="004E40B3"/>
    <w:rsid w:val="004E4454"/>
    <w:rsid w:val="004E44A2"/>
    <w:rsid w:val="004E4E2D"/>
    <w:rsid w:val="004E4F1A"/>
    <w:rsid w:val="004E53C5"/>
    <w:rsid w:val="004E57C3"/>
    <w:rsid w:val="004E57F6"/>
    <w:rsid w:val="004E5A0D"/>
    <w:rsid w:val="004E5C93"/>
    <w:rsid w:val="004E5DFB"/>
    <w:rsid w:val="004E5E39"/>
    <w:rsid w:val="004E5FB5"/>
    <w:rsid w:val="004E68B8"/>
    <w:rsid w:val="004E69E7"/>
    <w:rsid w:val="004E6B5A"/>
    <w:rsid w:val="004E6BE0"/>
    <w:rsid w:val="004E6D53"/>
    <w:rsid w:val="004E727E"/>
    <w:rsid w:val="004E738D"/>
    <w:rsid w:val="004E7703"/>
    <w:rsid w:val="004E7A32"/>
    <w:rsid w:val="004E7B86"/>
    <w:rsid w:val="004E7BFD"/>
    <w:rsid w:val="004F0671"/>
    <w:rsid w:val="004F1433"/>
    <w:rsid w:val="004F156C"/>
    <w:rsid w:val="004F16D5"/>
    <w:rsid w:val="004F173D"/>
    <w:rsid w:val="004F1D81"/>
    <w:rsid w:val="004F1E40"/>
    <w:rsid w:val="004F20A6"/>
    <w:rsid w:val="004F20D3"/>
    <w:rsid w:val="004F248C"/>
    <w:rsid w:val="004F270A"/>
    <w:rsid w:val="004F2783"/>
    <w:rsid w:val="004F28A8"/>
    <w:rsid w:val="004F2B4C"/>
    <w:rsid w:val="004F2B88"/>
    <w:rsid w:val="004F2D54"/>
    <w:rsid w:val="004F3FDE"/>
    <w:rsid w:val="004F456C"/>
    <w:rsid w:val="004F4EE8"/>
    <w:rsid w:val="004F52E1"/>
    <w:rsid w:val="004F534D"/>
    <w:rsid w:val="004F540B"/>
    <w:rsid w:val="004F565B"/>
    <w:rsid w:val="004F59FB"/>
    <w:rsid w:val="004F5D5F"/>
    <w:rsid w:val="004F5D6A"/>
    <w:rsid w:val="004F5E46"/>
    <w:rsid w:val="004F72CC"/>
    <w:rsid w:val="004F7335"/>
    <w:rsid w:val="004F74AB"/>
    <w:rsid w:val="004F7C1B"/>
    <w:rsid w:val="00500013"/>
    <w:rsid w:val="005003B0"/>
    <w:rsid w:val="00500905"/>
    <w:rsid w:val="0050096B"/>
    <w:rsid w:val="00500BA0"/>
    <w:rsid w:val="005011BE"/>
    <w:rsid w:val="00501A95"/>
    <w:rsid w:val="00501CA2"/>
    <w:rsid w:val="00501D00"/>
    <w:rsid w:val="0050266C"/>
    <w:rsid w:val="00502676"/>
    <w:rsid w:val="00502D96"/>
    <w:rsid w:val="00502E2F"/>
    <w:rsid w:val="00502FE2"/>
    <w:rsid w:val="00503A1F"/>
    <w:rsid w:val="00503BEF"/>
    <w:rsid w:val="00503DD0"/>
    <w:rsid w:val="00503DE5"/>
    <w:rsid w:val="0050446B"/>
    <w:rsid w:val="005049D0"/>
    <w:rsid w:val="00505052"/>
    <w:rsid w:val="005053DC"/>
    <w:rsid w:val="00505BCD"/>
    <w:rsid w:val="00505CAA"/>
    <w:rsid w:val="00506026"/>
    <w:rsid w:val="00506512"/>
    <w:rsid w:val="0050671D"/>
    <w:rsid w:val="00506BD5"/>
    <w:rsid w:val="00506C2A"/>
    <w:rsid w:val="00506DF5"/>
    <w:rsid w:val="00507CD7"/>
    <w:rsid w:val="00510077"/>
    <w:rsid w:val="005108A6"/>
    <w:rsid w:val="00510C1C"/>
    <w:rsid w:val="00511261"/>
    <w:rsid w:val="00511A11"/>
    <w:rsid w:val="00511A8F"/>
    <w:rsid w:val="005124C5"/>
    <w:rsid w:val="00512B09"/>
    <w:rsid w:val="00512C95"/>
    <w:rsid w:val="00512CA0"/>
    <w:rsid w:val="00512DF2"/>
    <w:rsid w:val="00513645"/>
    <w:rsid w:val="00513837"/>
    <w:rsid w:val="00513894"/>
    <w:rsid w:val="00513A2F"/>
    <w:rsid w:val="00513E67"/>
    <w:rsid w:val="00513F14"/>
    <w:rsid w:val="00514024"/>
    <w:rsid w:val="00514066"/>
    <w:rsid w:val="00514270"/>
    <w:rsid w:val="0051442E"/>
    <w:rsid w:val="0051492C"/>
    <w:rsid w:val="00514D3B"/>
    <w:rsid w:val="0051505A"/>
    <w:rsid w:val="005155E3"/>
    <w:rsid w:val="00515786"/>
    <w:rsid w:val="00515B66"/>
    <w:rsid w:val="00515FD9"/>
    <w:rsid w:val="005160C6"/>
    <w:rsid w:val="0051634D"/>
    <w:rsid w:val="0051636F"/>
    <w:rsid w:val="00516537"/>
    <w:rsid w:val="00516587"/>
    <w:rsid w:val="0051664A"/>
    <w:rsid w:val="00516E1F"/>
    <w:rsid w:val="00516F93"/>
    <w:rsid w:val="00516FB4"/>
    <w:rsid w:val="00517655"/>
    <w:rsid w:val="00517866"/>
    <w:rsid w:val="005179B1"/>
    <w:rsid w:val="00517AC7"/>
    <w:rsid w:val="00517BAA"/>
    <w:rsid w:val="00517C9E"/>
    <w:rsid w:val="00517E17"/>
    <w:rsid w:val="00520542"/>
    <w:rsid w:val="0052063F"/>
    <w:rsid w:val="00520ADE"/>
    <w:rsid w:val="00520B71"/>
    <w:rsid w:val="005211FF"/>
    <w:rsid w:val="005217AD"/>
    <w:rsid w:val="005218DC"/>
    <w:rsid w:val="00521C1C"/>
    <w:rsid w:val="00522728"/>
    <w:rsid w:val="00522BD4"/>
    <w:rsid w:val="00522EA2"/>
    <w:rsid w:val="00522F40"/>
    <w:rsid w:val="00522FAE"/>
    <w:rsid w:val="00523A63"/>
    <w:rsid w:val="005241C5"/>
    <w:rsid w:val="005242C9"/>
    <w:rsid w:val="00524412"/>
    <w:rsid w:val="00524D00"/>
    <w:rsid w:val="00524F53"/>
    <w:rsid w:val="00525226"/>
    <w:rsid w:val="0052560B"/>
    <w:rsid w:val="00525906"/>
    <w:rsid w:val="005259B8"/>
    <w:rsid w:val="00525DB1"/>
    <w:rsid w:val="00525E2A"/>
    <w:rsid w:val="00526649"/>
    <w:rsid w:val="00526702"/>
    <w:rsid w:val="00526CEF"/>
    <w:rsid w:val="00526D9A"/>
    <w:rsid w:val="00526EC6"/>
    <w:rsid w:val="005274ED"/>
    <w:rsid w:val="005274F4"/>
    <w:rsid w:val="005275D7"/>
    <w:rsid w:val="00527C61"/>
    <w:rsid w:val="00527C99"/>
    <w:rsid w:val="00527E06"/>
    <w:rsid w:val="0053068C"/>
    <w:rsid w:val="00530817"/>
    <w:rsid w:val="005309B4"/>
    <w:rsid w:val="00530E5D"/>
    <w:rsid w:val="005312F5"/>
    <w:rsid w:val="00531C3C"/>
    <w:rsid w:val="00531D28"/>
    <w:rsid w:val="00531EB1"/>
    <w:rsid w:val="00532749"/>
    <w:rsid w:val="00532C0C"/>
    <w:rsid w:val="00532D84"/>
    <w:rsid w:val="00533574"/>
    <w:rsid w:val="00533865"/>
    <w:rsid w:val="00533E07"/>
    <w:rsid w:val="0053425C"/>
    <w:rsid w:val="005342D5"/>
    <w:rsid w:val="0053435C"/>
    <w:rsid w:val="00534AE5"/>
    <w:rsid w:val="00534E17"/>
    <w:rsid w:val="00534E7D"/>
    <w:rsid w:val="0053544A"/>
    <w:rsid w:val="00535B17"/>
    <w:rsid w:val="00535D8B"/>
    <w:rsid w:val="00535DF2"/>
    <w:rsid w:val="00535EDB"/>
    <w:rsid w:val="005362B6"/>
    <w:rsid w:val="005364FB"/>
    <w:rsid w:val="00536876"/>
    <w:rsid w:val="0053694D"/>
    <w:rsid w:val="0053695F"/>
    <w:rsid w:val="00536F8E"/>
    <w:rsid w:val="005374A5"/>
    <w:rsid w:val="005375BA"/>
    <w:rsid w:val="00537932"/>
    <w:rsid w:val="00537A3D"/>
    <w:rsid w:val="00537A8A"/>
    <w:rsid w:val="00537BF2"/>
    <w:rsid w:val="00537FBB"/>
    <w:rsid w:val="00540259"/>
    <w:rsid w:val="00540B3C"/>
    <w:rsid w:val="00540D1F"/>
    <w:rsid w:val="00541CAA"/>
    <w:rsid w:val="00541DE7"/>
    <w:rsid w:val="00542821"/>
    <w:rsid w:val="00542875"/>
    <w:rsid w:val="00542C7E"/>
    <w:rsid w:val="00542F1F"/>
    <w:rsid w:val="0054369D"/>
    <w:rsid w:val="0054385F"/>
    <w:rsid w:val="00544087"/>
    <w:rsid w:val="005440A0"/>
    <w:rsid w:val="005442C5"/>
    <w:rsid w:val="00544923"/>
    <w:rsid w:val="00544FA6"/>
    <w:rsid w:val="005450DC"/>
    <w:rsid w:val="00545568"/>
    <w:rsid w:val="00545731"/>
    <w:rsid w:val="00545A69"/>
    <w:rsid w:val="00545B31"/>
    <w:rsid w:val="00545B63"/>
    <w:rsid w:val="00545F20"/>
    <w:rsid w:val="005460BF"/>
    <w:rsid w:val="005460F8"/>
    <w:rsid w:val="0054629B"/>
    <w:rsid w:val="00546414"/>
    <w:rsid w:val="005465CB"/>
    <w:rsid w:val="005468FD"/>
    <w:rsid w:val="00546C47"/>
    <w:rsid w:val="005474BA"/>
    <w:rsid w:val="00547A8D"/>
    <w:rsid w:val="00547BFF"/>
    <w:rsid w:val="00550012"/>
    <w:rsid w:val="00550076"/>
    <w:rsid w:val="00550114"/>
    <w:rsid w:val="00550405"/>
    <w:rsid w:val="0055047A"/>
    <w:rsid w:val="00550614"/>
    <w:rsid w:val="00550775"/>
    <w:rsid w:val="00550960"/>
    <w:rsid w:val="00551C7E"/>
    <w:rsid w:val="00551DE7"/>
    <w:rsid w:val="005521A2"/>
    <w:rsid w:val="005523C3"/>
    <w:rsid w:val="00552557"/>
    <w:rsid w:val="00552642"/>
    <w:rsid w:val="00552A0C"/>
    <w:rsid w:val="00552CE2"/>
    <w:rsid w:val="005535F8"/>
    <w:rsid w:val="00553B8F"/>
    <w:rsid w:val="00553C9E"/>
    <w:rsid w:val="00554138"/>
    <w:rsid w:val="0055430A"/>
    <w:rsid w:val="00554375"/>
    <w:rsid w:val="00554988"/>
    <w:rsid w:val="00555104"/>
    <w:rsid w:val="00555159"/>
    <w:rsid w:val="00555293"/>
    <w:rsid w:val="00555715"/>
    <w:rsid w:val="00555E3A"/>
    <w:rsid w:val="00555F21"/>
    <w:rsid w:val="00556007"/>
    <w:rsid w:val="0055611F"/>
    <w:rsid w:val="00556410"/>
    <w:rsid w:val="00556434"/>
    <w:rsid w:val="00556559"/>
    <w:rsid w:val="005567B0"/>
    <w:rsid w:val="00556885"/>
    <w:rsid w:val="005568D5"/>
    <w:rsid w:val="00556D81"/>
    <w:rsid w:val="00557AD0"/>
    <w:rsid w:val="00557CC9"/>
    <w:rsid w:val="00557E03"/>
    <w:rsid w:val="00560161"/>
    <w:rsid w:val="005601DA"/>
    <w:rsid w:val="005604B1"/>
    <w:rsid w:val="0056066F"/>
    <w:rsid w:val="005606BF"/>
    <w:rsid w:val="00560BAF"/>
    <w:rsid w:val="00560DF7"/>
    <w:rsid w:val="00560E96"/>
    <w:rsid w:val="00561119"/>
    <w:rsid w:val="00561138"/>
    <w:rsid w:val="005612DD"/>
    <w:rsid w:val="00561455"/>
    <w:rsid w:val="0056175C"/>
    <w:rsid w:val="005617D1"/>
    <w:rsid w:val="00561AA5"/>
    <w:rsid w:val="00562310"/>
    <w:rsid w:val="0056261D"/>
    <w:rsid w:val="005629F8"/>
    <w:rsid w:val="00562DEB"/>
    <w:rsid w:val="00562F10"/>
    <w:rsid w:val="00562F26"/>
    <w:rsid w:val="00562F5A"/>
    <w:rsid w:val="00563183"/>
    <w:rsid w:val="0056319D"/>
    <w:rsid w:val="0056376F"/>
    <w:rsid w:val="005638C2"/>
    <w:rsid w:val="00563DB1"/>
    <w:rsid w:val="00563F53"/>
    <w:rsid w:val="00564121"/>
    <w:rsid w:val="00564451"/>
    <w:rsid w:val="0056454A"/>
    <w:rsid w:val="00564E02"/>
    <w:rsid w:val="00565003"/>
    <w:rsid w:val="005650FD"/>
    <w:rsid w:val="00565240"/>
    <w:rsid w:val="00565705"/>
    <w:rsid w:val="00565BDB"/>
    <w:rsid w:val="00565C3D"/>
    <w:rsid w:val="00565DD4"/>
    <w:rsid w:val="00566034"/>
    <w:rsid w:val="00566417"/>
    <w:rsid w:val="00566886"/>
    <w:rsid w:val="00566A5A"/>
    <w:rsid w:val="005672DE"/>
    <w:rsid w:val="00567395"/>
    <w:rsid w:val="005673AD"/>
    <w:rsid w:val="00567926"/>
    <w:rsid w:val="00567980"/>
    <w:rsid w:val="00567B08"/>
    <w:rsid w:val="00567BBF"/>
    <w:rsid w:val="00567D37"/>
    <w:rsid w:val="005700A1"/>
    <w:rsid w:val="00570658"/>
    <w:rsid w:val="00570804"/>
    <w:rsid w:val="00570AD0"/>
    <w:rsid w:val="00570E87"/>
    <w:rsid w:val="005712DA"/>
    <w:rsid w:val="005716D4"/>
    <w:rsid w:val="0057238E"/>
    <w:rsid w:val="00572854"/>
    <w:rsid w:val="00572A58"/>
    <w:rsid w:val="00572A6B"/>
    <w:rsid w:val="00572B11"/>
    <w:rsid w:val="00572B78"/>
    <w:rsid w:val="00572CC4"/>
    <w:rsid w:val="005733AD"/>
    <w:rsid w:val="005735B0"/>
    <w:rsid w:val="00573AC2"/>
    <w:rsid w:val="0057402A"/>
    <w:rsid w:val="00574575"/>
    <w:rsid w:val="00574613"/>
    <w:rsid w:val="00575145"/>
    <w:rsid w:val="00575D15"/>
    <w:rsid w:val="0057600F"/>
    <w:rsid w:val="005761E6"/>
    <w:rsid w:val="00576541"/>
    <w:rsid w:val="00576760"/>
    <w:rsid w:val="00576F53"/>
    <w:rsid w:val="00577091"/>
    <w:rsid w:val="005776A9"/>
    <w:rsid w:val="00577885"/>
    <w:rsid w:val="00577B48"/>
    <w:rsid w:val="00577FE7"/>
    <w:rsid w:val="00580101"/>
    <w:rsid w:val="00580313"/>
    <w:rsid w:val="00580C1A"/>
    <w:rsid w:val="00580F5D"/>
    <w:rsid w:val="00581CB4"/>
    <w:rsid w:val="00581D25"/>
    <w:rsid w:val="00581E15"/>
    <w:rsid w:val="00581F62"/>
    <w:rsid w:val="00582179"/>
    <w:rsid w:val="00582239"/>
    <w:rsid w:val="005823B5"/>
    <w:rsid w:val="005826B2"/>
    <w:rsid w:val="00582725"/>
    <w:rsid w:val="00582A7B"/>
    <w:rsid w:val="00582B96"/>
    <w:rsid w:val="00582CE5"/>
    <w:rsid w:val="00582E42"/>
    <w:rsid w:val="0058307B"/>
    <w:rsid w:val="0058346B"/>
    <w:rsid w:val="0058391C"/>
    <w:rsid w:val="005839EA"/>
    <w:rsid w:val="00583C6E"/>
    <w:rsid w:val="0058426A"/>
    <w:rsid w:val="00584A88"/>
    <w:rsid w:val="00584B09"/>
    <w:rsid w:val="0058502C"/>
    <w:rsid w:val="005856BB"/>
    <w:rsid w:val="005858B5"/>
    <w:rsid w:val="005858D1"/>
    <w:rsid w:val="00585B35"/>
    <w:rsid w:val="00586130"/>
    <w:rsid w:val="005861D6"/>
    <w:rsid w:val="005861F1"/>
    <w:rsid w:val="005863B6"/>
    <w:rsid w:val="005863CA"/>
    <w:rsid w:val="00586834"/>
    <w:rsid w:val="00586AF6"/>
    <w:rsid w:val="005870C8"/>
    <w:rsid w:val="005872C7"/>
    <w:rsid w:val="0058752C"/>
    <w:rsid w:val="005875B9"/>
    <w:rsid w:val="00587C4A"/>
    <w:rsid w:val="00587E4B"/>
    <w:rsid w:val="00590A44"/>
    <w:rsid w:val="00590A61"/>
    <w:rsid w:val="00590AF3"/>
    <w:rsid w:val="00590E44"/>
    <w:rsid w:val="00591450"/>
    <w:rsid w:val="005917D6"/>
    <w:rsid w:val="00592051"/>
    <w:rsid w:val="005922D3"/>
    <w:rsid w:val="00592644"/>
    <w:rsid w:val="00592D39"/>
    <w:rsid w:val="00592D88"/>
    <w:rsid w:val="00592F5C"/>
    <w:rsid w:val="00593525"/>
    <w:rsid w:val="00593646"/>
    <w:rsid w:val="00593672"/>
    <w:rsid w:val="005937B4"/>
    <w:rsid w:val="00593A41"/>
    <w:rsid w:val="00593C17"/>
    <w:rsid w:val="00593D69"/>
    <w:rsid w:val="005942C6"/>
    <w:rsid w:val="005942FD"/>
    <w:rsid w:val="005943B6"/>
    <w:rsid w:val="005946F4"/>
    <w:rsid w:val="005948DC"/>
    <w:rsid w:val="00594D90"/>
    <w:rsid w:val="0059529D"/>
    <w:rsid w:val="00595650"/>
    <w:rsid w:val="005957DA"/>
    <w:rsid w:val="005957E0"/>
    <w:rsid w:val="00595AE9"/>
    <w:rsid w:val="005960F6"/>
    <w:rsid w:val="0059619C"/>
    <w:rsid w:val="005967D7"/>
    <w:rsid w:val="005968EB"/>
    <w:rsid w:val="00596D9B"/>
    <w:rsid w:val="00596DD8"/>
    <w:rsid w:val="00596E44"/>
    <w:rsid w:val="00597324"/>
    <w:rsid w:val="005974D2"/>
    <w:rsid w:val="0059773A"/>
    <w:rsid w:val="00597C91"/>
    <w:rsid w:val="00597E1F"/>
    <w:rsid w:val="00597FED"/>
    <w:rsid w:val="005A01D6"/>
    <w:rsid w:val="005A0315"/>
    <w:rsid w:val="005A0563"/>
    <w:rsid w:val="005A06A3"/>
    <w:rsid w:val="005A0D01"/>
    <w:rsid w:val="005A0FB2"/>
    <w:rsid w:val="005A10FB"/>
    <w:rsid w:val="005A1903"/>
    <w:rsid w:val="005A1A94"/>
    <w:rsid w:val="005A1BED"/>
    <w:rsid w:val="005A1DAA"/>
    <w:rsid w:val="005A207E"/>
    <w:rsid w:val="005A23E3"/>
    <w:rsid w:val="005A2711"/>
    <w:rsid w:val="005A280E"/>
    <w:rsid w:val="005A2811"/>
    <w:rsid w:val="005A281F"/>
    <w:rsid w:val="005A2E81"/>
    <w:rsid w:val="005A2F48"/>
    <w:rsid w:val="005A2FC4"/>
    <w:rsid w:val="005A32FB"/>
    <w:rsid w:val="005A33CF"/>
    <w:rsid w:val="005A3607"/>
    <w:rsid w:val="005A3C7D"/>
    <w:rsid w:val="005A421B"/>
    <w:rsid w:val="005A42D7"/>
    <w:rsid w:val="005A492E"/>
    <w:rsid w:val="005A4A74"/>
    <w:rsid w:val="005A4DEB"/>
    <w:rsid w:val="005A522B"/>
    <w:rsid w:val="005A5439"/>
    <w:rsid w:val="005A547B"/>
    <w:rsid w:val="005A5BA2"/>
    <w:rsid w:val="005A5C76"/>
    <w:rsid w:val="005A5CE8"/>
    <w:rsid w:val="005A5D5F"/>
    <w:rsid w:val="005A67A4"/>
    <w:rsid w:val="005A6C87"/>
    <w:rsid w:val="005A738C"/>
    <w:rsid w:val="005A73B0"/>
    <w:rsid w:val="005A76D1"/>
    <w:rsid w:val="005B03F9"/>
    <w:rsid w:val="005B0B32"/>
    <w:rsid w:val="005B0DF2"/>
    <w:rsid w:val="005B0E92"/>
    <w:rsid w:val="005B1408"/>
    <w:rsid w:val="005B1655"/>
    <w:rsid w:val="005B1CB1"/>
    <w:rsid w:val="005B2103"/>
    <w:rsid w:val="005B2278"/>
    <w:rsid w:val="005B25AC"/>
    <w:rsid w:val="005B2683"/>
    <w:rsid w:val="005B294F"/>
    <w:rsid w:val="005B2D3B"/>
    <w:rsid w:val="005B2F55"/>
    <w:rsid w:val="005B30CA"/>
    <w:rsid w:val="005B36D6"/>
    <w:rsid w:val="005B3873"/>
    <w:rsid w:val="005B3CEF"/>
    <w:rsid w:val="005B3F99"/>
    <w:rsid w:val="005B4634"/>
    <w:rsid w:val="005B4891"/>
    <w:rsid w:val="005B48CC"/>
    <w:rsid w:val="005B510A"/>
    <w:rsid w:val="005B5510"/>
    <w:rsid w:val="005B5661"/>
    <w:rsid w:val="005B59E3"/>
    <w:rsid w:val="005B5C9A"/>
    <w:rsid w:val="005B6163"/>
    <w:rsid w:val="005B6559"/>
    <w:rsid w:val="005B703D"/>
    <w:rsid w:val="005B7180"/>
    <w:rsid w:val="005B784C"/>
    <w:rsid w:val="005B7C0B"/>
    <w:rsid w:val="005B7C24"/>
    <w:rsid w:val="005B7C8F"/>
    <w:rsid w:val="005B7D6F"/>
    <w:rsid w:val="005C04F4"/>
    <w:rsid w:val="005C0722"/>
    <w:rsid w:val="005C0DFC"/>
    <w:rsid w:val="005C0E32"/>
    <w:rsid w:val="005C0EEE"/>
    <w:rsid w:val="005C11E3"/>
    <w:rsid w:val="005C12C4"/>
    <w:rsid w:val="005C1524"/>
    <w:rsid w:val="005C1525"/>
    <w:rsid w:val="005C17FA"/>
    <w:rsid w:val="005C19C9"/>
    <w:rsid w:val="005C1C56"/>
    <w:rsid w:val="005C2260"/>
    <w:rsid w:val="005C2561"/>
    <w:rsid w:val="005C26F0"/>
    <w:rsid w:val="005C2B04"/>
    <w:rsid w:val="005C2BA0"/>
    <w:rsid w:val="005C2C0D"/>
    <w:rsid w:val="005C2DA7"/>
    <w:rsid w:val="005C3033"/>
    <w:rsid w:val="005C31B6"/>
    <w:rsid w:val="005C35B5"/>
    <w:rsid w:val="005C3B82"/>
    <w:rsid w:val="005C3E34"/>
    <w:rsid w:val="005C4146"/>
    <w:rsid w:val="005C45F5"/>
    <w:rsid w:val="005C48EC"/>
    <w:rsid w:val="005C4B05"/>
    <w:rsid w:val="005C4CAE"/>
    <w:rsid w:val="005C4D2E"/>
    <w:rsid w:val="005C528F"/>
    <w:rsid w:val="005C533C"/>
    <w:rsid w:val="005C5344"/>
    <w:rsid w:val="005C53F4"/>
    <w:rsid w:val="005C54A4"/>
    <w:rsid w:val="005C54F9"/>
    <w:rsid w:val="005C5D0B"/>
    <w:rsid w:val="005C5EC8"/>
    <w:rsid w:val="005C5EE8"/>
    <w:rsid w:val="005C605A"/>
    <w:rsid w:val="005C60FD"/>
    <w:rsid w:val="005C612F"/>
    <w:rsid w:val="005C6460"/>
    <w:rsid w:val="005C6773"/>
    <w:rsid w:val="005C67BD"/>
    <w:rsid w:val="005C6AAD"/>
    <w:rsid w:val="005C6C9E"/>
    <w:rsid w:val="005D005E"/>
    <w:rsid w:val="005D00BC"/>
    <w:rsid w:val="005D05F0"/>
    <w:rsid w:val="005D0730"/>
    <w:rsid w:val="005D093A"/>
    <w:rsid w:val="005D0A3D"/>
    <w:rsid w:val="005D0FE0"/>
    <w:rsid w:val="005D1165"/>
    <w:rsid w:val="005D11E0"/>
    <w:rsid w:val="005D1235"/>
    <w:rsid w:val="005D18FF"/>
    <w:rsid w:val="005D19C5"/>
    <w:rsid w:val="005D1F2D"/>
    <w:rsid w:val="005D21DC"/>
    <w:rsid w:val="005D2ECD"/>
    <w:rsid w:val="005D32B0"/>
    <w:rsid w:val="005D3437"/>
    <w:rsid w:val="005D3923"/>
    <w:rsid w:val="005D3A1B"/>
    <w:rsid w:val="005D56BF"/>
    <w:rsid w:val="005D5943"/>
    <w:rsid w:val="005D5C66"/>
    <w:rsid w:val="005D5C9E"/>
    <w:rsid w:val="005D622C"/>
    <w:rsid w:val="005D6586"/>
    <w:rsid w:val="005D670C"/>
    <w:rsid w:val="005D6F67"/>
    <w:rsid w:val="005D72D1"/>
    <w:rsid w:val="005D7453"/>
    <w:rsid w:val="005D79F1"/>
    <w:rsid w:val="005D7BCC"/>
    <w:rsid w:val="005D7C11"/>
    <w:rsid w:val="005D7D16"/>
    <w:rsid w:val="005E0176"/>
    <w:rsid w:val="005E0304"/>
    <w:rsid w:val="005E0467"/>
    <w:rsid w:val="005E04F4"/>
    <w:rsid w:val="005E0547"/>
    <w:rsid w:val="005E07FD"/>
    <w:rsid w:val="005E0A16"/>
    <w:rsid w:val="005E0AA0"/>
    <w:rsid w:val="005E0AC1"/>
    <w:rsid w:val="005E0D71"/>
    <w:rsid w:val="005E123E"/>
    <w:rsid w:val="005E1845"/>
    <w:rsid w:val="005E1E93"/>
    <w:rsid w:val="005E2418"/>
    <w:rsid w:val="005E2A9D"/>
    <w:rsid w:val="005E3007"/>
    <w:rsid w:val="005E3283"/>
    <w:rsid w:val="005E3805"/>
    <w:rsid w:val="005E400A"/>
    <w:rsid w:val="005E41AD"/>
    <w:rsid w:val="005E446C"/>
    <w:rsid w:val="005E4A53"/>
    <w:rsid w:val="005E4AA3"/>
    <w:rsid w:val="005E4B20"/>
    <w:rsid w:val="005E555E"/>
    <w:rsid w:val="005E56FF"/>
    <w:rsid w:val="005E5722"/>
    <w:rsid w:val="005E5943"/>
    <w:rsid w:val="005E595D"/>
    <w:rsid w:val="005E5ADF"/>
    <w:rsid w:val="005E5EB4"/>
    <w:rsid w:val="005E6004"/>
    <w:rsid w:val="005E6050"/>
    <w:rsid w:val="005E62EB"/>
    <w:rsid w:val="005E66AA"/>
    <w:rsid w:val="005E693E"/>
    <w:rsid w:val="005E6C60"/>
    <w:rsid w:val="005E6CAE"/>
    <w:rsid w:val="005E6CFF"/>
    <w:rsid w:val="005E6F01"/>
    <w:rsid w:val="005E7040"/>
    <w:rsid w:val="005E716A"/>
    <w:rsid w:val="005E71DE"/>
    <w:rsid w:val="005E72DB"/>
    <w:rsid w:val="005E75DF"/>
    <w:rsid w:val="005E79AD"/>
    <w:rsid w:val="005E7EA6"/>
    <w:rsid w:val="005F0146"/>
    <w:rsid w:val="005F0725"/>
    <w:rsid w:val="005F10BA"/>
    <w:rsid w:val="005F12EF"/>
    <w:rsid w:val="005F142C"/>
    <w:rsid w:val="005F151A"/>
    <w:rsid w:val="005F15FA"/>
    <w:rsid w:val="005F16E7"/>
    <w:rsid w:val="005F1AE0"/>
    <w:rsid w:val="005F1FE8"/>
    <w:rsid w:val="005F2271"/>
    <w:rsid w:val="005F24C0"/>
    <w:rsid w:val="005F2F0E"/>
    <w:rsid w:val="005F3FD7"/>
    <w:rsid w:val="005F4211"/>
    <w:rsid w:val="005F45F5"/>
    <w:rsid w:val="005F47A4"/>
    <w:rsid w:val="005F4A91"/>
    <w:rsid w:val="005F4C38"/>
    <w:rsid w:val="005F4D55"/>
    <w:rsid w:val="005F4F41"/>
    <w:rsid w:val="005F50F6"/>
    <w:rsid w:val="005F53A6"/>
    <w:rsid w:val="005F5785"/>
    <w:rsid w:val="005F580A"/>
    <w:rsid w:val="005F5A98"/>
    <w:rsid w:val="005F60FB"/>
    <w:rsid w:val="005F6344"/>
    <w:rsid w:val="005F6600"/>
    <w:rsid w:val="005F6718"/>
    <w:rsid w:val="005F6842"/>
    <w:rsid w:val="005F699F"/>
    <w:rsid w:val="005F6B04"/>
    <w:rsid w:val="005F700A"/>
    <w:rsid w:val="005F7246"/>
    <w:rsid w:val="005F7459"/>
    <w:rsid w:val="005F763E"/>
    <w:rsid w:val="005F767C"/>
    <w:rsid w:val="005F77D5"/>
    <w:rsid w:val="005F7897"/>
    <w:rsid w:val="005F7A43"/>
    <w:rsid w:val="005F7B86"/>
    <w:rsid w:val="005F7CE2"/>
    <w:rsid w:val="0060080E"/>
    <w:rsid w:val="00600917"/>
    <w:rsid w:val="00600DED"/>
    <w:rsid w:val="006012F0"/>
    <w:rsid w:val="00601408"/>
    <w:rsid w:val="00601445"/>
    <w:rsid w:val="00601641"/>
    <w:rsid w:val="0060190C"/>
    <w:rsid w:val="00601CB6"/>
    <w:rsid w:val="006024CD"/>
    <w:rsid w:val="00602572"/>
    <w:rsid w:val="0060259E"/>
    <w:rsid w:val="00602718"/>
    <w:rsid w:val="006029C3"/>
    <w:rsid w:val="00602CDB"/>
    <w:rsid w:val="00602EBF"/>
    <w:rsid w:val="00602ED2"/>
    <w:rsid w:val="00602F02"/>
    <w:rsid w:val="00603462"/>
    <w:rsid w:val="006036EA"/>
    <w:rsid w:val="00603780"/>
    <w:rsid w:val="00603A5A"/>
    <w:rsid w:val="00603C90"/>
    <w:rsid w:val="00603F2F"/>
    <w:rsid w:val="00603F4A"/>
    <w:rsid w:val="006042BB"/>
    <w:rsid w:val="006048D9"/>
    <w:rsid w:val="0060495E"/>
    <w:rsid w:val="00604B17"/>
    <w:rsid w:val="00604DDA"/>
    <w:rsid w:val="00605431"/>
    <w:rsid w:val="006058E2"/>
    <w:rsid w:val="00606020"/>
    <w:rsid w:val="00606021"/>
    <w:rsid w:val="00606DE3"/>
    <w:rsid w:val="00606F71"/>
    <w:rsid w:val="006073BB"/>
    <w:rsid w:val="006074C5"/>
    <w:rsid w:val="00607718"/>
    <w:rsid w:val="00607866"/>
    <w:rsid w:val="00607BD3"/>
    <w:rsid w:val="006101A7"/>
    <w:rsid w:val="00610567"/>
    <w:rsid w:val="00610E89"/>
    <w:rsid w:val="00611012"/>
    <w:rsid w:val="006115FE"/>
    <w:rsid w:val="006116AB"/>
    <w:rsid w:val="00611B62"/>
    <w:rsid w:val="00611D33"/>
    <w:rsid w:val="00611EDA"/>
    <w:rsid w:val="00611F7C"/>
    <w:rsid w:val="006121AC"/>
    <w:rsid w:val="00612459"/>
    <w:rsid w:val="00612669"/>
    <w:rsid w:val="00612890"/>
    <w:rsid w:val="0061297A"/>
    <w:rsid w:val="00612BAB"/>
    <w:rsid w:val="00612EDA"/>
    <w:rsid w:val="00613268"/>
    <w:rsid w:val="006135BD"/>
    <w:rsid w:val="00613A7C"/>
    <w:rsid w:val="00613AB4"/>
    <w:rsid w:val="00613DFA"/>
    <w:rsid w:val="006144EB"/>
    <w:rsid w:val="00614522"/>
    <w:rsid w:val="00614675"/>
    <w:rsid w:val="00614B01"/>
    <w:rsid w:val="00614BD7"/>
    <w:rsid w:val="00615036"/>
    <w:rsid w:val="0061525B"/>
    <w:rsid w:val="006159C7"/>
    <w:rsid w:val="0061614A"/>
    <w:rsid w:val="00616899"/>
    <w:rsid w:val="00616B71"/>
    <w:rsid w:val="0061704E"/>
    <w:rsid w:val="006171B0"/>
    <w:rsid w:val="00617487"/>
    <w:rsid w:val="006177C8"/>
    <w:rsid w:val="006200F6"/>
    <w:rsid w:val="0062082C"/>
    <w:rsid w:val="006211FC"/>
    <w:rsid w:val="006212B6"/>
    <w:rsid w:val="006212F9"/>
    <w:rsid w:val="00621904"/>
    <w:rsid w:val="00621D50"/>
    <w:rsid w:val="00621F5A"/>
    <w:rsid w:val="0062221F"/>
    <w:rsid w:val="0062239E"/>
    <w:rsid w:val="0062243C"/>
    <w:rsid w:val="00622774"/>
    <w:rsid w:val="0062279D"/>
    <w:rsid w:val="00622899"/>
    <w:rsid w:val="006229F1"/>
    <w:rsid w:val="00622B1D"/>
    <w:rsid w:val="00622F0E"/>
    <w:rsid w:val="00623433"/>
    <w:rsid w:val="00623450"/>
    <w:rsid w:val="00623782"/>
    <w:rsid w:val="006242F4"/>
    <w:rsid w:val="00624491"/>
    <w:rsid w:val="00624616"/>
    <w:rsid w:val="00624946"/>
    <w:rsid w:val="00624D0C"/>
    <w:rsid w:val="00625097"/>
    <w:rsid w:val="006256B3"/>
    <w:rsid w:val="00625CBF"/>
    <w:rsid w:val="00625E5C"/>
    <w:rsid w:val="00626045"/>
    <w:rsid w:val="00626206"/>
    <w:rsid w:val="006263CB"/>
    <w:rsid w:val="006267B3"/>
    <w:rsid w:val="00626873"/>
    <w:rsid w:val="006269DD"/>
    <w:rsid w:val="00627052"/>
    <w:rsid w:val="0062736E"/>
    <w:rsid w:val="006273D9"/>
    <w:rsid w:val="00627CC9"/>
    <w:rsid w:val="00630151"/>
    <w:rsid w:val="00630256"/>
    <w:rsid w:val="0063064B"/>
    <w:rsid w:val="00630A6F"/>
    <w:rsid w:val="00630B4C"/>
    <w:rsid w:val="00630F3F"/>
    <w:rsid w:val="0063103C"/>
    <w:rsid w:val="0063132D"/>
    <w:rsid w:val="006316A9"/>
    <w:rsid w:val="00631A7D"/>
    <w:rsid w:val="00631B58"/>
    <w:rsid w:val="00632051"/>
    <w:rsid w:val="00632467"/>
    <w:rsid w:val="006328A0"/>
    <w:rsid w:val="00632BE3"/>
    <w:rsid w:val="00632C6F"/>
    <w:rsid w:val="00632E61"/>
    <w:rsid w:val="00633A8F"/>
    <w:rsid w:val="00633C71"/>
    <w:rsid w:val="00633F20"/>
    <w:rsid w:val="00634320"/>
    <w:rsid w:val="006348E4"/>
    <w:rsid w:val="00634B1F"/>
    <w:rsid w:val="00634B44"/>
    <w:rsid w:val="00634D4B"/>
    <w:rsid w:val="00634E55"/>
    <w:rsid w:val="006354A3"/>
    <w:rsid w:val="006355D3"/>
    <w:rsid w:val="00635991"/>
    <w:rsid w:val="00635AA7"/>
    <w:rsid w:val="00635D0A"/>
    <w:rsid w:val="00635D4D"/>
    <w:rsid w:val="00635D79"/>
    <w:rsid w:val="00636031"/>
    <w:rsid w:val="00636155"/>
    <w:rsid w:val="006364B4"/>
    <w:rsid w:val="006369B9"/>
    <w:rsid w:val="00636B32"/>
    <w:rsid w:val="00636F04"/>
    <w:rsid w:val="00636FCF"/>
    <w:rsid w:val="00637303"/>
    <w:rsid w:val="0063739D"/>
    <w:rsid w:val="006373AF"/>
    <w:rsid w:val="00637821"/>
    <w:rsid w:val="006379EA"/>
    <w:rsid w:val="00637E55"/>
    <w:rsid w:val="00637ECA"/>
    <w:rsid w:val="00637FB3"/>
    <w:rsid w:val="006400F6"/>
    <w:rsid w:val="00640214"/>
    <w:rsid w:val="00640370"/>
    <w:rsid w:val="00640715"/>
    <w:rsid w:val="00640792"/>
    <w:rsid w:val="006407D7"/>
    <w:rsid w:val="00640D5F"/>
    <w:rsid w:val="00640F6C"/>
    <w:rsid w:val="00641601"/>
    <w:rsid w:val="00641641"/>
    <w:rsid w:val="00641782"/>
    <w:rsid w:val="006419CF"/>
    <w:rsid w:val="00641C1D"/>
    <w:rsid w:val="006420E8"/>
    <w:rsid w:val="0064223B"/>
    <w:rsid w:val="006424BD"/>
    <w:rsid w:val="006428BD"/>
    <w:rsid w:val="0064308D"/>
    <w:rsid w:val="00643247"/>
    <w:rsid w:val="00643A15"/>
    <w:rsid w:val="00643B71"/>
    <w:rsid w:val="00643D9A"/>
    <w:rsid w:val="00643E71"/>
    <w:rsid w:val="00643EEE"/>
    <w:rsid w:val="006444A2"/>
    <w:rsid w:val="00644D79"/>
    <w:rsid w:val="00645230"/>
    <w:rsid w:val="006453B3"/>
    <w:rsid w:val="00645D5F"/>
    <w:rsid w:val="006461AA"/>
    <w:rsid w:val="006462C9"/>
    <w:rsid w:val="006467BD"/>
    <w:rsid w:val="00646D32"/>
    <w:rsid w:val="00647087"/>
    <w:rsid w:val="006474D3"/>
    <w:rsid w:val="00647C89"/>
    <w:rsid w:val="0065013B"/>
    <w:rsid w:val="00650573"/>
    <w:rsid w:val="006509BB"/>
    <w:rsid w:val="00650A1E"/>
    <w:rsid w:val="00650E21"/>
    <w:rsid w:val="00650F61"/>
    <w:rsid w:val="00650FA6"/>
    <w:rsid w:val="006512DC"/>
    <w:rsid w:val="00651353"/>
    <w:rsid w:val="00651652"/>
    <w:rsid w:val="006517F2"/>
    <w:rsid w:val="00651A31"/>
    <w:rsid w:val="00651F83"/>
    <w:rsid w:val="00651F8F"/>
    <w:rsid w:val="00652739"/>
    <w:rsid w:val="00652818"/>
    <w:rsid w:val="00652839"/>
    <w:rsid w:val="00652900"/>
    <w:rsid w:val="00652A65"/>
    <w:rsid w:val="00652AEC"/>
    <w:rsid w:val="00652BF3"/>
    <w:rsid w:val="00652C6A"/>
    <w:rsid w:val="00652F01"/>
    <w:rsid w:val="00652F29"/>
    <w:rsid w:val="00653059"/>
    <w:rsid w:val="006536EA"/>
    <w:rsid w:val="00653783"/>
    <w:rsid w:val="00653792"/>
    <w:rsid w:val="006538B8"/>
    <w:rsid w:val="006538D9"/>
    <w:rsid w:val="00653C3E"/>
    <w:rsid w:val="0065446F"/>
    <w:rsid w:val="00654518"/>
    <w:rsid w:val="00654808"/>
    <w:rsid w:val="00654848"/>
    <w:rsid w:val="00654881"/>
    <w:rsid w:val="00654942"/>
    <w:rsid w:val="00654C76"/>
    <w:rsid w:val="00655633"/>
    <w:rsid w:val="006557A8"/>
    <w:rsid w:val="006559AE"/>
    <w:rsid w:val="00655EC7"/>
    <w:rsid w:val="00655ED9"/>
    <w:rsid w:val="00656351"/>
    <w:rsid w:val="0065725C"/>
    <w:rsid w:val="006578DB"/>
    <w:rsid w:val="0066002B"/>
    <w:rsid w:val="0066033A"/>
    <w:rsid w:val="006605CF"/>
    <w:rsid w:val="0066065A"/>
    <w:rsid w:val="00660AC3"/>
    <w:rsid w:val="00660C33"/>
    <w:rsid w:val="00661129"/>
    <w:rsid w:val="006611B8"/>
    <w:rsid w:val="0066172E"/>
    <w:rsid w:val="00661B41"/>
    <w:rsid w:val="00662301"/>
    <w:rsid w:val="0066230D"/>
    <w:rsid w:val="0066282A"/>
    <w:rsid w:val="0066284B"/>
    <w:rsid w:val="00662876"/>
    <w:rsid w:val="00662F33"/>
    <w:rsid w:val="006634CF"/>
    <w:rsid w:val="0066371E"/>
    <w:rsid w:val="00663759"/>
    <w:rsid w:val="00663977"/>
    <w:rsid w:val="00663E5D"/>
    <w:rsid w:val="00663ED9"/>
    <w:rsid w:val="0066416F"/>
    <w:rsid w:val="006646BF"/>
    <w:rsid w:val="0066471C"/>
    <w:rsid w:val="006649F8"/>
    <w:rsid w:val="006649FF"/>
    <w:rsid w:val="006652C6"/>
    <w:rsid w:val="006655DF"/>
    <w:rsid w:val="006657D7"/>
    <w:rsid w:val="00665975"/>
    <w:rsid w:val="00665B3F"/>
    <w:rsid w:val="00665BD5"/>
    <w:rsid w:val="00666044"/>
    <w:rsid w:val="00666098"/>
    <w:rsid w:val="0066636D"/>
    <w:rsid w:val="006668D5"/>
    <w:rsid w:val="00666ADA"/>
    <w:rsid w:val="00666E40"/>
    <w:rsid w:val="00667697"/>
    <w:rsid w:val="00667920"/>
    <w:rsid w:val="00667AE7"/>
    <w:rsid w:val="00667D31"/>
    <w:rsid w:val="00667F9C"/>
    <w:rsid w:val="00670393"/>
    <w:rsid w:val="006703ED"/>
    <w:rsid w:val="006704CC"/>
    <w:rsid w:val="0067072E"/>
    <w:rsid w:val="00670D72"/>
    <w:rsid w:val="00670DA7"/>
    <w:rsid w:val="00670DDF"/>
    <w:rsid w:val="00670F83"/>
    <w:rsid w:val="00670FA4"/>
    <w:rsid w:val="00671227"/>
    <w:rsid w:val="00671A01"/>
    <w:rsid w:val="00671B54"/>
    <w:rsid w:val="00671BEE"/>
    <w:rsid w:val="00671F6B"/>
    <w:rsid w:val="00671F7E"/>
    <w:rsid w:val="0067202A"/>
    <w:rsid w:val="00672053"/>
    <w:rsid w:val="006722B1"/>
    <w:rsid w:val="006725BC"/>
    <w:rsid w:val="006736E6"/>
    <w:rsid w:val="00673780"/>
    <w:rsid w:val="00673887"/>
    <w:rsid w:val="00673CC6"/>
    <w:rsid w:val="00673DFE"/>
    <w:rsid w:val="006746C1"/>
    <w:rsid w:val="00674B32"/>
    <w:rsid w:val="00674C9A"/>
    <w:rsid w:val="00674FB6"/>
    <w:rsid w:val="00675063"/>
    <w:rsid w:val="00675318"/>
    <w:rsid w:val="00675350"/>
    <w:rsid w:val="006753F7"/>
    <w:rsid w:val="00675499"/>
    <w:rsid w:val="006756AA"/>
    <w:rsid w:val="006756ED"/>
    <w:rsid w:val="00675BB5"/>
    <w:rsid w:val="00675FFE"/>
    <w:rsid w:val="0067648B"/>
    <w:rsid w:val="00676B3D"/>
    <w:rsid w:val="00676C22"/>
    <w:rsid w:val="006771F2"/>
    <w:rsid w:val="006773D1"/>
    <w:rsid w:val="00677503"/>
    <w:rsid w:val="00677849"/>
    <w:rsid w:val="00677956"/>
    <w:rsid w:val="006800EC"/>
    <w:rsid w:val="006802FD"/>
    <w:rsid w:val="006804BD"/>
    <w:rsid w:val="0068078B"/>
    <w:rsid w:val="006807FB"/>
    <w:rsid w:val="006809F2"/>
    <w:rsid w:val="00680A3C"/>
    <w:rsid w:val="00680D4E"/>
    <w:rsid w:val="00680FA2"/>
    <w:rsid w:val="00681F4A"/>
    <w:rsid w:val="00682CB5"/>
    <w:rsid w:val="0068348C"/>
    <w:rsid w:val="00683500"/>
    <w:rsid w:val="006835E3"/>
    <w:rsid w:val="006836A8"/>
    <w:rsid w:val="00683A90"/>
    <w:rsid w:val="00683B88"/>
    <w:rsid w:val="00683C68"/>
    <w:rsid w:val="006844A3"/>
    <w:rsid w:val="00684ACA"/>
    <w:rsid w:val="00684DB2"/>
    <w:rsid w:val="00684E16"/>
    <w:rsid w:val="00684EB2"/>
    <w:rsid w:val="00684F8D"/>
    <w:rsid w:val="0068505B"/>
    <w:rsid w:val="00685193"/>
    <w:rsid w:val="006853C2"/>
    <w:rsid w:val="00685570"/>
    <w:rsid w:val="006866D8"/>
    <w:rsid w:val="00686A42"/>
    <w:rsid w:val="00686B01"/>
    <w:rsid w:val="00686B0B"/>
    <w:rsid w:val="00686C56"/>
    <w:rsid w:val="0068771F"/>
    <w:rsid w:val="00687797"/>
    <w:rsid w:val="00687A3F"/>
    <w:rsid w:val="00687C02"/>
    <w:rsid w:val="00687C7F"/>
    <w:rsid w:val="00690183"/>
    <w:rsid w:val="0069031E"/>
    <w:rsid w:val="006903B4"/>
    <w:rsid w:val="006907B8"/>
    <w:rsid w:val="006908BE"/>
    <w:rsid w:val="00690CAC"/>
    <w:rsid w:val="00690E24"/>
    <w:rsid w:val="00691116"/>
    <w:rsid w:val="0069119D"/>
    <w:rsid w:val="006911EE"/>
    <w:rsid w:val="006916D4"/>
    <w:rsid w:val="00691817"/>
    <w:rsid w:val="00691A69"/>
    <w:rsid w:val="00691C18"/>
    <w:rsid w:val="00692129"/>
    <w:rsid w:val="006925BC"/>
    <w:rsid w:val="006928CB"/>
    <w:rsid w:val="00692A69"/>
    <w:rsid w:val="00692A7A"/>
    <w:rsid w:val="00692BB1"/>
    <w:rsid w:val="00692DE3"/>
    <w:rsid w:val="00693345"/>
    <w:rsid w:val="006936AA"/>
    <w:rsid w:val="0069391C"/>
    <w:rsid w:val="00693D76"/>
    <w:rsid w:val="00694151"/>
    <w:rsid w:val="0069431F"/>
    <w:rsid w:val="00694598"/>
    <w:rsid w:val="00694623"/>
    <w:rsid w:val="00694677"/>
    <w:rsid w:val="0069485A"/>
    <w:rsid w:val="006949C2"/>
    <w:rsid w:val="00694B0B"/>
    <w:rsid w:val="00694F3E"/>
    <w:rsid w:val="0069546E"/>
    <w:rsid w:val="00695500"/>
    <w:rsid w:val="00695864"/>
    <w:rsid w:val="006959A6"/>
    <w:rsid w:val="00696A4A"/>
    <w:rsid w:val="00696F5C"/>
    <w:rsid w:val="0069726C"/>
    <w:rsid w:val="00697636"/>
    <w:rsid w:val="00697A82"/>
    <w:rsid w:val="00697D99"/>
    <w:rsid w:val="00697E3B"/>
    <w:rsid w:val="00697ECF"/>
    <w:rsid w:val="006A0BD4"/>
    <w:rsid w:val="006A0D4C"/>
    <w:rsid w:val="006A0D6C"/>
    <w:rsid w:val="006A0E75"/>
    <w:rsid w:val="006A1790"/>
    <w:rsid w:val="006A1A77"/>
    <w:rsid w:val="006A1BB7"/>
    <w:rsid w:val="006A1BE9"/>
    <w:rsid w:val="006A1E53"/>
    <w:rsid w:val="006A1E93"/>
    <w:rsid w:val="006A24FB"/>
    <w:rsid w:val="006A2916"/>
    <w:rsid w:val="006A2A7B"/>
    <w:rsid w:val="006A2C02"/>
    <w:rsid w:val="006A2DF4"/>
    <w:rsid w:val="006A349C"/>
    <w:rsid w:val="006A3633"/>
    <w:rsid w:val="006A3655"/>
    <w:rsid w:val="006A3731"/>
    <w:rsid w:val="006A396F"/>
    <w:rsid w:val="006A39A1"/>
    <w:rsid w:val="006A3CE0"/>
    <w:rsid w:val="006A443B"/>
    <w:rsid w:val="006A49C8"/>
    <w:rsid w:val="006A49CB"/>
    <w:rsid w:val="006A4B05"/>
    <w:rsid w:val="006A4F85"/>
    <w:rsid w:val="006A50FF"/>
    <w:rsid w:val="006A522D"/>
    <w:rsid w:val="006A55C1"/>
    <w:rsid w:val="006A567D"/>
    <w:rsid w:val="006A5B14"/>
    <w:rsid w:val="006A5CB2"/>
    <w:rsid w:val="006A6080"/>
    <w:rsid w:val="006A6572"/>
    <w:rsid w:val="006A696D"/>
    <w:rsid w:val="006A6A9B"/>
    <w:rsid w:val="006A6C11"/>
    <w:rsid w:val="006A72D9"/>
    <w:rsid w:val="006A732A"/>
    <w:rsid w:val="006A7710"/>
    <w:rsid w:val="006A7959"/>
    <w:rsid w:val="006A7B6B"/>
    <w:rsid w:val="006A7F85"/>
    <w:rsid w:val="006B0449"/>
    <w:rsid w:val="006B0598"/>
    <w:rsid w:val="006B08BA"/>
    <w:rsid w:val="006B13B2"/>
    <w:rsid w:val="006B189F"/>
    <w:rsid w:val="006B1901"/>
    <w:rsid w:val="006B1BA3"/>
    <w:rsid w:val="006B22DB"/>
    <w:rsid w:val="006B2302"/>
    <w:rsid w:val="006B251B"/>
    <w:rsid w:val="006B273A"/>
    <w:rsid w:val="006B305F"/>
    <w:rsid w:val="006B3072"/>
    <w:rsid w:val="006B32AD"/>
    <w:rsid w:val="006B3AB9"/>
    <w:rsid w:val="006B41E9"/>
    <w:rsid w:val="006B4300"/>
    <w:rsid w:val="006B47D9"/>
    <w:rsid w:val="006B498D"/>
    <w:rsid w:val="006B4AF9"/>
    <w:rsid w:val="006B5276"/>
    <w:rsid w:val="006B5E4B"/>
    <w:rsid w:val="006B5F0F"/>
    <w:rsid w:val="006B6179"/>
    <w:rsid w:val="006B62D2"/>
    <w:rsid w:val="006B6671"/>
    <w:rsid w:val="006B68E9"/>
    <w:rsid w:val="006B6B09"/>
    <w:rsid w:val="006B6B16"/>
    <w:rsid w:val="006B6C74"/>
    <w:rsid w:val="006B6E42"/>
    <w:rsid w:val="006B7180"/>
    <w:rsid w:val="006C02C0"/>
    <w:rsid w:val="006C02F4"/>
    <w:rsid w:val="006C053F"/>
    <w:rsid w:val="006C085E"/>
    <w:rsid w:val="006C0C98"/>
    <w:rsid w:val="006C0D98"/>
    <w:rsid w:val="006C1400"/>
    <w:rsid w:val="006C1406"/>
    <w:rsid w:val="006C1434"/>
    <w:rsid w:val="006C1505"/>
    <w:rsid w:val="006C1619"/>
    <w:rsid w:val="006C1734"/>
    <w:rsid w:val="006C180A"/>
    <w:rsid w:val="006C1A3A"/>
    <w:rsid w:val="006C1DE5"/>
    <w:rsid w:val="006C1F0D"/>
    <w:rsid w:val="006C21B1"/>
    <w:rsid w:val="006C2318"/>
    <w:rsid w:val="006C2912"/>
    <w:rsid w:val="006C2B0B"/>
    <w:rsid w:val="006C3467"/>
    <w:rsid w:val="006C397A"/>
    <w:rsid w:val="006C39B0"/>
    <w:rsid w:val="006C3A2A"/>
    <w:rsid w:val="006C4586"/>
    <w:rsid w:val="006C47A9"/>
    <w:rsid w:val="006C4A45"/>
    <w:rsid w:val="006C4EB7"/>
    <w:rsid w:val="006C555B"/>
    <w:rsid w:val="006C5678"/>
    <w:rsid w:val="006C5712"/>
    <w:rsid w:val="006C5AEF"/>
    <w:rsid w:val="006C5EE9"/>
    <w:rsid w:val="006C637A"/>
    <w:rsid w:val="006C63B1"/>
    <w:rsid w:val="006C6654"/>
    <w:rsid w:val="006C6699"/>
    <w:rsid w:val="006C66DC"/>
    <w:rsid w:val="006C6AE8"/>
    <w:rsid w:val="006C6C36"/>
    <w:rsid w:val="006C6C6F"/>
    <w:rsid w:val="006C761C"/>
    <w:rsid w:val="006C7C80"/>
    <w:rsid w:val="006C7D31"/>
    <w:rsid w:val="006C7D81"/>
    <w:rsid w:val="006C7ED1"/>
    <w:rsid w:val="006C7F4F"/>
    <w:rsid w:val="006C7FE5"/>
    <w:rsid w:val="006D0132"/>
    <w:rsid w:val="006D0245"/>
    <w:rsid w:val="006D04BD"/>
    <w:rsid w:val="006D051D"/>
    <w:rsid w:val="006D0607"/>
    <w:rsid w:val="006D07BE"/>
    <w:rsid w:val="006D0874"/>
    <w:rsid w:val="006D08EA"/>
    <w:rsid w:val="006D0C66"/>
    <w:rsid w:val="006D0D6D"/>
    <w:rsid w:val="006D0E59"/>
    <w:rsid w:val="006D0E86"/>
    <w:rsid w:val="006D0F4B"/>
    <w:rsid w:val="006D1042"/>
    <w:rsid w:val="006D105D"/>
    <w:rsid w:val="006D1432"/>
    <w:rsid w:val="006D199B"/>
    <w:rsid w:val="006D2299"/>
    <w:rsid w:val="006D2529"/>
    <w:rsid w:val="006D26B1"/>
    <w:rsid w:val="006D2C73"/>
    <w:rsid w:val="006D2DE0"/>
    <w:rsid w:val="006D2EE1"/>
    <w:rsid w:val="006D3818"/>
    <w:rsid w:val="006D381D"/>
    <w:rsid w:val="006D3C8F"/>
    <w:rsid w:val="006D3E63"/>
    <w:rsid w:val="006D47F2"/>
    <w:rsid w:val="006D4A61"/>
    <w:rsid w:val="006D4DF2"/>
    <w:rsid w:val="006D5400"/>
    <w:rsid w:val="006D55DB"/>
    <w:rsid w:val="006D5670"/>
    <w:rsid w:val="006D5917"/>
    <w:rsid w:val="006D5E4A"/>
    <w:rsid w:val="006D604E"/>
    <w:rsid w:val="006D637F"/>
    <w:rsid w:val="006D6797"/>
    <w:rsid w:val="006D69A3"/>
    <w:rsid w:val="006D6B1C"/>
    <w:rsid w:val="006D6BD3"/>
    <w:rsid w:val="006D6E39"/>
    <w:rsid w:val="006D7004"/>
    <w:rsid w:val="006D76E4"/>
    <w:rsid w:val="006D7AC9"/>
    <w:rsid w:val="006D7E8C"/>
    <w:rsid w:val="006E0B88"/>
    <w:rsid w:val="006E0C53"/>
    <w:rsid w:val="006E0E10"/>
    <w:rsid w:val="006E12D4"/>
    <w:rsid w:val="006E1470"/>
    <w:rsid w:val="006E16D4"/>
    <w:rsid w:val="006E16DD"/>
    <w:rsid w:val="006E1837"/>
    <w:rsid w:val="006E1AA9"/>
    <w:rsid w:val="006E2684"/>
    <w:rsid w:val="006E2848"/>
    <w:rsid w:val="006E2D16"/>
    <w:rsid w:val="006E3838"/>
    <w:rsid w:val="006E39B4"/>
    <w:rsid w:val="006E39F7"/>
    <w:rsid w:val="006E3B26"/>
    <w:rsid w:val="006E3F91"/>
    <w:rsid w:val="006E43E4"/>
    <w:rsid w:val="006E476E"/>
    <w:rsid w:val="006E4A94"/>
    <w:rsid w:val="006E4DE7"/>
    <w:rsid w:val="006E5132"/>
    <w:rsid w:val="006E56E2"/>
    <w:rsid w:val="006E596F"/>
    <w:rsid w:val="006E59BB"/>
    <w:rsid w:val="006E5E4C"/>
    <w:rsid w:val="006E6012"/>
    <w:rsid w:val="006E61BC"/>
    <w:rsid w:val="006E6347"/>
    <w:rsid w:val="006E6989"/>
    <w:rsid w:val="006E6A1F"/>
    <w:rsid w:val="006E6BFD"/>
    <w:rsid w:val="006E6E3A"/>
    <w:rsid w:val="006E6F58"/>
    <w:rsid w:val="006E711C"/>
    <w:rsid w:val="006E7446"/>
    <w:rsid w:val="006E7560"/>
    <w:rsid w:val="006E78F3"/>
    <w:rsid w:val="006E7B33"/>
    <w:rsid w:val="006E7C2B"/>
    <w:rsid w:val="006E7DB7"/>
    <w:rsid w:val="006E7E2E"/>
    <w:rsid w:val="006F0346"/>
    <w:rsid w:val="006F0378"/>
    <w:rsid w:val="006F0779"/>
    <w:rsid w:val="006F0872"/>
    <w:rsid w:val="006F0972"/>
    <w:rsid w:val="006F0A42"/>
    <w:rsid w:val="006F0C21"/>
    <w:rsid w:val="006F0D2E"/>
    <w:rsid w:val="006F10A8"/>
    <w:rsid w:val="006F1540"/>
    <w:rsid w:val="006F1CD1"/>
    <w:rsid w:val="006F1E18"/>
    <w:rsid w:val="006F251A"/>
    <w:rsid w:val="006F2D3C"/>
    <w:rsid w:val="006F2DCC"/>
    <w:rsid w:val="006F2E49"/>
    <w:rsid w:val="006F3467"/>
    <w:rsid w:val="006F36DA"/>
    <w:rsid w:val="006F3CAB"/>
    <w:rsid w:val="006F3E7B"/>
    <w:rsid w:val="006F4283"/>
    <w:rsid w:val="006F42FD"/>
    <w:rsid w:val="006F43C6"/>
    <w:rsid w:val="006F46C4"/>
    <w:rsid w:val="006F485C"/>
    <w:rsid w:val="006F4FAD"/>
    <w:rsid w:val="006F573E"/>
    <w:rsid w:val="006F583C"/>
    <w:rsid w:val="006F5873"/>
    <w:rsid w:val="006F58D4"/>
    <w:rsid w:val="006F5A34"/>
    <w:rsid w:val="006F5B8A"/>
    <w:rsid w:val="006F5D81"/>
    <w:rsid w:val="006F5DB4"/>
    <w:rsid w:val="006F64D2"/>
    <w:rsid w:val="006F728E"/>
    <w:rsid w:val="006F79CF"/>
    <w:rsid w:val="006F7D86"/>
    <w:rsid w:val="007004FE"/>
    <w:rsid w:val="00700BED"/>
    <w:rsid w:val="00701205"/>
    <w:rsid w:val="00701697"/>
    <w:rsid w:val="00701827"/>
    <w:rsid w:val="00701D46"/>
    <w:rsid w:val="0070249F"/>
    <w:rsid w:val="00702A6B"/>
    <w:rsid w:val="00702C05"/>
    <w:rsid w:val="00703110"/>
    <w:rsid w:val="007031A8"/>
    <w:rsid w:val="007037E6"/>
    <w:rsid w:val="007038A1"/>
    <w:rsid w:val="007039E5"/>
    <w:rsid w:val="00703A93"/>
    <w:rsid w:val="00704262"/>
    <w:rsid w:val="00704635"/>
    <w:rsid w:val="007048EA"/>
    <w:rsid w:val="00704C33"/>
    <w:rsid w:val="00704FA9"/>
    <w:rsid w:val="00705199"/>
    <w:rsid w:val="0070526A"/>
    <w:rsid w:val="007052B9"/>
    <w:rsid w:val="00705320"/>
    <w:rsid w:val="007061E9"/>
    <w:rsid w:val="007069D0"/>
    <w:rsid w:val="00706D3A"/>
    <w:rsid w:val="00706F73"/>
    <w:rsid w:val="00707303"/>
    <w:rsid w:val="00707421"/>
    <w:rsid w:val="00707650"/>
    <w:rsid w:val="00707882"/>
    <w:rsid w:val="00707938"/>
    <w:rsid w:val="00707D4C"/>
    <w:rsid w:val="00707E69"/>
    <w:rsid w:val="00707E70"/>
    <w:rsid w:val="007100B6"/>
    <w:rsid w:val="007100B9"/>
    <w:rsid w:val="007101CE"/>
    <w:rsid w:val="00710265"/>
    <w:rsid w:val="00710C8C"/>
    <w:rsid w:val="00710E8C"/>
    <w:rsid w:val="00710F20"/>
    <w:rsid w:val="00710FB6"/>
    <w:rsid w:val="00711448"/>
    <w:rsid w:val="007115D4"/>
    <w:rsid w:val="00711609"/>
    <w:rsid w:val="0071162A"/>
    <w:rsid w:val="00711830"/>
    <w:rsid w:val="00711CF7"/>
    <w:rsid w:val="00712504"/>
    <w:rsid w:val="007127A8"/>
    <w:rsid w:val="00712F5A"/>
    <w:rsid w:val="007130AB"/>
    <w:rsid w:val="007130D2"/>
    <w:rsid w:val="00713312"/>
    <w:rsid w:val="00713B80"/>
    <w:rsid w:val="00713CBD"/>
    <w:rsid w:val="00713F52"/>
    <w:rsid w:val="00714574"/>
    <w:rsid w:val="00714B77"/>
    <w:rsid w:val="00714B84"/>
    <w:rsid w:val="00714E6F"/>
    <w:rsid w:val="00714FE8"/>
    <w:rsid w:val="007152CB"/>
    <w:rsid w:val="007153ED"/>
    <w:rsid w:val="007156F0"/>
    <w:rsid w:val="0071577F"/>
    <w:rsid w:val="0071583E"/>
    <w:rsid w:val="00715C69"/>
    <w:rsid w:val="00716784"/>
    <w:rsid w:val="007169C5"/>
    <w:rsid w:val="00716CD7"/>
    <w:rsid w:val="00716EC4"/>
    <w:rsid w:val="00716F87"/>
    <w:rsid w:val="0071703A"/>
    <w:rsid w:val="00717428"/>
    <w:rsid w:val="00717477"/>
    <w:rsid w:val="0071770A"/>
    <w:rsid w:val="007177C0"/>
    <w:rsid w:val="0071794F"/>
    <w:rsid w:val="00717C04"/>
    <w:rsid w:val="00717E39"/>
    <w:rsid w:val="00717E48"/>
    <w:rsid w:val="0072016A"/>
    <w:rsid w:val="00720519"/>
    <w:rsid w:val="00720986"/>
    <w:rsid w:val="00721504"/>
    <w:rsid w:val="00721A9B"/>
    <w:rsid w:val="00721E1C"/>
    <w:rsid w:val="00721F1D"/>
    <w:rsid w:val="00721F8A"/>
    <w:rsid w:val="0072215C"/>
    <w:rsid w:val="0072258B"/>
    <w:rsid w:val="007226F6"/>
    <w:rsid w:val="00722779"/>
    <w:rsid w:val="00722855"/>
    <w:rsid w:val="00722C82"/>
    <w:rsid w:val="007231F5"/>
    <w:rsid w:val="00723CBA"/>
    <w:rsid w:val="00723FC5"/>
    <w:rsid w:val="00724285"/>
    <w:rsid w:val="00724303"/>
    <w:rsid w:val="0072435B"/>
    <w:rsid w:val="0072454A"/>
    <w:rsid w:val="007245A6"/>
    <w:rsid w:val="00725026"/>
    <w:rsid w:val="007253BD"/>
    <w:rsid w:val="00725B7E"/>
    <w:rsid w:val="00725F32"/>
    <w:rsid w:val="007262CE"/>
    <w:rsid w:val="0072633A"/>
    <w:rsid w:val="0072693D"/>
    <w:rsid w:val="00726A94"/>
    <w:rsid w:val="007273C5"/>
    <w:rsid w:val="0072754E"/>
    <w:rsid w:val="0072768E"/>
    <w:rsid w:val="007279EC"/>
    <w:rsid w:val="00727AD3"/>
    <w:rsid w:val="00730448"/>
    <w:rsid w:val="00730585"/>
    <w:rsid w:val="00730766"/>
    <w:rsid w:val="00730B02"/>
    <w:rsid w:val="00730DF8"/>
    <w:rsid w:val="00731139"/>
    <w:rsid w:val="007315CA"/>
    <w:rsid w:val="00731DF2"/>
    <w:rsid w:val="00732078"/>
    <w:rsid w:val="00732356"/>
    <w:rsid w:val="0073240C"/>
    <w:rsid w:val="0073245F"/>
    <w:rsid w:val="00732A29"/>
    <w:rsid w:val="00732B38"/>
    <w:rsid w:val="00732B57"/>
    <w:rsid w:val="00732DE9"/>
    <w:rsid w:val="00732FBE"/>
    <w:rsid w:val="007331CC"/>
    <w:rsid w:val="007331E4"/>
    <w:rsid w:val="007335B9"/>
    <w:rsid w:val="00733720"/>
    <w:rsid w:val="00733D7A"/>
    <w:rsid w:val="00733FE2"/>
    <w:rsid w:val="007341AA"/>
    <w:rsid w:val="007345FD"/>
    <w:rsid w:val="00734943"/>
    <w:rsid w:val="0073522F"/>
    <w:rsid w:val="00735783"/>
    <w:rsid w:val="007363AF"/>
    <w:rsid w:val="007368A1"/>
    <w:rsid w:val="00736A22"/>
    <w:rsid w:val="00736E8D"/>
    <w:rsid w:val="00737294"/>
    <w:rsid w:val="00737563"/>
    <w:rsid w:val="0073764D"/>
    <w:rsid w:val="0073771F"/>
    <w:rsid w:val="00737748"/>
    <w:rsid w:val="00737BB6"/>
    <w:rsid w:val="00737EA4"/>
    <w:rsid w:val="00740928"/>
    <w:rsid w:val="007409A0"/>
    <w:rsid w:val="00740C6F"/>
    <w:rsid w:val="00740D73"/>
    <w:rsid w:val="00741008"/>
    <w:rsid w:val="007417DC"/>
    <w:rsid w:val="007417F2"/>
    <w:rsid w:val="007419DC"/>
    <w:rsid w:val="0074223C"/>
    <w:rsid w:val="00742428"/>
    <w:rsid w:val="0074262A"/>
    <w:rsid w:val="00742799"/>
    <w:rsid w:val="00742B82"/>
    <w:rsid w:val="0074312B"/>
    <w:rsid w:val="007431E5"/>
    <w:rsid w:val="007432B0"/>
    <w:rsid w:val="007436A5"/>
    <w:rsid w:val="007441C6"/>
    <w:rsid w:val="0074451A"/>
    <w:rsid w:val="007446CD"/>
    <w:rsid w:val="0074493B"/>
    <w:rsid w:val="0074530E"/>
    <w:rsid w:val="00745567"/>
    <w:rsid w:val="00745B8F"/>
    <w:rsid w:val="00745C2B"/>
    <w:rsid w:val="00746A7F"/>
    <w:rsid w:val="00746DD2"/>
    <w:rsid w:val="00747135"/>
    <w:rsid w:val="00747465"/>
    <w:rsid w:val="007475CF"/>
    <w:rsid w:val="00747D92"/>
    <w:rsid w:val="00747DA4"/>
    <w:rsid w:val="00747E54"/>
    <w:rsid w:val="00750095"/>
    <w:rsid w:val="0075009F"/>
    <w:rsid w:val="00750101"/>
    <w:rsid w:val="00750246"/>
    <w:rsid w:val="00750373"/>
    <w:rsid w:val="00750409"/>
    <w:rsid w:val="0075050E"/>
    <w:rsid w:val="00750674"/>
    <w:rsid w:val="00750759"/>
    <w:rsid w:val="00750A55"/>
    <w:rsid w:val="0075194C"/>
    <w:rsid w:val="00752571"/>
    <w:rsid w:val="00752AE8"/>
    <w:rsid w:val="00752B0D"/>
    <w:rsid w:val="00752BE8"/>
    <w:rsid w:val="00752C2E"/>
    <w:rsid w:val="00752DBC"/>
    <w:rsid w:val="00752F6A"/>
    <w:rsid w:val="007532EA"/>
    <w:rsid w:val="00753365"/>
    <w:rsid w:val="00753492"/>
    <w:rsid w:val="007536E6"/>
    <w:rsid w:val="0075372C"/>
    <w:rsid w:val="00753E3D"/>
    <w:rsid w:val="007540A5"/>
    <w:rsid w:val="007541FA"/>
    <w:rsid w:val="00754379"/>
    <w:rsid w:val="007548E0"/>
    <w:rsid w:val="00754D43"/>
    <w:rsid w:val="0075560F"/>
    <w:rsid w:val="007556D7"/>
    <w:rsid w:val="00755757"/>
    <w:rsid w:val="00755834"/>
    <w:rsid w:val="00755D01"/>
    <w:rsid w:val="00755EF4"/>
    <w:rsid w:val="00755FC6"/>
    <w:rsid w:val="00755FFC"/>
    <w:rsid w:val="007564B0"/>
    <w:rsid w:val="0075662A"/>
    <w:rsid w:val="00756951"/>
    <w:rsid w:val="00756FAF"/>
    <w:rsid w:val="0075737B"/>
    <w:rsid w:val="007574B5"/>
    <w:rsid w:val="00757A06"/>
    <w:rsid w:val="00757B77"/>
    <w:rsid w:val="00757C71"/>
    <w:rsid w:val="00757FF4"/>
    <w:rsid w:val="0076017C"/>
    <w:rsid w:val="007601D7"/>
    <w:rsid w:val="00760308"/>
    <w:rsid w:val="00760543"/>
    <w:rsid w:val="007605AC"/>
    <w:rsid w:val="00760A76"/>
    <w:rsid w:val="00760C8D"/>
    <w:rsid w:val="0076122E"/>
    <w:rsid w:val="007612A9"/>
    <w:rsid w:val="00761772"/>
    <w:rsid w:val="00761809"/>
    <w:rsid w:val="00761A38"/>
    <w:rsid w:val="00762A34"/>
    <w:rsid w:val="00762D13"/>
    <w:rsid w:val="007630AE"/>
    <w:rsid w:val="00763182"/>
    <w:rsid w:val="00763302"/>
    <w:rsid w:val="00763850"/>
    <w:rsid w:val="007639C4"/>
    <w:rsid w:val="00763EE1"/>
    <w:rsid w:val="007641B7"/>
    <w:rsid w:val="007644BC"/>
    <w:rsid w:val="00764550"/>
    <w:rsid w:val="00764981"/>
    <w:rsid w:val="00765004"/>
    <w:rsid w:val="00765202"/>
    <w:rsid w:val="007653A3"/>
    <w:rsid w:val="007653B6"/>
    <w:rsid w:val="00765721"/>
    <w:rsid w:val="0076584E"/>
    <w:rsid w:val="00765ACB"/>
    <w:rsid w:val="00765AEA"/>
    <w:rsid w:val="00765C36"/>
    <w:rsid w:val="00766009"/>
    <w:rsid w:val="007661FC"/>
    <w:rsid w:val="007663FE"/>
    <w:rsid w:val="0076662C"/>
    <w:rsid w:val="00766B44"/>
    <w:rsid w:val="00766CB8"/>
    <w:rsid w:val="00767042"/>
    <w:rsid w:val="00767147"/>
    <w:rsid w:val="0076722C"/>
    <w:rsid w:val="007674D5"/>
    <w:rsid w:val="00767761"/>
    <w:rsid w:val="00767792"/>
    <w:rsid w:val="0076790A"/>
    <w:rsid w:val="00767C6F"/>
    <w:rsid w:val="00767CB4"/>
    <w:rsid w:val="00767F9A"/>
    <w:rsid w:val="00770036"/>
    <w:rsid w:val="00770101"/>
    <w:rsid w:val="00770132"/>
    <w:rsid w:val="00770240"/>
    <w:rsid w:val="007703C7"/>
    <w:rsid w:val="00770472"/>
    <w:rsid w:val="00770484"/>
    <w:rsid w:val="0077076E"/>
    <w:rsid w:val="00770B77"/>
    <w:rsid w:val="00770FAE"/>
    <w:rsid w:val="0077119D"/>
    <w:rsid w:val="0077168F"/>
    <w:rsid w:val="00771EB6"/>
    <w:rsid w:val="007720C2"/>
    <w:rsid w:val="00772194"/>
    <w:rsid w:val="007721F2"/>
    <w:rsid w:val="00772565"/>
    <w:rsid w:val="0077274D"/>
    <w:rsid w:val="00772C28"/>
    <w:rsid w:val="00772D2F"/>
    <w:rsid w:val="00773397"/>
    <w:rsid w:val="0077347A"/>
    <w:rsid w:val="007737BD"/>
    <w:rsid w:val="0077426A"/>
    <w:rsid w:val="007748FF"/>
    <w:rsid w:val="00774A0A"/>
    <w:rsid w:val="00774A84"/>
    <w:rsid w:val="00774B52"/>
    <w:rsid w:val="00774D5E"/>
    <w:rsid w:val="00774F19"/>
    <w:rsid w:val="0077525E"/>
    <w:rsid w:val="00775279"/>
    <w:rsid w:val="00775289"/>
    <w:rsid w:val="007754A8"/>
    <w:rsid w:val="00775751"/>
    <w:rsid w:val="007757DB"/>
    <w:rsid w:val="00775A17"/>
    <w:rsid w:val="00775C32"/>
    <w:rsid w:val="00775F7A"/>
    <w:rsid w:val="007761A5"/>
    <w:rsid w:val="007764AD"/>
    <w:rsid w:val="007768CD"/>
    <w:rsid w:val="00776D0E"/>
    <w:rsid w:val="00776D10"/>
    <w:rsid w:val="00776E67"/>
    <w:rsid w:val="00776F2C"/>
    <w:rsid w:val="00777150"/>
    <w:rsid w:val="007773BD"/>
    <w:rsid w:val="007776D8"/>
    <w:rsid w:val="00777B4C"/>
    <w:rsid w:val="00777F1E"/>
    <w:rsid w:val="00780238"/>
    <w:rsid w:val="0078076E"/>
    <w:rsid w:val="00780A8B"/>
    <w:rsid w:val="00780B72"/>
    <w:rsid w:val="007810EA"/>
    <w:rsid w:val="00781420"/>
    <w:rsid w:val="0078143C"/>
    <w:rsid w:val="00781708"/>
    <w:rsid w:val="00781BB7"/>
    <w:rsid w:val="00781D4D"/>
    <w:rsid w:val="00781D55"/>
    <w:rsid w:val="00781D5D"/>
    <w:rsid w:val="00782541"/>
    <w:rsid w:val="0078256C"/>
    <w:rsid w:val="00782FA9"/>
    <w:rsid w:val="00783278"/>
    <w:rsid w:val="00783417"/>
    <w:rsid w:val="00783753"/>
    <w:rsid w:val="00783D13"/>
    <w:rsid w:val="00784066"/>
    <w:rsid w:val="00784B21"/>
    <w:rsid w:val="0078536F"/>
    <w:rsid w:val="007853BD"/>
    <w:rsid w:val="007856AB"/>
    <w:rsid w:val="00785894"/>
    <w:rsid w:val="00785B73"/>
    <w:rsid w:val="00785D46"/>
    <w:rsid w:val="0078629C"/>
    <w:rsid w:val="007865CF"/>
    <w:rsid w:val="007867C8"/>
    <w:rsid w:val="00786877"/>
    <w:rsid w:val="0078689F"/>
    <w:rsid w:val="007868E5"/>
    <w:rsid w:val="00786D4E"/>
    <w:rsid w:val="00786D74"/>
    <w:rsid w:val="00786D8D"/>
    <w:rsid w:val="00786DD3"/>
    <w:rsid w:val="007872A6"/>
    <w:rsid w:val="00787441"/>
    <w:rsid w:val="007874B8"/>
    <w:rsid w:val="007877D4"/>
    <w:rsid w:val="00787C86"/>
    <w:rsid w:val="00787D89"/>
    <w:rsid w:val="007900E8"/>
    <w:rsid w:val="007906FE"/>
    <w:rsid w:val="0079094B"/>
    <w:rsid w:val="00790AF1"/>
    <w:rsid w:val="00790B65"/>
    <w:rsid w:val="00791104"/>
    <w:rsid w:val="007912BB"/>
    <w:rsid w:val="00791384"/>
    <w:rsid w:val="007913D6"/>
    <w:rsid w:val="00791A9C"/>
    <w:rsid w:val="0079243C"/>
    <w:rsid w:val="0079257C"/>
    <w:rsid w:val="00792A19"/>
    <w:rsid w:val="00792A7F"/>
    <w:rsid w:val="00792AB9"/>
    <w:rsid w:val="00792C96"/>
    <w:rsid w:val="00792FD5"/>
    <w:rsid w:val="0079319E"/>
    <w:rsid w:val="007937B9"/>
    <w:rsid w:val="00793D19"/>
    <w:rsid w:val="007940CA"/>
    <w:rsid w:val="007946FB"/>
    <w:rsid w:val="00794924"/>
    <w:rsid w:val="00794AB8"/>
    <w:rsid w:val="00794ABD"/>
    <w:rsid w:val="00794DD8"/>
    <w:rsid w:val="007952B4"/>
    <w:rsid w:val="00795394"/>
    <w:rsid w:val="0079551D"/>
    <w:rsid w:val="00795569"/>
    <w:rsid w:val="007955B1"/>
    <w:rsid w:val="007959F7"/>
    <w:rsid w:val="007960FE"/>
    <w:rsid w:val="007961E6"/>
    <w:rsid w:val="007962CB"/>
    <w:rsid w:val="00796791"/>
    <w:rsid w:val="007968D8"/>
    <w:rsid w:val="00796976"/>
    <w:rsid w:val="00796C3D"/>
    <w:rsid w:val="00796DDD"/>
    <w:rsid w:val="0079712A"/>
    <w:rsid w:val="00797418"/>
    <w:rsid w:val="007978D4"/>
    <w:rsid w:val="00797C62"/>
    <w:rsid w:val="00797D75"/>
    <w:rsid w:val="00797F74"/>
    <w:rsid w:val="007A0070"/>
    <w:rsid w:val="007A0ACE"/>
    <w:rsid w:val="007A0B4F"/>
    <w:rsid w:val="007A0E0F"/>
    <w:rsid w:val="007A0E22"/>
    <w:rsid w:val="007A0EA5"/>
    <w:rsid w:val="007A103F"/>
    <w:rsid w:val="007A1062"/>
    <w:rsid w:val="007A1340"/>
    <w:rsid w:val="007A1457"/>
    <w:rsid w:val="007A16FD"/>
    <w:rsid w:val="007A19E0"/>
    <w:rsid w:val="007A19E6"/>
    <w:rsid w:val="007A1B01"/>
    <w:rsid w:val="007A1F3E"/>
    <w:rsid w:val="007A1FD9"/>
    <w:rsid w:val="007A205D"/>
    <w:rsid w:val="007A234C"/>
    <w:rsid w:val="007A25BB"/>
    <w:rsid w:val="007A297D"/>
    <w:rsid w:val="007A29CB"/>
    <w:rsid w:val="007A3070"/>
    <w:rsid w:val="007A3209"/>
    <w:rsid w:val="007A325E"/>
    <w:rsid w:val="007A3699"/>
    <w:rsid w:val="007A3C3F"/>
    <w:rsid w:val="007A3D59"/>
    <w:rsid w:val="007A3FDF"/>
    <w:rsid w:val="007A3FE4"/>
    <w:rsid w:val="007A40B9"/>
    <w:rsid w:val="007A44E5"/>
    <w:rsid w:val="007A49CD"/>
    <w:rsid w:val="007A4A85"/>
    <w:rsid w:val="007A4E0A"/>
    <w:rsid w:val="007A5934"/>
    <w:rsid w:val="007A5E16"/>
    <w:rsid w:val="007A62BC"/>
    <w:rsid w:val="007A639C"/>
    <w:rsid w:val="007A6777"/>
    <w:rsid w:val="007A67C3"/>
    <w:rsid w:val="007A6BA7"/>
    <w:rsid w:val="007A6C92"/>
    <w:rsid w:val="007A7345"/>
    <w:rsid w:val="007A762A"/>
    <w:rsid w:val="007A7980"/>
    <w:rsid w:val="007A7C28"/>
    <w:rsid w:val="007A7D3E"/>
    <w:rsid w:val="007B0450"/>
    <w:rsid w:val="007B058E"/>
    <w:rsid w:val="007B08A5"/>
    <w:rsid w:val="007B0D27"/>
    <w:rsid w:val="007B177A"/>
    <w:rsid w:val="007B1E07"/>
    <w:rsid w:val="007B1FFD"/>
    <w:rsid w:val="007B216D"/>
    <w:rsid w:val="007B26B9"/>
    <w:rsid w:val="007B2CAE"/>
    <w:rsid w:val="007B3234"/>
    <w:rsid w:val="007B34C2"/>
    <w:rsid w:val="007B38DB"/>
    <w:rsid w:val="007B3AC2"/>
    <w:rsid w:val="007B3C41"/>
    <w:rsid w:val="007B40CA"/>
    <w:rsid w:val="007B447F"/>
    <w:rsid w:val="007B47D6"/>
    <w:rsid w:val="007B4830"/>
    <w:rsid w:val="007B4973"/>
    <w:rsid w:val="007B49D4"/>
    <w:rsid w:val="007B4C5D"/>
    <w:rsid w:val="007B4DA0"/>
    <w:rsid w:val="007B4FC3"/>
    <w:rsid w:val="007B5072"/>
    <w:rsid w:val="007B5173"/>
    <w:rsid w:val="007B52BC"/>
    <w:rsid w:val="007B5482"/>
    <w:rsid w:val="007B5644"/>
    <w:rsid w:val="007B5BBC"/>
    <w:rsid w:val="007B625E"/>
    <w:rsid w:val="007B6308"/>
    <w:rsid w:val="007B631D"/>
    <w:rsid w:val="007B6791"/>
    <w:rsid w:val="007B685F"/>
    <w:rsid w:val="007B687B"/>
    <w:rsid w:val="007B6D30"/>
    <w:rsid w:val="007B6ED6"/>
    <w:rsid w:val="007B7284"/>
    <w:rsid w:val="007B77CA"/>
    <w:rsid w:val="007B7B54"/>
    <w:rsid w:val="007B7F24"/>
    <w:rsid w:val="007B7F65"/>
    <w:rsid w:val="007C0177"/>
    <w:rsid w:val="007C0483"/>
    <w:rsid w:val="007C0688"/>
    <w:rsid w:val="007C07FC"/>
    <w:rsid w:val="007C09D1"/>
    <w:rsid w:val="007C1087"/>
    <w:rsid w:val="007C14E6"/>
    <w:rsid w:val="007C15C2"/>
    <w:rsid w:val="007C19D5"/>
    <w:rsid w:val="007C21C9"/>
    <w:rsid w:val="007C24B8"/>
    <w:rsid w:val="007C2561"/>
    <w:rsid w:val="007C28D7"/>
    <w:rsid w:val="007C2E6D"/>
    <w:rsid w:val="007C2FD4"/>
    <w:rsid w:val="007C34B8"/>
    <w:rsid w:val="007C3CC6"/>
    <w:rsid w:val="007C3EE6"/>
    <w:rsid w:val="007C3EFE"/>
    <w:rsid w:val="007C3F1D"/>
    <w:rsid w:val="007C4D2E"/>
    <w:rsid w:val="007C4D90"/>
    <w:rsid w:val="007C52AC"/>
    <w:rsid w:val="007C59C1"/>
    <w:rsid w:val="007C59CC"/>
    <w:rsid w:val="007C5AA5"/>
    <w:rsid w:val="007C5D63"/>
    <w:rsid w:val="007C6465"/>
    <w:rsid w:val="007C6666"/>
    <w:rsid w:val="007C6EE3"/>
    <w:rsid w:val="007C7113"/>
    <w:rsid w:val="007C718A"/>
    <w:rsid w:val="007C7736"/>
    <w:rsid w:val="007C7BEB"/>
    <w:rsid w:val="007D00E0"/>
    <w:rsid w:val="007D09EA"/>
    <w:rsid w:val="007D0C49"/>
    <w:rsid w:val="007D0C89"/>
    <w:rsid w:val="007D0DEC"/>
    <w:rsid w:val="007D1256"/>
    <w:rsid w:val="007D1415"/>
    <w:rsid w:val="007D25EF"/>
    <w:rsid w:val="007D26D0"/>
    <w:rsid w:val="007D27AB"/>
    <w:rsid w:val="007D2EF4"/>
    <w:rsid w:val="007D2F09"/>
    <w:rsid w:val="007D2FE6"/>
    <w:rsid w:val="007D3045"/>
    <w:rsid w:val="007D3049"/>
    <w:rsid w:val="007D3294"/>
    <w:rsid w:val="007D349C"/>
    <w:rsid w:val="007D34BF"/>
    <w:rsid w:val="007D3884"/>
    <w:rsid w:val="007D3AD0"/>
    <w:rsid w:val="007D3CB6"/>
    <w:rsid w:val="007D3E24"/>
    <w:rsid w:val="007D40B1"/>
    <w:rsid w:val="007D423D"/>
    <w:rsid w:val="007D446C"/>
    <w:rsid w:val="007D4946"/>
    <w:rsid w:val="007D4B18"/>
    <w:rsid w:val="007D4C71"/>
    <w:rsid w:val="007D4C8D"/>
    <w:rsid w:val="007D4F92"/>
    <w:rsid w:val="007D54EA"/>
    <w:rsid w:val="007D55B9"/>
    <w:rsid w:val="007D5E0E"/>
    <w:rsid w:val="007D609C"/>
    <w:rsid w:val="007D650D"/>
    <w:rsid w:val="007D6A1F"/>
    <w:rsid w:val="007D6C3E"/>
    <w:rsid w:val="007D713A"/>
    <w:rsid w:val="007D736C"/>
    <w:rsid w:val="007D75CF"/>
    <w:rsid w:val="007D75FF"/>
    <w:rsid w:val="007D7BA8"/>
    <w:rsid w:val="007E0053"/>
    <w:rsid w:val="007E0B72"/>
    <w:rsid w:val="007E0B8C"/>
    <w:rsid w:val="007E0D61"/>
    <w:rsid w:val="007E0ECB"/>
    <w:rsid w:val="007E1477"/>
    <w:rsid w:val="007E17E5"/>
    <w:rsid w:val="007E190F"/>
    <w:rsid w:val="007E1D29"/>
    <w:rsid w:val="007E24A8"/>
    <w:rsid w:val="007E24C6"/>
    <w:rsid w:val="007E2A76"/>
    <w:rsid w:val="007E2CEE"/>
    <w:rsid w:val="007E2DB2"/>
    <w:rsid w:val="007E363B"/>
    <w:rsid w:val="007E3665"/>
    <w:rsid w:val="007E3B6F"/>
    <w:rsid w:val="007E3DF8"/>
    <w:rsid w:val="007E3E35"/>
    <w:rsid w:val="007E41AE"/>
    <w:rsid w:val="007E42B2"/>
    <w:rsid w:val="007E4AC0"/>
    <w:rsid w:val="007E4CE3"/>
    <w:rsid w:val="007E4ECC"/>
    <w:rsid w:val="007E4F88"/>
    <w:rsid w:val="007E51EC"/>
    <w:rsid w:val="007E5367"/>
    <w:rsid w:val="007E58EA"/>
    <w:rsid w:val="007E5BEA"/>
    <w:rsid w:val="007E6092"/>
    <w:rsid w:val="007E614C"/>
    <w:rsid w:val="007E620C"/>
    <w:rsid w:val="007E64FA"/>
    <w:rsid w:val="007E6D0F"/>
    <w:rsid w:val="007E7039"/>
    <w:rsid w:val="007E762C"/>
    <w:rsid w:val="007E798D"/>
    <w:rsid w:val="007E7EA8"/>
    <w:rsid w:val="007E7EEB"/>
    <w:rsid w:val="007F00CA"/>
    <w:rsid w:val="007F0177"/>
    <w:rsid w:val="007F0318"/>
    <w:rsid w:val="007F0648"/>
    <w:rsid w:val="007F0C88"/>
    <w:rsid w:val="007F0D7C"/>
    <w:rsid w:val="007F0E72"/>
    <w:rsid w:val="007F1282"/>
    <w:rsid w:val="007F12B4"/>
    <w:rsid w:val="007F18B1"/>
    <w:rsid w:val="007F1A7F"/>
    <w:rsid w:val="007F1B00"/>
    <w:rsid w:val="007F1C0C"/>
    <w:rsid w:val="007F26F9"/>
    <w:rsid w:val="007F31AB"/>
    <w:rsid w:val="007F34A7"/>
    <w:rsid w:val="007F3FD6"/>
    <w:rsid w:val="007F42CE"/>
    <w:rsid w:val="007F42E6"/>
    <w:rsid w:val="007F42F0"/>
    <w:rsid w:val="007F4466"/>
    <w:rsid w:val="007F448E"/>
    <w:rsid w:val="007F4A58"/>
    <w:rsid w:val="007F4D03"/>
    <w:rsid w:val="007F4E88"/>
    <w:rsid w:val="007F4F88"/>
    <w:rsid w:val="007F52A7"/>
    <w:rsid w:val="007F5766"/>
    <w:rsid w:val="007F5EA5"/>
    <w:rsid w:val="007F5FEB"/>
    <w:rsid w:val="007F61DA"/>
    <w:rsid w:val="007F62B9"/>
    <w:rsid w:val="007F63D9"/>
    <w:rsid w:val="007F6634"/>
    <w:rsid w:val="007F6731"/>
    <w:rsid w:val="007F68D7"/>
    <w:rsid w:val="007F6BD5"/>
    <w:rsid w:val="007F734F"/>
    <w:rsid w:val="007F7667"/>
    <w:rsid w:val="007F768D"/>
    <w:rsid w:val="007F783F"/>
    <w:rsid w:val="007F7B7E"/>
    <w:rsid w:val="00800640"/>
    <w:rsid w:val="008006C3"/>
    <w:rsid w:val="00800763"/>
    <w:rsid w:val="008008CF"/>
    <w:rsid w:val="00800A94"/>
    <w:rsid w:val="00801117"/>
    <w:rsid w:val="008015A8"/>
    <w:rsid w:val="008015CB"/>
    <w:rsid w:val="00801781"/>
    <w:rsid w:val="00801850"/>
    <w:rsid w:val="008019DB"/>
    <w:rsid w:val="00801B41"/>
    <w:rsid w:val="00801E99"/>
    <w:rsid w:val="0080213D"/>
    <w:rsid w:val="008022D9"/>
    <w:rsid w:val="00802385"/>
    <w:rsid w:val="00802611"/>
    <w:rsid w:val="0080280F"/>
    <w:rsid w:val="00802BD6"/>
    <w:rsid w:val="0080319D"/>
    <w:rsid w:val="0080359D"/>
    <w:rsid w:val="008039EA"/>
    <w:rsid w:val="00803FB3"/>
    <w:rsid w:val="0080428B"/>
    <w:rsid w:val="008043A8"/>
    <w:rsid w:val="00804622"/>
    <w:rsid w:val="00804818"/>
    <w:rsid w:val="00804D88"/>
    <w:rsid w:val="00805344"/>
    <w:rsid w:val="00805557"/>
    <w:rsid w:val="00805A83"/>
    <w:rsid w:val="00805DDB"/>
    <w:rsid w:val="00805FAB"/>
    <w:rsid w:val="0080630A"/>
    <w:rsid w:val="00806324"/>
    <w:rsid w:val="008067B5"/>
    <w:rsid w:val="00806B52"/>
    <w:rsid w:val="00806D67"/>
    <w:rsid w:val="00807657"/>
    <w:rsid w:val="00807D5B"/>
    <w:rsid w:val="00807F34"/>
    <w:rsid w:val="00807F7C"/>
    <w:rsid w:val="00807F89"/>
    <w:rsid w:val="00807FCF"/>
    <w:rsid w:val="008105FD"/>
    <w:rsid w:val="00810C26"/>
    <w:rsid w:val="00810D49"/>
    <w:rsid w:val="00811F71"/>
    <w:rsid w:val="008123F5"/>
    <w:rsid w:val="00812471"/>
    <w:rsid w:val="00812643"/>
    <w:rsid w:val="008127D0"/>
    <w:rsid w:val="00812E1E"/>
    <w:rsid w:val="00812ECD"/>
    <w:rsid w:val="00813600"/>
    <w:rsid w:val="00813BEE"/>
    <w:rsid w:val="00813F30"/>
    <w:rsid w:val="008145F0"/>
    <w:rsid w:val="00814756"/>
    <w:rsid w:val="0081484E"/>
    <w:rsid w:val="00814B08"/>
    <w:rsid w:val="00814D19"/>
    <w:rsid w:val="00814F7A"/>
    <w:rsid w:val="00814FE0"/>
    <w:rsid w:val="00815166"/>
    <w:rsid w:val="008155B7"/>
    <w:rsid w:val="00815DD3"/>
    <w:rsid w:val="00815F3E"/>
    <w:rsid w:val="00816182"/>
    <w:rsid w:val="008161F5"/>
    <w:rsid w:val="008162FF"/>
    <w:rsid w:val="008164DD"/>
    <w:rsid w:val="008165C0"/>
    <w:rsid w:val="00816A81"/>
    <w:rsid w:val="00816BB4"/>
    <w:rsid w:val="00816C14"/>
    <w:rsid w:val="00816EB5"/>
    <w:rsid w:val="00817221"/>
    <w:rsid w:val="00817450"/>
    <w:rsid w:val="00817A90"/>
    <w:rsid w:val="00817D1C"/>
    <w:rsid w:val="00817D55"/>
    <w:rsid w:val="008200F4"/>
    <w:rsid w:val="00820434"/>
    <w:rsid w:val="00820539"/>
    <w:rsid w:val="00820B86"/>
    <w:rsid w:val="00820C6F"/>
    <w:rsid w:val="00820CCD"/>
    <w:rsid w:val="00820D98"/>
    <w:rsid w:val="00820FB4"/>
    <w:rsid w:val="00821142"/>
    <w:rsid w:val="00821373"/>
    <w:rsid w:val="008214DD"/>
    <w:rsid w:val="008215F3"/>
    <w:rsid w:val="0082175D"/>
    <w:rsid w:val="00821FEB"/>
    <w:rsid w:val="00822453"/>
    <w:rsid w:val="00822571"/>
    <w:rsid w:val="008227D6"/>
    <w:rsid w:val="00822BAB"/>
    <w:rsid w:val="00822ED8"/>
    <w:rsid w:val="0082344C"/>
    <w:rsid w:val="008234D4"/>
    <w:rsid w:val="00823C45"/>
    <w:rsid w:val="00823FCC"/>
    <w:rsid w:val="008240FA"/>
    <w:rsid w:val="0082497D"/>
    <w:rsid w:val="00824AC6"/>
    <w:rsid w:val="00824AD6"/>
    <w:rsid w:val="00824CC2"/>
    <w:rsid w:val="00824FC3"/>
    <w:rsid w:val="0082539E"/>
    <w:rsid w:val="008254AD"/>
    <w:rsid w:val="00825505"/>
    <w:rsid w:val="008256AE"/>
    <w:rsid w:val="00825AAD"/>
    <w:rsid w:val="00826127"/>
    <w:rsid w:val="008262B1"/>
    <w:rsid w:val="008263C0"/>
    <w:rsid w:val="00826A3D"/>
    <w:rsid w:val="00826AD3"/>
    <w:rsid w:val="00826B79"/>
    <w:rsid w:val="00826E88"/>
    <w:rsid w:val="008274E7"/>
    <w:rsid w:val="008274F6"/>
    <w:rsid w:val="00827515"/>
    <w:rsid w:val="00827983"/>
    <w:rsid w:val="00827C22"/>
    <w:rsid w:val="0083012F"/>
    <w:rsid w:val="008301F2"/>
    <w:rsid w:val="00830970"/>
    <w:rsid w:val="00830A2A"/>
    <w:rsid w:val="00830CE2"/>
    <w:rsid w:val="0083176A"/>
    <w:rsid w:val="00831BCA"/>
    <w:rsid w:val="0083277D"/>
    <w:rsid w:val="00832BED"/>
    <w:rsid w:val="00832D69"/>
    <w:rsid w:val="00832D89"/>
    <w:rsid w:val="008331EA"/>
    <w:rsid w:val="008331EE"/>
    <w:rsid w:val="0083324C"/>
    <w:rsid w:val="008333B1"/>
    <w:rsid w:val="008333CA"/>
    <w:rsid w:val="00833402"/>
    <w:rsid w:val="00833439"/>
    <w:rsid w:val="008336E9"/>
    <w:rsid w:val="0083370A"/>
    <w:rsid w:val="00833783"/>
    <w:rsid w:val="0083398E"/>
    <w:rsid w:val="00833A13"/>
    <w:rsid w:val="00833C96"/>
    <w:rsid w:val="00833E74"/>
    <w:rsid w:val="00833FCD"/>
    <w:rsid w:val="00834267"/>
    <w:rsid w:val="00834514"/>
    <w:rsid w:val="00834A0F"/>
    <w:rsid w:val="00834A24"/>
    <w:rsid w:val="00834D83"/>
    <w:rsid w:val="00834DBA"/>
    <w:rsid w:val="00834F9C"/>
    <w:rsid w:val="008354DB"/>
    <w:rsid w:val="008359AB"/>
    <w:rsid w:val="00835B8E"/>
    <w:rsid w:val="008362F6"/>
    <w:rsid w:val="008369FA"/>
    <w:rsid w:val="00836A47"/>
    <w:rsid w:val="008376D4"/>
    <w:rsid w:val="00837749"/>
    <w:rsid w:val="008377A8"/>
    <w:rsid w:val="00840063"/>
    <w:rsid w:val="0084048D"/>
    <w:rsid w:val="00840564"/>
    <w:rsid w:val="00840623"/>
    <w:rsid w:val="00840731"/>
    <w:rsid w:val="008409AB"/>
    <w:rsid w:val="00840B85"/>
    <w:rsid w:val="00840BFF"/>
    <w:rsid w:val="00841565"/>
    <w:rsid w:val="00841753"/>
    <w:rsid w:val="00841929"/>
    <w:rsid w:val="00841A46"/>
    <w:rsid w:val="00842398"/>
    <w:rsid w:val="008430AF"/>
    <w:rsid w:val="00843D52"/>
    <w:rsid w:val="008440E0"/>
    <w:rsid w:val="008444EB"/>
    <w:rsid w:val="008444F1"/>
    <w:rsid w:val="00844AF8"/>
    <w:rsid w:val="00844AFD"/>
    <w:rsid w:val="00844DC3"/>
    <w:rsid w:val="00844FAC"/>
    <w:rsid w:val="00845DFA"/>
    <w:rsid w:val="0084647D"/>
    <w:rsid w:val="008464FB"/>
    <w:rsid w:val="00846537"/>
    <w:rsid w:val="00846C01"/>
    <w:rsid w:val="00847016"/>
    <w:rsid w:val="008470D1"/>
    <w:rsid w:val="0084725E"/>
    <w:rsid w:val="00847662"/>
    <w:rsid w:val="00847919"/>
    <w:rsid w:val="00847982"/>
    <w:rsid w:val="00847A3E"/>
    <w:rsid w:val="00847BA7"/>
    <w:rsid w:val="00847DE1"/>
    <w:rsid w:val="00847DFD"/>
    <w:rsid w:val="008506C2"/>
    <w:rsid w:val="00850D15"/>
    <w:rsid w:val="008510B5"/>
    <w:rsid w:val="0085144F"/>
    <w:rsid w:val="00851DA9"/>
    <w:rsid w:val="008521C7"/>
    <w:rsid w:val="008521C8"/>
    <w:rsid w:val="00852623"/>
    <w:rsid w:val="008527B9"/>
    <w:rsid w:val="00852820"/>
    <w:rsid w:val="008528A7"/>
    <w:rsid w:val="00853469"/>
    <w:rsid w:val="008536F9"/>
    <w:rsid w:val="00853899"/>
    <w:rsid w:val="00853B03"/>
    <w:rsid w:val="00853B5F"/>
    <w:rsid w:val="00854189"/>
    <w:rsid w:val="00854A0E"/>
    <w:rsid w:val="00854DC2"/>
    <w:rsid w:val="00854E5C"/>
    <w:rsid w:val="00855116"/>
    <w:rsid w:val="00855781"/>
    <w:rsid w:val="00855F83"/>
    <w:rsid w:val="00856143"/>
    <w:rsid w:val="008561DA"/>
    <w:rsid w:val="00856294"/>
    <w:rsid w:val="008564B9"/>
    <w:rsid w:val="00856B34"/>
    <w:rsid w:val="00856C13"/>
    <w:rsid w:val="00856C85"/>
    <w:rsid w:val="008571D1"/>
    <w:rsid w:val="008576CA"/>
    <w:rsid w:val="0085772D"/>
    <w:rsid w:val="00857983"/>
    <w:rsid w:val="008604D6"/>
    <w:rsid w:val="00860544"/>
    <w:rsid w:val="0086068E"/>
    <w:rsid w:val="00860E8C"/>
    <w:rsid w:val="008613EC"/>
    <w:rsid w:val="00861970"/>
    <w:rsid w:val="00861A80"/>
    <w:rsid w:val="00861C40"/>
    <w:rsid w:val="00862189"/>
    <w:rsid w:val="008626B0"/>
    <w:rsid w:val="00862C3A"/>
    <w:rsid w:val="008631E3"/>
    <w:rsid w:val="008632E9"/>
    <w:rsid w:val="008636BB"/>
    <w:rsid w:val="008636E3"/>
    <w:rsid w:val="00863795"/>
    <w:rsid w:val="00863848"/>
    <w:rsid w:val="00863BB4"/>
    <w:rsid w:val="00863C9F"/>
    <w:rsid w:val="00864028"/>
    <w:rsid w:val="00864285"/>
    <w:rsid w:val="008642B4"/>
    <w:rsid w:val="00864739"/>
    <w:rsid w:val="00864C2C"/>
    <w:rsid w:val="00864C96"/>
    <w:rsid w:val="00864CEF"/>
    <w:rsid w:val="00865866"/>
    <w:rsid w:val="00865A8B"/>
    <w:rsid w:val="00865D35"/>
    <w:rsid w:val="00865EF9"/>
    <w:rsid w:val="00866012"/>
    <w:rsid w:val="00866397"/>
    <w:rsid w:val="008664C1"/>
    <w:rsid w:val="00866D10"/>
    <w:rsid w:val="00867823"/>
    <w:rsid w:val="00867AAA"/>
    <w:rsid w:val="00867ABD"/>
    <w:rsid w:val="00867AD6"/>
    <w:rsid w:val="00867E09"/>
    <w:rsid w:val="00870131"/>
    <w:rsid w:val="008701ED"/>
    <w:rsid w:val="00870BFF"/>
    <w:rsid w:val="008710EF"/>
    <w:rsid w:val="0087157F"/>
    <w:rsid w:val="0087180B"/>
    <w:rsid w:val="00871CEA"/>
    <w:rsid w:val="0087206F"/>
    <w:rsid w:val="008721FC"/>
    <w:rsid w:val="00872509"/>
    <w:rsid w:val="00872787"/>
    <w:rsid w:val="00872966"/>
    <w:rsid w:val="00872BB6"/>
    <w:rsid w:val="00872FF9"/>
    <w:rsid w:val="008731AD"/>
    <w:rsid w:val="00873265"/>
    <w:rsid w:val="0087364B"/>
    <w:rsid w:val="0087371B"/>
    <w:rsid w:val="0087373E"/>
    <w:rsid w:val="008739BB"/>
    <w:rsid w:val="00873C34"/>
    <w:rsid w:val="00873F57"/>
    <w:rsid w:val="00873FEE"/>
    <w:rsid w:val="008740BF"/>
    <w:rsid w:val="0087431A"/>
    <w:rsid w:val="00874385"/>
    <w:rsid w:val="008748C1"/>
    <w:rsid w:val="00874AE6"/>
    <w:rsid w:val="008750A6"/>
    <w:rsid w:val="0087557E"/>
    <w:rsid w:val="008755FA"/>
    <w:rsid w:val="00875823"/>
    <w:rsid w:val="008759DB"/>
    <w:rsid w:val="00875E2F"/>
    <w:rsid w:val="00875E32"/>
    <w:rsid w:val="00875EC9"/>
    <w:rsid w:val="00875ECB"/>
    <w:rsid w:val="00875FF8"/>
    <w:rsid w:val="008765BD"/>
    <w:rsid w:val="00876778"/>
    <w:rsid w:val="008769FC"/>
    <w:rsid w:val="0087710A"/>
    <w:rsid w:val="00877294"/>
    <w:rsid w:val="00877BC6"/>
    <w:rsid w:val="008800B4"/>
    <w:rsid w:val="0088052F"/>
    <w:rsid w:val="00880713"/>
    <w:rsid w:val="00880E71"/>
    <w:rsid w:val="00881A48"/>
    <w:rsid w:val="008820CA"/>
    <w:rsid w:val="00882169"/>
    <w:rsid w:val="00882630"/>
    <w:rsid w:val="00883204"/>
    <w:rsid w:val="008832AC"/>
    <w:rsid w:val="008836DB"/>
    <w:rsid w:val="00883866"/>
    <w:rsid w:val="00883D99"/>
    <w:rsid w:val="00884014"/>
    <w:rsid w:val="0088429D"/>
    <w:rsid w:val="00884602"/>
    <w:rsid w:val="00884A29"/>
    <w:rsid w:val="00884D0A"/>
    <w:rsid w:val="00884F0D"/>
    <w:rsid w:val="00885208"/>
    <w:rsid w:val="00885532"/>
    <w:rsid w:val="00885782"/>
    <w:rsid w:val="00886061"/>
    <w:rsid w:val="008861CA"/>
    <w:rsid w:val="008868EA"/>
    <w:rsid w:val="00886B74"/>
    <w:rsid w:val="00886E4F"/>
    <w:rsid w:val="00887343"/>
    <w:rsid w:val="008878AC"/>
    <w:rsid w:val="00890097"/>
    <w:rsid w:val="00890558"/>
    <w:rsid w:val="008905B2"/>
    <w:rsid w:val="00890740"/>
    <w:rsid w:val="0089097B"/>
    <w:rsid w:val="00890BAB"/>
    <w:rsid w:val="00890DB0"/>
    <w:rsid w:val="00890DC0"/>
    <w:rsid w:val="0089118E"/>
    <w:rsid w:val="008918B7"/>
    <w:rsid w:val="00891A22"/>
    <w:rsid w:val="00891D1D"/>
    <w:rsid w:val="00892008"/>
    <w:rsid w:val="00892048"/>
    <w:rsid w:val="008920EB"/>
    <w:rsid w:val="0089269E"/>
    <w:rsid w:val="008929EA"/>
    <w:rsid w:val="00892A94"/>
    <w:rsid w:val="00892BFD"/>
    <w:rsid w:val="00892F91"/>
    <w:rsid w:val="0089356E"/>
    <w:rsid w:val="00893D0B"/>
    <w:rsid w:val="00893EA2"/>
    <w:rsid w:val="00893F56"/>
    <w:rsid w:val="008941E6"/>
    <w:rsid w:val="0089431E"/>
    <w:rsid w:val="00894584"/>
    <w:rsid w:val="00894737"/>
    <w:rsid w:val="00894740"/>
    <w:rsid w:val="00894821"/>
    <w:rsid w:val="00894B48"/>
    <w:rsid w:val="00894FDC"/>
    <w:rsid w:val="0089507D"/>
    <w:rsid w:val="008966E4"/>
    <w:rsid w:val="00896759"/>
    <w:rsid w:val="00896C56"/>
    <w:rsid w:val="00896EF6"/>
    <w:rsid w:val="0089707C"/>
    <w:rsid w:val="0089709D"/>
    <w:rsid w:val="008974D3"/>
    <w:rsid w:val="00897EFD"/>
    <w:rsid w:val="00897F80"/>
    <w:rsid w:val="008A03D2"/>
    <w:rsid w:val="008A0719"/>
    <w:rsid w:val="008A0C26"/>
    <w:rsid w:val="008A0F22"/>
    <w:rsid w:val="008A13CA"/>
    <w:rsid w:val="008A13F3"/>
    <w:rsid w:val="008A14AF"/>
    <w:rsid w:val="008A1577"/>
    <w:rsid w:val="008A184E"/>
    <w:rsid w:val="008A18C9"/>
    <w:rsid w:val="008A1F3F"/>
    <w:rsid w:val="008A22FF"/>
    <w:rsid w:val="008A2554"/>
    <w:rsid w:val="008A2A31"/>
    <w:rsid w:val="008A2BF2"/>
    <w:rsid w:val="008A3099"/>
    <w:rsid w:val="008A32D1"/>
    <w:rsid w:val="008A33D6"/>
    <w:rsid w:val="008A4002"/>
    <w:rsid w:val="008A420B"/>
    <w:rsid w:val="008A443B"/>
    <w:rsid w:val="008A468A"/>
    <w:rsid w:val="008A4E84"/>
    <w:rsid w:val="008A4E85"/>
    <w:rsid w:val="008A4FDA"/>
    <w:rsid w:val="008A5539"/>
    <w:rsid w:val="008A57F5"/>
    <w:rsid w:val="008A5AEF"/>
    <w:rsid w:val="008A5C56"/>
    <w:rsid w:val="008A60FB"/>
    <w:rsid w:val="008A6190"/>
    <w:rsid w:val="008A6432"/>
    <w:rsid w:val="008A64DA"/>
    <w:rsid w:val="008A68B1"/>
    <w:rsid w:val="008A6BC6"/>
    <w:rsid w:val="008A71B8"/>
    <w:rsid w:val="008A74D6"/>
    <w:rsid w:val="008A7654"/>
    <w:rsid w:val="008A7B9B"/>
    <w:rsid w:val="008A7E5A"/>
    <w:rsid w:val="008B0A81"/>
    <w:rsid w:val="008B0B3F"/>
    <w:rsid w:val="008B0CFC"/>
    <w:rsid w:val="008B0D26"/>
    <w:rsid w:val="008B0DB5"/>
    <w:rsid w:val="008B1030"/>
    <w:rsid w:val="008B1929"/>
    <w:rsid w:val="008B1BC2"/>
    <w:rsid w:val="008B1BFC"/>
    <w:rsid w:val="008B1FFF"/>
    <w:rsid w:val="008B2496"/>
    <w:rsid w:val="008B2824"/>
    <w:rsid w:val="008B2A65"/>
    <w:rsid w:val="008B33F4"/>
    <w:rsid w:val="008B34DA"/>
    <w:rsid w:val="008B3577"/>
    <w:rsid w:val="008B36F1"/>
    <w:rsid w:val="008B37C6"/>
    <w:rsid w:val="008B3E64"/>
    <w:rsid w:val="008B43D0"/>
    <w:rsid w:val="008B4492"/>
    <w:rsid w:val="008B456F"/>
    <w:rsid w:val="008B46F8"/>
    <w:rsid w:val="008B47A4"/>
    <w:rsid w:val="008B5534"/>
    <w:rsid w:val="008B5614"/>
    <w:rsid w:val="008B6256"/>
    <w:rsid w:val="008B62DD"/>
    <w:rsid w:val="008B64BE"/>
    <w:rsid w:val="008B6518"/>
    <w:rsid w:val="008B6918"/>
    <w:rsid w:val="008B6AC6"/>
    <w:rsid w:val="008B7300"/>
    <w:rsid w:val="008B749A"/>
    <w:rsid w:val="008B76D0"/>
    <w:rsid w:val="008B7972"/>
    <w:rsid w:val="008B7E2D"/>
    <w:rsid w:val="008C041D"/>
    <w:rsid w:val="008C07B2"/>
    <w:rsid w:val="008C093C"/>
    <w:rsid w:val="008C0B5F"/>
    <w:rsid w:val="008C1081"/>
    <w:rsid w:val="008C1393"/>
    <w:rsid w:val="008C14DD"/>
    <w:rsid w:val="008C188B"/>
    <w:rsid w:val="008C18EE"/>
    <w:rsid w:val="008C1B86"/>
    <w:rsid w:val="008C1B98"/>
    <w:rsid w:val="008C1DF7"/>
    <w:rsid w:val="008C1DF9"/>
    <w:rsid w:val="008C2405"/>
    <w:rsid w:val="008C26D7"/>
    <w:rsid w:val="008C286B"/>
    <w:rsid w:val="008C367B"/>
    <w:rsid w:val="008C372E"/>
    <w:rsid w:val="008C3755"/>
    <w:rsid w:val="008C406F"/>
    <w:rsid w:val="008C557D"/>
    <w:rsid w:val="008C5A46"/>
    <w:rsid w:val="008C5D8D"/>
    <w:rsid w:val="008C5F80"/>
    <w:rsid w:val="008C6C72"/>
    <w:rsid w:val="008C6D7C"/>
    <w:rsid w:val="008C6DEB"/>
    <w:rsid w:val="008C7099"/>
    <w:rsid w:val="008C744E"/>
    <w:rsid w:val="008C746A"/>
    <w:rsid w:val="008C7570"/>
    <w:rsid w:val="008C78B4"/>
    <w:rsid w:val="008C7A04"/>
    <w:rsid w:val="008C7C93"/>
    <w:rsid w:val="008D0515"/>
    <w:rsid w:val="008D0549"/>
    <w:rsid w:val="008D0592"/>
    <w:rsid w:val="008D05CF"/>
    <w:rsid w:val="008D0AB0"/>
    <w:rsid w:val="008D0BDA"/>
    <w:rsid w:val="008D1026"/>
    <w:rsid w:val="008D142D"/>
    <w:rsid w:val="008D1A5B"/>
    <w:rsid w:val="008D1A66"/>
    <w:rsid w:val="008D208B"/>
    <w:rsid w:val="008D2627"/>
    <w:rsid w:val="008D2AD5"/>
    <w:rsid w:val="008D2F6D"/>
    <w:rsid w:val="008D3030"/>
    <w:rsid w:val="008D3241"/>
    <w:rsid w:val="008D33C3"/>
    <w:rsid w:val="008D3922"/>
    <w:rsid w:val="008D3A1D"/>
    <w:rsid w:val="008D3C10"/>
    <w:rsid w:val="008D3F52"/>
    <w:rsid w:val="008D4073"/>
    <w:rsid w:val="008D42DF"/>
    <w:rsid w:val="008D4350"/>
    <w:rsid w:val="008D438E"/>
    <w:rsid w:val="008D4411"/>
    <w:rsid w:val="008D456E"/>
    <w:rsid w:val="008D4646"/>
    <w:rsid w:val="008D47FD"/>
    <w:rsid w:val="008D48E6"/>
    <w:rsid w:val="008D4B62"/>
    <w:rsid w:val="008D5026"/>
    <w:rsid w:val="008D57F9"/>
    <w:rsid w:val="008D5821"/>
    <w:rsid w:val="008D59BC"/>
    <w:rsid w:val="008D5FD8"/>
    <w:rsid w:val="008D6192"/>
    <w:rsid w:val="008D62B9"/>
    <w:rsid w:val="008D667E"/>
    <w:rsid w:val="008D718F"/>
    <w:rsid w:val="008D74C8"/>
    <w:rsid w:val="008D7905"/>
    <w:rsid w:val="008D7A47"/>
    <w:rsid w:val="008D7F0A"/>
    <w:rsid w:val="008D7FA6"/>
    <w:rsid w:val="008E0940"/>
    <w:rsid w:val="008E097E"/>
    <w:rsid w:val="008E0DC2"/>
    <w:rsid w:val="008E161C"/>
    <w:rsid w:val="008E1746"/>
    <w:rsid w:val="008E1997"/>
    <w:rsid w:val="008E1AE8"/>
    <w:rsid w:val="008E1B71"/>
    <w:rsid w:val="008E1CFD"/>
    <w:rsid w:val="008E2734"/>
    <w:rsid w:val="008E298F"/>
    <w:rsid w:val="008E36FC"/>
    <w:rsid w:val="008E3AA3"/>
    <w:rsid w:val="008E3F20"/>
    <w:rsid w:val="008E4303"/>
    <w:rsid w:val="008E45F3"/>
    <w:rsid w:val="008E4689"/>
    <w:rsid w:val="008E477E"/>
    <w:rsid w:val="008E47BB"/>
    <w:rsid w:val="008E4A50"/>
    <w:rsid w:val="008E4C7B"/>
    <w:rsid w:val="008E4E33"/>
    <w:rsid w:val="008E531B"/>
    <w:rsid w:val="008E5CA2"/>
    <w:rsid w:val="008E6D04"/>
    <w:rsid w:val="008E7A6F"/>
    <w:rsid w:val="008E7B1D"/>
    <w:rsid w:val="008E7C32"/>
    <w:rsid w:val="008E7F62"/>
    <w:rsid w:val="008F0445"/>
    <w:rsid w:val="008F04EF"/>
    <w:rsid w:val="008F0CF5"/>
    <w:rsid w:val="008F0FC3"/>
    <w:rsid w:val="008F1433"/>
    <w:rsid w:val="008F238A"/>
    <w:rsid w:val="008F25AB"/>
    <w:rsid w:val="008F32CE"/>
    <w:rsid w:val="008F342D"/>
    <w:rsid w:val="008F385D"/>
    <w:rsid w:val="008F3864"/>
    <w:rsid w:val="008F40CF"/>
    <w:rsid w:val="008F412E"/>
    <w:rsid w:val="008F42A0"/>
    <w:rsid w:val="008F43DA"/>
    <w:rsid w:val="008F45FA"/>
    <w:rsid w:val="008F4809"/>
    <w:rsid w:val="008F48C0"/>
    <w:rsid w:val="008F4AD4"/>
    <w:rsid w:val="008F540B"/>
    <w:rsid w:val="008F5538"/>
    <w:rsid w:val="008F5F41"/>
    <w:rsid w:val="008F60AC"/>
    <w:rsid w:val="008F617C"/>
    <w:rsid w:val="008F62C1"/>
    <w:rsid w:val="008F6CF0"/>
    <w:rsid w:val="008F6F8E"/>
    <w:rsid w:val="008F71D0"/>
    <w:rsid w:val="008F724A"/>
    <w:rsid w:val="008F7481"/>
    <w:rsid w:val="008F7545"/>
    <w:rsid w:val="008F7737"/>
    <w:rsid w:val="00900075"/>
    <w:rsid w:val="00900189"/>
    <w:rsid w:val="00900555"/>
    <w:rsid w:val="009008BF"/>
    <w:rsid w:val="00900C39"/>
    <w:rsid w:val="00900FE9"/>
    <w:rsid w:val="009010F4"/>
    <w:rsid w:val="00901533"/>
    <w:rsid w:val="009018CE"/>
    <w:rsid w:val="00901F30"/>
    <w:rsid w:val="00902276"/>
    <w:rsid w:val="0090272F"/>
    <w:rsid w:val="0090277E"/>
    <w:rsid w:val="009028DB"/>
    <w:rsid w:val="00902E10"/>
    <w:rsid w:val="00902E30"/>
    <w:rsid w:val="0090305D"/>
    <w:rsid w:val="00903073"/>
    <w:rsid w:val="009031DC"/>
    <w:rsid w:val="0090333C"/>
    <w:rsid w:val="009033FA"/>
    <w:rsid w:val="00903723"/>
    <w:rsid w:val="00903777"/>
    <w:rsid w:val="00903922"/>
    <w:rsid w:val="0090423D"/>
    <w:rsid w:val="00904333"/>
    <w:rsid w:val="009043C5"/>
    <w:rsid w:val="009044C7"/>
    <w:rsid w:val="009049CC"/>
    <w:rsid w:val="00904F82"/>
    <w:rsid w:val="00904F83"/>
    <w:rsid w:val="00904FAA"/>
    <w:rsid w:val="0090568F"/>
    <w:rsid w:val="00905AA7"/>
    <w:rsid w:val="00905C8C"/>
    <w:rsid w:val="00906450"/>
    <w:rsid w:val="00906593"/>
    <w:rsid w:val="009067AD"/>
    <w:rsid w:val="00906947"/>
    <w:rsid w:val="00906AE6"/>
    <w:rsid w:val="00906BC8"/>
    <w:rsid w:val="0090713B"/>
    <w:rsid w:val="0090740D"/>
    <w:rsid w:val="00907714"/>
    <w:rsid w:val="00907A2C"/>
    <w:rsid w:val="00907A57"/>
    <w:rsid w:val="00907D79"/>
    <w:rsid w:val="009102A5"/>
    <w:rsid w:val="009103EC"/>
    <w:rsid w:val="00910A0C"/>
    <w:rsid w:val="0091106D"/>
    <w:rsid w:val="00911072"/>
    <w:rsid w:val="00911588"/>
    <w:rsid w:val="0091164A"/>
    <w:rsid w:val="0091164E"/>
    <w:rsid w:val="0091187F"/>
    <w:rsid w:val="00911977"/>
    <w:rsid w:val="00911AB7"/>
    <w:rsid w:val="00911F53"/>
    <w:rsid w:val="0091244B"/>
    <w:rsid w:val="00912623"/>
    <w:rsid w:val="009127C0"/>
    <w:rsid w:val="00912817"/>
    <w:rsid w:val="00912946"/>
    <w:rsid w:val="00912CA8"/>
    <w:rsid w:val="00913150"/>
    <w:rsid w:val="0091335D"/>
    <w:rsid w:val="00913600"/>
    <w:rsid w:val="0091385F"/>
    <w:rsid w:val="00913B03"/>
    <w:rsid w:val="00913D07"/>
    <w:rsid w:val="00913D0A"/>
    <w:rsid w:val="00913FC2"/>
    <w:rsid w:val="009142A5"/>
    <w:rsid w:val="009142DA"/>
    <w:rsid w:val="0091447E"/>
    <w:rsid w:val="0091451A"/>
    <w:rsid w:val="009149F7"/>
    <w:rsid w:val="00914B52"/>
    <w:rsid w:val="00914C9D"/>
    <w:rsid w:val="00914F54"/>
    <w:rsid w:val="009151E2"/>
    <w:rsid w:val="00915AEB"/>
    <w:rsid w:val="00915B6B"/>
    <w:rsid w:val="00915D2B"/>
    <w:rsid w:val="00915FE0"/>
    <w:rsid w:val="009161D0"/>
    <w:rsid w:val="009169AB"/>
    <w:rsid w:val="00916A3D"/>
    <w:rsid w:val="009171FB"/>
    <w:rsid w:val="0091754B"/>
    <w:rsid w:val="009177B8"/>
    <w:rsid w:val="009179D6"/>
    <w:rsid w:val="00917B6D"/>
    <w:rsid w:val="00917FD7"/>
    <w:rsid w:val="009200C4"/>
    <w:rsid w:val="00920223"/>
    <w:rsid w:val="009207DC"/>
    <w:rsid w:val="009207E6"/>
    <w:rsid w:val="009208D6"/>
    <w:rsid w:val="00920B94"/>
    <w:rsid w:val="00920E49"/>
    <w:rsid w:val="00920FCD"/>
    <w:rsid w:val="00921581"/>
    <w:rsid w:val="009217C9"/>
    <w:rsid w:val="00921802"/>
    <w:rsid w:val="00921E35"/>
    <w:rsid w:val="0092246C"/>
    <w:rsid w:val="00922ADE"/>
    <w:rsid w:val="00922AE7"/>
    <w:rsid w:val="00922C5B"/>
    <w:rsid w:val="0092312A"/>
    <w:rsid w:val="009231C5"/>
    <w:rsid w:val="00923220"/>
    <w:rsid w:val="00923907"/>
    <w:rsid w:val="00923D61"/>
    <w:rsid w:val="00923F10"/>
    <w:rsid w:val="00924568"/>
    <w:rsid w:val="009247B0"/>
    <w:rsid w:val="009250D6"/>
    <w:rsid w:val="00925406"/>
    <w:rsid w:val="00925654"/>
    <w:rsid w:val="0092574A"/>
    <w:rsid w:val="00925A07"/>
    <w:rsid w:val="00925B2D"/>
    <w:rsid w:val="0092672C"/>
    <w:rsid w:val="00926981"/>
    <w:rsid w:val="00926B8A"/>
    <w:rsid w:val="00926F5F"/>
    <w:rsid w:val="00926FCA"/>
    <w:rsid w:val="00927CAF"/>
    <w:rsid w:val="00927CDA"/>
    <w:rsid w:val="00927F62"/>
    <w:rsid w:val="00930024"/>
    <w:rsid w:val="0093014F"/>
    <w:rsid w:val="00930291"/>
    <w:rsid w:val="00930312"/>
    <w:rsid w:val="0093034F"/>
    <w:rsid w:val="009304DB"/>
    <w:rsid w:val="00930835"/>
    <w:rsid w:val="00930B38"/>
    <w:rsid w:val="00930CD1"/>
    <w:rsid w:val="00930D0B"/>
    <w:rsid w:val="00930DC1"/>
    <w:rsid w:val="009311D8"/>
    <w:rsid w:val="009316C9"/>
    <w:rsid w:val="00931A71"/>
    <w:rsid w:val="00931DF5"/>
    <w:rsid w:val="009320B3"/>
    <w:rsid w:val="00932232"/>
    <w:rsid w:val="00932A03"/>
    <w:rsid w:val="00932D01"/>
    <w:rsid w:val="00932E45"/>
    <w:rsid w:val="00932F8F"/>
    <w:rsid w:val="0093331C"/>
    <w:rsid w:val="0093358E"/>
    <w:rsid w:val="009338F3"/>
    <w:rsid w:val="00933B16"/>
    <w:rsid w:val="00933F3B"/>
    <w:rsid w:val="0093480D"/>
    <w:rsid w:val="009349D0"/>
    <w:rsid w:val="00934D10"/>
    <w:rsid w:val="00935059"/>
    <w:rsid w:val="009350EC"/>
    <w:rsid w:val="00935126"/>
    <w:rsid w:val="0093539C"/>
    <w:rsid w:val="00935407"/>
    <w:rsid w:val="00935478"/>
    <w:rsid w:val="009355C3"/>
    <w:rsid w:val="009358BB"/>
    <w:rsid w:val="009359FC"/>
    <w:rsid w:val="00935A16"/>
    <w:rsid w:val="00935A27"/>
    <w:rsid w:val="00935B23"/>
    <w:rsid w:val="00935C61"/>
    <w:rsid w:val="00935FB8"/>
    <w:rsid w:val="00936202"/>
    <w:rsid w:val="00936420"/>
    <w:rsid w:val="0093644E"/>
    <w:rsid w:val="00936590"/>
    <w:rsid w:val="00937044"/>
    <w:rsid w:val="009370FB"/>
    <w:rsid w:val="00937148"/>
    <w:rsid w:val="009373E7"/>
    <w:rsid w:val="0093742E"/>
    <w:rsid w:val="009375D4"/>
    <w:rsid w:val="0093782F"/>
    <w:rsid w:val="00937B42"/>
    <w:rsid w:val="00937C84"/>
    <w:rsid w:val="00937D78"/>
    <w:rsid w:val="0094014F"/>
    <w:rsid w:val="0094025A"/>
    <w:rsid w:val="0094133A"/>
    <w:rsid w:val="00941594"/>
    <w:rsid w:val="00941B5D"/>
    <w:rsid w:val="00941FE8"/>
    <w:rsid w:val="00942249"/>
    <w:rsid w:val="0094282B"/>
    <w:rsid w:val="00942854"/>
    <w:rsid w:val="00942A6E"/>
    <w:rsid w:val="00942BDC"/>
    <w:rsid w:val="00942DCB"/>
    <w:rsid w:val="00944170"/>
    <w:rsid w:val="0094418E"/>
    <w:rsid w:val="009444F3"/>
    <w:rsid w:val="0094452C"/>
    <w:rsid w:val="0094454E"/>
    <w:rsid w:val="009446A3"/>
    <w:rsid w:val="00944815"/>
    <w:rsid w:val="009448B8"/>
    <w:rsid w:val="009448F2"/>
    <w:rsid w:val="00945131"/>
    <w:rsid w:val="00945532"/>
    <w:rsid w:val="0094592D"/>
    <w:rsid w:val="009459C9"/>
    <w:rsid w:val="00945CF6"/>
    <w:rsid w:val="0094602E"/>
    <w:rsid w:val="0094603A"/>
    <w:rsid w:val="00946351"/>
    <w:rsid w:val="00946493"/>
    <w:rsid w:val="00946783"/>
    <w:rsid w:val="0094697F"/>
    <w:rsid w:val="00946B27"/>
    <w:rsid w:val="00946D7B"/>
    <w:rsid w:val="0094749E"/>
    <w:rsid w:val="009477AB"/>
    <w:rsid w:val="00947825"/>
    <w:rsid w:val="00947A3D"/>
    <w:rsid w:val="00947A4E"/>
    <w:rsid w:val="009500A1"/>
    <w:rsid w:val="00950108"/>
    <w:rsid w:val="00950630"/>
    <w:rsid w:val="00950A22"/>
    <w:rsid w:val="0095154C"/>
    <w:rsid w:val="00951C52"/>
    <w:rsid w:val="00951EFC"/>
    <w:rsid w:val="00952291"/>
    <w:rsid w:val="00952365"/>
    <w:rsid w:val="00952836"/>
    <w:rsid w:val="00952BF5"/>
    <w:rsid w:val="00952C52"/>
    <w:rsid w:val="009533BC"/>
    <w:rsid w:val="009533C4"/>
    <w:rsid w:val="0095389A"/>
    <w:rsid w:val="00953C02"/>
    <w:rsid w:val="00953D07"/>
    <w:rsid w:val="00954993"/>
    <w:rsid w:val="00954A0F"/>
    <w:rsid w:val="00954BFD"/>
    <w:rsid w:val="00954C85"/>
    <w:rsid w:val="00954DBA"/>
    <w:rsid w:val="00955187"/>
    <w:rsid w:val="0095520D"/>
    <w:rsid w:val="009559D8"/>
    <w:rsid w:val="00955B44"/>
    <w:rsid w:val="00955D55"/>
    <w:rsid w:val="00956066"/>
    <w:rsid w:val="00956069"/>
    <w:rsid w:val="00956756"/>
    <w:rsid w:val="00956C34"/>
    <w:rsid w:val="00957550"/>
    <w:rsid w:val="0095758E"/>
    <w:rsid w:val="0095780E"/>
    <w:rsid w:val="00957DBD"/>
    <w:rsid w:val="00957EBD"/>
    <w:rsid w:val="00957F51"/>
    <w:rsid w:val="00960038"/>
    <w:rsid w:val="009607C5"/>
    <w:rsid w:val="00960871"/>
    <w:rsid w:val="00960CDC"/>
    <w:rsid w:val="00960D29"/>
    <w:rsid w:val="00961051"/>
    <w:rsid w:val="0096117D"/>
    <w:rsid w:val="0096146B"/>
    <w:rsid w:val="009614DA"/>
    <w:rsid w:val="00961AA4"/>
    <w:rsid w:val="00962238"/>
    <w:rsid w:val="00962268"/>
    <w:rsid w:val="00962417"/>
    <w:rsid w:val="009625D4"/>
    <w:rsid w:val="00962970"/>
    <w:rsid w:val="00962AC0"/>
    <w:rsid w:val="00962CEB"/>
    <w:rsid w:val="00963307"/>
    <w:rsid w:val="0096333B"/>
    <w:rsid w:val="0096348C"/>
    <w:rsid w:val="0096383C"/>
    <w:rsid w:val="0096394C"/>
    <w:rsid w:val="00963CCE"/>
    <w:rsid w:val="00963D50"/>
    <w:rsid w:val="00963E12"/>
    <w:rsid w:val="0096457C"/>
    <w:rsid w:val="009646A3"/>
    <w:rsid w:val="00964705"/>
    <w:rsid w:val="0096569C"/>
    <w:rsid w:val="00965A40"/>
    <w:rsid w:val="00965AD6"/>
    <w:rsid w:val="00965F16"/>
    <w:rsid w:val="00966038"/>
    <w:rsid w:val="00966173"/>
    <w:rsid w:val="0096621D"/>
    <w:rsid w:val="00966240"/>
    <w:rsid w:val="00967093"/>
    <w:rsid w:val="009671BF"/>
    <w:rsid w:val="00967461"/>
    <w:rsid w:val="00967588"/>
    <w:rsid w:val="0096762F"/>
    <w:rsid w:val="009676EC"/>
    <w:rsid w:val="009679EC"/>
    <w:rsid w:val="00970668"/>
    <w:rsid w:val="00970BB0"/>
    <w:rsid w:val="00970EB3"/>
    <w:rsid w:val="00970F54"/>
    <w:rsid w:val="0097118A"/>
    <w:rsid w:val="009716C8"/>
    <w:rsid w:val="0097184A"/>
    <w:rsid w:val="00971A61"/>
    <w:rsid w:val="009722C2"/>
    <w:rsid w:val="00972497"/>
    <w:rsid w:val="009724DF"/>
    <w:rsid w:val="009725FC"/>
    <w:rsid w:val="00972669"/>
    <w:rsid w:val="009728A7"/>
    <w:rsid w:val="00972A61"/>
    <w:rsid w:val="00972CC7"/>
    <w:rsid w:val="00973338"/>
    <w:rsid w:val="0097339E"/>
    <w:rsid w:val="009735B3"/>
    <w:rsid w:val="0097367A"/>
    <w:rsid w:val="009736B6"/>
    <w:rsid w:val="00973863"/>
    <w:rsid w:val="00973A45"/>
    <w:rsid w:val="0097403A"/>
    <w:rsid w:val="009741BC"/>
    <w:rsid w:val="0097485D"/>
    <w:rsid w:val="009749A5"/>
    <w:rsid w:val="00974B59"/>
    <w:rsid w:val="00974C09"/>
    <w:rsid w:val="00974FA7"/>
    <w:rsid w:val="00975857"/>
    <w:rsid w:val="00975D25"/>
    <w:rsid w:val="00975ECD"/>
    <w:rsid w:val="00975FF1"/>
    <w:rsid w:val="00976EDB"/>
    <w:rsid w:val="0097722C"/>
    <w:rsid w:val="00977730"/>
    <w:rsid w:val="00977B09"/>
    <w:rsid w:val="00977E42"/>
    <w:rsid w:val="009804C1"/>
    <w:rsid w:val="00980743"/>
    <w:rsid w:val="0098087D"/>
    <w:rsid w:val="00980D29"/>
    <w:rsid w:val="00980E78"/>
    <w:rsid w:val="0098102B"/>
    <w:rsid w:val="00981035"/>
    <w:rsid w:val="00981108"/>
    <w:rsid w:val="00981110"/>
    <w:rsid w:val="00981229"/>
    <w:rsid w:val="009816DA"/>
    <w:rsid w:val="009817B1"/>
    <w:rsid w:val="00981815"/>
    <w:rsid w:val="00981A60"/>
    <w:rsid w:val="00981EF4"/>
    <w:rsid w:val="00981FB8"/>
    <w:rsid w:val="00982278"/>
    <w:rsid w:val="00982643"/>
    <w:rsid w:val="00982AE5"/>
    <w:rsid w:val="00982DC5"/>
    <w:rsid w:val="009830B4"/>
    <w:rsid w:val="00983407"/>
    <w:rsid w:val="009837AB"/>
    <w:rsid w:val="009846FB"/>
    <w:rsid w:val="00984C12"/>
    <w:rsid w:val="00984D73"/>
    <w:rsid w:val="0098502C"/>
    <w:rsid w:val="009850E0"/>
    <w:rsid w:val="00985452"/>
    <w:rsid w:val="009855EB"/>
    <w:rsid w:val="00985882"/>
    <w:rsid w:val="00985A88"/>
    <w:rsid w:val="00985B20"/>
    <w:rsid w:val="00985DDF"/>
    <w:rsid w:val="0098605F"/>
    <w:rsid w:val="009867D4"/>
    <w:rsid w:val="00986BAE"/>
    <w:rsid w:val="00987429"/>
    <w:rsid w:val="009874B4"/>
    <w:rsid w:val="00987715"/>
    <w:rsid w:val="0098783B"/>
    <w:rsid w:val="00987A73"/>
    <w:rsid w:val="00987C28"/>
    <w:rsid w:val="00987E00"/>
    <w:rsid w:val="00987F7D"/>
    <w:rsid w:val="009912C1"/>
    <w:rsid w:val="009913D5"/>
    <w:rsid w:val="009917DC"/>
    <w:rsid w:val="009918BB"/>
    <w:rsid w:val="009918C3"/>
    <w:rsid w:val="00991932"/>
    <w:rsid w:val="0099198C"/>
    <w:rsid w:val="00991A11"/>
    <w:rsid w:val="00991B94"/>
    <w:rsid w:val="009927BD"/>
    <w:rsid w:val="00992A0D"/>
    <w:rsid w:val="00992D3C"/>
    <w:rsid w:val="00993342"/>
    <w:rsid w:val="00993969"/>
    <w:rsid w:val="00993CCD"/>
    <w:rsid w:val="00993CF3"/>
    <w:rsid w:val="00993F75"/>
    <w:rsid w:val="009945B8"/>
    <w:rsid w:val="009949EF"/>
    <w:rsid w:val="00994A0C"/>
    <w:rsid w:val="00994B7F"/>
    <w:rsid w:val="00994DC8"/>
    <w:rsid w:val="00994F31"/>
    <w:rsid w:val="00995150"/>
    <w:rsid w:val="009955F8"/>
    <w:rsid w:val="009957C6"/>
    <w:rsid w:val="009957DC"/>
    <w:rsid w:val="00995A0F"/>
    <w:rsid w:val="00995BDB"/>
    <w:rsid w:val="00995BEB"/>
    <w:rsid w:val="00995FBD"/>
    <w:rsid w:val="00996251"/>
    <w:rsid w:val="009964BA"/>
    <w:rsid w:val="0099653A"/>
    <w:rsid w:val="00996B26"/>
    <w:rsid w:val="00996DE0"/>
    <w:rsid w:val="00996E9D"/>
    <w:rsid w:val="0099797C"/>
    <w:rsid w:val="00997EB4"/>
    <w:rsid w:val="00997ED0"/>
    <w:rsid w:val="00997F42"/>
    <w:rsid w:val="009A0100"/>
    <w:rsid w:val="009A03B1"/>
    <w:rsid w:val="009A097E"/>
    <w:rsid w:val="009A0AEC"/>
    <w:rsid w:val="009A0BC7"/>
    <w:rsid w:val="009A0F0E"/>
    <w:rsid w:val="009A0F16"/>
    <w:rsid w:val="009A1701"/>
    <w:rsid w:val="009A171A"/>
    <w:rsid w:val="009A196C"/>
    <w:rsid w:val="009A1D31"/>
    <w:rsid w:val="009A1E1B"/>
    <w:rsid w:val="009A200B"/>
    <w:rsid w:val="009A206D"/>
    <w:rsid w:val="009A208F"/>
    <w:rsid w:val="009A2523"/>
    <w:rsid w:val="009A27DA"/>
    <w:rsid w:val="009A2B0C"/>
    <w:rsid w:val="009A2E05"/>
    <w:rsid w:val="009A31E5"/>
    <w:rsid w:val="009A327B"/>
    <w:rsid w:val="009A32EC"/>
    <w:rsid w:val="009A3742"/>
    <w:rsid w:val="009A3A12"/>
    <w:rsid w:val="009A3A42"/>
    <w:rsid w:val="009A3AF3"/>
    <w:rsid w:val="009A3C72"/>
    <w:rsid w:val="009A3C8F"/>
    <w:rsid w:val="009A3D76"/>
    <w:rsid w:val="009A42BC"/>
    <w:rsid w:val="009A46CE"/>
    <w:rsid w:val="009A4726"/>
    <w:rsid w:val="009A479E"/>
    <w:rsid w:val="009A4A2C"/>
    <w:rsid w:val="009A4B3E"/>
    <w:rsid w:val="009A5247"/>
    <w:rsid w:val="009A5369"/>
    <w:rsid w:val="009A5478"/>
    <w:rsid w:val="009A54F2"/>
    <w:rsid w:val="009A5669"/>
    <w:rsid w:val="009A5702"/>
    <w:rsid w:val="009A5803"/>
    <w:rsid w:val="009A625F"/>
    <w:rsid w:val="009A670C"/>
    <w:rsid w:val="009A6BD4"/>
    <w:rsid w:val="009A6D94"/>
    <w:rsid w:val="009A6FEB"/>
    <w:rsid w:val="009A7188"/>
    <w:rsid w:val="009A7581"/>
    <w:rsid w:val="009A7D5B"/>
    <w:rsid w:val="009A7D72"/>
    <w:rsid w:val="009A7F2E"/>
    <w:rsid w:val="009B006E"/>
    <w:rsid w:val="009B0097"/>
    <w:rsid w:val="009B0238"/>
    <w:rsid w:val="009B0242"/>
    <w:rsid w:val="009B0C49"/>
    <w:rsid w:val="009B0CCE"/>
    <w:rsid w:val="009B0D71"/>
    <w:rsid w:val="009B16E6"/>
    <w:rsid w:val="009B19FF"/>
    <w:rsid w:val="009B1A95"/>
    <w:rsid w:val="009B1C02"/>
    <w:rsid w:val="009B1C2A"/>
    <w:rsid w:val="009B2180"/>
    <w:rsid w:val="009B2418"/>
    <w:rsid w:val="009B24C1"/>
    <w:rsid w:val="009B2727"/>
    <w:rsid w:val="009B28F4"/>
    <w:rsid w:val="009B2B0E"/>
    <w:rsid w:val="009B2BE6"/>
    <w:rsid w:val="009B2E41"/>
    <w:rsid w:val="009B3597"/>
    <w:rsid w:val="009B378C"/>
    <w:rsid w:val="009B3A4B"/>
    <w:rsid w:val="009B3A77"/>
    <w:rsid w:val="009B3C0D"/>
    <w:rsid w:val="009B4554"/>
    <w:rsid w:val="009B45DB"/>
    <w:rsid w:val="009B4626"/>
    <w:rsid w:val="009B4B97"/>
    <w:rsid w:val="009B4D27"/>
    <w:rsid w:val="009B4D39"/>
    <w:rsid w:val="009B518C"/>
    <w:rsid w:val="009B51EE"/>
    <w:rsid w:val="009B52B4"/>
    <w:rsid w:val="009B548D"/>
    <w:rsid w:val="009B5746"/>
    <w:rsid w:val="009B5AF0"/>
    <w:rsid w:val="009B5EDB"/>
    <w:rsid w:val="009B6026"/>
    <w:rsid w:val="009B6192"/>
    <w:rsid w:val="009B653F"/>
    <w:rsid w:val="009B675A"/>
    <w:rsid w:val="009B6A57"/>
    <w:rsid w:val="009B6D5C"/>
    <w:rsid w:val="009B6EAB"/>
    <w:rsid w:val="009B7A27"/>
    <w:rsid w:val="009B7A33"/>
    <w:rsid w:val="009B7B67"/>
    <w:rsid w:val="009C016E"/>
    <w:rsid w:val="009C01F3"/>
    <w:rsid w:val="009C0239"/>
    <w:rsid w:val="009C07AE"/>
    <w:rsid w:val="009C0889"/>
    <w:rsid w:val="009C1963"/>
    <w:rsid w:val="009C19F9"/>
    <w:rsid w:val="009C1BD6"/>
    <w:rsid w:val="009C233D"/>
    <w:rsid w:val="009C2348"/>
    <w:rsid w:val="009C2369"/>
    <w:rsid w:val="009C2690"/>
    <w:rsid w:val="009C288E"/>
    <w:rsid w:val="009C2B6C"/>
    <w:rsid w:val="009C2DC2"/>
    <w:rsid w:val="009C2F88"/>
    <w:rsid w:val="009C2FF5"/>
    <w:rsid w:val="009C379E"/>
    <w:rsid w:val="009C38CB"/>
    <w:rsid w:val="009C3D56"/>
    <w:rsid w:val="009C421D"/>
    <w:rsid w:val="009C4494"/>
    <w:rsid w:val="009C44BC"/>
    <w:rsid w:val="009C45E3"/>
    <w:rsid w:val="009C49C7"/>
    <w:rsid w:val="009C4A6D"/>
    <w:rsid w:val="009C50A3"/>
    <w:rsid w:val="009C50BE"/>
    <w:rsid w:val="009C5657"/>
    <w:rsid w:val="009C5824"/>
    <w:rsid w:val="009C58CB"/>
    <w:rsid w:val="009C5938"/>
    <w:rsid w:val="009C5955"/>
    <w:rsid w:val="009C5AFA"/>
    <w:rsid w:val="009C5F25"/>
    <w:rsid w:val="009C5FBC"/>
    <w:rsid w:val="009C6343"/>
    <w:rsid w:val="009C675A"/>
    <w:rsid w:val="009C6B4A"/>
    <w:rsid w:val="009C6B8E"/>
    <w:rsid w:val="009C6C7C"/>
    <w:rsid w:val="009C6C82"/>
    <w:rsid w:val="009C6D46"/>
    <w:rsid w:val="009C6D7D"/>
    <w:rsid w:val="009C70E1"/>
    <w:rsid w:val="009D017B"/>
    <w:rsid w:val="009D0375"/>
    <w:rsid w:val="009D03ED"/>
    <w:rsid w:val="009D04BA"/>
    <w:rsid w:val="009D0A58"/>
    <w:rsid w:val="009D0FB1"/>
    <w:rsid w:val="009D1533"/>
    <w:rsid w:val="009D15E9"/>
    <w:rsid w:val="009D168A"/>
    <w:rsid w:val="009D1824"/>
    <w:rsid w:val="009D1995"/>
    <w:rsid w:val="009D1D47"/>
    <w:rsid w:val="009D1F5F"/>
    <w:rsid w:val="009D22F5"/>
    <w:rsid w:val="009D2853"/>
    <w:rsid w:val="009D2A07"/>
    <w:rsid w:val="009D3020"/>
    <w:rsid w:val="009D312A"/>
    <w:rsid w:val="009D31D8"/>
    <w:rsid w:val="009D37D7"/>
    <w:rsid w:val="009D37E6"/>
    <w:rsid w:val="009D3A9D"/>
    <w:rsid w:val="009D3CB6"/>
    <w:rsid w:val="009D3D51"/>
    <w:rsid w:val="009D3EF4"/>
    <w:rsid w:val="009D445D"/>
    <w:rsid w:val="009D4473"/>
    <w:rsid w:val="009D4702"/>
    <w:rsid w:val="009D4979"/>
    <w:rsid w:val="009D4C6E"/>
    <w:rsid w:val="009D4CF9"/>
    <w:rsid w:val="009D51A7"/>
    <w:rsid w:val="009D51C9"/>
    <w:rsid w:val="009D53BF"/>
    <w:rsid w:val="009D5E5E"/>
    <w:rsid w:val="009D6309"/>
    <w:rsid w:val="009D6B16"/>
    <w:rsid w:val="009D6DC9"/>
    <w:rsid w:val="009D718B"/>
    <w:rsid w:val="009D71B0"/>
    <w:rsid w:val="009D75D3"/>
    <w:rsid w:val="009D7A0A"/>
    <w:rsid w:val="009E01F3"/>
    <w:rsid w:val="009E031F"/>
    <w:rsid w:val="009E069C"/>
    <w:rsid w:val="009E085A"/>
    <w:rsid w:val="009E09BD"/>
    <w:rsid w:val="009E09F5"/>
    <w:rsid w:val="009E0CA1"/>
    <w:rsid w:val="009E0CA9"/>
    <w:rsid w:val="009E1327"/>
    <w:rsid w:val="009E1418"/>
    <w:rsid w:val="009E1A05"/>
    <w:rsid w:val="009E1E00"/>
    <w:rsid w:val="009E21FA"/>
    <w:rsid w:val="009E2729"/>
    <w:rsid w:val="009E2D96"/>
    <w:rsid w:val="009E300F"/>
    <w:rsid w:val="009E3365"/>
    <w:rsid w:val="009E35C4"/>
    <w:rsid w:val="009E3604"/>
    <w:rsid w:val="009E3661"/>
    <w:rsid w:val="009E3AB4"/>
    <w:rsid w:val="009E3BC4"/>
    <w:rsid w:val="009E3E5A"/>
    <w:rsid w:val="009E4518"/>
    <w:rsid w:val="009E4C23"/>
    <w:rsid w:val="009E56DC"/>
    <w:rsid w:val="009E574A"/>
    <w:rsid w:val="009E589B"/>
    <w:rsid w:val="009E5E08"/>
    <w:rsid w:val="009E64C9"/>
    <w:rsid w:val="009E656D"/>
    <w:rsid w:val="009E6F4F"/>
    <w:rsid w:val="009E7062"/>
    <w:rsid w:val="009E70F2"/>
    <w:rsid w:val="009E73FC"/>
    <w:rsid w:val="009E753D"/>
    <w:rsid w:val="009E756D"/>
    <w:rsid w:val="009E7ABE"/>
    <w:rsid w:val="009E7B8E"/>
    <w:rsid w:val="009F009D"/>
    <w:rsid w:val="009F017C"/>
    <w:rsid w:val="009F01DB"/>
    <w:rsid w:val="009F0708"/>
    <w:rsid w:val="009F0805"/>
    <w:rsid w:val="009F0BF2"/>
    <w:rsid w:val="009F0C30"/>
    <w:rsid w:val="009F1077"/>
    <w:rsid w:val="009F117E"/>
    <w:rsid w:val="009F191E"/>
    <w:rsid w:val="009F195B"/>
    <w:rsid w:val="009F1A28"/>
    <w:rsid w:val="009F1BE6"/>
    <w:rsid w:val="009F2232"/>
    <w:rsid w:val="009F2281"/>
    <w:rsid w:val="009F299A"/>
    <w:rsid w:val="009F2A29"/>
    <w:rsid w:val="009F3788"/>
    <w:rsid w:val="009F3CAB"/>
    <w:rsid w:val="009F3D07"/>
    <w:rsid w:val="009F3E5C"/>
    <w:rsid w:val="009F4278"/>
    <w:rsid w:val="009F4524"/>
    <w:rsid w:val="009F4760"/>
    <w:rsid w:val="009F47E0"/>
    <w:rsid w:val="009F4ABB"/>
    <w:rsid w:val="009F55D0"/>
    <w:rsid w:val="009F5621"/>
    <w:rsid w:val="009F58D1"/>
    <w:rsid w:val="009F5CBA"/>
    <w:rsid w:val="009F610C"/>
    <w:rsid w:val="009F6716"/>
    <w:rsid w:val="009F6828"/>
    <w:rsid w:val="009F6C34"/>
    <w:rsid w:val="009F6CCB"/>
    <w:rsid w:val="009F6FBB"/>
    <w:rsid w:val="009F73DF"/>
    <w:rsid w:val="009F763D"/>
    <w:rsid w:val="009F7A7A"/>
    <w:rsid w:val="009F7C86"/>
    <w:rsid w:val="009F7CE2"/>
    <w:rsid w:val="009F7D15"/>
    <w:rsid w:val="009F7F4A"/>
    <w:rsid w:val="00A00C25"/>
    <w:rsid w:val="00A00C4A"/>
    <w:rsid w:val="00A00D0F"/>
    <w:rsid w:val="00A00E54"/>
    <w:rsid w:val="00A0138C"/>
    <w:rsid w:val="00A01BDF"/>
    <w:rsid w:val="00A01C55"/>
    <w:rsid w:val="00A01F45"/>
    <w:rsid w:val="00A02224"/>
    <w:rsid w:val="00A02754"/>
    <w:rsid w:val="00A0275E"/>
    <w:rsid w:val="00A028AD"/>
    <w:rsid w:val="00A02E00"/>
    <w:rsid w:val="00A02FC3"/>
    <w:rsid w:val="00A035D5"/>
    <w:rsid w:val="00A03753"/>
    <w:rsid w:val="00A03A70"/>
    <w:rsid w:val="00A040BC"/>
    <w:rsid w:val="00A044EF"/>
    <w:rsid w:val="00A04C3E"/>
    <w:rsid w:val="00A04C8A"/>
    <w:rsid w:val="00A04EB8"/>
    <w:rsid w:val="00A04FC6"/>
    <w:rsid w:val="00A05049"/>
    <w:rsid w:val="00A05289"/>
    <w:rsid w:val="00A052A7"/>
    <w:rsid w:val="00A054E4"/>
    <w:rsid w:val="00A05813"/>
    <w:rsid w:val="00A0596C"/>
    <w:rsid w:val="00A05E8D"/>
    <w:rsid w:val="00A05F62"/>
    <w:rsid w:val="00A06166"/>
    <w:rsid w:val="00A06905"/>
    <w:rsid w:val="00A06E77"/>
    <w:rsid w:val="00A0721E"/>
    <w:rsid w:val="00A07884"/>
    <w:rsid w:val="00A07DE6"/>
    <w:rsid w:val="00A103A5"/>
    <w:rsid w:val="00A103E7"/>
    <w:rsid w:val="00A106E5"/>
    <w:rsid w:val="00A1071F"/>
    <w:rsid w:val="00A107EC"/>
    <w:rsid w:val="00A10856"/>
    <w:rsid w:val="00A1087E"/>
    <w:rsid w:val="00A1095A"/>
    <w:rsid w:val="00A1130A"/>
    <w:rsid w:val="00A11FD5"/>
    <w:rsid w:val="00A122F6"/>
    <w:rsid w:val="00A12766"/>
    <w:rsid w:val="00A129BD"/>
    <w:rsid w:val="00A12B30"/>
    <w:rsid w:val="00A1311D"/>
    <w:rsid w:val="00A134E3"/>
    <w:rsid w:val="00A1376B"/>
    <w:rsid w:val="00A13AEE"/>
    <w:rsid w:val="00A13C02"/>
    <w:rsid w:val="00A13C2D"/>
    <w:rsid w:val="00A140B1"/>
    <w:rsid w:val="00A141E2"/>
    <w:rsid w:val="00A145EB"/>
    <w:rsid w:val="00A1466D"/>
    <w:rsid w:val="00A149C2"/>
    <w:rsid w:val="00A1524F"/>
    <w:rsid w:val="00A1564B"/>
    <w:rsid w:val="00A156A6"/>
    <w:rsid w:val="00A157A6"/>
    <w:rsid w:val="00A15908"/>
    <w:rsid w:val="00A15B6D"/>
    <w:rsid w:val="00A15BB6"/>
    <w:rsid w:val="00A15C17"/>
    <w:rsid w:val="00A15CB2"/>
    <w:rsid w:val="00A161A1"/>
    <w:rsid w:val="00A16323"/>
    <w:rsid w:val="00A16793"/>
    <w:rsid w:val="00A16C78"/>
    <w:rsid w:val="00A170EA"/>
    <w:rsid w:val="00A1747A"/>
    <w:rsid w:val="00A17691"/>
    <w:rsid w:val="00A17DB2"/>
    <w:rsid w:val="00A17E28"/>
    <w:rsid w:val="00A17FCF"/>
    <w:rsid w:val="00A206D6"/>
    <w:rsid w:val="00A20C23"/>
    <w:rsid w:val="00A2147D"/>
    <w:rsid w:val="00A21560"/>
    <w:rsid w:val="00A2180F"/>
    <w:rsid w:val="00A21C9C"/>
    <w:rsid w:val="00A21D07"/>
    <w:rsid w:val="00A2241A"/>
    <w:rsid w:val="00A22677"/>
    <w:rsid w:val="00A22839"/>
    <w:rsid w:val="00A22C12"/>
    <w:rsid w:val="00A23058"/>
    <w:rsid w:val="00A2338F"/>
    <w:rsid w:val="00A23462"/>
    <w:rsid w:val="00A23859"/>
    <w:rsid w:val="00A24176"/>
    <w:rsid w:val="00A24341"/>
    <w:rsid w:val="00A243B9"/>
    <w:rsid w:val="00A243FB"/>
    <w:rsid w:val="00A24739"/>
    <w:rsid w:val="00A24BE9"/>
    <w:rsid w:val="00A25002"/>
    <w:rsid w:val="00A25264"/>
    <w:rsid w:val="00A25466"/>
    <w:rsid w:val="00A254DA"/>
    <w:rsid w:val="00A25740"/>
    <w:rsid w:val="00A25ED7"/>
    <w:rsid w:val="00A262AE"/>
    <w:rsid w:val="00A263C4"/>
    <w:rsid w:val="00A265D3"/>
    <w:rsid w:val="00A2683C"/>
    <w:rsid w:val="00A26A02"/>
    <w:rsid w:val="00A26D69"/>
    <w:rsid w:val="00A26D79"/>
    <w:rsid w:val="00A26E41"/>
    <w:rsid w:val="00A27772"/>
    <w:rsid w:val="00A300E8"/>
    <w:rsid w:val="00A30372"/>
    <w:rsid w:val="00A306F2"/>
    <w:rsid w:val="00A30C7E"/>
    <w:rsid w:val="00A316BF"/>
    <w:rsid w:val="00A318EA"/>
    <w:rsid w:val="00A31AAF"/>
    <w:rsid w:val="00A31DE6"/>
    <w:rsid w:val="00A31FA6"/>
    <w:rsid w:val="00A31FAB"/>
    <w:rsid w:val="00A32137"/>
    <w:rsid w:val="00A323C6"/>
    <w:rsid w:val="00A32508"/>
    <w:rsid w:val="00A32B24"/>
    <w:rsid w:val="00A32BDA"/>
    <w:rsid w:val="00A32E05"/>
    <w:rsid w:val="00A32E4D"/>
    <w:rsid w:val="00A32FF1"/>
    <w:rsid w:val="00A331B6"/>
    <w:rsid w:val="00A33466"/>
    <w:rsid w:val="00A3362E"/>
    <w:rsid w:val="00A33B55"/>
    <w:rsid w:val="00A34363"/>
    <w:rsid w:val="00A3439C"/>
    <w:rsid w:val="00A3480D"/>
    <w:rsid w:val="00A34F91"/>
    <w:rsid w:val="00A351DD"/>
    <w:rsid w:val="00A352A4"/>
    <w:rsid w:val="00A3560B"/>
    <w:rsid w:val="00A3562B"/>
    <w:rsid w:val="00A35B34"/>
    <w:rsid w:val="00A35C77"/>
    <w:rsid w:val="00A35CDF"/>
    <w:rsid w:val="00A35CEE"/>
    <w:rsid w:val="00A35D91"/>
    <w:rsid w:val="00A363F0"/>
    <w:rsid w:val="00A3648D"/>
    <w:rsid w:val="00A3749D"/>
    <w:rsid w:val="00A375BE"/>
    <w:rsid w:val="00A3764F"/>
    <w:rsid w:val="00A37755"/>
    <w:rsid w:val="00A37AE3"/>
    <w:rsid w:val="00A405AB"/>
    <w:rsid w:val="00A4078B"/>
    <w:rsid w:val="00A40842"/>
    <w:rsid w:val="00A40F1D"/>
    <w:rsid w:val="00A415C3"/>
    <w:rsid w:val="00A41DEE"/>
    <w:rsid w:val="00A41E91"/>
    <w:rsid w:val="00A42026"/>
    <w:rsid w:val="00A4205E"/>
    <w:rsid w:val="00A4298D"/>
    <w:rsid w:val="00A42E44"/>
    <w:rsid w:val="00A43659"/>
    <w:rsid w:val="00A436F3"/>
    <w:rsid w:val="00A43E8A"/>
    <w:rsid w:val="00A43EAE"/>
    <w:rsid w:val="00A44280"/>
    <w:rsid w:val="00A44363"/>
    <w:rsid w:val="00A443E7"/>
    <w:rsid w:val="00A444C1"/>
    <w:rsid w:val="00A44785"/>
    <w:rsid w:val="00A44A80"/>
    <w:rsid w:val="00A450BE"/>
    <w:rsid w:val="00A4520C"/>
    <w:rsid w:val="00A45315"/>
    <w:rsid w:val="00A4535D"/>
    <w:rsid w:val="00A45C2A"/>
    <w:rsid w:val="00A461D4"/>
    <w:rsid w:val="00A467B6"/>
    <w:rsid w:val="00A46E6A"/>
    <w:rsid w:val="00A46FD7"/>
    <w:rsid w:val="00A47240"/>
    <w:rsid w:val="00A47750"/>
    <w:rsid w:val="00A47821"/>
    <w:rsid w:val="00A5094E"/>
    <w:rsid w:val="00A50AB9"/>
    <w:rsid w:val="00A51137"/>
    <w:rsid w:val="00A512FB"/>
    <w:rsid w:val="00A51311"/>
    <w:rsid w:val="00A514FA"/>
    <w:rsid w:val="00A516B9"/>
    <w:rsid w:val="00A517F8"/>
    <w:rsid w:val="00A52064"/>
    <w:rsid w:val="00A521BD"/>
    <w:rsid w:val="00A52506"/>
    <w:rsid w:val="00A52644"/>
    <w:rsid w:val="00A526C0"/>
    <w:rsid w:val="00A527D5"/>
    <w:rsid w:val="00A52B7A"/>
    <w:rsid w:val="00A53142"/>
    <w:rsid w:val="00A5381A"/>
    <w:rsid w:val="00A54418"/>
    <w:rsid w:val="00A54473"/>
    <w:rsid w:val="00A54A15"/>
    <w:rsid w:val="00A54A9B"/>
    <w:rsid w:val="00A54FF1"/>
    <w:rsid w:val="00A550AE"/>
    <w:rsid w:val="00A5514E"/>
    <w:rsid w:val="00A5527C"/>
    <w:rsid w:val="00A55AB1"/>
    <w:rsid w:val="00A56350"/>
    <w:rsid w:val="00A56891"/>
    <w:rsid w:val="00A569FF"/>
    <w:rsid w:val="00A56BDA"/>
    <w:rsid w:val="00A56D38"/>
    <w:rsid w:val="00A5705D"/>
    <w:rsid w:val="00A579A3"/>
    <w:rsid w:val="00A57B29"/>
    <w:rsid w:val="00A57B9B"/>
    <w:rsid w:val="00A6018E"/>
    <w:rsid w:val="00A60685"/>
    <w:rsid w:val="00A60842"/>
    <w:rsid w:val="00A60B2A"/>
    <w:rsid w:val="00A60B3B"/>
    <w:rsid w:val="00A60C06"/>
    <w:rsid w:val="00A60DE8"/>
    <w:rsid w:val="00A60FE8"/>
    <w:rsid w:val="00A61002"/>
    <w:rsid w:val="00A619C1"/>
    <w:rsid w:val="00A61F68"/>
    <w:rsid w:val="00A61FFB"/>
    <w:rsid w:val="00A6236E"/>
    <w:rsid w:val="00A6247D"/>
    <w:rsid w:val="00A62C7F"/>
    <w:rsid w:val="00A62F4D"/>
    <w:rsid w:val="00A6333D"/>
    <w:rsid w:val="00A633CF"/>
    <w:rsid w:val="00A633DF"/>
    <w:rsid w:val="00A634DD"/>
    <w:rsid w:val="00A6426B"/>
    <w:rsid w:val="00A643A0"/>
    <w:rsid w:val="00A64731"/>
    <w:rsid w:val="00A64C77"/>
    <w:rsid w:val="00A64D5C"/>
    <w:rsid w:val="00A65E01"/>
    <w:rsid w:val="00A65E73"/>
    <w:rsid w:val="00A662DA"/>
    <w:rsid w:val="00A663C5"/>
    <w:rsid w:val="00A66842"/>
    <w:rsid w:val="00A66898"/>
    <w:rsid w:val="00A668F4"/>
    <w:rsid w:val="00A66A98"/>
    <w:rsid w:val="00A66B71"/>
    <w:rsid w:val="00A670B6"/>
    <w:rsid w:val="00A67145"/>
    <w:rsid w:val="00A6731D"/>
    <w:rsid w:val="00A674C6"/>
    <w:rsid w:val="00A67510"/>
    <w:rsid w:val="00A675E6"/>
    <w:rsid w:val="00A676C7"/>
    <w:rsid w:val="00A67C79"/>
    <w:rsid w:val="00A67E0B"/>
    <w:rsid w:val="00A67E5F"/>
    <w:rsid w:val="00A70094"/>
    <w:rsid w:val="00A702C8"/>
    <w:rsid w:val="00A7036B"/>
    <w:rsid w:val="00A70A37"/>
    <w:rsid w:val="00A70C09"/>
    <w:rsid w:val="00A70E4B"/>
    <w:rsid w:val="00A711CA"/>
    <w:rsid w:val="00A7124B"/>
    <w:rsid w:val="00A71443"/>
    <w:rsid w:val="00A7188F"/>
    <w:rsid w:val="00A71A8D"/>
    <w:rsid w:val="00A71B83"/>
    <w:rsid w:val="00A71D18"/>
    <w:rsid w:val="00A71E0D"/>
    <w:rsid w:val="00A71ED2"/>
    <w:rsid w:val="00A723F1"/>
    <w:rsid w:val="00A72615"/>
    <w:rsid w:val="00A72858"/>
    <w:rsid w:val="00A73620"/>
    <w:rsid w:val="00A738B4"/>
    <w:rsid w:val="00A73B87"/>
    <w:rsid w:val="00A73CB6"/>
    <w:rsid w:val="00A73FF0"/>
    <w:rsid w:val="00A744BB"/>
    <w:rsid w:val="00A744D9"/>
    <w:rsid w:val="00A7480A"/>
    <w:rsid w:val="00A74886"/>
    <w:rsid w:val="00A748A3"/>
    <w:rsid w:val="00A748B7"/>
    <w:rsid w:val="00A74BB6"/>
    <w:rsid w:val="00A75205"/>
    <w:rsid w:val="00A752D5"/>
    <w:rsid w:val="00A7536B"/>
    <w:rsid w:val="00A753B6"/>
    <w:rsid w:val="00A75508"/>
    <w:rsid w:val="00A755D0"/>
    <w:rsid w:val="00A758AD"/>
    <w:rsid w:val="00A75B13"/>
    <w:rsid w:val="00A75B6E"/>
    <w:rsid w:val="00A75E88"/>
    <w:rsid w:val="00A7629B"/>
    <w:rsid w:val="00A7650F"/>
    <w:rsid w:val="00A7653B"/>
    <w:rsid w:val="00A76860"/>
    <w:rsid w:val="00A7721A"/>
    <w:rsid w:val="00A77781"/>
    <w:rsid w:val="00A77A22"/>
    <w:rsid w:val="00A77B53"/>
    <w:rsid w:val="00A77C09"/>
    <w:rsid w:val="00A77DA3"/>
    <w:rsid w:val="00A80041"/>
    <w:rsid w:val="00A8057D"/>
    <w:rsid w:val="00A80772"/>
    <w:rsid w:val="00A80AAC"/>
    <w:rsid w:val="00A80B4E"/>
    <w:rsid w:val="00A80C08"/>
    <w:rsid w:val="00A81926"/>
    <w:rsid w:val="00A81D22"/>
    <w:rsid w:val="00A81EF3"/>
    <w:rsid w:val="00A8264A"/>
    <w:rsid w:val="00A826E4"/>
    <w:rsid w:val="00A82AE3"/>
    <w:rsid w:val="00A82F0D"/>
    <w:rsid w:val="00A82F9A"/>
    <w:rsid w:val="00A82F9E"/>
    <w:rsid w:val="00A83A22"/>
    <w:rsid w:val="00A84062"/>
    <w:rsid w:val="00A84AD5"/>
    <w:rsid w:val="00A84E30"/>
    <w:rsid w:val="00A85224"/>
    <w:rsid w:val="00A8571B"/>
    <w:rsid w:val="00A85B7B"/>
    <w:rsid w:val="00A861F1"/>
    <w:rsid w:val="00A862D8"/>
    <w:rsid w:val="00A86B90"/>
    <w:rsid w:val="00A86E74"/>
    <w:rsid w:val="00A86F96"/>
    <w:rsid w:val="00A870D7"/>
    <w:rsid w:val="00A8747F"/>
    <w:rsid w:val="00A875E7"/>
    <w:rsid w:val="00A87AD2"/>
    <w:rsid w:val="00A87B65"/>
    <w:rsid w:val="00A87BFA"/>
    <w:rsid w:val="00A87CAB"/>
    <w:rsid w:val="00A87F74"/>
    <w:rsid w:val="00A900C1"/>
    <w:rsid w:val="00A9039B"/>
    <w:rsid w:val="00A90466"/>
    <w:rsid w:val="00A90506"/>
    <w:rsid w:val="00A90C28"/>
    <w:rsid w:val="00A90EA4"/>
    <w:rsid w:val="00A90FB3"/>
    <w:rsid w:val="00A91286"/>
    <w:rsid w:val="00A91486"/>
    <w:rsid w:val="00A91700"/>
    <w:rsid w:val="00A91A5E"/>
    <w:rsid w:val="00A91BDA"/>
    <w:rsid w:val="00A92325"/>
    <w:rsid w:val="00A92476"/>
    <w:rsid w:val="00A9319A"/>
    <w:rsid w:val="00A933B5"/>
    <w:rsid w:val="00A93970"/>
    <w:rsid w:val="00A93A4D"/>
    <w:rsid w:val="00A93E83"/>
    <w:rsid w:val="00A93EEE"/>
    <w:rsid w:val="00A94275"/>
    <w:rsid w:val="00A942E8"/>
    <w:rsid w:val="00A9433E"/>
    <w:rsid w:val="00A948AF"/>
    <w:rsid w:val="00A94D1A"/>
    <w:rsid w:val="00A9550C"/>
    <w:rsid w:val="00A95587"/>
    <w:rsid w:val="00A95926"/>
    <w:rsid w:val="00A95DD0"/>
    <w:rsid w:val="00A95F11"/>
    <w:rsid w:val="00A95F37"/>
    <w:rsid w:val="00A964D4"/>
    <w:rsid w:val="00A965BA"/>
    <w:rsid w:val="00A96862"/>
    <w:rsid w:val="00A969C8"/>
    <w:rsid w:val="00A96CB5"/>
    <w:rsid w:val="00A96E2F"/>
    <w:rsid w:val="00A972BE"/>
    <w:rsid w:val="00A9734B"/>
    <w:rsid w:val="00A97499"/>
    <w:rsid w:val="00A97520"/>
    <w:rsid w:val="00A97632"/>
    <w:rsid w:val="00A97C60"/>
    <w:rsid w:val="00A97E1E"/>
    <w:rsid w:val="00AA0186"/>
    <w:rsid w:val="00AA02B8"/>
    <w:rsid w:val="00AA034F"/>
    <w:rsid w:val="00AA037D"/>
    <w:rsid w:val="00AA1047"/>
    <w:rsid w:val="00AA1192"/>
    <w:rsid w:val="00AA124E"/>
    <w:rsid w:val="00AA1A3A"/>
    <w:rsid w:val="00AA1D72"/>
    <w:rsid w:val="00AA2308"/>
    <w:rsid w:val="00AA236E"/>
    <w:rsid w:val="00AA23CA"/>
    <w:rsid w:val="00AA264C"/>
    <w:rsid w:val="00AA2740"/>
    <w:rsid w:val="00AA2E68"/>
    <w:rsid w:val="00AA38BB"/>
    <w:rsid w:val="00AA3CC5"/>
    <w:rsid w:val="00AA4170"/>
    <w:rsid w:val="00AA4259"/>
    <w:rsid w:val="00AA4597"/>
    <w:rsid w:val="00AA4906"/>
    <w:rsid w:val="00AA4AB2"/>
    <w:rsid w:val="00AA4B0B"/>
    <w:rsid w:val="00AA4C70"/>
    <w:rsid w:val="00AA4CEB"/>
    <w:rsid w:val="00AA4D7B"/>
    <w:rsid w:val="00AA4E34"/>
    <w:rsid w:val="00AA4F28"/>
    <w:rsid w:val="00AA55EB"/>
    <w:rsid w:val="00AA5C81"/>
    <w:rsid w:val="00AA5D58"/>
    <w:rsid w:val="00AA65B5"/>
    <w:rsid w:val="00AA6722"/>
    <w:rsid w:val="00AA68D1"/>
    <w:rsid w:val="00AA6907"/>
    <w:rsid w:val="00AA6A1E"/>
    <w:rsid w:val="00AA6D00"/>
    <w:rsid w:val="00AA6FAA"/>
    <w:rsid w:val="00AA73D5"/>
    <w:rsid w:val="00AA7493"/>
    <w:rsid w:val="00AA7530"/>
    <w:rsid w:val="00AA790E"/>
    <w:rsid w:val="00AA7DB5"/>
    <w:rsid w:val="00AB0099"/>
    <w:rsid w:val="00AB086D"/>
    <w:rsid w:val="00AB0E17"/>
    <w:rsid w:val="00AB1017"/>
    <w:rsid w:val="00AB14D8"/>
    <w:rsid w:val="00AB1644"/>
    <w:rsid w:val="00AB1648"/>
    <w:rsid w:val="00AB164A"/>
    <w:rsid w:val="00AB16F2"/>
    <w:rsid w:val="00AB17C6"/>
    <w:rsid w:val="00AB29DF"/>
    <w:rsid w:val="00AB2BE4"/>
    <w:rsid w:val="00AB2BFE"/>
    <w:rsid w:val="00AB2D56"/>
    <w:rsid w:val="00AB3008"/>
    <w:rsid w:val="00AB30F3"/>
    <w:rsid w:val="00AB32F2"/>
    <w:rsid w:val="00AB34BD"/>
    <w:rsid w:val="00AB34FF"/>
    <w:rsid w:val="00AB379F"/>
    <w:rsid w:val="00AB392E"/>
    <w:rsid w:val="00AB422E"/>
    <w:rsid w:val="00AB427A"/>
    <w:rsid w:val="00AB480C"/>
    <w:rsid w:val="00AB4A34"/>
    <w:rsid w:val="00AB4B7C"/>
    <w:rsid w:val="00AB4C4E"/>
    <w:rsid w:val="00AB4C6C"/>
    <w:rsid w:val="00AB4DD0"/>
    <w:rsid w:val="00AB4EEF"/>
    <w:rsid w:val="00AB5891"/>
    <w:rsid w:val="00AB5894"/>
    <w:rsid w:val="00AB5CB9"/>
    <w:rsid w:val="00AB5DD9"/>
    <w:rsid w:val="00AB5FCC"/>
    <w:rsid w:val="00AB5FEB"/>
    <w:rsid w:val="00AB6949"/>
    <w:rsid w:val="00AB6BC4"/>
    <w:rsid w:val="00AB6CFB"/>
    <w:rsid w:val="00AB7011"/>
    <w:rsid w:val="00AB7035"/>
    <w:rsid w:val="00AB7264"/>
    <w:rsid w:val="00AB7415"/>
    <w:rsid w:val="00AB7512"/>
    <w:rsid w:val="00AB7D29"/>
    <w:rsid w:val="00AB7D30"/>
    <w:rsid w:val="00AB7E11"/>
    <w:rsid w:val="00AC0633"/>
    <w:rsid w:val="00AC069C"/>
    <w:rsid w:val="00AC0ED4"/>
    <w:rsid w:val="00AC1265"/>
    <w:rsid w:val="00AC12F8"/>
    <w:rsid w:val="00AC15A1"/>
    <w:rsid w:val="00AC1975"/>
    <w:rsid w:val="00AC1987"/>
    <w:rsid w:val="00AC1AE2"/>
    <w:rsid w:val="00AC1C6A"/>
    <w:rsid w:val="00AC1DF1"/>
    <w:rsid w:val="00AC29DC"/>
    <w:rsid w:val="00AC3041"/>
    <w:rsid w:val="00AC30AC"/>
    <w:rsid w:val="00AC3297"/>
    <w:rsid w:val="00AC32BD"/>
    <w:rsid w:val="00AC38FF"/>
    <w:rsid w:val="00AC4195"/>
    <w:rsid w:val="00AC45DB"/>
    <w:rsid w:val="00AC4A70"/>
    <w:rsid w:val="00AC4C43"/>
    <w:rsid w:val="00AC534D"/>
    <w:rsid w:val="00AC54AF"/>
    <w:rsid w:val="00AC550B"/>
    <w:rsid w:val="00AC557B"/>
    <w:rsid w:val="00AC57C9"/>
    <w:rsid w:val="00AC5A40"/>
    <w:rsid w:val="00AC5C89"/>
    <w:rsid w:val="00AC5CD3"/>
    <w:rsid w:val="00AC5DB4"/>
    <w:rsid w:val="00AC64A8"/>
    <w:rsid w:val="00AC689C"/>
    <w:rsid w:val="00AC6ED5"/>
    <w:rsid w:val="00AC7416"/>
    <w:rsid w:val="00AC758D"/>
    <w:rsid w:val="00AC76AF"/>
    <w:rsid w:val="00AC7AFB"/>
    <w:rsid w:val="00AD0195"/>
    <w:rsid w:val="00AD01C6"/>
    <w:rsid w:val="00AD02FD"/>
    <w:rsid w:val="00AD03A1"/>
    <w:rsid w:val="00AD0551"/>
    <w:rsid w:val="00AD065B"/>
    <w:rsid w:val="00AD0683"/>
    <w:rsid w:val="00AD0A78"/>
    <w:rsid w:val="00AD0B95"/>
    <w:rsid w:val="00AD0BF8"/>
    <w:rsid w:val="00AD0C67"/>
    <w:rsid w:val="00AD0D0D"/>
    <w:rsid w:val="00AD0E61"/>
    <w:rsid w:val="00AD0F32"/>
    <w:rsid w:val="00AD141F"/>
    <w:rsid w:val="00AD158F"/>
    <w:rsid w:val="00AD1686"/>
    <w:rsid w:val="00AD19BC"/>
    <w:rsid w:val="00AD1C06"/>
    <w:rsid w:val="00AD1DE2"/>
    <w:rsid w:val="00AD1E57"/>
    <w:rsid w:val="00AD1E7D"/>
    <w:rsid w:val="00AD1F17"/>
    <w:rsid w:val="00AD2290"/>
    <w:rsid w:val="00AD23AD"/>
    <w:rsid w:val="00AD25B6"/>
    <w:rsid w:val="00AD260E"/>
    <w:rsid w:val="00AD2802"/>
    <w:rsid w:val="00AD2BB5"/>
    <w:rsid w:val="00AD2D72"/>
    <w:rsid w:val="00AD2EBF"/>
    <w:rsid w:val="00AD306D"/>
    <w:rsid w:val="00AD363A"/>
    <w:rsid w:val="00AD3778"/>
    <w:rsid w:val="00AD43F2"/>
    <w:rsid w:val="00AD4785"/>
    <w:rsid w:val="00AD4A3F"/>
    <w:rsid w:val="00AD4EDD"/>
    <w:rsid w:val="00AD501F"/>
    <w:rsid w:val="00AD57B2"/>
    <w:rsid w:val="00AD6646"/>
    <w:rsid w:val="00AD6B9C"/>
    <w:rsid w:val="00AD6F71"/>
    <w:rsid w:val="00AD720C"/>
    <w:rsid w:val="00AD7313"/>
    <w:rsid w:val="00AD78DD"/>
    <w:rsid w:val="00AD79CC"/>
    <w:rsid w:val="00AD7A09"/>
    <w:rsid w:val="00AE0224"/>
    <w:rsid w:val="00AE036E"/>
    <w:rsid w:val="00AE0445"/>
    <w:rsid w:val="00AE0506"/>
    <w:rsid w:val="00AE0CD2"/>
    <w:rsid w:val="00AE10D9"/>
    <w:rsid w:val="00AE10F8"/>
    <w:rsid w:val="00AE110E"/>
    <w:rsid w:val="00AE12E5"/>
    <w:rsid w:val="00AE1382"/>
    <w:rsid w:val="00AE1636"/>
    <w:rsid w:val="00AE1E2A"/>
    <w:rsid w:val="00AE1E76"/>
    <w:rsid w:val="00AE1F00"/>
    <w:rsid w:val="00AE2CA1"/>
    <w:rsid w:val="00AE30F5"/>
    <w:rsid w:val="00AE3671"/>
    <w:rsid w:val="00AE3726"/>
    <w:rsid w:val="00AE3D17"/>
    <w:rsid w:val="00AE415D"/>
    <w:rsid w:val="00AE424B"/>
    <w:rsid w:val="00AE4B6D"/>
    <w:rsid w:val="00AE4E7A"/>
    <w:rsid w:val="00AE4ECB"/>
    <w:rsid w:val="00AE51F1"/>
    <w:rsid w:val="00AE56CD"/>
    <w:rsid w:val="00AE57C8"/>
    <w:rsid w:val="00AE5C66"/>
    <w:rsid w:val="00AE5D2F"/>
    <w:rsid w:val="00AE5E2E"/>
    <w:rsid w:val="00AE62EA"/>
    <w:rsid w:val="00AE6466"/>
    <w:rsid w:val="00AE65CD"/>
    <w:rsid w:val="00AE6607"/>
    <w:rsid w:val="00AE684D"/>
    <w:rsid w:val="00AE69B7"/>
    <w:rsid w:val="00AE6C04"/>
    <w:rsid w:val="00AE6E41"/>
    <w:rsid w:val="00AE71A2"/>
    <w:rsid w:val="00AE71A6"/>
    <w:rsid w:val="00AE7421"/>
    <w:rsid w:val="00AE7856"/>
    <w:rsid w:val="00AE78B7"/>
    <w:rsid w:val="00AE79EC"/>
    <w:rsid w:val="00AE7D87"/>
    <w:rsid w:val="00AE7DAA"/>
    <w:rsid w:val="00AF04E9"/>
    <w:rsid w:val="00AF0517"/>
    <w:rsid w:val="00AF075A"/>
    <w:rsid w:val="00AF0787"/>
    <w:rsid w:val="00AF07A6"/>
    <w:rsid w:val="00AF0C6A"/>
    <w:rsid w:val="00AF0D3A"/>
    <w:rsid w:val="00AF112D"/>
    <w:rsid w:val="00AF1143"/>
    <w:rsid w:val="00AF14EE"/>
    <w:rsid w:val="00AF15DC"/>
    <w:rsid w:val="00AF1730"/>
    <w:rsid w:val="00AF1A27"/>
    <w:rsid w:val="00AF2431"/>
    <w:rsid w:val="00AF2473"/>
    <w:rsid w:val="00AF2663"/>
    <w:rsid w:val="00AF3088"/>
    <w:rsid w:val="00AF30BF"/>
    <w:rsid w:val="00AF3280"/>
    <w:rsid w:val="00AF3554"/>
    <w:rsid w:val="00AF3805"/>
    <w:rsid w:val="00AF3FBD"/>
    <w:rsid w:val="00AF4229"/>
    <w:rsid w:val="00AF4428"/>
    <w:rsid w:val="00AF4465"/>
    <w:rsid w:val="00AF44AA"/>
    <w:rsid w:val="00AF4594"/>
    <w:rsid w:val="00AF4726"/>
    <w:rsid w:val="00AF4ACF"/>
    <w:rsid w:val="00AF4BD5"/>
    <w:rsid w:val="00AF4D48"/>
    <w:rsid w:val="00AF6577"/>
    <w:rsid w:val="00AF6806"/>
    <w:rsid w:val="00AF6813"/>
    <w:rsid w:val="00AF6A71"/>
    <w:rsid w:val="00AF6BEF"/>
    <w:rsid w:val="00AF7437"/>
    <w:rsid w:val="00AF77D4"/>
    <w:rsid w:val="00AF795C"/>
    <w:rsid w:val="00AF7E09"/>
    <w:rsid w:val="00B002A7"/>
    <w:rsid w:val="00B0032A"/>
    <w:rsid w:val="00B00344"/>
    <w:rsid w:val="00B00590"/>
    <w:rsid w:val="00B009DB"/>
    <w:rsid w:val="00B00B89"/>
    <w:rsid w:val="00B00D28"/>
    <w:rsid w:val="00B01192"/>
    <w:rsid w:val="00B011BD"/>
    <w:rsid w:val="00B013CD"/>
    <w:rsid w:val="00B0156A"/>
    <w:rsid w:val="00B0167E"/>
    <w:rsid w:val="00B01855"/>
    <w:rsid w:val="00B01D54"/>
    <w:rsid w:val="00B0265F"/>
    <w:rsid w:val="00B02F60"/>
    <w:rsid w:val="00B031CC"/>
    <w:rsid w:val="00B03449"/>
    <w:rsid w:val="00B0362A"/>
    <w:rsid w:val="00B03BC0"/>
    <w:rsid w:val="00B03CEC"/>
    <w:rsid w:val="00B03E4F"/>
    <w:rsid w:val="00B03E76"/>
    <w:rsid w:val="00B040C1"/>
    <w:rsid w:val="00B04242"/>
    <w:rsid w:val="00B04429"/>
    <w:rsid w:val="00B04460"/>
    <w:rsid w:val="00B04800"/>
    <w:rsid w:val="00B0513E"/>
    <w:rsid w:val="00B051CA"/>
    <w:rsid w:val="00B05D9B"/>
    <w:rsid w:val="00B05E1E"/>
    <w:rsid w:val="00B0666A"/>
    <w:rsid w:val="00B066DF"/>
    <w:rsid w:val="00B06F48"/>
    <w:rsid w:val="00B07197"/>
    <w:rsid w:val="00B07ABF"/>
    <w:rsid w:val="00B07AD9"/>
    <w:rsid w:val="00B07B7B"/>
    <w:rsid w:val="00B1008F"/>
    <w:rsid w:val="00B10298"/>
    <w:rsid w:val="00B1038A"/>
    <w:rsid w:val="00B10675"/>
    <w:rsid w:val="00B106ED"/>
    <w:rsid w:val="00B10AF3"/>
    <w:rsid w:val="00B111F6"/>
    <w:rsid w:val="00B1141A"/>
    <w:rsid w:val="00B117C3"/>
    <w:rsid w:val="00B11856"/>
    <w:rsid w:val="00B11A42"/>
    <w:rsid w:val="00B11B54"/>
    <w:rsid w:val="00B12385"/>
    <w:rsid w:val="00B129E6"/>
    <w:rsid w:val="00B12F81"/>
    <w:rsid w:val="00B131D6"/>
    <w:rsid w:val="00B132C1"/>
    <w:rsid w:val="00B137A9"/>
    <w:rsid w:val="00B1490A"/>
    <w:rsid w:val="00B14C8B"/>
    <w:rsid w:val="00B150D9"/>
    <w:rsid w:val="00B15166"/>
    <w:rsid w:val="00B15327"/>
    <w:rsid w:val="00B155D2"/>
    <w:rsid w:val="00B1567A"/>
    <w:rsid w:val="00B1571E"/>
    <w:rsid w:val="00B15805"/>
    <w:rsid w:val="00B15A22"/>
    <w:rsid w:val="00B15E4F"/>
    <w:rsid w:val="00B163DA"/>
    <w:rsid w:val="00B163F1"/>
    <w:rsid w:val="00B16411"/>
    <w:rsid w:val="00B16919"/>
    <w:rsid w:val="00B16EF2"/>
    <w:rsid w:val="00B1741D"/>
    <w:rsid w:val="00B17BB1"/>
    <w:rsid w:val="00B17BF0"/>
    <w:rsid w:val="00B17C1D"/>
    <w:rsid w:val="00B17F1E"/>
    <w:rsid w:val="00B17F3C"/>
    <w:rsid w:val="00B17FA5"/>
    <w:rsid w:val="00B2019C"/>
    <w:rsid w:val="00B2036A"/>
    <w:rsid w:val="00B2092B"/>
    <w:rsid w:val="00B20A04"/>
    <w:rsid w:val="00B20C15"/>
    <w:rsid w:val="00B20F74"/>
    <w:rsid w:val="00B21C6B"/>
    <w:rsid w:val="00B21C82"/>
    <w:rsid w:val="00B222F6"/>
    <w:rsid w:val="00B2231E"/>
    <w:rsid w:val="00B22320"/>
    <w:rsid w:val="00B223A8"/>
    <w:rsid w:val="00B22A2D"/>
    <w:rsid w:val="00B22ACA"/>
    <w:rsid w:val="00B22F59"/>
    <w:rsid w:val="00B236B5"/>
    <w:rsid w:val="00B2379B"/>
    <w:rsid w:val="00B23B59"/>
    <w:rsid w:val="00B23D2C"/>
    <w:rsid w:val="00B23D35"/>
    <w:rsid w:val="00B240D5"/>
    <w:rsid w:val="00B24194"/>
    <w:rsid w:val="00B24794"/>
    <w:rsid w:val="00B24824"/>
    <w:rsid w:val="00B2497E"/>
    <w:rsid w:val="00B24A42"/>
    <w:rsid w:val="00B24A9B"/>
    <w:rsid w:val="00B24B56"/>
    <w:rsid w:val="00B24B8F"/>
    <w:rsid w:val="00B25253"/>
    <w:rsid w:val="00B252A0"/>
    <w:rsid w:val="00B253CA"/>
    <w:rsid w:val="00B256DE"/>
    <w:rsid w:val="00B2589E"/>
    <w:rsid w:val="00B259FA"/>
    <w:rsid w:val="00B25A77"/>
    <w:rsid w:val="00B25C06"/>
    <w:rsid w:val="00B25C2C"/>
    <w:rsid w:val="00B25C9B"/>
    <w:rsid w:val="00B25D09"/>
    <w:rsid w:val="00B264A3"/>
    <w:rsid w:val="00B264CC"/>
    <w:rsid w:val="00B26A5C"/>
    <w:rsid w:val="00B26C2F"/>
    <w:rsid w:val="00B26F62"/>
    <w:rsid w:val="00B26F73"/>
    <w:rsid w:val="00B26F9E"/>
    <w:rsid w:val="00B27C04"/>
    <w:rsid w:val="00B27DAB"/>
    <w:rsid w:val="00B27F8E"/>
    <w:rsid w:val="00B30116"/>
    <w:rsid w:val="00B301E4"/>
    <w:rsid w:val="00B304B1"/>
    <w:rsid w:val="00B30805"/>
    <w:rsid w:val="00B30870"/>
    <w:rsid w:val="00B30C9B"/>
    <w:rsid w:val="00B313D1"/>
    <w:rsid w:val="00B31984"/>
    <w:rsid w:val="00B319FD"/>
    <w:rsid w:val="00B32177"/>
    <w:rsid w:val="00B32274"/>
    <w:rsid w:val="00B32474"/>
    <w:rsid w:val="00B3267C"/>
    <w:rsid w:val="00B3279B"/>
    <w:rsid w:val="00B327B4"/>
    <w:rsid w:val="00B32E00"/>
    <w:rsid w:val="00B3309A"/>
    <w:rsid w:val="00B33313"/>
    <w:rsid w:val="00B33533"/>
    <w:rsid w:val="00B33B8C"/>
    <w:rsid w:val="00B33CB0"/>
    <w:rsid w:val="00B33E58"/>
    <w:rsid w:val="00B33E71"/>
    <w:rsid w:val="00B33E79"/>
    <w:rsid w:val="00B3452D"/>
    <w:rsid w:val="00B34BA1"/>
    <w:rsid w:val="00B34F6C"/>
    <w:rsid w:val="00B350AC"/>
    <w:rsid w:val="00B3596D"/>
    <w:rsid w:val="00B36C6A"/>
    <w:rsid w:val="00B37093"/>
    <w:rsid w:val="00B372D7"/>
    <w:rsid w:val="00B37373"/>
    <w:rsid w:val="00B374C5"/>
    <w:rsid w:val="00B375D0"/>
    <w:rsid w:val="00B377D6"/>
    <w:rsid w:val="00B37E3F"/>
    <w:rsid w:val="00B40391"/>
    <w:rsid w:val="00B403E0"/>
    <w:rsid w:val="00B404C7"/>
    <w:rsid w:val="00B405AC"/>
    <w:rsid w:val="00B405C5"/>
    <w:rsid w:val="00B40710"/>
    <w:rsid w:val="00B40912"/>
    <w:rsid w:val="00B409B9"/>
    <w:rsid w:val="00B40A1D"/>
    <w:rsid w:val="00B40B92"/>
    <w:rsid w:val="00B41361"/>
    <w:rsid w:val="00B41909"/>
    <w:rsid w:val="00B41BEE"/>
    <w:rsid w:val="00B41DA5"/>
    <w:rsid w:val="00B4220F"/>
    <w:rsid w:val="00B42900"/>
    <w:rsid w:val="00B43A7B"/>
    <w:rsid w:val="00B440CF"/>
    <w:rsid w:val="00B44468"/>
    <w:rsid w:val="00B44733"/>
    <w:rsid w:val="00B44C5A"/>
    <w:rsid w:val="00B44CC3"/>
    <w:rsid w:val="00B44D81"/>
    <w:rsid w:val="00B44F91"/>
    <w:rsid w:val="00B44FC6"/>
    <w:rsid w:val="00B45137"/>
    <w:rsid w:val="00B453B5"/>
    <w:rsid w:val="00B456C6"/>
    <w:rsid w:val="00B458CF"/>
    <w:rsid w:val="00B461C1"/>
    <w:rsid w:val="00B46240"/>
    <w:rsid w:val="00B463EC"/>
    <w:rsid w:val="00B4670B"/>
    <w:rsid w:val="00B46839"/>
    <w:rsid w:val="00B46C46"/>
    <w:rsid w:val="00B46E36"/>
    <w:rsid w:val="00B4781B"/>
    <w:rsid w:val="00B47843"/>
    <w:rsid w:val="00B47974"/>
    <w:rsid w:val="00B47B05"/>
    <w:rsid w:val="00B47C2F"/>
    <w:rsid w:val="00B47D6C"/>
    <w:rsid w:val="00B47F1C"/>
    <w:rsid w:val="00B47F67"/>
    <w:rsid w:val="00B50217"/>
    <w:rsid w:val="00B50539"/>
    <w:rsid w:val="00B507D3"/>
    <w:rsid w:val="00B508CE"/>
    <w:rsid w:val="00B50AFF"/>
    <w:rsid w:val="00B50BA1"/>
    <w:rsid w:val="00B50D7D"/>
    <w:rsid w:val="00B50F6B"/>
    <w:rsid w:val="00B513B9"/>
    <w:rsid w:val="00B515F9"/>
    <w:rsid w:val="00B51776"/>
    <w:rsid w:val="00B51CF3"/>
    <w:rsid w:val="00B52462"/>
    <w:rsid w:val="00B52814"/>
    <w:rsid w:val="00B5287D"/>
    <w:rsid w:val="00B5297B"/>
    <w:rsid w:val="00B52F4E"/>
    <w:rsid w:val="00B53002"/>
    <w:rsid w:val="00B53D4D"/>
    <w:rsid w:val="00B5424E"/>
    <w:rsid w:val="00B54458"/>
    <w:rsid w:val="00B5456C"/>
    <w:rsid w:val="00B548A2"/>
    <w:rsid w:val="00B548B1"/>
    <w:rsid w:val="00B54C0C"/>
    <w:rsid w:val="00B54DBF"/>
    <w:rsid w:val="00B54EA4"/>
    <w:rsid w:val="00B55A15"/>
    <w:rsid w:val="00B55D5B"/>
    <w:rsid w:val="00B568D7"/>
    <w:rsid w:val="00B569A6"/>
    <w:rsid w:val="00B569B2"/>
    <w:rsid w:val="00B56E7C"/>
    <w:rsid w:val="00B56ECC"/>
    <w:rsid w:val="00B571C9"/>
    <w:rsid w:val="00B57302"/>
    <w:rsid w:val="00B57623"/>
    <w:rsid w:val="00B6020F"/>
    <w:rsid w:val="00B6022A"/>
    <w:rsid w:val="00B604A4"/>
    <w:rsid w:val="00B6078F"/>
    <w:rsid w:val="00B607CF"/>
    <w:rsid w:val="00B609B1"/>
    <w:rsid w:val="00B609EC"/>
    <w:rsid w:val="00B60D45"/>
    <w:rsid w:val="00B60DF0"/>
    <w:rsid w:val="00B61209"/>
    <w:rsid w:val="00B614EB"/>
    <w:rsid w:val="00B614F3"/>
    <w:rsid w:val="00B61601"/>
    <w:rsid w:val="00B61655"/>
    <w:rsid w:val="00B6175E"/>
    <w:rsid w:val="00B61860"/>
    <w:rsid w:val="00B61C26"/>
    <w:rsid w:val="00B61D2A"/>
    <w:rsid w:val="00B61F2D"/>
    <w:rsid w:val="00B6201A"/>
    <w:rsid w:val="00B6251A"/>
    <w:rsid w:val="00B62693"/>
    <w:rsid w:val="00B6275B"/>
    <w:rsid w:val="00B631C7"/>
    <w:rsid w:val="00B632A6"/>
    <w:rsid w:val="00B63358"/>
    <w:rsid w:val="00B6353C"/>
    <w:rsid w:val="00B63598"/>
    <w:rsid w:val="00B63ABE"/>
    <w:rsid w:val="00B64646"/>
    <w:rsid w:val="00B646D5"/>
    <w:rsid w:val="00B648F4"/>
    <w:rsid w:val="00B64B49"/>
    <w:rsid w:val="00B64C45"/>
    <w:rsid w:val="00B6509C"/>
    <w:rsid w:val="00B652E4"/>
    <w:rsid w:val="00B65317"/>
    <w:rsid w:val="00B65518"/>
    <w:rsid w:val="00B65868"/>
    <w:rsid w:val="00B65A2F"/>
    <w:rsid w:val="00B65C01"/>
    <w:rsid w:val="00B65EFA"/>
    <w:rsid w:val="00B65F9B"/>
    <w:rsid w:val="00B66213"/>
    <w:rsid w:val="00B662A6"/>
    <w:rsid w:val="00B666AF"/>
    <w:rsid w:val="00B668CE"/>
    <w:rsid w:val="00B66B42"/>
    <w:rsid w:val="00B6702C"/>
    <w:rsid w:val="00B6737F"/>
    <w:rsid w:val="00B6761E"/>
    <w:rsid w:val="00B6783A"/>
    <w:rsid w:val="00B67966"/>
    <w:rsid w:val="00B701AF"/>
    <w:rsid w:val="00B703AA"/>
    <w:rsid w:val="00B7150B"/>
    <w:rsid w:val="00B7186A"/>
    <w:rsid w:val="00B71975"/>
    <w:rsid w:val="00B71B12"/>
    <w:rsid w:val="00B71BED"/>
    <w:rsid w:val="00B71D68"/>
    <w:rsid w:val="00B72168"/>
    <w:rsid w:val="00B72281"/>
    <w:rsid w:val="00B722AC"/>
    <w:rsid w:val="00B727AF"/>
    <w:rsid w:val="00B72D11"/>
    <w:rsid w:val="00B72D91"/>
    <w:rsid w:val="00B72E17"/>
    <w:rsid w:val="00B72E99"/>
    <w:rsid w:val="00B7323E"/>
    <w:rsid w:val="00B7349E"/>
    <w:rsid w:val="00B73520"/>
    <w:rsid w:val="00B73664"/>
    <w:rsid w:val="00B73BEC"/>
    <w:rsid w:val="00B743BC"/>
    <w:rsid w:val="00B74668"/>
    <w:rsid w:val="00B7478F"/>
    <w:rsid w:val="00B748E5"/>
    <w:rsid w:val="00B74B96"/>
    <w:rsid w:val="00B74C94"/>
    <w:rsid w:val="00B7506A"/>
    <w:rsid w:val="00B7533F"/>
    <w:rsid w:val="00B7576B"/>
    <w:rsid w:val="00B7581C"/>
    <w:rsid w:val="00B7623D"/>
    <w:rsid w:val="00B76291"/>
    <w:rsid w:val="00B76490"/>
    <w:rsid w:val="00B76515"/>
    <w:rsid w:val="00B768CA"/>
    <w:rsid w:val="00B76A52"/>
    <w:rsid w:val="00B76CA4"/>
    <w:rsid w:val="00B76EB1"/>
    <w:rsid w:val="00B76F49"/>
    <w:rsid w:val="00B7737E"/>
    <w:rsid w:val="00B774B0"/>
    <w:rsid w:val="00B7756C"/>
    <w:rsid w:val="00B77C17"/>
    <w:rsid w:val="00B77D65"/>
    <w:rsid w:val="00B8038B"/>
    <w:rsid w:val="00B808E9"/>
    <w:rsid w:val="00B80B77"/>
    <w:rsid w:val="00B80BAE"/>
    <w:rsid w:val="00B81050"/>
    <w:rsid w:val="00B812AB"/>
    <w:rsid w:val="00B8175D"/>
    <w:rsid w:val="00B81A8C"/>
    <w:rsid w:val="00B821D0"/>
    <w:rsid w:val="00B824B7"/>
    <w:rsid w:val="00B828A4"/>
    <w:rsid w:val="00B829C7"/>
    <w:rsid w:val="00B82F6A"/>
    <w:rsid w:val="00B8348C"/>
    <w:rsid w:val="00B838D2"/>
    <w:rsid w:val="00B83F5B"/>
    <w:rsid w:val="00B84085"/>
    <w:rsid w:val="00B840B2"/>
    <w:rsid w:val="00B849B7"/>
    <w:rsid w:val="00B854EA"/>
    <w:rsid w:val="00B857D8"/>
    <w:rsid w:val="00B85969"/>
    <w:rsid w:val="00B85FAD"/>
    <w:rsid w:val="00B85FFF"/>
    <w:rsid w:val="00B86608"/>
    <w:rsid w:val="00B8680A"/>
    <w:rsid w:val="00B86BFE"/>
    <w:rsid w:val="00B8725C"/>
    <w:rsid w:val="00B873A0"/>
    <w:rsid w:val="00B8746E"/>
    <w:rsid w:val="00B874C6"/>
    <w:rsid w:val="00B8798E"/>
    <w:rsid w:val="00B879BF"/>
    <w:rsid w:val="00B87AC1"/>
    <w:rsid w:val="00B87AF5"/>
    <w:rsid w:val="00B87D6B"/>
    <w:rsid w:val="00B87ECD"/>
    <w:rsid w:val="00B9050F"/>
    <w:rsid w:val="00B90821"/>
    <w:rsid w:val="00B90921"/>
    <w:rsid w:val="00B909B8"/>
    <w:rsid w:val="00B90A08"/>
    <w:rsid w:val="00B90B3C"/>
    <w:rsid w:val="00B90B72"/>
    <w:rsid w:val="00B91004"/>
    <w:rsid w:val="00B9126E"/>
    <w:rsid w:val="00B91DBC"/>
    <w:rsid w:val="00B920E9"/>
    <w:rsid w:val="00B924C8"/>
    <w:rsid w:val="00B92615"/>
    <w:rsid w:val="00B92796"/>
    <w:rsid w:val="00B92E97"/>
    <w:rsid w:val="00B9309C"/>
    <w:rsid w:val="00B93100"/>
    <w:rsid w:val="00B933F8"/>
    <w:rsid w:val="00B935FA"/>
    <w:rsid w:val="00B93907"/>
    <w:rsid w:val="00B93CFE"/>
    <w:rsid w:val="00B93E05"/>
    <w:rsid w:val="00B94690"/>
    <w:rsid w:val="00B9474D"/>
    <w:rsid w:val="00B9486A"/>
    <w:rsid w:val="00B94CE8"/>
    <w:rsid w:val="00B94D7A"/>
    <w:rsid w:val="00B94EFA"/>
    <w:rsid w:val="00B94FB1"/>
    <w:rsid w:val="00B9532A"/>
    <w:rsid w:val="00B9577B"/>
    <w:rsid w:val="00B95D91"/>
    <w:rsid w:val="00B95DC5"/>
    <w:rsid w:val="00B95DEF"/>
    <w:rsid w:val="00B95F0B"/>
    <w:rsid w:val="00B960EF"/>
    <w:rsid w:val="00B966B0"/>
    <w:rsid w:val="00B96785"/>
    <w:rsid w:val="00B968A6"/>
    <w:rsid w:val="00B96B75"/>
    <w:rsid w:val="00B96D93"/>
    <w:rsid w:val="00B96DC6"/>
    <w:rsid w:val="00B96ED0"/>
    <w:rsid w:val="00B973A1"/>
    <w:rsid w:val="00B97508"/>
    <w:rsid w:val="00B97D84"/>
    <w:rsid w:val="00B97FA6"/>
    <w:rsid w:val="00BA0003"/>
    <w:rsid w:val="00BA02EF"/>
    <w:rsid w:val="00BA0748"/>
    <w:rsid w:val="00BA07EE"/>
    <w:rsid w:val="00BA092D"/>
    <w:rsid w:val="00BA0CEB"/>
    <w:rsid w:val="00BA10CE"/>
    <w:rsid w:val="00BA1546"/>
    <w:rsid w:val="00BA1821"/>
    <w:rsid w:val="00BA18E3"/>
    <w:rsid w:val="00BA1CA7"/>
    <w:rsid w:val="00BA2283"/>
    <w:rsid w:val="00BA22AE"/>
    <w:rsid w:val="00BA238D"/>
    <w:rsid w:val="00BA245C"/>
    <w:rsid w:val="00BA26BE"/>
    <w:rsid w:val="00BA34AF"/>
    <w:rsid w:val="00BA38F7"/>
    <w:rsid w:val="00BA3AB8"/>
    <w:rsid w:val="00BA3B83"/>
    <w:rsid w:val="00BA4271"/>
    <w:rsid w:val="00BA4339"/>
    <w:rsid w:val="00BA43B9"/>
    <w:rsid w:val="00BA4A99"/>
    <w:rsid w:val="00BA4E95"/>
    <w:rsid w:val="00BA517F"/>
    <w:rsid w:val="00BA54F6"/>
    <w:rsid w:val="00BA57F8"/>
    <w:rsid w:val="00BA5CEB"/>
    <w:rsid w:val="00BA5FEA"/>
    <w:rsid w:val="00BA6287"/>
    <w:rsid w:val="00BA6C69"/>
    <w:rsid w:val="00BA71B5"/>
    <w:rsid w:val="00BA7233"/>
    <w:rsid w:val="00BA745F"/>
    <w:rsid w:val="00BA769A"/>
    <w:rsid w:val="00BA791E"/>
    <w:rsid w:val="00BA794B"/>
    <w:rsid w:val="00BA7A70"/>
    <w:rsid w:val="00BA7A83"/>
    <w:rsid w:val="00BA7AB1"/>
    <w:rsid w:val="00BB02AA"/>
    <w:rsid w:val="00BB0507"/>
    <w:rsid w:val="00BB08D2"/>
    <w:rsid w:val="00BB0BF2"/>
    <w:rsid w:val="00BB0C42"/>
    <w:rsid w:val="00BB0CC5"/>
    <w:rsid w:val="00BB0E8F"/>
    <w:rsid w:val="00BB0FFE"/>
    <w:rsid w:val="00BB122C"/>
    <w:rsid w:val="00BB1459"/>
    <w:rsid w:val="00BB1566"/>
    <w:rsid w:val="00BB17BD"/>
    <w:rsid w:val="00BB1849"/>
    <w:rsid w:val="00BB1E87"/>
    <w:rsid w:val="00BB2454"/>
    <w:rsid w:val="00BB2CC8"/>
    <w:rsid w:val="00BB300B"/>
    <w:rsid w:val="00BB3419"/>
    <w:rsid w:val="00BB3687"/>
    <w:rsid w:val="00BB376E"/>
    <w:rsid w:val="00BB45B5"/>
    <w:rsid w:val="00BB48E6"/>
    <w:rsid w:val="00BB494B"/>
    <w:rsid w:val="00BB4D75"/>
    <w:rsid w:val="00BB5662"/>
    <w:rsid w:val="00BB575B"/>
    <w:rsid w:val="00BB57C1"/>
    <w:rsid w:val="00BB5BFD"/>
    <w:rsid w:val="00BB6602"/>
    <w:rsid w:val="00BB666C"/>
    <w:rsid w:val="00BB67F7"/>
    <w:rsid w:val="00BB6F20"/>
    <w:rsid w:val="00BB7280"/>
    <w:rsid w:val="00BB73D0"/>
    <w:rsid w:val="00BB7662"/>
    <w:rsid w:val="00BB7CD4"/>
    <w:rsid w:val="00BB7FDE"/>
    <w:rsid w:val="00BC0070"/>
    <w:rsid w:val="00BC01A9"/>
    <w:rsid w:val="00BC031D"/>
    <w:rsid w:val="00BC0818"/>
    <w:rsid w:val="00BC0983"/>
    <w:rsid w:val="00BC0B26"/>
    <w:rsid w:val="00BC0B7D"/>
    <w:rsid w:val="00BC1135"/>
    <w:rsid w:val="00BC16CB"/>
    <w:rsid w:val="00BC19AA"/>
    <w:rsid w:val="00BC1BEB"/>
    <w:rsid w:val="00BC1C6E"/>
    <w:rsid w:val="00BC1E08"/>
    <w:rsid w:val="00BC2184"/>
    <w:rsid w:val="00BC21DB"/>
    <w:rsid w:val="00BC21DD"/>
    <w:rsid w:val="00BC2951"/>
    <w:rsid w:val="00BC2E0A"/>
    <w:rsid w:val="00BC2E45"/>
    <w:rsid w:val="00BC34B1"/>
    <w:rsid w:val="00BC38B9"/>
    <w:rsid w:val="00BC3946"/>
    <w:rsid w:val="00BC3B91"/>
    <w:rsid w:val="00BC3E25"/>
    <w:rsid w:val="00BC3F18"/>
    <w:rsid w:val="00BC4128"/>
    <w:rsid w:val="00BC4501"/>
    <w:rsid w:val="00BC465F"/>
    <w:rsid w:val="00BC4728"/>
    <w:rsid w:val="00BC4941"/>
    <w:rsid w:val="00BC49D5"/>
    <w:rsid w:val="00BC4C94"/>
    <w:rsid w:val="00BC4CB9"/>
    <w:rsid w:val="00BC4D61"/>
    <w:rsid w:val="00BC4FA0"/>
    <w:rsid w:val="00BC516A"/>
    <w:rsid w:val="00BC52ED"/>
    <w:rsid w:val="00BC5A44"/>
    <w:rsid w:val="00BC5C0A"/>
    <w:rsid w:val="00BC5E7B"/>
    <w:rsid w:val="00BC5F23"/>
    <w:rsid w:val="00BC5F59"/>
    <w:rsid w:val="00BC5F6B"/>
    <w:rsid w:val="00BC68B3"/>
    <w:rsid w:val="00BC68C1"/>
    <w:rsid w:val="00BC69EE"/>
    <w:rsid w:val="00BC6AE4"/>
    <w:rsid w:val="00BC6C87"/>
    <w:rsid w:val="00BC7032"/>
    <w:rsid w:val="00BC757B"/>
    <w:rsid w:val="00BC76D6"/>
    <w:rsid w:val="00BC7C1D"/>
    <w:rsid w:val="00BD01CB"/>
    <w:rsid w:val="00BD0707"/>
    <w:rsid w:val="00BD0954"/>
    <w:rsid w:val="00BD0A36"/>
    <w:rsid w:val="00BD0BEF"/>
    <w:rsid w:val="00BD0DCE"/>
    <w:rsid w:val="00BD0E44"/>
    <w:rsid w:val="00BD1075"/>
    <w:rsid w:val="00BD12DB"/>
    <w:rsid w:val="00BD1496"/>
    <w:rsid w:val="00BD15B8"/>
    <w:rsid w:val="00BD15F0"/>
    <w:rsid w:val="00BD177C"/>
    <w:rsid w:val="00BD1C4D"/>
    <w:rsid w:val="00BD1D3B"/>
    <w:rsid w:val="00BD1D69"/>
    <w:rsid w:val="00BD21D6"/>
    <w:rsid w:val="00BD220B"/>
    <w:rsid w:val="00BD2430"/>
    <w:rsid w:val="00BD24A8"/>
    <w:rsid w:val="00BD2AC8"/>
    <w:rsid w:val="00BD2C22"/>
    <w:rsid w:val="00BD3097"/>
    <w:rsid w:val="00BD3938"/>
    <w:rsid w:val="00BD3B40"/>
    <w:rsid w:val="00BD3D0C"/>
    <w:rsid w:val="00BD408A"/>
    <w:rsid w:val="00BD4428"/>
    <w:rsid w:val="00BD4462"/>
    <w:rsid w:val="00BD45D7"/>
    <w:rsid w:val="00BD4870"/>
    <w:rsid w:val="00BD4954"/>
    <w:rsid w:val="00BD4C25"/>
    <w:rsid w:val="00BD4DE0"/>
    <w:rsid w:val="00BD4FCC"/>
    <w:rsid w:val="00BD5034"/>
    <w:rsid w:val="00BD5124"/>
    <w:rsid w:val="00BD62A5"/>
    <w:rsid w:val="00BD6538"/>
    <w:rsid w:val="00BD65F5"/>
    <w:rsid w:val="00BD6641"/>
    <w:rsid w:val="00BD664E"/>
    <w:rsid w:val="00BD6832"/>
    <w:rsid w:val="00BD68C0"/>
    <w:rsid w:val="00BD6A2E"/>
    <w:rsid w:val="00BD6C0C"/>
    <w:rsid w:val="00BD6D6F"/>
    <w:rsid w:val="00BD6E41"/>
    <w:rsid w:val="00BD6FA7"/>
    <w:rsid w:val="00BD7256"/>
    <w:rsid w:val="00BD7711"/>
    <w:rsid w:val="00BD7C82"/>
    <w:rsid w:val="00BD7DB1"/>
    <w:rsid w:val="00BE0129"/>
    <w:rsid w:val="00BE0384"/>
    <w:rsid w:val="00BE1376"/>
    <w:rsid w:val="00BE14C0"/>
    <w:rsid w:val="00BE1609"/>
    <w:rsid w:val="00BE18ED"/>
    <w:rsid w:val="00BE1D61"/>
    <w:rsid w:val="00BE1D7E"/>
    <w:rsid w:val="00BE1F33"/>
    <w:rsid w:val="00BE2CDD"/>
    <w:rsid w:val="00BE308B"/>
    <w:rsid w:val="00BE33AF"/>
    <w:rsid w:val="00BE3876"/>
    <w:rsid w:val="00BE388F"/>
    <w:rsid w:val="00BE3978"/>
    <w:rsid w:val="00BE3A6F"/>
    <w:rsid w:val="00BE3FB6"/>
    <w:rsid w:val="00BE4386"/>
    <w:rsid w:val="00BE49F5"/>
    <w:rsid w:val="00BE4F93"/>
    <w:rsid w:val="00BE5139"/>
    <w:rsid w:val="00BE5164"/>
    <w:rsid w:val="00BE5274"/>
    <w:rsid w:val="00BE548E"/>
    <w:rsid w:val="00BE54BF"/>
    <w:rsid w:val="00BE57DE"/>
    <w:rsid w:val="00BE5FFD"/>
    <w:rsid w:val="00BE676A"/>
    <w:rsid w:val="00BE69FE"/>
    <w:rsid w:val="00BE6C1B"/>
    <w:rsid w:val="00BE6CB7"/>
    <w:rsid w:val="00BE6EBF"/>
    <w:rsid w:val="00BF01B5"/>
    <w:rsid w:val="00BF03A5"/>
    <w:rsid w:val="00BF05C5"/>
    <w:rsid w:val="00BF09AA"/>
    <w:rsid w:val="00BF1173"/>
    <w:rsid w:val="00BF1443"/>
    <w:rsid w:val="00BF19FB"/>
    <w:rsid w:val="00BF208A"/>
    <w:rsid w:val="00BF2378"/>
    <w:rsid w:val="00BF2806"/>
    <w:rsid w:val="00BF28B4"/>
    <w:rsid w:val="00BF2DF9"/>
    <w:rsid w:val="00BF2EB4"/>
    <w:rsid w:val="00BF2F0D"/>
    <w:rsid w:val="00BF2F47"/>
    <w:rsid w:val="00BF3211"/>
    <w:rsid w:val="00BF35B8"/>
    <w:rsid w:val="00BF3780"/>
    <w:rsid w:val="00BF37A8"/>
    <w:rsid w:val="00BF3806"/>
    <w:rsid w:val="00BF3CB2"/>
    <w:rsid w:val="00BF4222"/>
    <w:rsid w:val="00BF43A1"/>
    <w:rsid w:val="00BF44E7"/>
    <w:rsid w:val="00BF45A4"/>
    <w:rsid w:val="00BF47F4"/>
    <w:rsid w:val="00BF4825"/>
    <w:rsid w:val="00BF49C1"/>
    <w:rsid w:val="00BF4E3A"/>
    <w:rsid w:val="00BF5C19"/>
    <w:rsid w:val="00BF5D85"/>
    <w:rsid w:val="00BF6170"/>
    <w:rsid w:val="00BF65BD"/>
    <w:rsid w:val="00BF662C"/>
    <w:rsid w:val="00BF6645"/>
    <w:rsid w:val="00BF6ADB"/>
    <w:rsid w:val="00BF6BB4"/>
    <w:rsid w:val="00BF6BC7"/>
    <w:rsid w:val="00BF7431"/>
    <w:rsid w:val="00BF7483"/>
    <w:rsid w:val="00BF7ACA"/>
    <w:rsid w:val="00BF7D87"/>
    <w:rsid w:val="00C00779"/>
    <w:rsid w:val="00C00958"/>
    <w:rsid w:val="00C0095B"/>
    <w:rsid w:val="00C00C53"/>
    <w:rsid w:val="00C00EA7"/>
    <w:rsid w:val="00C018BB"/>
    <w:rsid w:val="00C018D9"/>
    <w:rsid w:val="00C01A2C"/>
    <w:rsid w:val="00C01CB5"/>
    <w:rsid w:val="00C025FA"/>
    <w:rsid w:val="00C02795"/>
    <w:rsid w:val="00C02837"/>
    <w:rsid w:val="00C02AF7"/>
    <w:rsid w:val="00C02B75"/>
    <w:rsid w:val="00C02C15"/>
    <w:rsid w:val="00C0330A"/>
    <w:rsid w:val="00C036AB"/>
    <w:rsid w:val="00C037D8"/>
    <w:rsid w:val="00C03900"/>
    <w:rsid w:val="00C03A39"/>
    <w:rsid w:val="00C03CAE"/>
    <w:rsid w:val="00C0446B"/>
    <w:rsid w:val="00C04AC5"/>
    <w:rsid w:val="00C050CC"/>
    <w:rsid w:val="00C052E3"/>
    <w:rsid w:val="00C05940"/>
    <w:rsid w:val="00C05A43"/>
    <w:rsid w:val="00C05A9F"/>
    <w:rsid w:val="00C05F83"/>
    <w:rsid w:val="00C05FFB"/>
    <w:rsid w:val="00C06274"/>
    <w:rsid w:val="00C062B1"/>
    <w:rsid w:val="00C0636A"/>
    <w:rsid w:val="00C06821"/>
    <w:rsid w:val="00C068E3"/>
    <w:rsid w:val="00C06ED1"/>
    <w:rsid w:val="00C06F3B"/>
    <w:rsid w:val="00C07363"/>
    <w:rsid w:val="00C0754C"/>
    <w:rsid w:val="00C07701"/>
    <w:rsid w:val="00C07D73"/>
    <w:rsid w:val="00C10016"/>
    <w:rsid w:val="00C1045B"/>
    <w:rsid w:val="00C104FD"/>
    <w:rsid w:val="00C106E1"/>
    <w:rsid w:val="00C10866"/>
    <w:rsid w:val="00C11003"/>
    <w:rsid w:val="00C11185"/>
    <w:rsid w:val="00C11BF0"/>
    <w:rsid w:val="00C11DE7"/>
    <w:rsid w:val="00C11EE8"/>
    <w:rsid w:val="00C1213B"/>
    <w:rsid w:val="00C12A74"/>
    <w:rsid w:val="00C12C11"/>
    <w:rsid w:val="00C12C27"/>
    <w:rsid w:val="00C12C29"/>
    <w:rsid w:val="00C12DFE"/>
    <w:rsid w:val="00C12F53"/>
    <w:rsid w:val="00C12FC7"/>
    <w:rsid w:val="00C1330F"/>
    <w:rsid w:val="00C1351C"/>
    <w:rsid w:val="00C1370E"/>
    <w:rsid w:val="00C143B4"/>
    <w:rsid w:val="00C147AB"/>
    <w:rsid w:val="00C14806"/>
    <w:rsid w:val="00C14C82"/>
    <w:rsid w:val="00C150EB"/>
    <w:rsid w:val="00C151D3"/>
    <w:rsid w:val="00C1556B"/>
    <w:rsid w:val="00C16183"/>
    <w:rsid w:val="00C163EB"/>
    <w:rsid w:val="00C16A12"/>
    <w:rsid w:val="00C16CAC"/>
    <w:rsid w:val="00C16F81"/>
    <w:rsid w:val="00C171BE"/>
    <w:rsid w:val="00C172B0"/>
    <w:rsid w:val="00C17CCE"/>
    <w:rsid w:val="00C20075"/>
    <w:rsid w:val="00C20DDB"/>
    <w:rsid w:val="00C2123B"/>
    <w:rsid w:val="00C215D5"/>
    <w:rsid w:val="00C21ADD"/>
    <w:rsid w:val="00C21FDC"/>
    <w:rsid w:val="00C22379"/>
    <w:rsid w:val="00C22413"/>
    <w:rsid w:val="00C22A23"/>
    <w:rsid w:val="00C22E6F"/>
    <w:rsid w:val="00C234D4"/>
    <w:rsid w:val="00C23A99"/>
    <w:rsid w:val="00C23AA6"/>
    <w:rsid w:val="00C23E66"/>
    <w:rsid w:val="00C24098"/>
    <w:rsid w:val="00C243A2"/>
    <w:rsid w:val="00C244BC"/>
    <w:rsid w:val="00C24525"/>
    <w:rsid w:val="00C24770"/>
    <w:rsid w:val="00C247A9"/>
    <w:rsid w:val="00C247AF"/>
    <w:rsid w:val="00C24B79"/>
    <w:rsid w:val="00C258C8"/>
    <w:rsid w:val="00C259E1"/>
    <w:rsid w:val="00C25A29"/>
    <w:rsid w:val="00C25D21"/>
    <w:rsid w:val="00C262C7"/>
    <w:rsid w:val="00C26721"/>
    <w:rsid w:val="00C26743"/>
    <w:rsid w:val="00C267E4"/>
    <w:rsid w:val="00C26C1E"/>
    <w:rsid w:val="00C26E30"/>
    <w:rsid w:val="00C274AE"/>
    <w:rsid w:val="00C27B5A"/>
    <w:rsid w:val="00C27BD5"/>
    <w:rsid w:val="00C27EAB"/>
    <w:rsid w:val="00C27F85"/>
    <w:rsid w:val="00C303CA"/>
    <w:rsid w:val="00C3085A"/>
    <w:rsid w:val="00C3112F"/>
    <w:rsid w:val="00C314A1"/>
    <w:rsid w:val="00C317E0"/>
    <w:rsid w:val="00C323F7"/>
    <w:rsid w:val="00C32874"/>
    <w:rsid w:val="00C328F7"/>
    <w:rsid w:val="00C32996"/>
    <w:rsid w:val="00C32B7D"/>
    <w:rsid w:val="00C32D3E"/>
    <w:rsid w:val="00C33221"/>
    <w:rsid w:val="00C33819"/>
    <w:rsid w:val="00C33884"/>
    <w:rsid w:val="00C33B63"/>
    <w:rsid w:val="00C33C4D"/>
    <w:rsid w:val="00C33E68"/>
    <w:rsid w:val="00C33EBD"/>
    <w:rsid w:val="00C343D4"/>
    <w:rsid w:val="00C34476"/>
    <w:rsid w:val="00C347B1"/>
    <w:rsid w:val="00C348C3"/>
    <w:rsid w:val="00C34938"/>
    <w:rsid w:val="00C34AB5"/>
    <w:rsid w:val="00C34D1D"/>
    <w:rsid w:val="00C34F41"/>
    <w:rsid w:val="00C35189"/>
    <w:rsid w:val="00C354B9"/>
    <w:rsid w:val="00C35541"/>
    <w:rsid w:val="00C356B5"/>
    <w:rsid w:val="00C364DC"/>
    <w:rsid w:val="00C369D0"/>
    <w:rsid w:val="00C36AE1"/>
    <w:rsid w:val="00C36D4E"/>
    <w:rsid w:val="00C36FB1"/>
    <w:rsid w:val="00C371B5"/>
    <w:rsid w:val="00C371DC"/>
    <w:rsid w:val="00C3744B"/>
    <w:rsid w:val="00C37576"/>
    <w:rsid w:val="00C37BE1"/>
    <w:rsid w:val="00C37BF3"/>
    <w:rsid w:val="00C37C07"/>
    <w:rsid w:val="00C40111"/>
    <w:rsid w:val="00C40122"/>
    <w:rsid w:val="00C40235"/>
    <w:rsid w:val="00C40241"/>
    <w:rsid w:val="00C402BF"/>
    <w:rsid w:val="00C402C7"/>
    <w:rsid w:val="00C4075D"/>
    <w:rsid w:val="00C407DE"/>
    <w:rsid w:val="00C40885"/>
    <w:rsid w:val="00C40B3F"/>
    <w:rsid w:val="00C40BE9"/>
    <w:rsid w:val="00C40E80"/>
    <w:rsid w:val="00C40E9D"/>
    <w:rsid w:val="00C40EEA"/>
    <w:rsid w:val="00C40FB2"/>
    <w:rsid w:val="00C410B4"/>
    <w:rsid w:val="00C411EF"/>
    <w:rsid w:val="00C412B5"/>
    <w:rsid w:val="00C412E3"/>
    <w:rsid w:val="00C413A6"/>
    <w:rsid w:val="00C4188C"/>
    <w:rsid w:val="00C41BD7"/>
    <w:rsid w:val="00C41CEB"/>
    <w:rsid w:val="00C41F85"/>
    <w:rsid w:val="00C4245C"/>
    <w:rsid w:val="00C42468"/>
    <w:rsid w:val="00C425B7"/>
    <w:rsid w:val="00C42C4D"/>
    <w:rsid w:val="00C430A7"/>
    <w:rsid w:val="00C43481"/>
    <w:rsid w:val="00C43628"/>
    <w:rsid w:val="00C43BFF"/>
    <w:rsid w:val="00C4441C"/>
    <w:rsid w:val="00C444F5"/>
    <w:rsid w:val="00C44BA7"/>
    <w:rsid w:val="00C4511B"/>
    <w:rsid w:val="00C45173"/>
    <w:rsid w:val="00C45775"/>
    <w:rsid w:val="00C45BED"/>
    <w:rsid w:val="00C45E00"/>
    <w:rsid w:val="00C45FC4"/>
    <w:rsid w:val="00C4675E"/>
    <w:rsid w:val="00C467BF"/>
    <w:rsid w:val="00C46863"/>
    <w:rsid w:val="00C46C40"/>
    <w:rsid w:val="00C46DE9"/>
    <w:rsid w:val="00C46E25"/>
    <w:rsid w:val="00C473D5"/>
    <w:rsid w:val="00C4741A"/>
    <w:rsid w:val="00C4760A"/>
    <w:rsid w:val="00C4769A"/>
    <w:rsid w:val="00C47726"/>
    <w:rsid w:val="00C47B5A"/>
    <w:rsid w:val="00C504EA"/>
    <w:rsid w:val="00C5065D"/>
    <w:rsid w:val="00C5081A"/>
    <w:rsid w:val="00C50D21"/>
    <w:rsid w:val="00C50D99"/>
    <w:rsid w:val="00C50E7D"/>
    <w:rsid w:val="00C5187D"/>
    <w:rsid w:val="00C52580"/>
    <w:rsid w:val="00C52D25"/>
    <w:rsid w:val="00C52D36"/>
    <w:rsid w:val="00C52D8E"/>
    <w:rsid w:val="00C530FE"/>
    <w:rsid w:val="00C531A5"/>
    <w:rsid w:val="00C53C21"/>
    <w:rsid w:val="00C53E21"/>
    <w:rsid w:val="00C53EF2"/>
    <w:rsid w:val="00C53FFA"/>
    <w:rsid w:val="00C540BF"/>
    <w:rsid w:val="00C54214"/>
    <w:rsid w:val="00C54289"/>
    <w:rsid w:val="00C544B4"/>
    <w:rsid w:val="00C54849"/>
    <w:rsid w:val="00C548E6"/>
    <w:rsid w:val="00C549F7"/>
    <w:rsid w:val="00C54BAA"/>
    <w:rsid w:val="00C55078"/>
    <w:rsid w:val="00C551E3"/>
    <w:rsid w:val="00C552FB"/>
    <w:rsid w:val="00C56244"/>
    <w:rsid w:val="00C56430"/>
    <w:rsid w:val="00C56497"/>
    <w:rsid w:val="00C56B2F"/>
    <w:rsid w:val="00C56EFE"/>
    <w:rsid w:val="00C56FD1"/>
    <w:rsid w:val="00C56FF0"/>
    <w:rsid w:val="00C577FA"/>
    <w:rsid w:val="00C57A0C"/>
    <w:rsid w:val="00C57C71"/>
    <w:rsid w:val="00C603B3"/>
    <w:rsid w:val="00C60505"/>
    <w:rsid w:val="00C6052E"/>
    <w:rsid w:val="00C60793"/>
    <w:rsid w:val="00C60837"/>
    <w:rsid w:val="00C60DBE"/>
    <w:rsid w:val="00C60E9E"/>
    <w:rsid w:val="00C60F60"/>
    <w:rsid w:val="00C614D4"/>
    <w:rsid w:val="00C61677"/>
    <w:rsid w:val="00C61C6A"/>
    <w:rsid w:val="00C61CAA"/>
    <w:rsid w:val="00C61E92"/>
    <w:rsid w:val="00C62122"/>
    <w:rsid w:val="00C62132"/>
    <w:rsid w:val="00C622AC"/>
    <w:rsid w:val="00C6234A"/>
    <w:rsid w:val="00C623CC"/>
    <w:rsid w:val="00C629A3"/>
    <w:rsid w:val="00C62C0F"/>
    <w:rsid w:val="00C62EDB"/>
    <w:rsid w:val="00C630D9"/>
    <w:rsid w:val="00C638F6"/>
    <w:rsid w:val="00C639A5"/>
    <w:rsid w:val="00C63AB6"/>
    <w:rsid w:val="00C64D0E"/>
    <w:rsid w:val="00C65496"/>
    <w:rsid w:val="00C65D30"/>
    <w:rsid w:val="00C65F45"/>
    <w:rsid w:val="00C660A4"/>
    <w:rsid w:val="00C66195"/>
    <w:rsid w:val="00C66290"/>
    <w:rsid w:val="00C6638F"/>
    <w:rsid w:val="00C6680C"/>
    <w:rsid w:val="00C668AC"/>
    <w:rsid w:val="00C66BDB"/>
    <w:rsid w:val="00C66CAD"/>
    <w:rsid w:val="00C673BC"/>
    <w:rsid w:val="00C67578"/>
    <w:rsid w:val="00C675E2"/>
    <w:rsid w:val="00C67951"/>
    <w:rsid w:val="00C679AF"/>
    <w:rsid w:val="00C679EA"/>
    <w:rsid w:val="00C67ABD"/>
    <w:rsid w:val="00C67DE9"/>
    <w:rsid w:val="00C7029E"/>
    <w:rsid w:val="00C70419"/>
    <w:rsid w:val="00C7060D"/>
    <w:rsid w:val="00C70A90"/>
    <w:rsid w:val="00C70C84"/>
    <w:rsid w:val="00C70EDF"/>
    <w:rsid w:val="00C70F54"/>
    <w:rsid w:val="00C711C5"/>
    <w:rsid w:val="00C7120C"/>
    <w:rsid w:val="00C71313"/>
    <w:rsid w:val="00C71323"/>
    <w:rsid w:val="00C718B9"/>
    <w:rsid w:val="00C71DDC"/>
    <w:rsid w:val="00C71DFD"/>
    <w:rsid w:val="00C71F6D"/>
    <w:rsid w:val="00C720DF"/>
    <w:rsid w:val="00C7220E"/>
    <w:rsid w:val="00C7240E"/>
    <w:rsid w:val="00C7269D"/>
    <w:rsid w:val="00C728AE"/>
    <w:rsid w:val="00C72A45"/>
    <w:rsid w:val="00C734AF"/>
    <w:rsid w:val="00C735C0"/>
    <w:rsid w:val="00C7363A"/>
    <w:rsid w:val="00C73738"/>
    <w:rsid w:val="00C738F4"/>
    <w:rsid w:val="00C73D49"/>
    <w:rsid w:val="00C74D6C"/>
    <w:rsid w:val="00C7554B"/>
    <w:rsid w:val="00C7565E"/>
    <w:rsid w:val="00C75662"/>
    <w:rsid w:val="00C7575D"/>
    <w:rsid w:val="00C75883"/>
    <w:rsid w:val="00C75D2B"/>
    <w:rsid w:val="00C76155"/>
    <w:rsid w:val="00C761EA"/>
    <w:rsid w:val="00C7658A"/>
    <w:rsid w:val="00C76699"/>
    <w:rsid w:val="00C7680C"/>
    <w:rsid w:val="00C76A90"/>
    <w:rsid w:val="00C76F43"/>
    <w:rsid w:val="00C772DA"/>
    <w:rsid w:val="00C7760B"/>
    <w:rsid w:val="00C776A6"/>
    <w:rsid w:val="00C77911"/>
    <w:rsid w:val="00C77BF1"/>
    <w:rsid w:val="00C77F6A"/>
    <w:rsid w:val="00C8005C"/>
    <w:rsid w:val="00C809FA"/>
    <w:rsid w:val="00C80A54"/>
    <w:rsid w:val="00C80C73"/>
    <w:rsid w:val="00C815B0"/>
    <w:rsid w:val="00C81639"/>
    <w:rsid w:val="00C81C48"/>
    <w:rsid w:val="00C81DD1"/>
    <w:rsid w:val="00C81E29"/>
    <w:rsid w:val="00C81E9B"/>
    <w:rsid w:val="00C82198"/>
    <w:rsid w:val="00C8249F"/>
    <w:rsid w:val="00C8251B"/>
    <w:rsid w:val="00C826BC"/>
    <w:rsid w:val="00C82709"/>
    <w:rsid w:val="00C828B7"/>
    <w:rsid w:val="00C829F0"/>
    <w:rsid w:val="00C82D60"/>
    <w:rsid w:val="00C82DD1"/>
    <w:rsid w:val="00C82F3D"/>
    <w:rsid w:val="00C83213"/>
    <w:rsid w:val="00C832BA"/>
    <w:rsid w:val="00C8379F"/>
    <w:rsid w:val="00C83AB9"/>
    <w:rsid w:val="00C83BE1"/>
    <w:rsid w:val="00C83EB6"/>
    <w:rsid w:val="00C83FF0"/>
    <w:rsid w:val="00C8438E"/>
    <w:rsid w:val="00C84441"/>
    <w:rsid w:val="00C846A0"/>
    <w:rsid w:val="00C846E9"/>
    <w:rsid w:val="00C84A1F"/>
    <w:rsid w:val="00C852E7"/>
    <w:rsid w:val="00C858D0"/>
    <w:rsid w:val="00C85BB3"/>
    <w:rsid w:val="00C86071"/>
    <w:rsid w:val="00C865EE"/>
    <w:rsid w:val="00C86D72"/>
    <w:rsid w:val="00C86EC6"/>
    <w:rsid w:val="00C873B5"/>
    <w:rsid w:val="00C874C6"/>
    <w:rsid w:val="00C87505"/>
    <w:rsid w:val="00C87597"/>
    <w:rsid w:val="00C878F4"/>
    <w:rsid w:val="00C90189"/>
    <w:rsid w:val="00C90399"/>
    <w:rsid w:val="00C90457"/>
    <w:rsid w:val="00C90D62"/>
    <w:rsid w:val="00C91268"/>
    <w:rsid w:val="00C91646"/>
    <w:rsid w:val="00C916AD"/>
    <w:rsid w:val="00C91852"/>
    <w:rsid w:val="00C91973"/>
    <w:rsid w:val="00C91A0A"/>
    <w:rsid w:val="00C91B29"/>
    <w:rsid w:val="00C91CA4"/>
    <w:rsid w:val="00C9200E"/>
    <w:rsid w:val="00C9210F"/>
    <w:rsid w:val="00C9242E"/>
    <w:rsid w:val="00C9286E"/>
    <w:rsid w:val="00C92F29"/>
    <w:rsid w:val="00C9312E"/>
    <w:rsid w:val="00C932B2"/>
    <w:rsid w:val="00C93424"/>
    <w:rsid w:val="00C93726"/>
    <w:rsid w:val="00C93B56"/>
    <w:rsid w:val="00C93F4F"/>
    <w:rsid w:val="00C944DC"/>
    <w:rsid w:val="00C94855"/>
    <w:rsid w:val="00C94ABF"/>
    <w:rsid w:val="00C94C50"/>
    <w:rsid w:val="00C94F75"/>
    <w:rsid w:val="00C95090"/>
    <w:rsid w:val="00C951B1"/>
    <w:rsid w:val="00C954A8"/>
    <w:rsid w:val="00C955AE"/>
    <w:rsid w:val="00C95721"/>
    <w:rsid w:val="00C967BE"/>
    <w:rsid w:val="00C97027"/>
    <w:rsid w:val="00C97269"/>
    <w:rsid w:val="00C9753D"/>
    <w:rsid w:val="00C97FB6"/>
    <w:rsid w:val="00CA00AE"/>
    <w:rsid w:val="00CA0110"/>
    <w:rsid w:val="00CA08B2"/>
    <w:rsid w:val="00CA0B8B"/>
    <w:rsid w:val="00CA10A9"/>
    <w:rsid w:val="00CA11BE"/>
    <w:rsid w:val="00CA11DA"/>
    <w:rsid w:val="00CA1421"/>
    <w:rsid w:val="00CA177C"/>
    <w:rsid w:val="00CA188D"/>
    <w:rsid w:val="00CA1AE0"/>
    <w:rsid w:val="00CA1EAA"/>
    <w:rsid w:val="00CA2375"/>
    <w:rsid w:val="00CA252C"/>
    <w:rsid w:val="00CA2671"/>
    <w:rsid w:val="00CA26C6"/>
    <w:rsid w:val="00CA270D"/>
    <w:rsid w:val="00CA2A3C"/>
    <w:rsid w:val="00CA2C63"/>
    <w:rsid w:val="00CA3484"/>
    <w:rsid w:val="00CA3645"/>
    <w:rsid w:val="00CA3677"/>
    <w:rsid w:val="00CA3B92"/>
    <w:rsid w:val="00CA3F7E"/>
    <w:rsid w:val="00CA40D2"/>
    <w:rsid w:val="00CA44D7"/>
    <w:rsid w:val="00CA4660"/>
    <w:rsid w:val="00CA492F"/>
    <w:rsid w:val="00CA4AC5"/>
    <w:rsid w:val="00CA4CDE"/>
    <w:rsid w:val="00CA4DDA"/>
    <w:rsid w:val="00CA51B4"/>
    <w:rsid w:val="00CA53A7"/>
    <w:rsid w:val="00CA6175"/>
    <w:rsid w:val="00CA664A"/>
    <w:rsid w:val="00CA6CC9"/>
    <w:rsid w:val="00CA6FDC"/>
    <w:rsid w:val="00CA70EA"/>
    <w:rsid w:val="00CA7318"/>
    <w:rsid w:val="00CA7D68"/>
    <w:rsid w:val="00CA7E0A"/>
    <w:rsid w:val="00CB097E"/>
    <w:rsid w:val="00CB0BD4"/>
    <w:rsid w:val="00CB0F14"/>
    <w:rsid w:val="00CB1081"/>
    <w:rsid w:val="00CB1176"/>
    <w:rsid w:val="00CB1388"/>
    <w:rsid w:val="00CB14DC"/>
    <w:rsid w:val="00CB1959"/>
    <w:rsid w:val="00CB1C9F"/>
    <w:rsid w:val="00CB1D39"/>
    <w:rsid w:val="00CB1FE5"/>
    <w:rsid w:val="00CB25FF"/>
    <w:rsid w:val="00CB27A0"/>
    <w:rsid w:val="00CB2B2E"/>
    <w:rsid w:val="00CB2CF3"/>
    <w:rsid w:val="00CB2FB2"/>
    <w:rsid w:val="00CB306C"/>
    <w:rsid w:val="00CB35B7"/>
    <w:rsid w:val="00CB3662"/>
    <w:rsid w:val="00CB38C7"/>
    <w:rsid w:val="00CB3BCF"/>
    <w:rsid w:val="00CB40BD"/>
    <w:rsid w:val="00CB45D9"/>
    <w:rsid w:val="00CB45EE"/>
    <w:rsid w:val="00CB4619"/>
    <w:rsid w:val="00CB4B5A"/>
    <w:rsid w:val="00CB4BCE"/>
    <w:rsid w:val="00CB4E60"/>
    <w:rsid w:val="00CB4EBE"/>
    <w:rsid w:val="00CB4ECB"/>
    <w:rsid w:val="00CB5097"/>
    <w:rsid w:val="00CB5226"/>
    <w:rsid w:val="00CB5713"/>
    <w:rsid w:val="00CB57F6"/>
    <w:rsid w:val="00CB5969"/>
    <w:rsid w:val="00CB5DDA"/>
    <w:rsid w:val="00CB6551"/>
    <w:rsid w:val="00CB65BB"/>
    <w:rsid w:val="00CB68A2"/>
    <w:rsid w:val="00CB6AA7"/>
    <w:rsid w:val="00CB7890"/>
    <w:rsid w:val="00CB7D7C"/>
    <w:rsid w:val="00CB7F10"/>
    <w:rsid w:val="00CC0C0D"/>
    <w:rsid w:val="00CC0D2C"/>
    <w:rsid w:val="00CC0D65"/>
    <w:rsid w:val="00CC124D"/>
    <w:rsid w:val="00CC13BD"/>
    <w:rsid w:val="00CC1BCC"/>
    <w:rsid w:val="00CC1D2B"/>
    <w:rsid w:val="00CC2091"/>
    <w:rsid w:val="00CC2180"/>
    <w:rsid w:val="00CC2480"/>
    <w:rsid w:val="00CC2734"/>
    <w:rsid w:val="00CC31C3"/>
    <w:rsid w:val="00CC32BA"/>
    <w:rsid w:val="00CC3559"/>
    <w:rsid w:val="00CC367A"/>
    <w:rsid w:val="00CC37AA"/>
    <w:rsid w:val="00CC3941"/>
    <w:rsid w:val="00CC3B94"/>
    <w:rsid w:val="00CC3BB2"/>
    <w:rsid w:val="00CC3C70"/>
    <w:rsid w:val="00CC3C80"/>
    <w:rsid w:val="00CC3EB3"/>
    <w:rsid w:val="00CC3F2C"/>
    <w:rsid w:val="00CC3F8C"/>
    <w:rsid w:val="00CC41BB"/>
    <w:rsid w:val="00CC42A8"/>
    <w:rsid w:val="00CC42BC"/>
    <w:rsid w:val="00CC43EA"/>
    <w:rsid w:val="00CC448D"/>
    <w:rsid w:val="00CC4604"/>
    <w:rsid w:val="00CC4C1E"/>
    <w:rsid w:val="00CC52C8"/>
    <w:rsid w:val="00CC55C2"/>
    <w:rsid w:val="00CC59C7"/>
    <w:rsid w:val="00CC5BD9"/>
    <w:rsid w:val="00CC5C4A"/>
    <w:rsid w:val="00CC5FEB"/>
    <w:rsid w:val="00CC6671"/>
    <w:rsid w:val="00CC6693"/>
    <w:rsid w:val="00CC6714"/>
    <w:rsid w:val="00CC675B"/>
    <w:rsid w:val="00CC67E5"/>
    <w:rsid w:val="00CC6D08"/>
    <w:rsid w:val="00CC7BDC"/>
    <w:rsid w:val="00CC7D72"/>
    <w:rsid w:val="00CC7F1C"/>
    <w:rsid w:val="00CD070C"/>
    <w:rsid w:val="00CD0B5B"/>
    <w:rsid w:val="00CD0D86"/>
    <w:rsid w:val="00CD10C7"/>
    <w:rsid w:val="00CD13CB"/>
    <w:rsid w:val="00CD1CAC"/>
    <w:rsid w:val="00CD21EA"/>
    <w:rsid w:val="00CD2358"/>
    <w:rsid w:val="00CD23D7"/>
    <w:rsid w:val="00CD2873"/>
    <w:rsid w:val="00CD2A63"/>
    <w:rsid w:val="00CD2AB2"/>
    <w:rsid w:val="00CD2D98"/>
    <w:rsid w:val="00CD2E51"/>
    <w:rsid w:val="00CD3164"/>
    <w:rsid w:val="00CD39D1"/>
    <w:rsid w:val="00CD3A68"/>
    <w:rsid w:val="00CD3BB0"/>
    <w:rsid w:val="00CD3DEA"/>
    <w:rsid w:val="00CD3F0E"/>
    <w:rsid w:val="00CD413A"/>
    <w:rsid w:val="00CD4506"/>
    <w:rsid w:val="00CD467C"/>
    <w:rsid w:val="00CD4724"/>
    <w:rsid w:val="00CD4BF4"/>
    <w:rsid w:val="00CD4CD6"/>
    <w:rsid w:val="00CD4D60"/>
    <w:rsid w:val="00CD4E26"/>
    <w:rsid w:val="00CD504B"/>
    <w:rsid w:val="00CD5110"/>
    <w:rsid w:val="00CD5205"/>
    <w:rsid w:val="00CD5266"/>
    <w:rsid w:val="00CD574F"/>
    <w:rsid w:val="00CD57AE"/>
    <w:rsid w:val="00CD5804"/>
    <w:rsid w:val="00CD5BC0"/>
    <w:rsid w:val="00CD61E1"/>
    <w:rsid w:val="00CD667C"/>
    <w:rsid w:val="00CD6688"/>
    <w:rsid w:val="00CD688C"/>
    <w:rsid w:val="00CD691F"/>
    <w:rsid w:val="00CD6A6D"/>
    <w:rsid w:val="00CD6A9A"/>
    <w:rsid w:val="00CD6D2D"/>
    <w:rsid w:val="00CD73C0"/>
    <w:rsid w:val="00CD7419"/>
    <w:rsid w:val="00CD74E6"/>
    <w:rsid w:val="00CD7586"/>
    <w:rsid w:val="00CD7674"/>
    <w:rsid w:val="00CD7CE9"/>
    <w:rsid w:val="00CE05FD"/>
    <w:rsid w:val="00CE0E53"/>
    <w:rsid w:val="00CE1249"/>
    <w:rsid w:val="00CE15A2"/>
    <w:rsid w:val="00CE17D3"/>
    <w:rsid w:val="00CE17E3"/>
    <w:rsid w:val="00CE1B73"/>
    <w:rsid w:val="00CE2070"/>
    <w:rsid w:val="00CE242E"/>
    <w:rsid w:val="00CE2779"/>
    <w:rsid w:val="00CE2D94"/>
    <w:rsid w:val="00CE2DCF"/>
    <w:rsid w:val="00CE2DF8"/>
    <w:rsid w:val="00CE3079"/>
    <w:rsid w:val="00CE3143"/>
    <w:rsid w:val="00CE3160"/>
    <w:rsid w:val="00CE32F4"/>
    <w:rsid w:val="00CE39AE"/>
    <w:rsid w:val="00CE3A7D"/>
    <w:rsid w:val="00CE3BD8"/>
    <w:rsid w:val="00CE3CB7"/>
    <w:rsid w:val="00CE415E"/>
    <w:rsid w:val="00CE4160"/>
    <w:rsid w:val="00CE4283"/>
    <w:rsid w:val="00CE430B"/>
    <w:rsid w:val="00CE4400"/>
    <w:rsid w:val="00CE4643"/>
    <w:rsid w:val="00CE52BB"/>
    <w:rsid w:val="00CE591F"/>
    <w:rsid w:val="00CE5C1B"/>
    <w:rsid w:val="00CE5C6F"/>
    <w:rsid w:val="00CE6554"/>
    <w:rsid w:val="00CE65AE"/>
    <w:rsid w:val="00CE6DA0"/>
    <w:rsid w:val="00CE761A"/>
    <w:rsid w:val="00CF0047"/>
    <w:rsid w:val="00CF09BE"/>
    <w:rsid w:val="00CF0D03"/>
    <w:rsid w:val="00CF0D1A"/>
    <w:rsid w:val="00CF0EFF"/>
    <w:rsid w:val="00CF1165"/>
    <w:rsid w:val="00CF12DB"/>
    <w:rsid w:val="00CF143E"/>
    <w:rsid w:val="00CF1C3B"/>
    <w:rsid w:val="00CF2067"/>
    <w:rsid w:val="00CF2635"/>
    <w:rsid w:val="00CF28B6"/>
    <w:rsid w:val="00CF2933"/>
    <w:rsid w:val="00CF2AE7"/>
    <w:rsid w:val="00CF2E95"/>
    <w:rsid w:val="00CF3185"/>
    <w:rsid w:val="00CF31E5"/>
    <w:rsid w:val="00CF338F"/>
    <w:rsid w:val="00CF3AA8"/>
    <w:rsid w:val="00CF3F23"/>
    <w:rsid w:val="00CF4107"/>
    <w:rsid w:val="00CF4301"/>
    <w:rsid w:val="00CF4A87"/>
    <w:rsid w:val="00CF4B60"/>
    <w:rsid w:val="00CF4DD1"/>
    <w:rsid w:val="00CF4F8B"/>
    <w:rsid w:val="00CF51A4"/>
    <w:rsid w:val="00CF529D"/>
    <w:rsid w:val="00CF5498"/>
    <w:rsid w:val="00CF54E2"/>
    <w:rsid w:val="00CF5D6A"/>
    <w:rsid w:val="00CF5EBB"/>
    <w:rsid w:val="00CF6102"/>
    <w:rsid w:val="00CF61D8"/>
    <w:rsid w:val="00CF6753"/>
    <w:rsid w:val="00CF6799"/>
    <w:rsid w:val="00CF6A17"/>
    <w:rsid w:val="00CF6A3A"/>
    <w:rsid w:val="00CF6B46"/>
    <w:rsid w:val="00CF6E11"/>
    <w:rsid w:val="00CF6E27"/>
    <w:rsid w:val="00CF7206"/>
    <w:rsid w:val="00CF7371"/>
    <w:rsid w:val="00CF75BD"/>
    <w:rsid w:val="00CF7882"/>
    <w:rsid w:val="00CF7E59"/>
    <w:rsid w:val="00D00157"/>
    <w:rsid w:val="00D00266"/>
    <w:rsid w:val="00D0065F"/>
    <w:rsid w:val="00D00915"/>
    <w:rsid w:val="00D00CCE"/>
    <w:rsid w:val="00D010B5"/>
    <w:rsid w:val="00D01B97"/>
    <w:rsid w:val="00D02271"/>
    <w:rsid w:val="00D02337"/>
    <w:rsid w:val="00D02373"/>
    <w:rsid w:val="00D0288B"/>
    <w:rsid w:val="00D02C0A"/>
    <w:rsid w:val="00D02E28"/>
    <w:rsid w:val="00D03172"/>
    <w:rsid w:val="00D03286"/>
    <w:rsid w:val="00D0337F"/>
    <w:rsid w:val="00D03775"/>
    <w:rsid w:val="00D03811"/>
    <w:rsid w:val="00D038C3"/>
    <w:rsid w:val="00D045C3"/>
    <w:rsid w:val="00D047CF"/>
    <w:rsid w:val="00D04CD4"/>
    <w:rsid w:val="00D04DBA"/>
    <w:rsid w:val="00D04E8E"/>
    <w:rsid w:val="00D05E81"/>
    <w:rsid w:val="00D05F7D"/>
    <w:rsid w:val="00D06132"/>
    <w:rsid w:val="00D0616D"/>
    <w:rsid w:val="00D068F7"/>
    <w:rsid w:val="00D06981"/>
    <w:rsid w:val="00D069D1"/>
    <w:rsid w:val="00D06DBA"/>
    <w:rsid w:val="00D07108"/>
    <w:rsid w:val="00D073AA"/>
    <w:rsid w:val="00D07542"/>
    <w:rsid w:val="00D07BB7"/>
    <w:rsid w:val="00D07BBC"/>
    <w:rsid w:val="00D07BEF"/>
    <w:rsid w:val="00D07C84"/>
    <w:rsid w:val="00D07FBA"/>
    <w:rsid w:val="00D106A4"/>
    <w:rsid w:val="00D10A4F"/>
    <w:rsid w:val="00D10FB8"/>
    <w:rsid w:val="00D114D6"/>
    <w:rsid w:val="00D118E1"/>
    <w:rsid w:val="00D11984"/>
    <w:rsid w:val="00D120D4"/>
    <w:rsid w:val="00D12194"/>
    <w:rsid w:val="00D122B4"/>
    <w:rsid w:val="00D124B1"/>
    <w:rsid w:val="00D12947"/>
    <w:rsid w:val="00D12AB3"/>
    <w:rsid w:val="00D12BF2"/>
    <w:rsid w:val="00D12F3E"/>
    <w:rsid w:val="00D12F81"/>
    <w:rsid w:val="00D12FA8"/>
    <w:rsid w:val="00D13155"/>
    <w:rsid w:val="00D13470"/>
    <w:rsid w:val="00D13675"/>
    <w:rsid w:val="00D13F22"/>
    <w:rsid w:val="00D140AF"/>
    <w:rsid w:val="00D14377"/>
    <w:rsid w:val="00D143B5"/>
    <w:rsid w:val="00D14BC0"/>
    <w:rsid w:val="00D14D2E"/>
    <w:rsid w:val="00D14FF7"/>
    <w:rsid w:val="00D15177"/>
    <w:rsid w:val="00D15189"/>
    <w:rsid w:val="00D15207"/>
    <w:rsid w:val="00D15833"/>
    <w:rsid w:val="00D15929"/>
    <w:rsid w:val="00D15B3D"/>
    <w:rsid w:val="00D15FD9"/>
    <w:rsid w:val="00D1601A"/>
    <w:rsid w:val="00D1698D"/>
    <w:rsid w:val="00D16C5C"/>
    <w:rsid w:val="00D17506"/>
    <w:rsid w:val="00D1761F"/>
    <w:rsid w:val="00D17D91"/>
    <w:rsid w:val="00D17F38"/>
    <w:rsid w:val="00D201EB"/>
    <w:rsid w:val="00D205AE"/>
    <w:rsid w:val="00D20924"/>
    <w:rsid w:val="00D20E40"/>
    <w:rsid w:val="00D21134"/>
    <w:rsid w:val="00D212A5"/>
    <w:rsid w:val="00D2136E"/>
    <w:rsid w:val="00D2180C"/>
    <w:rsid w:val="00D21870"/>
    <w:rsid w:val="00D2193A"/>
    <w:rsid w:val="00D21AF4"/>
    <w:rsid w:val="00D22468"/>
    <w:rsid w:val="00D224AD"/>
    <w:rsid w:val="00D22531"/>
    <w:rsid w:val="00D2263D"/>
    <w:rsid w:val="00D22B12"/>
    <w:rsid w:val="00D23049"/>
    <w:rsid w:val="00D23239"/>
    <w:rsid w:val="00D23339"/>
    <w:rsid w:val="00D236B7"/>
    <w:rsid w:val="00D237BA"/>
    <w:rsid w:val="00D24076"/>
    <w:rsid w:val="00D24399"/>
    <w:rsid w:val="00D244C3"/>
    <w:rsid w:val="00D246E3"/>
    <w:rsid w:val="00D24B80"/>
    <w:rsid w:val="00D24BA8"/>
    <w:rsid w:val="00D24CBE"/>
    <w:rsid w:val="00D24DF1"/>
    <w:rsid w:val="00D24E66"/>
    <w:rsid w:val="00D24E94"/>
    <w:rsid w:val="00D24EAB"/>
    <w:rsid w:val="00D251FD"/>
    <w:rsid w:val="00D2555B"/>
    <w:rsid w:val="00D2557E"/>
    <w:rsid w:val="00D256DA"/>
    <w:rsid w:val="00D25AE0"/>
    <w:rsid w:val="00D25CB3"/>
    <w:rsid w:val="00D2634C"/>
    <w:rsid w:val="00D26568"/>
    <w:rsid w:val="00D26798"/>
    <w:rsid w:val="00D26A17"/>
    <w:rsid w:val="00D26E74"/>
    <w:rsid w:val="00D26F52"/>
    <w:rsid w:val="00D26F95"/>
    <w:rsid w:val="00D272A5"/>
    <w:rsid w:val="00D272FC"/>
    <w:rsid w:val="00D2786C"/>
    <w:rsid w:val="00D27AFC"/>
    <w:rsid w:val="00D27F62"/>
    <w:rsid w:val="00D303D7"/>
    <w:rsid w:val="00D30AC3"/>
    <w:rsid w:val="00D31998"/>
    <w:rsid w:val="00D31C15"/>
    <w:rsid w:val="00D320C8"/>
    <w:rsid w:val="00D32433"/>
    <w:rsid w:val="00D32612"/>
    <w:rsid w:val="00D32E18"/>
    <w:rsid w:val="00D32E68"/>
    <w:rsid w:val="00D33249"/>
    <w:rsid w:val="00D335F0"/>
    <w:rsid w:val="00D3361E"/>
    <w:rsid w:val="00D33922"/>
    <w:rsid w:val="00D33F27"/>
    <w:rsid w:val="00D346A1"/>
    <w:rsid w:val="00D34756"/>
    <w:rsid w:val="00D3477B"/>
    <w:rsid w:val="00D3488C"/>
    <w:rsid w:val="00D34E5E"/>
    <w:rsid w:val="00D34E7A"/>
    <w:rsid w:val="00D3516C"/>
    <w:rsid w:val="00D358ED"/>
    <w:rsid w:val="00D35FDC"/>
    <w:rsid w:val="00D36445"/>
    <w:rsid w:val="00D36447"/>
    <w:rsid w:val="00D36763"/>
    <w:rsid w:val="00D3688F"/>
    <w:rsid w:val="00D36964"/>
    <w:rsid w:val="00D3704F"/>
    <w:rsid w:val="00D37065"/>
    <w:rsid w:val="00D37469"/>
    <w:rsid w:val="00D37763"/>
    <w:rsid w:val="00D37C91"/>
    <w:rsid w:val="00D37E24"/>
    <w:rsid w:val="00D37FF5"/>
    <w:rsid w:val="00D4027A"/>
    <w:rsid w:val="00D40491"/>
    <w:rsid w:val="00D40ABA"/>
    <w:rsid w:val="00D410F8"/>
    <w:rsid w:val="00D413D8"/>
    <w:rsid w:val="00D41442"/>
    <w:rsid w:val="00D415F3"/>
    <w:rsid w:val="00D41752"/>
    <w:rsid w:val="00D41976"/>
    <w:rsid w:val="00D41A79"/>
    <w:rsid w:val="00D41C56"/>
    <w:rsid w:val="00D41D07"/>
    <w:rsid w:val="00D41F97"/>
    <w:rsid w:val="00D42254"/>
    <w:rsid w:val="00D425C9"/>
    <w:rsid w:val="00D427C5"/>
    <w:rsid w:val="00D4295C"/>
    <w:rsid w:val="00D430DB"/>
    <w:rsid w:val="00D4360F"/>
    <w:rsid w:val="00D43D57"/>
    <w:rsid w:val="00D43F41"/>
    <w:rsid w:val="00D44246"/>
    <w:rsid w:val="00D44279"/>
    <w:rsid w:val="00D448B1"/>
    <w:rsid w:val="00D44986"/>
    <w:rsid w:val="00D453A3"/>
    <w:rsid w:val="00D45624"/>
    <w:rsid w:val="00D4594B"/>
    <w:rsid w:val="00D45CB0"/>
    <w:rsid w:val="00D46678"/>
    <w:rsid w:val="00D466CF"/>
    <w:rsid w:val="00D467B3"/>
    <w:rsid w:val="00D46CCE"/>
    <w:rsid w:val="00D46CDF"/>
    <w:rsid w:val="00D46D73"/>
    <w:rsid w:val="00D46F44"/>
    <w:rsid w:val="00D4713A"/>
    <w:rsid w:val="00D47181"/>
    <w:rsid w:val="00D471D4"/>
    <w:rsid w:val="00D47857"/>
    <w:rsid w:val="00D47C0D"/>
    <w:rsid w:val="00D47DAE"/>
    <w:rsid w:val="00D5017B"/>
    <w:rsid w:val="00D501E7"/>
    <w:rsid w:val="00D50417"/>
    <w:rsid w:val="00D50642"/>
    <w:rsid w:val="00D50655"/>
    <w:rsid w:val="00D508D4"/>
    <w:rsid w:val="00D50A7F"/>
    <w:rsid w:val="00D50E33"/>
    <w:rsid w:val="00D50E74"/>
    <w:rsid w:val="00D5189D"/>
    <w:rsid w:val="00D51B3D"/>
    <w:rsid w:val="00D51B75"/>
    <w:rsid w:val="00D51DEE"/>
    <w:rsid w:val="00D5220B"/>
    <w:rsid w:val="00D5250F"/>
    <w:rsid w:val="00D5275D"/>
    <w:rsid w:val="00D527FE"/>
    <w:rsid w:val="00D52F1E"/>
    <w:rsid w:val="00D534EE"/>
    <w:rsid w:val="00D53A4F"/>
    <w:rsid w:val="00D53AAC"/>
    <w:rsid w:val="00D544B9"/>
    <w:rsid w:val="00D54AAC"/>
    <w:rsid w:val="00D54E60"/>
    <w:rsid w:val="00D550A7"/>
    <w:rsid w:val="00D55119"/>
    <w:rsid w:val="00D55426"/>
    <w:rsid w:val="00D55450"/>
    <w:rsid w:val="00D556D8"/>
    <w:rsid w:val="00D55A01"/>
    <w:rsid w:val="00D55B96"/>
    <w:rsid w:val="00D55CF6"/>
    <w:rsid w:val="00D55FFF"/>
    <w:rsid w:val="00D56083"/>
    <w:rsid w:val="00D56596"/>
    <w:rsid w:val="00D56980"/>
    <w:rsid w:val="00D56D58"/>
    <w:rsid w:val="00D56FA9"/>
    <w:rsid w:val="00D570AA"/>
    <w:rsid w:val="00D571F9"/>
    <w:rsid w:val="00D57227"/>
    <w:rsid w:val="00D57498"/>
    <w:rsid w:val="00D574B7"/>
    <w:rsid w:val="00D57670"/>
    <w:rsid w:val="00D577A9"/>
    <w:rsid w:val="00D5789D"/>
    <w:rsid w:val="00D57A13"/>
    <w:rsid w:val="00D57D50"/>
    <w:rsid w:val="00D57E2F"/>
    <w:rsid w:val="00D57EF7"/>
    <w:rsid w:val="00D57F1A"/>
    <w:rsid w:val="00D60131"/>
    <w:rsid w:val="00D60443"/>
    <w:rsid w:val="00D60800"/>
    <w:rsid w:val="00D60B0F"/>
    <w:rsid w:val="00D60E6C"/>
    <w:rsid w:val="00D61008"/>
    <w:rsid w:val="00D612AE"/>
    <w:rsid w:val="00D61381"/>
    <w:rsid w:val="00D6156F"/>
    <w:rsid w:val="00D617F6"/>
    <w:rsid w:val="00D61D1E"/>
    <w:rsid w:val="00D61D55"/>
    <w:rsid w:val="00D61DBF"/>
    <w:rsid w:val="00D62052"/>
    <w:rsid w:val="00D6246B"/>
    <w:rsid w:val="00D62A1F"/>
    <w:rsid w:val="00D62ACD"/>
    <w:rsid w:val="00D62B34"/>
    <w:rsid w:val="00D62BEA"/>
    <w:rsid w:val="00D62BFE"/>
    <w:rsid w:val="00D62FC6"/>
    <w:rsid w:val="00D6317B"/>
    <w:rsid w:val="00D639E2"/>
    <w:rsid w:val="00D648E0"/>
    <w:rsid w:val="00D65498"/>
    <w:rsid w:val="00D657D1"/>
    <w:rsid w:val="00D66097"/>
    <w:rsid w:val="00D6631F"/>
    <w:rsid w:val="00D66469"/>
    <w:rsid w:val="00D66895"/>
    <w:rsid w:val="00D66EC8"/>
    <w:rsid w:val="00D66F02"/>
    <w:rsid w:val="00D670AE"/>
    <w:rsid w:val="00D67473"/>
    <w:rsid w:val="00D67746"/>
    <w:rsid w:val="00D67DF0"/>
    <w:rsid w:val="00D70013"/>
    <w:rsid w:val="00D7036C"/>
    <w:rsid w:val="00D705DD"/>
    <w:rsid w:val="00D70668"/>
    <w:rsid w:val="00D70DA8"/>
    <w:rsid w:val="00D7110D"/>
    <w:rsid w:val="00D71608"/>
    <w:rsid w:val="00D71D57"/>
    <w:rsid w:val="00D71DCC"/>
    <w:rsid w:val="00D71E24"/>
    <w:rsid w:val="00D71EF9"/>
    <w:rsid w:val="00D72385"/>
    <w:rsid w:val="00D7307F"/>
    <w:rsid w:val="00D732D0"/>
    <w:rsid w:val="00D732E8"/>
    <w:rsid w:val="00D73693"/>
    <w:rsid w:val="00D73A4C"/>
    <w:rsid w:val="00D73D0E"/>
    <w:rsid w:val="00D743B5"/>
    <w:rsid w:val="00D7444B"/>
    <w:rsid w:val="00D746B2"/>
    <w:rsid w:val="00D7475D"/>
    <w:rsid w:val="00D750B7"/>
    <w:rsid w:val="00D754DC"/>
    <w:rsid w:val="00D756CC"/>
    <w:rsid w:val="00D75A43"/>
    <w:rsid w:val="00D75A97"/>
    <w:rsid w:val="00D75C5E"/>
    <w:rsid w:val="00D75D42"/>
    <w:rsid w:val="00D75F59"/>
    <w:rsid w:val="00D76310"/>
    <w:rsid w:val="00D763B2"/>
    <w:rsid w:val="00D7676F"/>
    <w:rsid w:val="00D76865"/>
    <w:rsid w:val="00D76EB4"/>
    <w:rsid w:val="00D771E3"/>
    <w:rsid w:val="00D775E1"/>
    <w:rsid w:val="00D778CC"/>
    <w:rsid w:val="00D77ADC"/>
    <w:rsid w:val="00D77F6B"/>
    <w:rsid w:val="00D8014B"/>
    <w:rsid w:val="00D80309"/>
    <w:rsid w:val="00D80C8E"/>
    <w:rsid w:val="00D80EAC"/>
    <w:rsid w:val="00D81069"/>
    <w:rsid w:val="00D810B7"/>
    <w:rsid w:val="00D81594"/>
    <w:rsid w:val="00D81924"/>
    <w:rsid w:val="00D81CAC"/>
    <w:rsid w:val="00D81E21"/>
    <w:rsid w:val="00D82634"/>
    <w:rsid w:val="00D82732"/>
    <w:rsid w:val="00D82926"/>
    <w:rsid w:val="00D8319F"/>
    <w:rsid w:val="00D831CD"/>
    <w:rsid w:val="00D834FB"/>
    <w:rsid w:val="00D8357C"/>
    <w:rsid w:val="00D838C5"/>
    <w:rsid w:val="00D83FB2"/>
    <w:rsid w:val="00D843C3"/>
    <w:rsid w:val="00D845A8"/>
    <w:rsid w:val="00D8481E"/>
    <w:rsid w:val="00D84A4B"/>
    <w:rsid w:val="00D84AD2"/>
    <w:rsid w:val="00D84BAB"/>
    <w:rsid w:val="00D84D44"/>
    <w:rsid w:val="00D850E9"/>
    <w:rsid w:val="00D8521A"/>
    <w:rsid w:val="00D85639"/>
    <w:rsid w:val="00D85881"/>
    <w:rsid w:val="00D858EE"/>
    <w:rsid w:val="00D85BE0"/>
    <w:rsid w:val="00D85EA0"/>
    <w:rsid w:val="00D8670A"/>
    <w:rsid w:val="00D86B2D"/>
    <w:rsid w:val="00D86EC5"/>
    <w:rsid w:val="00D86FB2"/>
    <w:rsid w:val="00D8728C"/>
    <w:rsid w:val="00D87CAA"/>
    <w:rsid w:val="00D87D2F"/>
    <w:rsid w:val="00D87D41"/>
    <w:rsid w:val="00D9042B"/>
    <w:rsid w:val="00D90644"/>
    <w:rsid w:val="00D906C7"/>
    <w:rsid w:val="00D9075E"/>
    <w:rsid w:val="00D90ADB"/>
    <w:rsid w:val="00D90C2B"/>
    <w:rsid w:val="00D90CEE"/>
    <w:rsid w:val="00D920FB"/>
    <w:rsid w:val="00D92174"/>
    <w:rsid w:val="00D9231F"/>
    <w:rsid w:val="00D92676"/>
    <w:rsid w:val="00D92CD7"/>
    <w:rsid w:val="00D93594"/>
    <w:rsid w:val="00D9385D"/>
    <w:rsid w:val="00D93CB1"/>
    <w:rsid w:val="00D9401B"/>
    <w:rsid w:val="00D943B6"/>
    <w:rsid w:val="00D9473A"/>
    <w:rsid w:val="00D94829"/>
    <w:rsid w:val="00D94DDC"/>
    <w:rsid w:val="00D94FD8"/>
    <w:rsid w:val="00D95263"/>
    <w:rsid w:val="00D95664"/>
    <w:rsid w:val="00D9572F"/>
    <w:rsid w:val="00D957C7"/>
    <w:rsid w:val="00D959E1"/>
    <w:rsid w:val="00D95F14"/>
    <w:rsid w:val="00D95FF3"/>
    <w:rsid w:val="00D96119"/>
    <w:rsid w:val="00D974A2"/>
    <w:rsid w:val="00D975D1"/>
    <w:rsid w:val="00D97751"/>
    <w:rsid w:val="00D97BA0"/>
    <w:rsid w:val="00D97F0B"/>
    <w:rsid w:val="00DA012F"/>
    <w:rsid w:val="00DA024A"/>
    <w:rsid w:val="00DA02AC"/>
    <w:rsid w:val="00DA0788"/>
    <w:rsid w:val="00DA0C02"/>
    <w:rsid w:val="00DA0C6F"/>
    <w:rsid w:val="00DA0F46"/>
    <w:rsid w:val="00DA1138"/>
    <w:rsid w:val="00DA1265"/>
    <w:rsid w:val="00DA156B"/>
    <w:rsid w:val="00DA15D1"/>
    <w:rsid w:val="00DA194B"/>
    <w:rsid w:val="00DA19EB"/>
    <w:rsid w:val="00DA1BFF"/>
    <w:rsid w:val="00DA2728"/>
    <w:rsid w:val="00DA2839"/>
    <w:rsid w:val="00DA2866"/>
    <w:rsid w:val="00DA28FF"/>
    <w:rsid w:val="00DA291D"/>
    <w:rsid w:val="00DA2A1E"/>
    <w:rsid w:val="00DA3384"/>
    <w:rsid w:val="00DA3414"/>
    <w:rsid w:val="00DA37D6"/>
    <w:rsid w:val="00DA3E06"/>
    <w:rsid w:val="00DA3E0A"/>
    <w:rsid w:val="00DA3EAA"/>
    <w:rsid w:val="00DA47BB"/>
    <w:rsid w:val="00DA4A80"/>
    <w:rsid w:val="00DA4BB7"/>
    <w:rsid w:val="00DA4C96"/>
    <w:rsid w:val="00DA5811"/>
    <w:rsid w:val="00DA5B43"/>
    <w:rsid w:val="00DA6197"/>
    <w:rsid w:val="00DA69A9"/>
    <w:rsid w:val="00DA6F96"/>
    <w:rsid w:val="00DA7211"/>
    <w:rsid w:val="00DA7329"/>
    <w:rsid w:val="00DA7965"/>
    <w:rsid w:val="00DA7A85"/>
    <w:rsid w:val="00DA7B6D"/>
    <w:rsid w:val="00DB04D4"/>
    <w:rsid w:val="00DB0806"/>
    <w:rsid w:val="00DB0D9F"/>
    <w:rsid w:val="00DB10C0"/>
    <w:rsid w:val="00DB12D2"/>
    <w:rsid w:val="00DB157D"/>
    <w:rsid w:val="00DB1682"/>
    <w:rsid w:val="00DB23D7"/>
    <w:rsid w:val="00DB248C"/>
    <w:rsid w:val="00DB2543"/>
    <w:rsid w:val="00DB287E"/>
    <w:rsid w:val="00DB29BA"/>
    <w:rsid w:val="00DB308F"/>
    <w:rsid w:val="00DB34DD"/>
    <w:rsid w:val="00DB3662"/>
    <w:rsid w:val="00DB38E5"/>
    <w:rsid w:val="00DB3990"/>
    <w:rsid w:val="00DB3E2B"/>
    <w:rsid w:val="00DB4101"/>
    <w:rsid w:val="00DB412C"/>
    <w:rsid w:val="00DB42C5"/>
    <w:rsid w:val="00DB45C5"/>
    <w:rsid w:val="00DB4790"/>
    <w:rsid w:val="00DB49A0"/>
    <w:rsid w:val="00DB49B4"/>
    <w:rsid w:val="00DB4CB6"/>
    <w:rsid w:val="00DB518B"/>
    <w:rsid w:val="00DB53A3"/>
    <w:rsid w:val="00DB5541"/>
    <w:rsid w:val="00DB61A7"/>
    <w:rsid w:val="00DB67B8"/>
    <w:rsid w:val="00DB69A5"/>
    <w:rsid w:val="00DB6B91"/>
    <w:rsid w:val="00DB6D8C"/>
    <w:rsid w:val="00DB6F39"/>
    <w:rsid w:val="00DB721B"/>
    <w:rsid w:val="00DB735C"/>
    <w:rsid w:val="00DB73BF"/>
    <w:rsid w:val="00DB73FB"/>
    <w:rsid w:val="00DB74F2"/>
    <w:rsid w:val="00DB79F8"/>
    <w:rsid w:val="00DB7B7A"/>
    <w:rsid w:val="00DB7CD6"/>
    <w:rsid w:val="00DB7DD4"/>
    <w:rsid w:val="00DB7EF4"/>
    <w:rsid w:val="00DC02FD"/>
    <w:rsid w:val="00DC033A"/>
    <w:rsid w:val="00DC03F9"/>
    <w:rsid w:val="00DC0469"/>
    <w:rsid w:val="00DC04C7"/>
    <w:rsid w:val="00DC06C1"/>
    <w:rsid w:val="00DC0924"/>
    <w:rsid w:val="00DC10D1"/>
    <w:rsid w:val="00DC1319"/>
    <w:rsid w:val="00DC13F8"/>
    <w:rsid w:val="00DC1761"/>
    <w:rsid w:val="00DC1A23"/>
    <w:rsid w:val="00DC1DA9"/>
    <w:rsid w:val="00DC2233"/>
    <w:rsid w:val="00DC2473"/>
    <w:rsid w:val="00DC3582"/>
    <w:rsid w:val="00DC35A3"/>
    <w:rsid w:val="00DC3709"/>
    <w:rsid w:val="00DC3967"/>
    <w:rsid w:val="00DC3B7A"/>
    <w:rsid w:val="00DC3E9C"/>
    <w:rsid w:val="00DC4138"/>
    <w:rsid w:val="00DC4677"/>
    <w:rsid w:val="00DC4717"/>
    <w:rsid w:val="00DC48E0"/>
    <w:rsid w:val="00DC491F"/>
    <w:rsid w:val="00DC4DEA"/>
    <w:rsid w:val="00DC4ED5"/>
    <w:rsid w:val="00DC4FB8"/>
    <w:rsid w:val="00DC5092"/>
    <w:rsid w:val="00DC52F6"/>
    <w:rsid w:val="00DC5AAC"/>
    <w:rsid w:val="00DC5ACA"/>
    <w:rsid w:val="00DC5F3B"/>
    <w:rsid w:val="00DC60C9"/>
    <w:rsid w:val="00DC6178"/>
    <w:rsid w:val="00DC6361"/>
    <w:rsid w:val="00DC665C"/>
    <w:rsid w:val="00DC6BC8"/>
    <w:rsid w:val="00DC6CAE"/>
    <w:rsid w:val="00DC6D5C"/>
    <w:rsid w:val="00DC6ED3"/>
    <w:rsid w:val="00DC71CC"/>
    <w:rsid w:val="00DC73C6"/>
    <w:rsid w:val="00DC7578"/>
    <w:rsid w:val="00DC762C"/>
    <w:rsid w:val="00DC7760"/>
    <w:rsid w:val="00DC7C66"/>
    <w:rsid w:val="00DC7D05"/>
    <w:rsid w:val="00DD0217"/>
    <w:rsid w:val="00DD0CBA"/>
    <w:rsid w:val="00DD10BF"/>
    <w:rsid w:val="00DD112F"/>
    <w:rsid w:val="00DD1235"/>
    <w:rsid w:val="00DD14E4"/>
    <w:rsid w:val="00DD1824"/>
    <w:rsid w:val="00DD1A60"/>
    <w:rsid w:val="00DD1F0D"/>
    <w:rsid w:val="00DD2252"/>
    <w:rsid w:val="00DD2890"/>
    <w:rsid w:val="00DD2C32"/>
    <w:rsid w:val="00DD2E10"/>
    <w:rsid w:val="00DD3486"/>
    <w:rsid w:val="00DD36C1"/>
    <w:rsid w:val="00DD39FE"/>
    <w:rsid w:val="00DD3C52"/>
    <w:rsid w:val="00DD3EE4"/>
    <w:rsid w:val="00DD43E3"/>
    <w:rsid w:val="00DD476D"/>
    <w:rsid w:val="00DD4824"/>
    <w:rsid w:val="00DD4A11"/>
    <w:rsid w:val="00DD4B6A"/>
    <w:rsid w:val="00DD4BA8"/>
    <w:rsid w:val="00DD4CA8"/>
    <w:rsid w:val="00DD4EA7"/>
    <w:rsid w:val="00DD50D1"/>
    <w:rsid w:val="00DD576E"/>
    <w:rsid w:val="00DD5A71"/>
    <w:rsid w:val="00DD60C0"/>
    <w:rsid w:val="00DD6133"/>
    <w:rsid w:val="00DD67DE"/>
    <w:rsid w:val="00DD68B8"/>
    <w:rsid w:val="00DD6959"/>
    <w:rsid w:val="00DD6E5F"/>
    <w:rsid w:val="00DD719B"/>
    <w:rsid w:val="00DD722B"/>
    <w:rsid w:val="00DD751B"/>
    <w:rsid w:val="00DD7754"/>
    <w:rsid w:val="00DE009F"/>
    <w:rsid w:val="00DE00DA"/>
    <w:rsid w:val="00DE014A"/>
    <w:rsid w:val="00DE02AA"/>
    <w:rsid w:val="00DE0305"/>
    <w:rsid w:val="00DE0374"/>
    <w:rsid w:val="00DE076C"/>
    <w:rsid w:val="00DE07D4"/>
    <w:rsid w:val="00DE0AF5"/>
    <w:rsid w:val="00DE0AF7"/>
    <w:rsid w:val="00DE1007"/>
    <w:rsid w:val="00DE1704"/>
    <w:rsid w:val="00DE17F0"/>
    <w:rsid w:val="00DE18D9"/>
    <w:rsid w:val="00DE194B"/>
    <w:rsid w:val="00DE1BE7"/>
    <w:rsid w:val="00DE1E13"/>
    <w:rsid w:val="00DE215F"/>
    <w:rsid w:val="00DE2247"/>
    <w:rsid w:val="00DE235C"/>
    <w:rsid w:val="00DE2679"/>
    <w:rsid w:val="00DE2757"/>
    <w:rsid w:val="00DE2925"/>
    <w:rsid w:val="00DE2A8F"/>
    <w:rsid w:val="00DE2CCF"/>
    <w:rsid w:val="00DE2D2D"/>
    <w:rsid w:val="00DE307F"/>
    <w:rsid w:val="00DE3287"/>
    <w:rsid w:val="00DE35E9"/>
    <w:rsid w:val="00DE3660"/>
    <w:rsid w:val="00DE385C"/>
    <w:rsid w:val="00DE3EF7"/>
    <w:rsid w:val="00DE3F5B"/>
    <w:rsid w:val="00DE4277"/>
    <w:rsid w:val="00DE44B3"/>
    <w:rsid w:val="00DE4544"/>
    <w:rsid w:val="00DE4B2E"/>
    <w:rsid w:val="00DE4D44"/>
    <w:rsid w:val="00DE4DBF"/>
    <w:rsid w:val="00DE4FDE"/>
    <w:rsid w:val="00DE5240"/>
    <w:rsid w:val="00DE5726"/>
    <w:rsid w:val="00DE5762"/>
    <w:rsid w:val="00DE5AE8"/>
    <w:rsid w:val="00DE5E0F"/>
    <w:rsid w:val="00DE63E7"/>
    <w:rsid w:val="00DE647A"/>
    <w:rsid w:val="00DE6622"/>
    <w:rsid w:val="00DE6A7B"/>
    <w:rsid w:val="00DE7066"/>
    <w:rsid w:val="00DE729E"/>
    <w:rsid w:val="00DE72E3"/>
    <w:rsid w:val="00DE7AF7"/>
    <w:rsid w:val="00DE7B14"/>
    <w:rsid w:val="00DE7BE5"/>
    <w:rsid w:val="00DE7CC9"/>
    <w:rsid w:val="00DE7E4A"/>
    <w:rsid w:val="00DF01E1"/>
    <w:rsid w:val="00DF03A9"/>
    <w:rsid w:val="00DF0682"/>
    <w:rsid w:val="00DF074B"/>
    <w:rsid w:val="00DF0A7D"/>
    <w:rsid w:val="00DF0CF2"/>
    <w:rsid w:val="00DF0D49"/>
    <w:rsid w:val="00DF0D56"/>
    <w:rsid w:val="00DF0EC7"/>
    <w:rsid w:val="00DF110A"/>
    <w:rsid w:val="00DF1D77"/>
    <w:rsid w:val="00DF21E6"/>
    <w:rsid w:val="00DF2302"/>
    <w:rsid w:val="00DF26A0"/>
    <w:rsid w:val="00DF35C2"/>
    <w:rsid w:val="00DF35E5"/>
    <w:rsid w:val="00DF380B"/>
    <w:rsid w:val="00DF3B78"/>
    <w:rsid w:val="00DF3C7E"/>
    <w:rsid w:val="00DF3EFD"/>
    <w:rsid w:val="00DF41EB"/>
    <w:rsid w:val="00DF4C1B"/>
    <w:rsid w:val="00DF5261"/>
    <w:rsid w:val="00DF5746"/>
    <w:rsid w:val="00DF5BB3"/>
    <w:rsid w:val="00DF5D67"/>
    <w:rsid w:val="00DF6028"/>
    <w:rsid w:val="00DF62C8"/>
    <w:rsid w:val="00DF6471"/>
    <w:rsid w:val="00DF695C"/>
    <w:rsid w:val="00DF6D3E"/>
    <w:rsid w:val="00DF7139"/>
    <w:rsid w:val="00DF76A1"/>
    <w:rsid w:val="00DF78A3"/>
    <w:rsid w:val="00DF7CA5"/>
    <w:rsid w:val="00DF7E12"/>
    <w:rsid w:val="00DF7E17"/>
    <w:rsid w:val="00E00023"/>
    <w:rsid w:val="00E0057A"/>
    <w:rsid w:val="00E0074D"/>
    <w:rsid w:val="00E007A1"/>
    <w:rsid w:val="00E007FE"/>
    <w:rsid w:val="00E00819"/>
    <w:rsid w:val="00E00931"/>
    <w:rsid w:val="00E00D39"/>
    <w:rsid w:val="00E00E90"/>
    <w:rsid w:val="00E0158C"/>
    <w:rsid w:val="00E01BF8"/>
    <w:rsid w:val="00E0215D"/>
    <w:rsid w:val="00E021E5"/>
    <w:rsid w:val="00E02AC8"/>
    <w:rsid w:val="00E02B67"/>
    <w:rsid w:val="00E02B6D"/>
    <w:rsid w:val="00E03391"/>
    <w:rsid w:val="00E039BF"/>
    <w:rsid w:val="00E03B36"/>
    <w:rsid w:val="00E03E00"/>
    <w:rsid w:val="00E03ECC"/>
    <w:rsid w:val="00E04482"/>
    <w:rsid w:val="00E04794"/>
    <w:rsid w:val="00E049AF"/>
    <w:rsid w:val="00E04A71"/>
    <w:rsid w:val="00E04FFE"/>
    <w:rsid w:val="00E052C4"/>
    <w:rsid w:val="00E05F5D"/>
    <w:rsid w:val="00E0650F"/>
    <w:rsid w:val="00E07359"/>
    <w:rsid w:val="00E07532"/>
    <w:rsid w:val="00E0775F"/>
    <w:rsid w:val="00E07989"/>
    <w:rsid w:val="00E10041"/>
    <w:rsid w:val="00E109CE"/>
    <w:rsid w:val="00E10B34"/>
    <w:rsid w:val="00E10BE4"/>
    <w:rsid w:val="00E10DF8"/>
    <w:rsid w:val="00E10EFF"/>
    <w:rsid w:val="00E110C0"/>
    <w:rsid w:val="00E1110F"/>
    <w:rsid w:val="00E11568"/>
    <w:rsid w:val="00E116E8"/>
    <w:rsid w:val="00E119F5"/>
    <w:rsid w:val="00E11CCD"/>
    <w:rsid w:val="00E120E7"/>
    <w:rsid w:val="00E121D4"/>
    <w:rsid w:val="00E1235E"/>
    <w:rsid w:val="00E123E8"/>
    <w:rsid w:val="00E123F1"/>
    <w:rsid w:val="00E12417"/>
    <w:rsid w:val="00E1277C"/>
    <w:rsid w:val="00E12913"/>
    <w:rsid w:val="00E12990"/>
    <w:rsid w:val="00E12D6E"/>
    <w:rsid w:val="00E1307C"/>
    <w:rsid w:val="00E1319B"/>
    <w:rsid w:val="00E13641"/>
    <w:rsid w:val="00E13721"/>
    <w:rsid w:val="00E137B6"/>
    <w:rsid w:val="00E139F5"/>
    <w:rsid w:val="00E13D0E"/>
    <w:rsid w:val="00E13ED0"/>
    <w:rsid w:val="00E141BE"/>
    <w:rsid w:val="00E144E2"/>
    <w:rsid w:val="00E14514"/>
    <w:rsid w:val="00E1471C"/>
    <w:rsid w:val="00E15081"/>
    <w:rsid w:val="00E15596"/>
    <w:rsid w:val="00E155DC"/>
    <w:rsid w:val="00E15754"/>
    <w:rsid w:val="00E15C82"/>
    <w:rsid w:val="00E15CD1"/>
    <w:rsid w:val="00E15F3A"/>
    <w:rsid w:val="00E16431"/>
    <w:rsid w:val="00E164AA"/>
    <w:rsid w:val="00E168B3"/>
    <w:rsid w:val="00E1694D"/>
    <w:rsid w:val="00E16C0F"/>
    <w:rsid w:val="00E16C40"/>
    <w:rsid w:val="00E16C7B"/>
    <w:rsid w:val="00E16E3C"/>
    <w:rsid w:val="00E16EB6"/>
    <w:rsid w:val="00E16FE8"/>
    <w:rsid w:val="00E17018"/>
    <w:rsid w:val="00E1756A"/>
    <w:rsid w:val="00E17F84"/>
    <w:rsid w:val="00E17FF2"/>
    <w:rsid w:val="00E20275"/>
    <w:rsid w:val="00E20847"/>
    <w:rsid w:val="00E208FF"/>
    <w:rsid w:val="00E20DE4"/>
    <w:rsid w:val="00E20EAB"/>
    <w:rsid w:val="00E21463"/>
    <w:rsid w:val="00E2159D"/>
    <w:rsid w:val="00E21A07"/>
    <w:rsid w:val="00E21A1F"/>
    <w:rsid w:val="00E21B7B"/>
    <w:rsid w:val="00E21FC1"/>
    <w:rsid w:val="00E22137"/>
    <w:rsid w:val="00E2266B"/>
    <w:rsid w:val="00E226ED"/>
    <w:rsid w:val="00E22D59"/>
    <w:rsid w:val="00E22DCC"/>
    <w:rsid w:val="00E22F61"/>
    <w:rsid w:val="00E2304A"/>
    <w:rsid w:val="00E23126"/>
    <w:rsid w:val="00E233AA"/>
    <w:rsid w:val="00E23618"/>
    <w:rsid w:val="00E23670"/>
    <w:rsid w:val="00E23800"/>
    <w:rsid w:val="00E2382E"/>
    <w:rsid w:val="00E238E3"/>
    <w:rsid w:val="00E23AE1"/>
    <w:rsid w:val="00E23CD6"/>
    <w:rsid w:val="00E23EF4"/>
    <w:rsid w:val="00E242DF"/>
    <w:rsid w:val="00E24A25"/>
    <w:rsid w:val="00E24AFA"/>
    <w:rsid w:val="00E250B4"/>
    <w:rsid w:val="00E250C2"/>
    <w:rsid w:val="00E25839"/>
    <w:rsid w:val="00E25A39"/>
    <w:rsid w:val="00E25C68"/>
    <w:rsid w:val="00E25D65"/>
    <w:rsid w:val="00E25EC7"/>
    <w:rsid w:val="00E25EDC"/>
    <w:rsid w:val="00E261D3"/>
    <w:rsid w:val="00E262AE"/>
    <w:rsid w:val="00E266F3"/>
    <w:rsid w:val="00E266F4"/>
    <w:rsid w:val="00E26E36"/>
    <w:rsid w:val="00E27163"/>
    <w:rsid w:val="00E272D0"/>
    <w:rsid w:val="00E27C34"/>
    <w:rsid w:val="00E30084"/>
    <w:rsid w:val="00E305AE"/>
    <w:rsid w:val="00E306F1"/>
    <w:rsid w:val="00E30AFC"/>
    <w:rsid w:val="00E30B1F"/>
    <w:rsid w:val="00E31347"/>
    <w:rsid w:val="00E31ABD"/>
    <w:rsid w:val="00E31B96"/>
    <w:rsid w:val="00E31C3F"/>
    <w:rsid w:val="00E31F0F"/>
    <w:rsid w:val="00E32329"/>
    <w:rsid w:val="00E327BE"/>
    <w:rsid w:val="00E328A8"/>
    <w:rsid w:val="00E32BE1"/>
    <w:rsid w:val="00E33125"/>
    <w:rsid w:val="00E33127"/>
    <w:rsid w:val="00E33648"/>
    <w:rsid w:val="00E33BAA"/>
    <w:rsid w:val="00E33CCF"/>
    <w:rsid w:val="00E34063"/>
    <w:rsid w:val="00E34478"/>
    <w:rsid w:val="00E345A3"/>
    <w:rsid w:val="00E3464E"/>
    <w:rsid w:val="00E34A3A"/>
    <w:rsid w:val="00E34E05"/>
    <w:rsid w:val="00E34F33"/>
    <w:rsid w:val="00E34FC8"/>
    <w:rsid w:val="00E350EA"/>
    <w:rsid w:val="00E3528B"/>
    <w:rsid w:val="00E3555A"/>
    <w:rsid w:val="00E3585B"/>
    <w:rsid w:val="00E358A8"/>
    <w:rsid w:val="00E35A3F"/>
    <w:rsid w:val="00E35B3C"/>
    <w:rsid w:val="00E35B7E"/>
    <w:rsid w:val="00E35C62"/>
    <w:rsid w:val="00E35EC6"/>
    <w:rsid w:val="00E365EB"/>
    <w:rsid w:val="00E3692E"/>
    <w:rsid w:val="00E36E10"/>
    <w:rsid w:val="00E37078"/>
    <w:rsid w:val="00E371E2"/>
    <w:rsid w:val="00E371FE"/>
    <w:rsid w:val="00E37499"/>
    <w:rsid w:val="00E37513"/>
    <w:rsid w:val="00E37593"/>
    <w:rsid w:val="00E37607"/>
    <w:rsid w:val="00E37CDA"/>
    <w:rsid w:val="00E40418"/>
    <w:rsid w:val="00E4061F"/>
    <w:rsid w:val="00E408CA"/>
    <w:rsid w:val="00E40A41"/>
    <w:rsid w:val="00E40B3C"/>
    <w:rsid w:val="00E40E89"/>
    <w:rsid w:val="00E41795"/>
    <w:rsid w:val="00E41C0C"/>
    <w:rsid w:val="00E41CFD"/>
    <w:rsid w:val="00E41FFD"/>
    <w:rsid w:val="00E428D5"/>
    <w:rsid w:val="00E42941"/>
    <w:rsid w:val="00E42B4A"/>
    <w:rsid w:val="00E42BD1"/>
    <w:rsid w:val="00E42C2A"/>
    <w:rsid w:val="00E42C86"/>
    <w:rsid w:val="00E42F51"/>
    <w:rsid w:val="00E43148"/>
    <w:rsid w:val="00E43279"/>
    <w:rsid w:val="00E43561"/>
    <w:rsid w:val="00E43F58"/>
    <w:rsid w:val="00E4447F"/>
    <w:rsid w:val="00E44598"/>
    <w:rsid w:val="00E4469D"/>
    <w:rsid w:val="00E44CDA"/>
    <w:rsid w:val="00E451B6"/>
    <w:rsid w:val="00E45239"/>
    <w:rsid w:val="00E452BA"/>
    <w:rsid w:val="00E453D4"/>
    <w:rsid w:val="00E457FD"/>
    <w:rsid w:val="00E45A94"/>
    <w:rsid w:val="00E45B03"/>
    <w:rsid w:val="00E46325"/>
    <w:rsid w:val="00E46534"/>
    <w:rsid w:val="00E46AAE"/>
    <w:rsid w:val="00E46E11"/>
    <w:rsid w:val="00E476B6"/>
    <w:rsid w:val="00E47D9A"/>
    <w:rsid w:val="00E500A2"/>
    <w:rsid w:val="00E5041D"/>
    <w:rsid w:val="00E50973"/>
    <w:rsid w:val="00E50ADE"/>
    <w:rsid w:val="00E50F6C"/>
    <w:rsid w:val="00E50FBC"/>
    <w:rsid w:val="00E5123B"/>
    <w:rsid w:val="00E513F9"/>
    <w:rsid w:val="00E51444"/>
    <w:rsid w:val="00E51BCA"/>
    <w:rsid w:val="00E51EB0"/>
    <w:rsid w:val="00E52116"/>
    <w:rsid w:val="00E52256"/>
    <w:rsid w:val="00E522EE"/>
    <w:rsid w:val="00E5261D"/>
    <w:rsid w:val="00E5263F"/>
    <w:rsid w:val="00E526E3"/>
    <w:rsid w:val="00E52A42"/>
    <w:rsid w:val="00E52ED1"/>
    <w:rsid w:val="00E52F76"/>
    <w:rsid w:val="00E5377F"/>
    <w:rsid w:val="00E53D09"/>
    <w:rsid w:val="00E54092"/>
    <w:rsid w:val="00E540B1"/>
    <w:rsid w:val="00E54759"/>
    <w:rsid w:val="00E54844"/>
    <w:rsid w:val="00E549FA"/>
    <w:rsid w:val="00E54EDC"/>
    <w:rsid w:val="00E54FC2"/>
    <w:rsid w:val="00E5504B"/>
    <w:rsid w:val="00E5523B"/>
    <w:rsid w:val="00E55406"/>
    <w:rsid w:val="00E5552D"/>
    <w:rsid w:val="00E55778"/>
    <w:rsid w:val="00E5593D"/>
    <w:rsid w:val="00E55DE4"/>
    <w:rsid w:val="00E55EE8"/>
    <w:rsid w:val="00E55F90"/>
    <w:rsid w:val="00E56208"/>
    <w:rsid w:val="00E56226"/>
    <w:rsid w:val="00E5654D"/>
    <w:rsid w:val="00E56B6C"/>
    <w:rsid w:val="00E57408"/>
    <w:rsid w:val="00E578F0"/>
    <w:rsid w:val="00E57FF3"/>
    <w:rsid w:val="00E60259"/>
    <w:rsid w:val="00E602D4"/>
    <w:rsid w:val="00E60357"/>
    <w:rsid w:val="00E604D0"/>
    <w:rsid w:val="00E60834"/>
    <w:rsid w:val="00E60C0F"/>
    <w:rsid w:val="00E60CAB"/>
    <w:rsid w:val="00E61029"/>
    <w:rsid w:val="00E61153"/>
    <w:rsid w:val="00E61414"/>
    <w:rsid w:val="00E614E6"/>
    <w:rsid w:val="00E61744"/>
    <w:rsid w:val="00E61844"/>
    <w:rsid w:val="00E618BC"/>
    <w:rsid w:val="00E61CAC"/>
    <w:rsid w:val="00E62039"/>
    <w:rsid w:val="00E621BB"/>
    <w:rsid w:val="00E6284A"/>
    <w:rsid w:val="00E63062"/>
    <w:rsid w:val="00E6377C"/>
    <w:rsid w:val="00E63971"/>
    <w:rsid w:val="00E63A92"/>
    <w:rsid w:val="00E63C85"/>
    <w:rsid w:val="00E64061"/>
    <w:rsid w:val="00E644C3"/>
    <w:rsid w:val="00E6469B"/>
    <w:rsid w:val="00E6479C"/>
    <w:rsid w:val="00E64805"/>
    <w:rsid w:val="00E648EB"/>
    <w:rsid w:val="00E64DB4"/>
    <w:rsid w:val="00E64DB8"/>
    <w:rsid w:val="00E650C2"/>
    <w:rsid w:val="00E65D7A"/>
    <w:rsid w:val="00E65F09"/>
    <w:rsid w:val="00E65FD5"/>
    <w:rsid w:val="00E66821"/>
    <w:rsid w:val="00E66A4E"/>
    <w:rsid w:val="00E66BAA"/>
    <w:rsid w:val="00E66C51"/>
    <w:rsid w:val="00E672CD"/>
    <w:rsid w:val="00E6788D"/>
    <w:rsid w:val="00E67A83"/>
    <w:rsid w:val="00E67B2F"/>
    <w:rsid w:val="00E67F54"/>
    <w:rsid w:val="00E7008C"/>
    <w:rsid w:val="00E7040B"/>
    <w:rsid w:val="00E7065D"/>
    <w:rsid w:val="00E708F4"/>
    <w:rsid w:val="00E70ED0"/>
    <w:rsid w:val="00E710D7"/>
    <w:rsid w:val="00E712D5"/>
    <w:rsid w:val="00E713B0"/>
    <w:rsid w:val="00E71411"/>
    <w:rsid w:val="00E715FB"/>
    <w:rsid w:val="00E717E7"/>
    <w:rsid w:val="00E71AED"/>
    <w:rsid w:val="00E71C1D"/>
    <w:rsid w:val="00E71E1D"/>
    <w:rsid w:val="00E71FA1"/>
    <w:rsid w:val="00E72075"/>
    <w:rsid w:val="00E72435"/>
    <w:rsid w:val="00E72723"/>
    <w:rsid w:val="00E728B1"/>
    <w:rsid w:val="00E730F8"/>
    <w:rsid w:val="00E736C4"/>
    <w:rsid w:val="00E73727"/>
    <w:rsid w:val="00E73C3D"/>
    <w:rsid w:val="00E73CA6"/>
    <w:rsid w:val="00E73E8F"/>
    <w:rsid w:val="00E73F32"/>
    <w:rsid w:val="00E73F6F"/>
    <w:rsid w:val="00E7414F"/>
    <w:rsid w:val="00E7527F"/>
    <w:rsid w:val="00E75285"/>
    <w:rsid w:val="00E75709"/>
    <w:rsid w:val="00E7592D"/>
    <w:rsid w:val="00E75960"/>
    <w:rsid w:val="00E75F7C"/>
    <w:rsid w:val="00E76ADE"/>
    <w:rsid w:val="00E77B9A"/>
    <w:rsid w:val="00E804C1"/>
    <w:rsid w:val="00E807B4"/>
    <w:rsid w:val="00E807D8"/>
    <w:rsid w:val="00E80850"/>
    <w:rsid w:val="00E809A8"/>
    <w:rsid w:val="00E81B46"/>
    <w:rsid w:val="00E82583"/>
    <w:rsid w:val="00E82686"/>
    <w:rsid w:val="00E82E60"/>
    <w:rsid w:val="00E83362"/>
    <w:rsid w:val="00E837C7"/>
    <w:rsid w:val="00E83901"/>
    <w:rsid w:val="00E83AFA"/>
    <w:rsid w:val="00E83CC2"/>
    <w:rsid w:val="00E83F91"/>
    <w:rsid w:val="00E8413F"/>
    <w:rsid w:val="00E841A1"/>
    <w:rsid w:val="00E844DC"/>
    <w:rsid w:val="00E84519"/>
    <w:rsid w:val="00E84560"/>
    <w:rsid w:val="00E8468B"/>
    <w:rsid w:val="00E84767"/>
    <w:rsid w:val="00E84D7C"/>
    <w:rsid w:val="00E8528A"/>
    <w:rsid w:val="00E853D8"/>
    <w:rsid w:val="00E8581B"/>
    <w:rsid w:val="00E858DD"/>
    <w:rsid w:val="00E85BEC"/>
    <w:rsid w:val="00E86026"/>
    <w:rsid w:val="00E86122"/>
    <w:rsid w:val="00E86444"/>
    <w:rsid w:val="00E865E2"/>
    <w:rsid w:val="00E86944"/>
    <w:rsid w:val="00E86985"/>
    <w:rsid w:val="00E86EA5"/>
    <w:rsid w:val="00E86ED7"/>
    <w:rsid w:val="00E87074"/>
    <w:rsid w:val="00E87254"/>
    <w:rsid w:val="00E87364"/>
    <w:rsid w:val="00E87966"/>
    <w:rsid w:val="00E87BDC"/>
    <w:rsid w:val="00E90195"/>
    <w:rsid w:val="00E903CC"/>
    <w:rsid w:val="00E906DD"/>
    <w:rsid w:val="00E908EF"/>
    <w:rsid w:val="00E90906"/>
    <w:rsid w:val="00E90C77"/>
    <w:rsid w:val="00E90F13"/>
    <w:rsid w:val="00E9143A"/>
    <w:rsid w:val="00E915D9"/>
    <w:rsid w:val="00E91701"/>
    <w:rsid w:val="00E91A48"/>
    <w:rsid w:val="00E91ABB"/>
    <w:rsid w:val="00E91ED1"/>
    <w:rsid w:val="00E923F6"/>
    <w:rsid w:val="00E92422"/>
    <w:rsid w:val="00E925B9"/>
    <w:rsid w:val="00E9269C"/>
    <w:rsid w:val="00E92715"/>
    <w:rsid w:val="00E92998"/>
    <w:rsid w:val="00E92D88"/>
    <w:rsid w:val="00E9372D"/>
    <w:rsid w:val="00E93C74"/>
    <w:rsid w:val="00E93DAF"/>
    <w:rsid w:val="00E942EB"/>
    <w:rsid w:val="00E94306"/>
    <w:rsid w:val="00E943A7"/>
    <w:rsid w:val="00E9474D"/>
    <w:rsid w:val="00E94C89"/>
    <w:rsid w:val="00E94D93"/>
    <w:rsid w:val="00E94F87"/>
    <w:rsid w:val="00E94FE1"/>
    <w:rsid w:val="00E955C9"/>
    <w:rsid w:val="00E95CED"/>
    <w:rsid w:val="00E95E85"/>
    <w:rsid w:val="00E96278"/>
    <w:rsid w:val="00E964B6"/>
    <w:rsid w:val="00E9673F"/>
    <w:rsid w:val="00E96D97"/>
    <w:rsid w:val="00E97078"/>
    <w:rsid w:val="00E97711"/>
    <w:rsid w:val="00EA0061"/>
    <w:rsid w:val="00EA03DB"/>
    <w:rsid w:val="00EA0478"/>
    <w:rsid w:val="00EA058C"/>
    <w:rsid w:val="00EA0D29"/>
    <w:rsid w:val="00EA107E"/>
    <w:rsid w:val="00EA14C1"/>
    <w:rsid w:val="00EA1604"/>
    <w:rsid w:val="00EA16E5"/>
    <w:rsid w:val="00EA17ED"/>
    <w:rsid w:val="00EA19D3"/>
    <w:rsid w:val="00EA2030"/>
    <w:rsid w:val="00EA20FF"/>
    <w:rsid w:val="00EA2343"/>
    <w:rsid w:val="00EA25EE"/>
    <w:rsid w:val="00EA2DF2"/>
    <w:rsid w:val="00EA2F29"/>
    <w:rsid w:val="00EA3150"/>
    <w:rsid w:val="00EA383B"/>
    <w:rsid w:val="00EA4100"/>
    <w:rsid w:val="00EA4223"/>
    <w:rsid w:val="00EA4FB7"/>
    <w:rsid w:val="00EA56D5"/>
    <w:rsid w:val="00EA59F3"/>
    <w:rsid w:val="00EA5B45"/>
    <w:rsid w:val="00EA5DEE"/>
    <w:rsid w:val="00EA60D5"/>
    <w:rsid w:val="00EA60E6"/>
    <w:rsid w:val="00EA610C"/>
    <w:rsid w:val="00EA62CD"/>
    <w:rsid w:val="00EA63C3"/>
    <w:rsid w:val="00EA66E7"/>
    <w:rsid w:val="00EA66EE"/>
    <w:rsid w:val="00EA67D6"/>
    <w:rsid w:val="00EA687D"/>
    <w:rsid w:val="00EA690E"/>
    <w:rsid w:val="00EA6990"/>
    <w:rsid w:val="00EA69A1"/>
    <w:rsid w:val="00EA6A46"/>
    <w:rsid w:val="00EA6C26"/>
    <w:rsid w:val="00EA721F"/>
    <w:rsid w:val="00EA7563"/>
    <w:rsid w:val="00EA7644"/>
    <w:rsid w:val="00EA7711"/>
    <w:rsid w:val="00EB01A0"/>
    <w:rsid w:val="00EB0208"/>
    <w:rsid w:val="00EB0235"/>
    <w:rsid w:val="00EB02E9"/>
    <w:rsid w:val="00EB05C0"/>
    <w:rsid w:val="00EB06FB"/>
    <w:rsid w:val="00EB0B28"/>
    <w:rsid w:val="00EB0BEF"/>
    <w:rsid w:val="00EB0F6C"/>
    <w:rsid w:val="00EB0FF6"/>
    <w:rsid w:val="00EB19A4"/>
    <w:rsid w:val="00EB1A20"/>
    <w:rsid w:val="00EB1C58"/>
    <w:rsid w:val="00EB1DD8"/>
    <w:rsid w:val="00EB1F1A"/>
    <w:rsid w:val="00EB21C7"/>
    <w:rsid w:val="00EB2695"/>
    <w:rsid w:val="00EB27B9"/>
    <w:rsid w:val="00EB2BBC"/>
    <w:rsid w:val="00EB2C72"/>
    <w:rsid w:val="00EB3116"/>
    <w:rsid w:val="00EB3294"/>
    <w:rsid w:val="00EB3415"/>
    <w:rsid w:val="00EB344E"/>
    <w:rsid w:val="00EB357F"/>
    <w:rsid w:val="00EB3678"/>
    <w:rsid w:val="00EB3DDF"/>
    <w:rsid w:val="00EB3E73"/>
    <w:rsid w:val="00EB3FAC"/>
    <w:rsid w:val="00EB4010"/>
    <w:rsid w:val="00EB4033"/>
    <w:rsid w:val="00EB41A6"/>
    <w:rsid w:val="00EB4361"/>
    <w:rsid w:val="00EB44F3"/>
    <w:rsid w:val="00EB470F"/>
    <w:rsid w:val="00EB4D28"/>
    <w:rsid w:val="00EB52E9"/>
    <w:rsid w:val="00EB5525"/>
    <w:rsid w:val="00EB5621"/>
    <w:rsid w:val="00EB5635"/>
    <w:rsid w:val="00EB578D"/>
    <w:rsid w:val="00EB58EA"/>
    <w:rsid w:val="00EB593F"/>
    <w:rsid w:val="00EB59CE"/>
    <w:rsid w:val="00EB5C23"/>
    <w:rsid w:val="00EB60FD"/>
    <w:rsid w:val="00EB6523"/>
    <w:rsid w:val="00EB65B8"/>
    <w:rsid w:val="00EB684F"/>
    <w:rsid w:val="00EB6851"/>
    <w:rsid w:val="00EB77A2"/>
    <w:rsid w:val="00EB78C9"/>
    <w:rsid w:val="00EB7F18"/>
    <w:rsid w:val="00EC0036"/>
    <w:rsid w:val="00EC057B"/>
    <w:rsid w:val="00EC0707"/>
    <w:rsid w:val="00EC073F"/>
    <w:rsid w:val="00EC0B26"/>
    <w:rsid w:val="00EC0CA3"/>
    <w:rsid w:val="00EC0F69"/>
    <w:rsid w:val="00EC14EE"/>
    <w:rsid w:val="00EC1686"/>
    <w:rsid w:val="00EC2197"/>
    <w:rsid w:val="00EC22DF"/>
    <w:rsid w:val="00EC2366"/>
    <w:rsid w:val="00EC28D4"/>
    <w:rsid w:val="00EC2B4F"/>
    <w:rsid w:val="00EC2DED"/>
    <w:rsid w:val="00EC2EC5"/>
    <w:rsid w:val="00EC31FB"/>
    <w:rsid w:val="00EC3B5F"/>
    <w:rsid w:val="00EC3E5B"/>
    <w:rsid w:val="00EC42BC"/>
    <w:rsid w:val="00EC4538"/>
    <w:rsid w:val="00EC4588"/>
    <w:rsid w:val="00EC4756"/>
    <w:rsid w:val="00EC4831"/>
    <w:rsid w:val="00EC49F3"/>
    <w:rsid w:val="00EC53E6"/>
    <w:rsid w:val="00EC5893"/>
    <w:rsid w:val="00EC5B6B"/>
    <w:rsid w:val="00EC5BE3"/>
    <w:rsid w:val="00EC5FAA"/>
    <w:rsid w:val="00EC633B"/>
    <w:rsid w:val="00EC63D4"/>
    <w:rsid w:val="00EC6520"/>
    <w:rsid w:val="00EC70FF"/>
    <w:rsid w:val="00EC7333"/>
    <w:rsid w:val="00EC7450"/>
    <w:rsid w:val="00EC7633"/>
    <w:rsid w:val="00EC7670"/>
    <w:rsid w:val="00EC7B08"/>
    <w:rsid w:val="00EC7C26"/>
    <w:rsid w:val="00EC7CF5"/>
    <w:rsid w:val="00EC7CF7"/>
    <w:rsid w:val="00ED00FA"/>
    <w:rsid w:val="00ED02A3"/>
    <w:rsid w:val="00ED0384"/>
    <w:rsid w:val="00ED0586"/>
    <w:rsid w:val="00ED0661"/>
    <w:rsid w:val="00ED0968"/>
    <w:rsid w:val="00ED0B0B"/>
    <w:rsid w:val="00ED1039"/>
    <w:rsid w:val="00ED1059"/>
    <w:rsid w:val="00ED123E"/>
    <w:rsid w:val="00ED156E"/>
    <w:rsid w:val="00ED1815"/>
    <w:rsid w:val="00ED1850"/>
    <w:rsid w:val="00ED191A"/>
    <w:rsid w:val="00ED192F"/>
    <w:rsid w:val="00ED1AD2"/>
    <w:rsid w:val="00ED1E52"/>
    <w:rsid w:val="00ED2FE2"/>
    <w:rsid w:val="00ED342B"/>
    <w:rsid w:val="00ED3529"/>
    <w:rsid w:val="00ED3680"/>
    <w:rsid w:val="00ED3B37"/>
    <w:rsid w:val="00ED3C1C"/>
    <w:rsid w:val="00ED3C97"/>
    <w:rsid w:val="00ED3DD9"/>
    <w:rsid w:val="00ED3F3C"/>
    <w:rsid w:val="00ED44D8"/>
    <w:rsid w:val="00ED4521"/>
    <w:rsid w:val="00ED452B"/>
    <w:rsid w:val="00ED4B4B"/>
    <w:rsid w:val="00ED4CED"/>
    <w:rsid w:val="00ED4D69"/>
    <w:rsid w:val="00ED51DF"/>
    <w:rsid w:val="00ED5624"/>
    <w:rsid w:val="00ED57CB"/>
    <w:rsid w:val="00ED5B1F"/>
    <w:rsid w:val="00ED5B2A"/>
    <w:rsid w:val="00ED5B36"/>
    <w:rsid w:val="00ED5E3C"/>
    <w:rsid w:val="00ED620B"/>
    <w:rsid w:val="00ED6F99"/>
    <w:rsid w:val="00ED74D5"/>
    <w:rsid w:val="00ED75DF"/>
    <w:rsid w:val="00ED7788"/>
    <w:rsid w:val="00ED7CB3"/>
    <w:rsid w:val="00EE01A8"/>
    <w:rsid w:val="00EE0333"/>
    <w:rsid w:val="00EE04AF"/>
    <w:rsid w:val="00EE0519"/>
    <w:rsid w:val="00EE0A3F"/>
    <w:rsid w:val="00EE0A7E"/>
    <w:rsid w:val="00EE0C30"/>
    <w:rsid w:val="00EE14FE"/>
    <w:rsid w:val="00EE1A09"/>
    <w:rsid w:val="00EE1A78"/>
    <w:rsid w:val="00EE1B63"/>
    <w:rsid w:val="00EE1F1B"/>
    <w:rsid w:val="00EE1F2E"/>
    <w:rsid w:val="00EE2C87"/>
    <w:rsid w:val="00EE2DAD"/>
    <w:rsid w:val="00EE30C9"/>
    <w:rsid w:val="00EE334A"/>
    <w:rsid w:val="00EE3EE0"/>
    <w:rsid w:val="00EE4040"/>
    <w:rsid w:val="00EE4353"/>
    <w:rsid w:val="00EE4624"/>
    <w:rsid w:val="00EE4688"/>
    <w:rsid w:val="00EE475E"/>
    <w:rsid w:val="00EE49CC"/>
    <w:rsid w:val="00EE4A13"/>
    <w:rsid w:val="00EE5295"/>
    <w:rsid w:val="00EE53A6"/>
    <w:rsid w:val="00EE548E"/>
    <w:rsid w:val="00EE57A3"/>
    <w:rsid w:val="00EE58D1"/>
    <w:rsid w:val="00EE5905"/>
    <w:rsid w:val="00EE5A30"/>
    <w:rsid w:val="00EE5B1E"/>
    <w:rsid w:val="00EE5D58"/>
    <w:rsid w:val="00EE5F5E"/>
    <w:rsid w:val="00EE5FE8"/>
    <w:rsid w:val="00EE63F5"/>
    <w:rsid w:val="00EE75FB"/>
    <w:rsid w:val="00EE7936"/>
    <w:rsid w:val="00EE7BA5"/>
    <w:rsid w:val="00EE7E10"/>
    <w:rsid w:val="00EE7F68"/>
    <w:rsid w:val="00EE7FD5"/>
    <w:rsid w:val="00EE7FDA"/>
    <w:rsid w:val="00EF00C6"/>
    <w:rsid w:val="00EF0598"/>
    <w:rsid w:val="00EF0667"/>
    <w:rsid w:val="00EF0867"/>
    <w:rsid w:val="00EF08D7"/>
    <w:rsid w:val="00EF1081"/>
    <w:rsid w:val="00EF11C1"/>
    <w:rsid w:val="00EF17AA"/>
    <w:rsid w:val="00EF1DF2"/>
    <w:rsid w:val="00EF20A9"/>
    <w:rsid w:val="00EF2786"/>
    <w:rsid w:val="00EF28F2"/>
    <w:rsid w:val="00EF2A32"/>
    <w:rsid w:val="00EF2ABF"/>
    <w:rsid w:val="00EF30E6"/>
    <w:rsid w:val="00EF33B5"/>
    <w:rsid w:val="00EF34FC"/>
    <w:rsid w:val="00EF3618"/>
    <w:rsid w:val="00EF368C"/>
    <w:rsid w:val="00EF37A8"/>
    <w:rsid w:val="00EF3837"/>
    <w:rsid w:val="00EF39F4"/>
    <w:rsid w:val="00EF3A81"/>
    <w:rsid w:val="00EF3BBD"/>
    <w:rsid w:val="00EF4287"/>
    <w:rsid w:val="00EF4314"/>
    <w:rsid w:val="00EF45B8"/>
    <w:rsid w:val="00EF48EC"/>
    <w:rsid w:val="00EF4963"/>
    <w:rsid w:val="00EF4A23"/>
    <w:rsid w:val="00EF4F3E"/>
    <w:rsid w:val="00EF5150"/>
    <w:rsid w:val="00EF51C9"/>
    <w:rsid w:val="00EF5E92"/>
    <w:rsid w:val="00EF5F85"/>
    <w:rsid w:val="00EF6001"/>
    <w:rsid w:val="00EF6328"/>
    <w:rsid w:val="00EF6403"/>
    <w:rsid w:val="00EF64AF"/>
    <w:rsid w:val="00EF6562"/>
    <w:rsid w:val="00EF672A"/>
    <w:rsid w:val="00EF6F2F"/>
    <w:rsid w:val="00EF74D9"/>
    <w:rsid w:val="00EF7AA3"/>
    <w:rsid w:val="00EF7B92"/>
    <w:rsid w:val="00EF7EE2"/>
    <w:rsid w:val="00F00658"/>
    <w:rsid w:val="00F00D17"/>
    <w:rsid w:val="00F00D2C"/>
    <w:rsid w:val="00F00E31"/>
    <w:rsid w:val="00F01044"/>
    <w:rsid w:val="00F01578"/>
    <w:rsid w:val="00F016A3"/>
    <w:rsid w:val="00F01896"/>
    <w:rsid w:val="00F01C84"/>
    <w:rsid w:val="00F0258B"/>
    <w:rsid w:val="00F02A22"/>
    <w:rsid w:val="00F02CB2"/>
    <w:rsid w:val="00F03001"/>
    <w:rsid w:val="00F030A3"/>
    <w:rsid w:val="00F03167"/>
    <w:rsid w:val="00F03723"/>
    <w:rsid w:val="00F039C7"/>
    <w:rsid w:val="00F03D65"/>
    <w:rsid w:val="00F03EBA"/>
    <w:rsid w:val="00F0434F"/>
    <w:rsid w:val="00F045B9"/>
    <w:rsid w:val="00F04EA1"/>
    <w:rsid w:val="00F04F45"/>
    <w:rsid w:val="00F050CE"/>
    <w:rsid w:val="00F05139"/>
    <w:rsid w:val="00F0584F"/>
    <w:rsid w:val="00F05A40"/>
    <w:rsid w:val="00F05CD3"/>
    <w:rsid w:val="00F0642B"/>
    <w:rsid w:val="00F067E3"/>
    <w:rsid w:val="00F06D6C"/>
    <w:rsid w:val="00F06E2A"/>
    <w:rsid w:val="00F07125"/>
    <w:rsid w:val="00F07268"/>
    <w:rsid w:val="00F073D6"/>
    <w:rsid w:val="00F07960"/>
    <w:rsid w:val="00F07D23"/>
    <w:rsid w:val="00F07D83"/>
    <w:rsid w:val="00F10660"/>
    <w:rsid w:val="00F1069D"/>
    <w:rsid w:val="00F10AAE"/>
    <w:rsid w:val="00F10ACB"/>
    <w:rsid w:val="00F10D33"/>
    <w:rsid w:val="00F10D61"/>
    <w:rsid w:val="00F10EAF"/>
    <w:rsid w:val="00F118D7"/>
    <w:rsid w:val="00F11AB1"/>
    <w:rsid w:val="00F11CDF"/>
    <w:rsid w:val="00F1241E"/>
    <w:rsid w:val="00F12477"/>
    <w:rsid w:val="00F12554"/>
    <w:rsid w:val="00F125A2"/>
    <w:rsid w:val="00F12973"/>
    <w:rsid w:val="00F134A4"/>
    <w:rsid w:val="00F134C6"/>
    <w:rsid w:val="00F134DB"/>
    <w:rsid w:val="00F13D38"/>
    <w:rsid w:val="00F13DD1"/>
    <w:rsid w:val="00F140F6"/>
    <w:rsid w:val="00F142C6"/>
    <w:rsid w:val="00F14344"/>
    <w:rsid w:val="00F14676"/>
    <w:rsid w:val="00F1533C"/>
    <w:rsid w:val="00F1535D"/>
    <w:rsid w:val="00F1561E"/>
    <w:rsid w:val="00F15DE1"/>
    <w:rsid w:val="00F1610D"/>
    <w:rsid w:val="00F1638F"/>
    <w:rsid w:val="00F1640B"/>
    <w:rsid w:val="00F166A8"/>
    <w:rsid w:val="00F166FB"/>
    <w:rsid w:val="00F169C5"/>
    <w:rsid w:val="00F16CF3"/>
    <w:rsid w:val="00F16D86"/>
    <w:rsid w:val="00F16FCA"/>
    <w:rsid w:val="00F1702F"/>
    <w:rsid w:val="00F17755"/>
    <w:rsid w:val="00F17880"/>
    <w:rsid w:val="00F17999"/>
    <w:rsid w:val="00F17CA1"/>
    <w:rsid w:val="00F204BE"/>
    <w:rsid w:val="00F20578"/>
    <w:rsid w:val="00F20C0D"/>
    <w:rsid w:val="00F20CE1"/>
    <w:rsid w:val="00F20E6C"/>
    <w:rsid w:val="00F21138"/>
    <w:rsid w:val="00F21155"/>
    <w:rsid w:val="00F2141E"/>
    <w:rsid w:val="00F2150C"/>
    <w:rsid w:val="00F2192C"/>
    <w:rsid w:val="00F22179"/>
    <w:rsid w:val="00F22503"/>
    <w:rsid w:val="00F227BA"/>
    <w:rsid w:val="00F2290F"/>
    <w:rsid w:val="00F22C68"/>
    <w:rsid w:val="00F22C72"/>
    <w:rsid w:val="00F22E36"/>
    <w:rsid w:val="00F22F34"/>
    <w:rsid w:val="00F23106"/>
    <w:rsid w:val="00F23836"/>
    <w:rsid w:val="00F24274"/>
    <w:rsid w:val="00F243A8"/>
    <w:rsid w:val="00F2478F"/>
    <w:rsid w:val="00F248CD"/>
    <w:rsid w:val="00F24AED"/>
    <w:rsid w:val="00F25143"/>
    <w:rsid w:val="00F257A2"/>
    <w:rsid w:val="00F25963"/>
    <w:rsid w:val="00F25ABF"/>
    <w:rsid w:val="00F2643F"/>
    <w:rsid w:val="00F2680B"/>
    <w:rsid w:val="00F26A32"/>
    <w:rsid w:val="00F2772B"/>
    <w:rsid w:val="00F27CCD"/>
    <w:rsid w:val="00F30093"/>
    <w:rsid w:val="00F306A2"/>
    <w:rsid w:val="00F306BB"/>
    <w:rsid w:val="00F308D6"/>
    <w:rsid w:val="00F30E7D"/>
    <w:rsid w:val="00F31027"/>
    <w:rsid w:val="00F3112D"/>
    <w:rsid w:val="00F313A7"/>
    <w:rsid w:val="00F318AA"/>
    <w:rsid w:val="00F31DC5"/>
    <w:rsid w:val="00F31E21"/>
    <w:rsid w:val="00F3240F"/>
    <w:rsid w:val="00F32593"/>
    <w:rsid w:val="00F3274A"/>
    <w:rsid w:val="00F32B09"/>
    <w:rsid w:val="00F32B20"/>
    <w:rsid w:val="00F32C55"/>
    <w:rsid w:val="00F32DF0"/>
    <w:rsid w:val="00F3358F"/>
    <w:rsid w:val="00F33622"/>
    <w:rsid w:val="00F33737"/>
    <w:rsid w:val="00F33815"/>
    <w:rsid w:val="00F338DA"/>
    <w:rsid w:val="00F33BA1"/>
    <w:rsid w:val="00F3400B"/>
    <w:rsid w:val="00F34590"/>
    <w:rsid w:val="00F34953"/>
    <w:rsid w:val="00F34EC2"/>
    <w:rsid w:val="00F3560B"/>
    <w:rsid w:val="00F35626"/>
    <w:rsid w:val="00F3569F"/>
    <w:rsid w:val="00F357F5"/>
    <w:rsid w:val="00F35A04"/>
    <w:rsid w:val="00F35BA6"/>
    <w:rsid w:val="00F36B98"/>
    <w:rsid w:val="00F37001"/>
    <w:rsid w:val="00F371DB"/>
    <w:rsid w:val="00F37562"/>
    <w:rsid w:val="00F37ADC"/>
    <w:rsid w:val="00F37B2E"/>
    <w:rsid w:val="00F37F0C"/>
    <w:rsid w:val="00F37F9E"/>
    <w:rsid w:val="00F40496"/>
    <w:rsid w:val="00F40DC9"/>
    <w:rsid w:val="00F40E13"/>
    <w:rsid w:val="00F40E24"/>
    <w:rsid w:val="00F40EAF"/>
    <w:rsid w:val="00F41363"/>
    <w:rsid w:val="00F418FF"/>
    <w:rsid w:val="00F41A1F"/>
    <w:rsid w:val="00F41DAF"/>
    <w:rsid w:val="00F41F24"/>
    <w:rsid w:val="00F422CE"/>
    <w:rsid w:val="00F425D6"/>
    <w:rsid w:val="00F42642"/>
    <w:rsid w:val="00F427EB"/>
    <w:rsid w:val="00F4380C"/>
    <w:rsid w:val="00F438EF"/>
    <w:rsid w:val="00F43C52"/>
    <w:rsid w:val="00F44496"/>
    <w:rsid w:val="00F451E1"/>
    <w:rsid w:val="00F4567A"/>
    <w:rsid w:val="00F45BC5"/>
    <w:rsid w:val="00F46082"/>
    <w:rsid w:val="00F46242"/>
    <w:rsid w:val="00F4631D"/>
    <w:rsid w:val="00F46A97"/>
    <w:rsid w:val="00F46B5F"/>
    <w:rsid w:val="00F46D93"/>
    <w:rsid w:val="00F47121"/>
    <w:rsid w:val="00F479F0"/>
    <w:rsid w:val="00F50F33"/>
    <w:rsid w:val="00F50F7C"/>
    <w:rsid w:val="00F510C7"/>
    <w:rsid w:val="00F514ED"/>
    <w:rsid w:val="00F51527"/>
    <w:rsid w:val="00F5162E"/>
    <w:rsid w:val="00F51FEE"/>
    <w:rsid w:val="00F52517"/>
    <w:rsid w:val="00F52870"/>
    <w:rsid w:val="00F52B77"/>
    <w:rsid w:val="00F52E1C"/>
    <w:rsid w:val="00F53029"/>
    <w:rsid w:val="00F53368"/>
    <w:rsid w:val="00F53B3F"/>
    <w:rsid w:val="00F53D8C"/>
    <w:rsid w:val="00F54350"/>
    <w:rsid w:val="00F543CE"/>
    <w:rsid w:val="00F54863"/>
    <w:rsid w:val="00F5494B"/>
    <w:rsid w:val="00F54C38"/>
    <w:rsid w:val="00F55195"/>
    <w:rsid w:val="00F55240"/>
    <w:rsid w:val="00F5572B"/>
    <w:rsid w:val="00F55848"/>
    <w:rsid w:val="00F55AEE"/>
    <w:rsid w:val="00F55B9B"/>
    <w:rsid w:val="00F55C3C"/>
    <w:rsid w:val="00F56E78"/>
    <w:rsid w:val="00F57066"/>
    <w:rsid w:val="00F57613"/>
    <w:rsid w:val="00F57770"/>
    <w:rsid w:val="00F57CE2"/>
    <w:rsid w:val="00F600C1"/>
    <w:rsid w:val="00F607DC"/>
    <w:rsid w:val="00F60E99"/>
    <w:rsid w:val="00F6112A"/>
    <w:rsid w:val="00F61312"/>
    <w:rsid w:val="00F61435"/>
    <w:rsid w:val="00F615BB"/>
    <w:rsid w:val="00F619D3"/>
    <w:rsid w:val="00F61DB7"/>
    <w:rsid w:val="00F6203C"/>
    <w:rsid w:val="00F623A0"/>
    <w:rsid w:val="00F62F13"/>
    <w:rsid w:val="00F633BE"/>
    <w:rsid w:val="00F635CC"/>
    <w:rsid w:val="00F636AE"/>
    <w:rsid w:val="00F63C2B"/>
    <w:rsid w:val="00F63EDA"/>
    <w:rsid w:val="00F6427E"/>
    <w:rsid w:val="00F642D0"/>
    <w:rsid w:val="00F648DE"/>
    <w:rsid w:val="00F649D3"/>
    <w:rsid w:val="00F65471"/>
    <w:rsid w:val="00F65526"/>
    <w:rsid w:val="00F65AB0"/>
    <w:rsid w:val="00F65CE7"/>
    <w:rsid w:val="00F661CA"/>
    <w:rsid w:val="00F66771"/>
    <w:rsid w:val="00F66E32"/>
    <w:rsid w:val="00F66E4D"/>
    <w:rsid w:val="00F66E79"/>
    <w:rsid w:val="00F67150"/>
    <w:rsid w:val="00F675AB"/>
    <w:rsid w:val="00F67DAD"/>
    <w:rsid w:val="00F705B3"/>
    <w:rsid w:val="00F708BD"/>
    <w:rsid w:val="00F70F17"/>
    <w:rsid w:val="00F71129"/>
    <w:rsid w:val="00F71154"/>
    <w:rsid w:val="00F713D0"/>
    <w:rsid w:val="00F72035"/>
    <w:rsid w:val="00F72324"/>
    <w:rsid w:val="00F72362"/>
    <w:rsid w:val="00F723AF"/>
    <w:rsid w:val="00F72653"/>
    <w:rsid w:val="00F726BB"/>
    <w:rsid w:val="00F7271C"/>
    <w:rsid w:val="00F72942"/>
    <w:rsid w:val="00F72B0E"/>
    <w:rsid w:val="00F72C7B"/>
    <w:rsid w:val="00F731DE"/>
    <w:rsid w:val="00F73262"/>
    <w:rsid w:val="00F734B3"/>
    <w:rsid w:val="00F73637"/>
    <w:rsid w:val="00F73696"/>
    <w:rsid w:val="00F739C0"/>
    <w:rsid w:val="00F73A45"/>
    <w:rsid w:val="00F73AE1"/>
    <w:rsid w:val="00F73C3C"/>
    <w:rsid w:val="00F73CE9"/>
    <w:rsid w:val="00F73EF1"/>
    <w:rsid w:val="00F748BC"/>
    <w:rsid w:val="00F74B41"/>
    <w:rsid w:val="00F7503B"/>
    <w:rsid w:val="00F75579"/>
    <w:rsid w:val="00F758CD"/>
    <w:rsid w:val="00F759EA"/>
    <w:rsid w:val="00F75AEA"/>
    <w:rsid w:val="00F75D1A"/>
    <w:rsid w:val="00F76630"/>
    <w:rsid w:val="00F766AB"/>
    <w:rsid w:val="00F767BA"/>
    <w:rsid w:val="00F76CD9"/>
    <w:rsid w:val="00F76F68"/>
    <w:rsid w:val="00F77168"/>
    <w:rsid w:val="00F77175"/>
    <w:rsid w:val="00F77367"/>
    <w:rsid w:val="00F7745D"/>
    <w:rsid w:val="00F774FD"/>
    <w:rsid w:val="00F77723"/>
    <w:rsid w:val="00F77A48"/>
    <w:rsid w:val="00F77BE0"/>
    <w:rsid w:val="00F77C4E"/>
    <w:rsid w:val="00F77E08"/>
    <w:rsid w:val="00F80685"/>
    <w:rsid w:val="00F80B1F"/>
    <w:rsid w:val="00F80F8B"/>
    <w:rsid w:val="00F81194"/>
    <w:rsid w:val="00F81DCB"/>
    <w:rsid w:val="00F81FB2"/>
    <w:rsid w:val="00F821E8"/>
    <w:rsid w:val="00F8240E"/>
    <w:rsid w:val="00F826B5"/>
    <w:rsid w:val="00F827BB"/>
    <w:rsid w:val="00F827CF"/>
    <w:rsid w:val="00F8289E"/>
    <w:rsid w:val="00F834B5"/>
    <w:rsid w:val="00F83581"/>
    <w:rsid w:val="00F8370E"/>
    <w:rsid w:val="00F83A60"/>
    <w:rsid w:val="00F83B16"/>
    <w:rsid w:val="00F83CEE"/>
    <w:rsid w:val="00F83DC2"/>
    <w:rsid w:val="00F83FDB"/>
    <w:rsid w:val="00F84293"/>
    <w:rsid w:val="00F8433F"/>
    <w:rsid w:val="00F84612"/>
    <w:rsid w:val="00F84986"/>
    <w:rsid w:val="00F84D50"/>
    <w:rsid w:val="00F84F75"/>
    <w:rsid w:val="00F85472"/>
    <w:rsid w:val="00F85540"/>
    <w:rsid w:val="00F8585B"/>
    <w:rsid w:val="00F86005"/>
    <w:rsid w:val="00F86422"/>
    <w:rsid w:val="00F86C05"/>
    <w:rsid w:val="00F86F83"/>
    <w:rsid w:val="00F86FD8"/>
    <w:rsid w:val="00F875A0"/>
    <w:rsid w:val="00F875DE"/>
    <w:rsid w:val="00F87746"/>
    <w:rsid w:val="00F87A66"/>
    <w:rsid w:val="00F87E7C"/>
    <w:rsid w:val="00F90C51"/>
    <w:rsid w:val="00F90DA7"/>
    <w:rsid w:val="00F90E70"/>
    <w:rsid w:val="00F90F38"/>
    <w:rsid w:val="00F91241"/>
    <w:rsid w:val="00F913E6"/>
    <w:rsid w:val="00F9202C"/>
    <w:rsid w:val="00F92134"/>
    <w:rsid w:val="00F92536"/>
    <w:rsid w:val="00F927CB"/>
    <w:rsid w:val="00F92A56"/>
    <w:rsid w:val="00F92D04"/>
    <w:rsid w:val="00F92ED0"/>
    <w:rsid w:val="00F92EFD"/>
    <w:rsid w:val="00F935E3"/>
    <w:rsid w:val="00F936B7"/>
    <w:rsid w:val="00F93A8C"/>
    <w:rsid w:val="00F93C78"/>
    <w:rsid w:val="00F93CB0"/>
    <w:rsid w:val="00F94BE2"/>
    <w:rsid w:val="00F94F3E"/>
    <w:rsid w:val="00F95359"/>
    <w:rsid w:val="00F95571"/>
    <w:rsid w:val="00F95658"/>
    <w:rsid w:val="00F95835"/>
    <w:rsid w:val="00F95967"/>
    <w:rsid w:val="00F95B4F"/>
    <w:rsid w:val="00F95B53"/>
    <w:rsid w:val="00F95D12"/>
    <w:rsid w:val="00F95E3B"/>
    <w:rsid w:val="00F95EFF"/>
    <w:rsid w:val="00F95F0B"/>
    <w:rsid w:val="00F96485"/>
    <w:rsid w:val="00F9682C"/>
    <w:rsid w:val="00F9689E"/>
    <w:rsid w:val="00F96A01"/>
    <w:rsid w:val="00F96CB4"/>
    <w:rsid w:val="00F96CD4"/>
    <w:rsid w:val="00F96D46"/>
    <w:rsid w:val="00F9759A"/>
    <w:rsid w:val="00F97C91"/>
    <w:rsid w:val="00F97DD9"/>
    <w:rsid w:val="00FA0751"/>
    <w:rsid w:val="00FA0C8C"/>
    <w:rsid w:val="00FA13C8"/>
    <w:rsid w:val="00FA1743"/>
    <w:rsid w:val="00FA177E"/>
    <w:rsid w:val="00FA1B5B"/>
    <w:rsid w:val="00FA1B85"/>
    <w:rsid w:val="00FA2201"/>
    <w:rsid w:val="00FA24F7"/>
    <w:rsid w:val="00FA288A"/>
    <w:rsid w:val="00FA2AA5"/>
    <w:rsid w:val="00FA2E69"/>
    <w:rsid w:val="00FA2F08"/>
    <w:rsid w:val="00FA3205"/>
    <w:rsid w:val="00FA389E"/>
    <w:rsid w:val="00FA39A7"/>
    <w:rsid w:val="00FA3C02"/>
    <w:rsid w:val="00FA3CB4"/>
    <w:rsid w:val="00FA40A6"/>
    <w:rsid w:val="00FA4A09"/>
    <w:rsid w:val="00FA4A86"/>
    <w:rsid w:val="00FA4D2D"/>
    <w:rsid w:val="00FA5353"/>
    <w:rsid w:val="00FA53D8"/>
    <w:rsid w:val="00FA62E2"/>
    <w:rsid w:val="00FA6629"/>
    <w:rsid w:val="00FA6B38"/>
    <w:rsid w:val="00FA6ECD"/>
    <w:rsid w:val="00FA6EF0"/>
    <w:rsid w:val="00FA70E5"/>
    <w:rsid w:val="00FA7196"/>
    <w:rsid w:val="00FA7E8A"/>
    <w:rsid w:val="00FB000B"/>
    <w:rsid w:val="00FB0132"/>
    <w:rsid w:val="00FB050F"/>
    <w:rsid w:val="00FB07DE"/>
    <w:rsid w:val="00FB0800"/>
    <w:rsid w:val="00FB080B"/>
    <w:rsid w:val="00FB0B72"/>
    <w:rsid w:val="00FB0CFF"/>
    <w:rsid w:val="00FB1046"/>
    <w:rsid w:val="00FB10FD"/>
    <w:rsid w:val="00FB1158"/>
    <w:rsid w:val="00FB141B"/>
    <w:rsid w:val="00FB160C"/>
    <w:rsid w:val="00FB16EE"/>
    <w:rsid w:val="00FB19B0"/>
    <w:rsid w:val="00FB1B3B"/>
    <w:rsid w:val="00FB1D69"/>
    <w:rsid w:val="00FB23F6"/>
    <w:rsid w:val="00FB2897"/>
    <w:rsid w:val="00FB28DD"/>
    <w:rsid w:val="00FB2D9A"/>
    <w:rsid w:val="00FB3216"/>
    <w:rsid w:val="00FB32BF"/>
    <w:rsid w:val="00FB33F3"/>
    <w:rsid w:val="00FB348F"/>
    <w:rsid w:val="00FB3BE9"/>
    <w:rsid w:val="00FB40A6"/>
    <w:rsid w:val="00FB441F"/>
    <w:rsid w:val="00FB4471"/>
    <w:rsid w:val="00FB4547"/>
    <w:rsid w:val="00FB4756"/>
    <w:rsid w:val="00FB48DC"/>
    <w:rsid w:val="00FB5083"/>
    <w:rsid w:val="00FB5486"/>
    <w:rsid w:val="00FB54F6"/>
    <w:rsid w:val="00FB55FC"/>
    <w:rsid w:val="00FB57B9"/>
    <w:rsid w:val="00FB59F2"/>
    <w:rsid w:val="00FB5B7C"/>
    <w:rsid w:val="00FB62C4"/>
    <w:rsid w:val="00FB6588"/>
    <w:rsid w:val="00FB679B"/>
    <w:rsid w:val="00FB6A55"/>
    <w:rsid w:val="00FB6ECF"/>
    <w:rsid w:val="00FB71B6"/>
    <w:rsid w:val="00FB71C0"/>
    <w:rsid w:val="00FB724D"/>
    <w:rsid w:val="00FB76A6"/>
    <w:rsid w:val="00FB7C38"/>
    <w:rsid w:val="00FB7D87"/>
    <w:rsid w:val="00FC04C2"/>
    <w:rsid w:val="00FC1215"/>
    <w:rsid w:val="00FC122C"/>
    <w:rsid w:val="00FC184A"/>
    <w:rsid w:val="00FC206D"/>
    <w:rsid w:val="00FC2083"/>
    <w:rsid w:val="00FC2144"/>
    <w:rsid w:val="00FC2B41"/>
    <w:rsid w:val="00FC3204"/>
    <w:rsid w:val="00FC3B03"/>
    <w:rsid w:val="00FC3B49"/>
    <w:rsid w:val="00FC3C2A"/>
    <w:rsid w:val="00FC3D62"/>
    <w:rsid w:val="00FC3DAE"/>
    <w:rsid w:val="00FC416C"/>
    <w:rsid w:val="00FC41D7"/>
    <w:rsid w:val="00FC4251"/>
    <w:rsid w:val="00FC49D4"/>
    <w:rsid w:val="00FC4FB4"/>
    <w:rsid w:val="00FC51A3"/>
    <w:rsid w:val="00FC52B1"/>
    <w:rsid w:val="00FC533E"/>
    <w:rsid w:val="00FC5629"/>
    <w:rsid w:val="00FC5759"/>
    <w:rsid w:val="00FC6485"/>
    <w:rsid w:val="00FC66FB"/>
    <w:rsid w:val="00FC673B"/>
    <w:rsid w:val="00FC6763"/>
    <w:rsid w:val="00FC67B6"/>
    <w:rsid w:val="00FC68B5"/>
    <w:rsid w:val="00FC6B8B"/>
    <w:rsid w:val="00FC6FC5"/>
    <w:rsid w:val="00FC7115"/>
    <w:rsid w:val="00FC7B38"/>
    <w:rsid w:val="00FC7E82"/>
    <w:rsid w:val="00FC7ECF"/>
    <w:rsid w:val="00FD02AC"/>
    <w:rsid w:val="00FD0349"/>
    <w:rsid w:val="00FD036D"/>
    <w:rsid w:val="00FD04D2"/>
    <w:rsid w:val="00FD0622"/>
    <w:rsid w:val="00FD066A"/>
    <w:rsid w:val="00FD0802"/>
    <w:rsid w:val="00FD0CCE"/>
    <w:rsid w:val="00FD0FD0"/>
    <w:rsid w:val="00FD1099"/>
    <w:rsid w:val="00FD12CF"/>
    <w:rsid w:val="00FD1526"/>
    <w:rsid w:val="00FD155D"/>
    <w:rsid w:val="00FD1614"/>
    <w:rsid w:val="00FD1709"/>
    <w:rsid w:val="00FD1A35"/>
    <w:rsid w:val="00FD1AF9"/>
    <w:rsid w:val="00FD1C8F"/>
    <w:rsid w:val="00FD2408"/>
    <w:rsid w:val="00FD2487"/>
    <w:rsid w:val="00FD2D29"/>
    <w:rsid w:val="00FD2EA1"/>
    <w:rsid w:val="00FD2F95"/>
    <w:rsid w:val="00FD3323"/>
    <w:rsid w:val="00FD363D"/>
    <w:rsid w:val="00FD3D97"/>
    <w:rsid w:val="00FD3E73"/>
    <w:rsid w:val="00FD3F64"/>
    <w:rsid w:val="00FD4005"/>
    <w:rsid w:val="00FD4419"/>
    <w:rsid w:val="00FD4517"/>
    <w:rsid w:val="00FD458A"/>
    <w:rsid w:val="00FD48AF"/>
    <w:rsid w:val="00FD4B03"/>
    <w:rsid w:val="00FD5046"/>
    <w:rsid w:val="00FD5646"/>
    <w:rsid w:val="00FD59EA"/>
    <w:rsid w:val="00FD5B88"/>
    <w:rsid w:val="00FD5BB6"/>
    <w:rsid w:val="00FD6041"/>
    <w:rsid w:val="00FD60AF"/>
    <w:rsid w:val="00FD6529"/>
    <w:rsid w:val="00FD65FC"/>
    <w:rsid w:val="00FD6643"/>
    <w:rsid w:val="00FD6B21"/>
    <w:rsid w:val="00FD6C56"/>
    <w:rsid w:val="00FD6CBD"/>
    <w:rsid w:val="00FD700A"/>
    <w:rsid w:val="00FD717F"/>
    <w:rsid w:val="00FD7418"/>
    <w:rsid w:val="00FD7BBE"/>
    <w:rsid w:val="00FD7D1C"/>
    <w:rsid w:val="00FD7D7B"/>
    <w:rsid w:val="00FE084D"/>
    <w:rsid w:val="00FE0EDD"/>
    <w:rsid w:val="00FE0FFF"/>
    <w:rsid w:val="00FE147D"/>
    <w:rsid w:val="00FE17B1"/>
    <w:rsid w:val="00FE197F"/>
    <w:rsid w:val="00FE1C66"/>
    <w:rsid w:val="00FE1E41"/>
    <w:rsid w:val="00FE1F9F"/>
    <w:rsid w:val="00FE23A0"/>
    <w:rsid w:val="00FE25B8"/>
    <w:rsid w:val="00FE2A70"/>
    <w:rsid w:val="00FE2D53"/>
    <w:rsid w:val="00FE2DAA"/>
    <w:rsid w:val="00FE2E09"/>
    <w:rsid w:val="00FE2E9C"/>
    <w:rsid w:val="00FE332A"/>
    <w:rsid w:val="00FE336F"/>
    <w:rsid w:val="00FE3479"/>
    <w:rsid w:val="00FE3699"/>
    <w:rsid w:val="00FE37E8"/>
    <w:rsid w:val="00FE3B74"/>
    <w:rsid w:val="00FE3F40"/>
    <w:rsid w:val="00FE41F7"/>
    <w:rsid w:val="00FE44B6"/>
    <w:rsid w:val="00FE4575"/>
    <w:rsid w:val="00FE4687"/>
    <w:rsid w:val="00FE48A1"/>
    <w:rsid w:val="00FE4D7A"/>
    <w:rsid w:val="00FE4DD1"/>
    <w:rsid w:val="00FE4E11"/>
    <w:rsid w:val="00FE5193"/>
    <w:rsid w:val="00FE519E"/>
    <w:rsid w:val="00FE52E1"/>
    <w:rsid w:val="00FE562F"/>
    <w:rsid w:val="00FE5A70"/>
    <w:rsid w:val="00FE5BC0"/>
    <w:rsid w:val="00FE5E2D"/>
    <w:rsid w:val="00FE61C5"/>
    <w:rsid w:val="00FE62DD"/>
    <w:rsid w:val="00FE6450"/>
    <w:rsid w:val="00FE6514"/>
    <w:rsid w:val="00FE6AEE"/>
    <w:rsid w:val="00FE6F87"/>
    <w:rsid w:val="00FF0160"/>
    <w:rsid w:val="00FF071D"/>
    <w:rsid w:val="00FF0C12"/>
    <w:rsid w:val="00FF113E"/>
    <w:rsid w:val="00FF1255"/>
    <w:rsid w:val="00FF1286"/>
    <w:rsid w:val="00FF12B7"/>
    <w:rsid w:val="00FF1432"/>
    <w:rsid w:val="00FF14DA"/>
    <w:rsid w:val="00FF152A"/>
    <w:rsid w:val="00FF1A1A"/>
    <w:rsid w:val="00FF1B1E"/>
    <w:rsid w:val="00FF219E"/>
    <w:rsid w:val="00FF2756"/>
    <w:rsid w:val="00FF29D2"/>
    <w:rsid w:val="00FF2A9F"/>
    <w:rsid w:val="00FF2D3F"/>
    <w:rsid w:val="00FF2DC1"/>
    <w:rsid w:val="00FF2DD0"/>
    <w:rsid w:val="00FF2E3D"/>
    <w:rsid w:val="00FF2EB6"/>
    <w:rsid w:val="00FF323B"/>
    <w:rsid w:val="00FF376F"/>
    <w:rsid w:val="00FF3B3A"/>
    <w:rsid w:val="00FF3C9B"/>
    <w:rsid w:val="00FF3E38"/>
    <w:rsid w:val="00FF3E95"/>
    <w:rsid w:val="00FF4A90"/>
    <w:rsid w:val="00FF4CF5"/>
    <w:rsid w:val="00FF4DAE"/>
    <w:rsid w:val="00FF5129"/>
    <w:rsid w:val="00FF518B"/>
    <w:rsid w:val="00FF529D"/>
    <w:rsid w:val="00FF567F"/>
    <w:rsid w:val="00FF5720"/>
    <w:rsid w:val="00FF575B"/>
    <w:rsid w:val="00FF5FCE"/>
    <w:rsid w:val="00FF631C"/>
    <w:rsid w:val="00FF6354"/>
    <w:rsid w:val="00FF65CB"/>
    <w:rsid w:val="00FF68A8"/>
    <w:rsid w:val="00FF6B4E"/>
    <w:rsid w:val="00FF6FC6"/>
    <w:rsid w:val="00FF74C9"/>
    <w:rsid w:val="00FF7565"/>
    <w:rsid w:val="00FF779E"/>
    <w:rsid w:val="00FF7BD4"/>
    <w:rsid w:val="00FF7D20"/>
    <w:rsid w:val="00FF7FB7"/>
    <w:rsid w:val="010158D6"/>
    <w:rsid w:val="010351AA"/>
    <w:rsid w:val="010A29DC"/>
    <w:rsid w:val="010D7DD7"/>
    <w:rsid w:val="010F1DA1"/>
    <w:rsid w:val="011479F5"/>
    <w:rsid w:val="01154EDD"/>
    <w:rsid w:val="01170C55"/>
    <w:rsid w:val="01172A03"/>
    <w:rsid w:val="01192C1F"/>
    <w:rsid w:val="011E0236"/>
    <w:rsid w:val="01225760"/>
    <w:rsid w:val="0127533C"/>
    <w:rsid w:val="01284C10"/>
    <w:rsid w:val="012F2443"/>
    <w:rsid w:val="013B2B96"/>
    <w:rsid w:val="013B4944"/>
    <w:rsid w:val="014337F8"/>
    <w:rsid w:val="014557C2"/>
    <w:rsid w:val="014C669D"/>
    <w:rsid w:val="014D2402"/>
    <w:rsid w:val="01536654"/>
    <w:rsid w:val="015679D0"/>
    <w:rsid w:val="015974C0"/>
    <w:rsid w:val="01695955"/>
    <w:rsid w:val="016A347B"/>
    <w:rsid w:val="016C71F3"/>
    <w:rsid w:val="016D6AC7"/>
    <w:rsid w:val="017F38DB"/>
    <w:rsid w:val="018207C5"/>
    <w:rsid w:val="01826A17"/>
    <w:rsid w:val="0183477F"/>
    <w:rsid w:val="018D0F17"/>
    <w:rsid w:val="01910A08"/>
    <w:rsid w:val="019127B6"/>
    <w:rsid w:val="01972E72"/>
    <w:rsid w:val="019D67B4"/>
    <w:rsid w:val="01A050EF"/>
    <w:rsid w:val="01A85D51"/>
    <w:rsid w:val="01AA21ED"/>
    <w:rsid w:val="01AC3A93"/>
    <w:rsid w:val="01B0385B"/>
    <w:rsid w:val="01B14C06"/>
    <w:rsid w:val="01B464A4"/>
    <w:rsid w:val="01B91D0C"/>
    <w:rsid w:val="01BA61B0"/>
    <w:rsid w:val="01C05414"/>
    <w:rsid w:val="01C20BC1"/>
    <w:rsid w:val="01C25065"/>
    <w:rsid w:val="01CA5CC8"/>
    <w:rsid w:val="01CF7782"/>
    <w:rsid w:val="01D628BE"/>
    <w:rsid w:val="01DA23AF"/>
    <w:rsid w:val="01DB6127"/>
    <w:rsid w:val="01DF0424"/>
    <w:rsid w:val="01E03388"/>
    <w:rsid w:val="01E52B01"/>
    <w:rsid w:val="01E943A0"/>
    <w:rsid w:val="01F114A6"/>
    <w:rsid w:val="01FC2C01"/>
    <w:rsid w:val="01FF3BC3"/>
    <w:rsid w:val="0200793B"/>
    <w:rsid w:val="02057903"/>
    <w:rsid w:val="020819C8"/>
    <w:rsid w:val="021138F7"/>
    <w:rsid w:val="02117D9A"/>
    <w:rsid w:val="0212599B"/>
    <w:rsid w:val="02141D7B"/>
    <w:rsid w:val="02184C85"/>
    <w:rsid w:val="021C29C7"/>
    <w:rsid w:val="021D04ED"/>
    <w:rsid w:val="021F36AF"/>
    <w:rsid w:val="02225B04"/>
    <w:rsid w:val="022C0730"/>
    <w:rsid w:val="022E26FA"/>
    <w:rsid w:val="022F1960"/>
    <w:rsid w:val="02300221"/>
    <w:rsid w:val="0231013C"/>
    <w:rsid w:val="023422DD"/>
    <w:rsid w:val="02346682"/>
    <w:rsid w:val="02352A90"/>
    <w:rsid w:val="0241242E"/>
    <w:rsid w:val="02441F1E"/>
    <w:rsid w:val="02445A7A"/>
    <w:rsid w:val="024E19A3"/>
    <w:rsid w:val="02516E4E"/>
    <w:rsid w:val="02532161"/>
    <w:rsid w:val="02533F0F"/>
    <w:rsid w:val="0256755B"/>
    <w:rsid w:val="02571C51"/>
    <w:rsid w:val="025832D3"/>
    <w:rsid w:val="025F0B06"/>
    <w:rsid w:val="026003DA"/>
    <w:rsid w:val="02671A0C"/>
    <w:rsid w:val="026779BA"/>
    <w:rsid w:val="026958A8"/>
    <w:rsid w:val="026B56C6"/>
    <w:rsid w:val="02702D13"/>
    <w:rsid w:val="027433D7"/>
    <w:rsid w:val="02750329"/>
    <w:rsid w:val="027728BA"/>
    <w:rsid w:val="02783976"/>
    <w:rsid w:val="027C0D14"/>
    <w:rsid w:val="027E537D"/>
    <w:rsid w:val="02804F1B"/>
    <w:rsid w:val="02821A5E"/>
    <w:rsid w:val="0286391B"/>
    <w:rsid w:val="02873BB9"/>
    <w:rsid w:val="028E73F0"/>
    <w:rsid w:val="029228BF"/>
    <w:rsid w:val="02947211"/>
    <w:rsid w:val="02965A89"/>
    <w:rsid w:val="029A1B3E"/>
    <w:rsid w:val="02A021E4"/>
    <w:rsid w:val="02A666BD"/>
    <w:rsid w:val="02A8425B"/>
    <w:rsid w:val="02AF383B"/>
    <w:rsid w:val="02B016E8"/>
    <w:rsid w:val="02B72CAF"/>
    <w:rsid w:val="02B80216"/>
    <w:rsid w:val="02BB7BEA"/>
    <w:rsid w:val="02BD6668"/>
    <w:rsid w:val="02BD75DA"/>
    <w:rsid w:val="02BF77F6"/>
    <w:rsid w:val="02C80459"/>
    <w:rsid w:val="02C866AB"/>
    <w:rsid w:val="02C95F7F"/>
    <w:rsid w:val="02CA45E1"/>
    <w:rsid w:val="02CB619B"/>
    <w:rsid w:val="02CD092B"/>
    <w:rsid w:val="02CD1F13"/>
    <w:rsid w:val="02CE19D9"/>
    <w:rsid w:val="02D92666"/>
    <w:rsid w:val="02DC451D"/>
    <w:rsid w:val="02E96621"/>
    <w:rsid w:val="02EA6E02"/>
    <w:rsid w:val="02EB3EC2"/>
    <w:rsid w:val="02EB5137"/>
    <w:rsid w:val="02F05D9C"/>
    <w:rsid w:val="02F54FC6"/>
    <w:rsid w:val="02F76F90"/>
    <w:rsid w:val="02FC45A7"/>
    <w:rsid w:val="03045209"/>
    <w:rsid w:val="03050296"/>
    <w:rsid w:val="030F3530"/>
    <w:rsid w:val="030F42DA"/>
    <w:rsid w:val="031418F0"/>
    <w:rsid w:val="031F3DF1"/>
    <w:rsid w:val="032633D2"/>
    <w:rsid w:val="033310CC"/>
    <w:rsid w:val="03367AB9"/>
    <w:rsid w:val="033A2E37"/>
    <w:rsid w:val="03402D73"/>
    <w:rsid w:val="034321D6"/>
    <w:rsid w:val="0361265C"/>
    <w:rsid w:val="03633875"/>
    <w:rsid w:val="03667C72"/>
    <w:rsid w:val="03724869"/>
    <w:rsid w:val="037B54CB"/>
    <w:rsid w:val="038256AB"/>
    <w:rsid w:val="038A7E04"/>
    <w:rsid w:val="038F71C9"/>
    <w:rsid w:val="03920A67"/>
    <w:rsid w:val="03977E2B"/>
    <w:rsid w:val="03990047"/>
    <w:rsid w:val="03993BA4"/>
    <w:rsid w:val="039E5547"/>
    <w:rsid w:val="03A569EC"/>
    <w:rsid w:val="03A65EC6"/>
    <w:rsid w:val="03A75EC1"/>
    <w:rsid w:val="03A9553E"/>
    <w:rsid w:val="03AC1B29"/>
    <w:rsid w:val="03AF33C7"/>
    <w:rsid w:val="03B1713F"/>
    <w:rsid w:val="03B363D4"/>
    <w:rsid w:val="03B937CD"/>
    <w:rsid w:val="03BB6210"/>
    <w:rsid w:val="03C03826"/>
    <w:rsid w:val="03C052E6"/>
    <w:rsid w:val="03C677EA"/>
    <w:rsid w:val="03D02414"/>
    <w:rsid w:val="03D031B4"/>
    <w:rsid w:val="03D53545"/>
    <w:rsid w:val="03D75691"/>
    <w:rsid w:val="03E01FDF"/>
    <w:rsid w:val="03E2379C"/>
    <w:rsid w:val="03E72B61"/>
    <w:rsid w:val="03E959C4"/>
    <w:rsid w:val="03ED6503"/>
    <w:rsid w:val="03F37758"/>
    <w:rsid w:val="03F4527E"/>
    <w:rsid w:val="03F6277B"/>
    <w:rsid w:val="040438AA"/>
    <w:rsid w:val="040C0819"/>
    <w:rsid w:val="040D7A92"/>
    <w:rsid w:val="040F3765"/>
    <w:rsid w:val="041227C3"/>
    <w:rsid w:val="04185410"/>
    <w:rsid w:val="041B2C87"/>
    <w:rsid w:val="041D0577"/>
    <w:rsid w:val="041E0108"/>
    <w:rsid w:val="041F679F"/>
    <w:rsid w:val="04247911"/>
    <w:rsid w:val="042909EC"/>
    <w:rsid w:val="04293179"/>
    <w:rsid w:val="042A3104"/>
    <w:rsid w:val="042B2A53"/>
    <w:rsid w:val="0438160E"/>
    <w:rsid w:val="04396EBE"/>
    <w:rsid w:val="043D09D3"/>
    <w:rsid w:val="043F0BEF"/>
    <w:rsid w:val="04423C3C"/>
    <w:rsid w:val="044955CA"/>
    <w:rsid w:val="044A30F0"/>
    <w:rsid w:val="044E2BE0"/>
    <w:rsid w:val="044F55A4"/>
    <w:rsid w:val="04504BAA"/>
    <w:rsid w:val="045621C5"/>
    <w:rsid w:val="045A6352"/>
    <w:rsid w:val="046425CD"/>
    <w:rsid w:val="046764DF"/>
    <w:rsid w:val="04697A1A"/>
    <w:rsid w:val="046B3792"/>
    <w:rsid w:val="0475016D"/>
    <w:rsid w:val="047C774D"/>
    <w:rsid w:val="047D1377"/>
    <w:rsid w:val="047F2D99"/>
    <w:rsid w:val="047F6B7D"/>
    <w:rsid w:val="04872FFB"/>
    <w:rsid w:val="04877EA0"/>
    <w:rsid w:val="04921516"/>
    <w:rsid w:val="04934A97"/>
    <w:rsid w:val="0495080F"/>
    <w:rsid w:val="049816F5"/>
    <w:rsid w:val="049D3B67"/>
    <w:rsid w:val="04A10F62"/>
    <w:rsid w:val="04AB70F7"/>
    <w:rsid w:val="04B073F7"/>
    <w:rsid w:val="04B35139"/>
    <w:rsid w:val="04B3708F"/>
    <w:rsid w:val="04B72948"/>
    <w:rsid w:val="04C05E0D"/>
    <w:rsid w:val="04C1323E"/>
    <w:rsid w:val="04C66C1A"/>
    <w:rsid w:val="04CD61FB"/>
    <w:rsid w:val="04D37655"/>
    <w:rsid w:val="04D87772"/>
    <w:rsid w:val="04DC01EC"/>
    <w:rsid w:val="04DE21B6"/>
    <w:rsid w:val="04E23328"/>
    <w:rsid w:val="04E62E18"/>
    <w:rsid w:val="04E672BC"/>
    <w:rsid w:val="04EA362B"/>
    <w:rsid w:val="04EA6DAD"/>
    <w:rsid w:val="04F05A45"/>
    <w:rsid w:val="04F36F49"/>
    <w:rsid w:val="04F53EA0"/>
    <w:rsid w:val="04F73278"/>
    <w:rsid w:val="04F96FF0"/>
    <w:rsid w:val="04FC44D8"/>
    <w:rsid w:val="050012D4"/>
    <w:rsid w:val="05025778"/>
    <w:rsid w:val="050704DC"/>
    <w:rsid w:val="05092C51"/>
    <w:rsid w:val="050B6D23"/>
    <w:rsid w:val="050D4849"/>
    <w:rsid w:val="051200B1"/>
    <w:rsid w:val="051349CE"/>
    <w:rsid w:val="05143E2A"/>
    <w:rsid w:val="051536FE"/>
    <w:rsid w:val="05171A44"/>
    <w:rsid w:val="051C4A8C"/>
    <w:rsid w:val="052851DF"/>
    <w:rsid w:val="052D0A47"/>
    <w:rsid w:val="052F2A11"/>
    <w:rsid w:val="053306A5"/>
    <w:rsid w:val="05355F6D"/>
    <w:rsid w:val="053A143D"/>
    <w:rsid w:val="053A3164"/>
    <w:rsid w:val="053C6EDC"/>
    <w:rsid w:val="05433ED1"/>
    <w:rsid w:val="05445D91"/>
    <w:rsid w:val="05455FBC"/>
    <w:rsid w:val="054A45C3"/>
    <w:rsid w:val="055035BD"/>
    <w:rsid w:val="05526700"/>
    <w:rsid w:val="05550DE6"/>
    <w:rsid w:val="05551E8C"/>
    <w:rsid w:val="05597A8E"/>
    <w:rsid w:val="055B3806"/>
    <w:rsid w:val="055D75CA"/>
    <w:rsid w:val="055E32F7"/>
    <w:rsid w:val="0560706F"/>
    <w:rsid w:val="05656433"/>
    <w:rsid w:val="056C5A14"/>
    <w:rsid w:val="05721780"/>
    <w:rsid w:val="057523EE"/>
    <w:rsid w:val="0575419C"/>
    <w:rsid w:val="057718DA"/>
    <w:rsid w:val="057743B8"/>
    <w:rsid w:val="05787FEB"/>
    <w:rsid w:val="05850883"/>
    <w:rsid w:val="05852631"/>
    <w:rsid w:val="058663AA"/>
    <w:rsid w:val="05883ED0"/>
    <w:rsid w:val="05934B2F"/>
    <w:rsid w:val="05942874"/>
    <w:rsid w:val="059C797B"/>
    <w:rsid w:val="059D670E"/>
    <w:rsid w:val="05A21471"/>
    <w:rsid w:val="05A36F5B"/>
    <w:rsid w:val="05A412BA"/>
    <w:rsid w:val="05AF07C6"/>
    <w:rsid w:val="05B42F17"/>
    <w:rsid w:val="05B72A07"/>
    <w:rsid w:val="05B922DB"/>
    <w:rsid w:val="05B9677F"/>
    <w:rsid w:val="05C07B0D"/>
    <w:rsid w:val="05C173E2"/>
    <w:rsid w:val="05C3315A"/>
    <w:rsid w:val="05C72C4A"/>
    <w:rsid w:val="05D6061E"/>
    <w:rsid w:val="05D67331"/>
    <w:rsid w:val="05DC421B"/>
    <w:rsid w:val="05E51305"/>
    <w:rsid w:val="05E82BC0"/>
    <w:rsid w:val="05EA06E6"/>
    <w:rsid w:val="05EA6938"/>
    <w:rsid w:val="05EB5181"/>
    <w:rsid w:val="05EC48F9"/>
    <w:rsid w:val="05ED6429"/>
    <w:rsid w:val="05F41565"/>
    <w:rsid w:val="05FB0B46"/>
    <w:rsid w:val="05FB6D97"/>
    <w:rsid w:val="05FD2B10"/>
    <w:rsid w:val="06023C82"/>
    <w:rsid w:val="060519C4"/>
    <w:rsid w:val="0607573C"/>
    <w:rsid w:val="060A6FDB"/>
    <w:rsid w:val="061340E1"/>
    <w:rsid w:val="06163BD1"/>
    <w:rsid w:val="06190FCC"/>
    <w:rsid w:val="061A5470"/>
    <w:rsid w:val="061D0ABC"/>
    <w:rsid w:val="061E4834"/>
    <w:rsid w:val="06231E4A"/>
    <w:rsid w:val="062956B3"/>
    <w:rsid w:val="06367DD0"/>
    <w:rsid w:val="063B3638"/>
    <w:rsid w:val="063B56DA"/>
    <w:rsid w:val="063F3DB7"/>
    <w:rsid w:val="06471FDD"/>
    <w:rsid w:val="06475C26"/>
    <w:rsid w:val="064F49ED"/>
    <w:rsid w:val="065A1D10"/>
    <w:rsid w:val="0661309E"/>
    <w:rsid w:val="06624721"/>
    <w:rsid w:val="06654211"/>
    <w:rsid w:val="0667170D"/>
    <w:rsid w:val="066B5CCB"/>
    <w:rsid w:val="066F06B5"/>
    <w:rsid w:val="06743117"/>
    <w:rsid w:val="06764670"/>
    <w:rsid w:val="06782167"/>
    <w:rsid w:val="0680729D"/>
    <w:rsid w:val="06825291"/>
    <w:rsid w:val="06862B05"/>
    <w:rsid w:val="0687062B"/>
    <w:rsid w:val="0687687D"/>
    <w:rsid w:val="068C5C42"/>
    <w:rsid w:val="068C79F0"/>
    <w:rsid w:val="068F2A03"/>
    <w:rsid w:val="068F6ED9"/>
    <w:rsid w:val="06932C50"/>
    <w:rsid w:val="06936FD0"/>
    <w:rsid w:val="06952CE4"/>
    <w:rsid w:val="069A65B0"/>
    <w:rsid w:val="069D39AB"/>
    <w:rsid w:val="069D7E4F"/>
    <w:rsid w:val="06AA0A72"/>
    <w:rsid w:val="06AD78AC"/>
    <w:rsid w:val="06B25170"/>
    <w:rsid w:val="06B84C89"/>
    <w:rsid w:val="06B96B3E"/>
    <w:rsid w:val="06BD5DFB"/>
    <w:rsid w:val="06C158EB"/>
    <w:rsid w:val="06C70A28"/>
    <w:rsid w:val="06CB7E8A"/>
    <w:rsid w:val="06D01FD2"/>
    <w:rsid w:val="06DC0977"/>
    <w:rsid w:val="06DC377F"/>
    <w:rsid w:val="06DD024B"/>
    <w:rsid w:val="06EB1AB6"/>
    <w:rsid w:val="06EB6E0C"/>
    <w:rsid w:val="06F22E1D"/>
    <w:rsid w:val="06F55595"/>
    <w:rsid w:val="06F7755F"/>
    <w:rsid w:val="06FC4B75"/>
    <w:rsid w:val="06FE0731"/>
    <w:rsid w:val="06FF6413"/>
    <w:rsid w:val="070103DE"/>
    <w:rsid w:val="0701218C"/>
    <w:rsid w:val="07013F3A"/>
    <w:rsid w:val="07017328"/>
    <w:rsid w:val="070659F4"/>
    <w:rsid w:val="0707271F"/>
    <w:rsid w:val="07084304"/>
    <w:rsid w:val="070B300A"/>
    <w:rsid w:val="070E777C"/>
    <w:rsid w:val="07107A75"/>
    <w:rsid w:val="07176218"/>
    <w:rsid w:val="07177C01"/>
    <w:rsid w:val="071A4FFB"/>
    <w:rsid w:val="071D4AEC"/>
    <w:rsid w:val="071E4337"/>
    <w:rsid w:val="0720448E"/>
    <w:rsid w:val="07224A69"/>
    <w:rsid w:val="07391925"/>
    <w:rsid w:val="073A38EF"/>
    <w:rsid w:val="073A744C"/>
    <w:rsid w:val="073B4F32"/>
    <w:rsid w:val="073C1416"/>
    <w:rsid w:val="0746614E"/>
    <w:rsid w:val="074A1D85"/>
    <w:rsid w:val="074A3B33"/>
    <w:rsid w:val="074B73B7"/>
    <w:rsid w:val="074C372D"/>
    <w:rsid w:val="07500A1D"/>
    <w:rsid w:val="075524D7"/>
    <w:rsid w:val="07586BBB"/>
    <w:rsid w:val="075F6EB2"/>
    <w:rsid w:val="07660A33"/>
    <w:rsid w:val="076B4F66"/>
    <w:rsid w:val="076B5857"/>
    <w:rsid w:val="076F1CDA"/>
    <w:rsid w:val="07750484"/>
    <w:rsid w:val="07795343"/>
    <w:rsid w:val="07797F74"/>
    <w:rsid w:val="077C1812"/>
    <w:rsid w:val="077E37DC"/>
    <w:rsid w:val="078A2181"/>
    <w:rsid w:val="078B414B"/>
    <w:rsid w:val="078E1545"/>
    <w:rsid w:val="07927288"/>
    <w:rsid w:val="07941252"/>
    <w:rsid w:val="07972AF0"/>
    <w:rsid w:val="07A33243"/>
    <w:rsid w:val="07A56A33"/>
    <w:rsid w:val="07A73C4D"/>
    <w:rsid w:val="07B94814"/>
    <w:rsid w:val="07BE007D"/>
    <w:rsid w:val="07BE1690"/>
    <w:rsid w:val="07C178D5"/>
    <w:rsid w:val="07C35693"/>
    <w:rsid w:val="07C5303C"/>
    <w:rsid w:val="07D17DB0"/>
    <w:rsid w:val="07D40ED9"/>
    <w:rsid w:val="07D7113E"/>
    <w:rsid w:val="07DB720D"/>
    <w:rsid w:val="07DC0503"/>
    <w:rsid w:val="07DE24CD"/>
    <w:rsid w:val="07E35D35"/>
    <w:rsid w:val="07E4133F"/>
    <w:rsid w:val="07E900D0"/>
    <w:rsid w:val="07F65A68"/>
    <w:rsid w:val="07F749B5"/>
    <w:rsid w:val="07F817E1"/>
    <w:rsid w:val="0802440D"/>
    <w:rsid w:val="08052C30"/>
    <w:rsid w:val="080812F8"/>
    <w:rsid w:val="081D1247"/>
    <w:rsid w:val="08207405"/>
    <w:rsid w:val="08222160"/>
    <w:rsid w:val="082B72E3"/>
    <w:rsid w:val="0831084F"/>
    <w:rsid w:val="0833247C"/>
    <w:rsid w:val="08344F8B"/>
    <w:rsid w:val="083947E4"/>
    <w:rsid w:val="08403DF8"/>
    <w:rsid w:val="08406D34"/>
    <w:rsid w:val="08422A5C"/>
    <w:rsid w:val="084762C4"/>
    <w:rsid w:val="084A5DB4"/>
    <w:rsid w:val="084E678A"/>
    <w:rsid w:val="08521865"/>
    <w:rsid w:val="085D045A"/>
    <w:rsid w:val="08634780"/>
    <w:rsid w:val="08694136"/>
    <w:rsid w:val="086A5B0F"/>
    <w:rsid w:val="086E1AA3"/>
    <w:rsid w:val="086E55FF"/>
    <w:rsid w:val="087C599F"/>
    <w:rsid w:val="088017D6"/>
    <w:rsid w:val="08805332"/>
    <w:rsid w:val="08814A66"/>
    <w:rsid w:val="088210AA"/>
    <w:rsid w:val="0889068B"/>
    <w:rsid w:val="08892439"/>
    <w:rsid w:val="088E3EF3"/>
    <w:rsid w:val="088F4AEF"/>
    <w:rsid w:val="089A1E4E"/>
    <w:rsid w:val="08A1706A"/>
    <w:rsid w:val="08A41020"/>
    <w:rsid w:val="08A47812"/>
    <w:rsid w:val="08A72892"/>
    <w:rsid w:val="08A76D63"/>
    <w:rsid w:val="08A82F71"/>
    <w:rsid w:val="08A92ADB"/>
    <w:rsid w:val="08AC6127"/>
    <w:rsid w:val="08AE1E9F"/>
    <w:rsid w:val="08B35707"/>
    <w:rsid w:val="08BA68CD"/>
    <w:rsid w:val="08BD20E2"/>
    <w:rsid w:val="08BF5E5A"/>
    <w:rsid w:val="08C16076"/>
    <w:rsid w:val="08C47BB7"/>
    <w:rsid w:val="08C5618E"/>
    <w:rsid w:val="08C6368D"/>
    <w:rsid w:val="08CA47FF"/>
    <w:rsid w:val="08CC67C9"/>
    <w:rsid w:val="08D2254A"/>
    <w:rsid w:val="08D5567E"/>
    <w:rsid w:val="08D77648"/>
    <w:rsid w:val="08DC4C5E"/>
    <w:rsid w:val="08DF474E"/>
    <w:rsid w:val="08E05112"/>
    <w:rsid w:val="08E12275"/>
    <w:rsid w:val="08EE4992"/>
    <w:rsid w:val="08EE6740"/>
    <w:rsid w:val="08F0070A"/>
    <w:rsid w:val="08F55D20"/>
    <w:rsid w:val="08F8136C"/>
    <w:rsid w:val="08F85810"/>
    <w:rsid w:val="0901469F"/>
    <w:rsid w:val="090146C5"/>
    <w:rsid w:val="09023F99"/>
    <w:rsid w:val="09030D5B"/>
    <w:rsid w:val="09047D11"/>
    <w:rsid w:val="09065774"/>
    <w:rsid w:val="09097997"/>
    <w:rsid w:val="090A7C03"/>
    <w:rsid w:val="090B10A0"/>
    <w:rsid w:val="090B5543"/>
    <w:rsid w:val="0911242E"/>
    <w:rsid w:val="091268D2"/>
    <w:rsid w:val="09153CCC"/>
    <w:rsid w:val="091A7535"/>
    <w:rsid w:val="091E29F6"/>
    <w:rsid w:val="09242161"/>
    <w:rsid w:val="09293C1C"/>
    <w:rsid w:val="093700E7"/>
    <w:rsid w:val="09383E5F"/>
    <w:rsid w:val="093A136B"/>
    <w:rsid w:val="09420839"/>
    <w:rsid w:val="09491BC8"/>
    <w:rsid w:val="094D16B8"/>
    <w:rsid w:val="09510A7C"/>
    <w:rsid w:val="09594501"/>
    <w:rsid w:val="095A337B"/>
    <w:rsid w:val="095D5673"/>
    <w:rsid w:val="09646A02"/>
    <w:rsid w:val="09652EA6"/>
    <w:rsid w:val="096F5AD2"/>
    <w:rsid w:val="0970324F"/>
    <w:rsid w:val="097053A7"/>
    <w:rsid w:val="09712DE7"/>
    <w:rsid w:val="09727371"/>
    <w:rsid w:val="097A7FD3"/>
    <w:rsid w:val="097E5D15"/>
    <w:rsid w:val="097F1A8E"/>
    <w:rsid w:val="098040A0"/>
    <w:rsid w:val="09804A38"/>
    <w:rsid w:val="098400F7"/>
    <w:rsid w:val="098471FA"/>
    <w:rsid w:val="09874A32"/>
    <w:rsid w:val="098B0432"/>
    <w:rsid w:val="098D5F59"/>
    <w:rsid w:val="09916E89"/>
    <w:rsid w:val="09920998"/>
    <w:rsid w:val="0992531D"/>
    <w:rsid w:val="099A591F"/>
    <w:rsid w:val="09A17C56"/>
    <w:rsid w:val="09A3752A"/>
    <w:rsid w:val="09A623BE"/>
    <w:rsid w:val="09A908B8"/>
    <w:rsid w:val="09AA4D5C"/>
    <w:rsid w:val="09AB4631"/>
    <w:rsid w:val="09AD65FB"/>
    <w:rsid w:val="09AF5ECF"/>
    <w:rsid w:val="09B04986"/>
    <w:rsid w:val="09B23C11"/>
    <w:rsid w:val="09B434E5"/>
    <w:rsid w:val="09B5725D"/>
    <w:rsid w:val="09B94F9F"/>
    <w:rsid w:val="09B958AD"/>
    <w:rsid w:val="09BE11AF"/>
    <w:rsid w:val="09C2453C"/>
    <w:rsid w:val="09C83435"/>
    <w:rsid w:val="09C86F91"/>
    <w:rsid w:val="09C94AB7"/>
    <w:rsid w:val="09CA2D09"/>
    <w:rsid w:val="09CD45A7"/>
    <w:rsid w:val="09D13073"/>
    <w:rsid w:val="09D45935"/>
    <w:rsid w:val="09D678FF"/>
    <w:rsid w:val="09D74D3A"/>
    <w:rsid w:val="09D771D4"/>
    <w:rsid w:val="09D93396"/>
    <w:rsid w:val="09DC1B6E"/>
    <w:rsid w:val="09DE4A06"/>
    <w:rsid w:val="09E71B0D"/>
    <w:rsid w:val="09E85885"/>
    <w:rsid w:val="09EF451D"/>
    <w:rsid w:val="09F14739"/>
    <w:rsid w:val="09F2225F"/>
    <w:rsid w:val="09F5547C"/>
    <w:rsid w:val="09F8748A"/>
    <w:rsid w:val="09F9539C"/>
    <w:rsid w:val="09FC4E8C"/>
    <w:rsid w:val="09FD1E63"/>
    <w:rsid w:val="0A09527F"/>
    <w:rsid w:val="0A0B6250"/>
    <w:rsid w:val="0A1246B0"/>
    <w:rsid w:val="0A187F4E"/>
    <w:rsid w:val="0A20501F"/>
    <w:rsid w:val="0A206DCD"/>
    <w:rsid w:val="0A256191"/>
    <w:rsid w:val="0A283ED3"/>
    <w:rsid w:val="0A314B36"/>
    <w:rsid w:val="0A3B59B5"/>
    <w:rsid w:val="0A3D172D"/>
    <w:rsid w:val="0A3E7253"/>
    <w:rsid w:val="0A4A5869"/>
    <w:rsid w:val="0A4B75EA"/>
    <w:rsid w:val="0A506153"/>
    <w:rsid w:val="0A52206D"/>
    <w:rsid w:val="0A522CFE"/>
    <w:rsid w:val="0A5371A2"/>
    <w:rsid w:val="0A5847B8"/>
    <w:rsid w:val="0A621193"/>
    <w:rsid w:val="0A632E85"/>
    <w:rsid w:val="0A6A44EC"/>
    <w:rsid w:val="0A6A629A"/>
    <w:rsid w:val="0A6E4993"/>
    <w:rsid w:val="0A6F565E"/>
    <w:rsid w:val="0A717628"/>
    <w:rsid w:val="0A742C74"/>
    <w:rsid w:val="0A782765"/>
    <w:rsid w:val="0A796B91"/>
    <w:rsid w:val="0A7C33EE"/>
    <w:rsid w:val="0A851326"/>
    <w:rsid w:val="0A9079A6"/>
    <w:rsid w:val="0A9B0224"/>
    <w:rsid w:val="0A9B4F4D"/>
    <w:rsid w:val="0A9D21CB"/>
    <w:rsid w:val="0AA51080"/>
    <w:rsid w:val="0AA95014"/>
    <w:rsid w:val="0AB25604"/>
    <w:rsid w:val="0AB85257"/>
    <w:rsid w:val="0ABF20C5"/>
    <w:rsid w:val="0AC27E84"/>
    <w:rsid w:val="0AC44356"/>
    <w:rsid w:val="0AC67F06"/>
    <w:rsid w:val="0AC833B9"/>
    <w:rsid w:val="0ACE4A7B"/>
    <w:rsid w:val="0ACE6829"/>
    <w:rsid w:val="0AD100C7"/>
    <w:rsid w:val="0AD11B01"/>
    <w:rsid w:val="0AD5743F"/>
    <w:rsid w:val="0ADA341F"/>
    <w:rsid w:val="0ADE19E5"/>
    <w:rsid w:val="0AE147AE"/>
    <w:rsid w:val="0AE222D4"/>
    <w:rsid w:val="0AE84A37"/>
    <w:rsid w:val="0AE93662"/>
    <w:rsid w:val="0AEB73DB"/>
    <w:rsid w:val="0AEE2432"/>
    <w:rsid w:val="0AF02C43"/>
    <w:rsid w:val="0AF049F1"/>
    <w:rsid w:val="0AF0679F"/>
    <w:rsid w:val="0AF53DB5"/>
    <w:rsid w:val="0AF838A6"/>
    <w:rsid w:val="0AFF5BB9"/>
    <w:rsid w:val="0B0B2459"/>
    <w:rsid w:val="0B0E30C9"/>
    <w:rsid w:val="0B0F299D"/>
    <w:rsid w:val="0B114967"/>
    <w:rsid w:val="0B1C257A"/>
    <w:rsid w:val="0B1D50BA"/>
    <w:rsid w:val="0B216D08"/>
    <w:rsid w:val="0B226B74"/>
    <w:rsid w:val="0B260413"/>
    <w:rsid w:val="0B2B3C7B"/>
    <w:rsid w:val="0B2D5448"/>
    <w:rsid w:val="0B2D79F3"/>
    <w:rsid w:val="0B354AFA"/>
    <w:rsid w:val="0B3615B4"/>
    <w:rsid w:val="0B362DA6"/>
    <w:rsid w:val="0B381EF4"/>
    <w:rsid w:val="0B3D39AE"/>
    <w:rsid w:val="0B482DA9"/>
    <w:rsid w:val="0B4B0176"/>
    <w:rsid w:val="0B4B7E79"/>
    <w:rsid w:val="0B4C599F"/>
    <w:rsid w:val="0B4E6440"/>
    <w:rsid w:val="0B4E7969"/>
    <w:rsid w:val="0B50279C"/>
    <w:rsid w:val="0B521208"/>
    <w:rsid w:val="0B5F4A37"/>
    <w:rsid w:val="0B605585"/>
    <w:rsid w:val="0B6D6042"/>
    <w:rsid w:val="0B752EC1"/>
    <w:rsid w:val="0B756CA4"/>
    <w:rsid w:val="0B7621A1"/>
    <w:rsid w:val="0B771ECD"/>
    <w:rsid w:val="0B776EC0"/>
    <w:rsid w:val="0B7A69B0"/>
    <w:rsid w:val="0B7C0033"/>
    <w:rsid w:val="0B7C44D7"/>
    <w:rsid w:val="0B815649"/>
    <w:rsid w:val="0B822FD1"/>
    <w:rsid w:val="0B86570C"/>
    <w:rsid w:val="0B8D66E4"/>
    <w:rsid w:val="0B995089"/>
    <w:rsid w:val="0BA61553"/>
    <w:rsid w:val="0BAA5656"/>
    <w:rsid w:val="0BB4592A"/>
    <w:rsid w:val="0BBE1764"/>
    <w:rsid w:val="0BC1638D"/>
    <w:rsid w:val="0BC47C2C"/>
    <w:rsid w:val="0BCF0AAA"/>
    <w:rsid w:val="0BD460C1"/>
    <w:rsid w:val="0BDE0CED"/>
    <w:rsid w:val="0BE3440E"/>
    <w:rsid w:val="0BE45BD8"/>
    <w:rsid w:val="0BE81B6C"/>
    <w:rsid w:val="0BE8391A"/>
    <w:rsid w:val="0BEF6A57"/>
    <w:rsid w:val="0BF00A21"/>
    <w:rsid w:val="0BF57DE5"/>
    <w:rsid w:val="0BF80563"/>
    <w:rsid w:val="0BFB189F"/>
    <w:rsid w:val="0BFF2A12"/>
    <w:rsid w:val="0C01678A"/>
    <w:rsid w:val="0C07060C"/>
    <w:rsid w:val="0C0909BE"/>
    <w:rsid w:val="0C104FD7"/>
    <w:rsid w:val="0C120997"/>
    <w:rsid w:val="0C1C35C4"/>
    <w:rsid w:val="0C22309F"/>
    <w:rsid w:val="0C232BA4"/>
    <w:rsid w:val="0C274EAC"/>
    <w:rsid w:val="0C2764D5"/>
    <w:rsid w:val="0C2D6CC4"/>
    <w:rsid w:val="0C3670B6"/>
    <w:rsid w:val="0C367B8C"/>
    <w:rsid w:val="0C403756"/>
    <w:rsid w:val="0C41302A"/>
    <w:rsid w:val="0C460641"/>
    <w:rsid w:val="0C4B5C57"/>
    <w:rsid w:val="0C50326D"/>
    <w:rsid w:val="0C55130A"/>
    <w:rsid w:val="0C57284E"/>
    <w:rsid w:val="0C580AA0"/>
    <w:rsid w:val="0C5B40EC"/>
    <w:rsid w:val="0C605BA6"/>
    <w:rsid w:val="0C632C67"/>
    <w:rsid w:val="0C655BFB"/>
    <w:rsid w:val="0C6644A2"/>
    <w:rsid w:val="0C692CAD"/>
    <w:rsid w:val="0C6D2071"/>
    <w:rsid w:val="0C6D3E1F"/>
    <w:rsid w:val="0C6E02C3"/>
    <w:rsid w:val="0C6F1945"/>
    <w:rsid w:val="0C7358DA"/>
    <w:rsid w:val="0C743400"/>
    <w:rsid w:val="0C7451AE"/>
    <w:rsid w:val="0C776A4C"/>
    <w:rsid w:val="0C7927C4"/>
    <w:rsid w:val="0C796C68"/>
    <w:rsid w:val="0C7E602C"/>
    <w:rsid w:val="0C882A07"/>
    <w:rsid w:val="0C8A2C23"/>
    <w:rsid w:val="0C8D3CF8"/>
    <w:rsid w:val="0C8F1D34"/>
    <w:rsid w:val="0C94003D"/>
    <w:rsid w:val="0C985340"/>
    <w:rsid w:val="0CA35A93"/>
    <w:rsid w:val="0CA4373E"/>
    <w:rsid w:val="0CA43CE5"/>
    <w:rsid w:val="0CAE6912"/>
    <w:rsid w:val="0CB101B0"/>
    <w:rsid w:val="0CB32919"/>
    <w:rsid w:val="0CB63A18"/>
    <w:rsid w:val="0CC55A09"/>
    <w:rsid w:val="0CC56FDB"/>
    <w:rsid w:val="0CC94D49"/>
    <w:rsid w:val="0CCD06A2"/>
    <w:rsid w:val="0CCD0E40"/>
    <w:rsid w:val="0CCE2B10"/>
    <w:rsid w:val="0CD768E7"/>
    <w:rsid w:val="0CD82D08"/>
    <w:rsid w:val="0CD8573D"/>
    <w:rsid w:val="0CE57E5A"/>
    <w:rsid w:val="0CE95B9C"/>
    <w:rsid w:val="0CEF0CD8"/>
    <w:rsid w:val="0CF4009D"/>
    <w:rsid w:val="0CF509A6"/>
    <w:rsid w:val="0CF52A75"/>
    <w:rsid w:val="0CF62067"/>
    <w:rsid w:val="0CF93BD8"/>
    <w:rsid w:val="0CFE00D9"/>
    <w:rsid w:val="0CFF0F1B"/>
    <w:rsid w:val="0D0429D6"/>
    <w:rsid w:val="0D0F4ED6"/>
    <w:rsid w:val="0D103128"/>
    <w:rsid w:val="0D1424ED"/>
    <w:rsid w:val="0D1D75F3"/>
    <w:rsid w:val="0D2564A8"/>
    <w:rsid w:val="0D266CD9"/>
    <w:rsid w:val="0D292535"/>
    <w:rsid w:val="0D366907"/>
    <w:rsid w:val="0D3D1A44"/>
    <w:rsid w:val="0D444B80"/>
    <w:rsid w:val="0D474670"/>
    <w:rsid w:val="0D4923B3"/>
    <w:rsid w:val="0D531267"/>
    <w:rsid w:val="0D5374B9"/>
    <w:rsid w:val="0D5749B7"/>
    <w:rsid w:val="0D5C1887"/>
    <w:rsid w:val="0D5F5E5E"/>
    <w:rsid w:val="0D605732"/>
    <w:rsid w:val="0D6214AA"/>
    <w:rsid w:val="0D6275F9"/>
    <w:rsid w:val="0D662D48"/>
    <w:rsid w:val="0D6B035F"/>
    <w:rsid w:val="0D6C3E4B"/>
    <w:rsid w:val="0D6E2966"/>
    <w:rsid w:val="0D6E5ECA"/>
    <w:rsid w:val="0D71793F"/>
    <w:rsid w:val="0D7C256C"/>
    <w:rsid w:val="0D7F5858"/>
    <w:rsid w:val="0D870F11"/>
    <w:rsid w:val="0D892EDB"/>
    <w:rsid w:val="0D8E229F"/>
    <w:rsid w:val="0D935B07"/>
    <w:rsid w:val="0D9419E3"/>
    <w:rsid w:val="0D981F07"/>
    <w:rsid w:val="0D98311E"/>
    <w:rsid w:val="0D9C59E5"/>
    <w:rsid w:val="0D9E4A36"/>
    <w:rsid w:val="0D9E52F3"/>
    <w:rsid w:val="0D9F26FE"/>
    <w:rsid w:val="0DA3449C"/>
    <w:rsid w:val="0DA4187D"/>
    <w:rsid w:val="0DA47D15"/>
    <w:rsid w:val="0DA63A8D"/>
    <w:rsid w:val="0DA73369"/>
    <w:rsid w:val="0DAC602D"/>
    <w:rsid w:val="0DAD4E1B"/>
    <w:rsid w:val="0DAD7E34"/>
    <w:rsid w:val="0DB42293"/>
    <w:rsid w:val="0DBE0DD6"/>
    <w:rsid w:val="0DC161D1"/>
    <w:rsid w:val="0DC21F49"/>
    <w:rsid w:val="0DC42165"/>
    <w:rsid w:val="0DC73B00"/>
    <w:rsid w:val="0DCE0757"/>
    <w:rsid w:val="0DD73C46"/>
    <w:rsid w:val="0DDD0968"/>
    <w:rsid w:val="0DE27833"/>
    <w:rsid w:val="0DE3083D"/>
    <w:rsid w:val="0DF50570"/>
    <w:rsid w:val="0E032C8D"/>
    <w:rsid w:val="0E0848F9"/>
    <w:rsid w:val="0E0B0B24"/>
    <w:rsid w:val="0E0B1044"/>
    <w:rsid w:val="0E0B38F0"/>
    <w:rsid w:val="0E0B7D94"/>
    <w:rsid w:val="0E116A2F"/>
    <w:rsid w:val="0E121122"/>
    <w:rsid w:val="0E1B2EAD"/>
    <w:rsid w:val="0E1C78AB"/>
    <w:rsid w:val="0E1E3623"/>
    <w:rsid w:val="0E1E3C70"/>
    <w:rsid w:val="0E1F1AC1"/>
    <w:rsid w:val="0E1F63E0"/>
    <w:rsid w:val="0E213AB4"/>
    <w:rsid w:val="0E286250"/>
    <w:rsid w:val="0E2D1AB8"/>
    <w:rsid w:val="0E2F5830"/>
    <w:rsid w:val="0E2F75DE"/>
    <w:rsid w:val="0E3B7B77"/>
    <w:rsid w:val="0E3C1997"/>
    <w:rsid w:val="0E3C1CFB"/>
    <w:rsid w:val="0E3E3CC5"/>
    <w:rsid w:val="0E3E6600"/>
    <w:rsid w:val="0E43738D"/>
    <w:rsid w:val="0E454C1C"/>
    <w:rsid w:val="0E464928"/>
    <w:rsid w:val="0E4B254A"/>
    <w:rsid w:val="0E4F372A"/>
    <w:rsid w:val="0E5057A7"/>
    <w:rsid w:val="0E576B35"/>
    <w:rsid w:val="0E5B4877"/>
    <w:rsid w:val="0E63372C"/>
    <w:rsid w:val="0E635C13"/>
    <w:rsid w:val="0E666D78"/>
    <w:rsid w:val="0E680D42"/>
    <w:rsid w:val="0E6A4ABA"/>
    <w:rsid w:val="0E72571D"/>
    <w:rsid w:val="0E76520D"/>
    <w:rsid w:val="0E796AAB"/>
    <w:rsid w:val="0E7B6CC7"/>
    <w:rsid w:val="0E7C659C"/>
    <w:rsid w:val="0E8536A2"/>
    <w:rsid w:val="0E865E18"/>
    <w:rsid w:val="0E8A515C"/>
    <w:rsid w:val="0E8D07A9"/>
    <w:rsid w:val="0E8F6F7F"/>
    <w:rsid w:val="0E9232B3"/>
    <w:rsid w:val="0E94187B"/>
    <w:rsid w:val="0E947D89"/>
    <w:rsid w:val="0EA0672E"/>
    <w:rsid w:val="0EA24254"/>
    <w:rsid w:val="0EA32721"/>
    <w:rsid w:val="0EA7186A"/>
    <w:rsid w:val="0EAB3DCA"/>
    <w:rsid w:val="0EAB69AA"/>
    <w:rsid w:val="0EAC0C2F"/>
    <w:rsid w:val="0EAD5A8C"/>
    <w:rsid w:val="0EAE6631"/>
    <w:rsid w:val="0EB567CF"/>
    <w:rsid w:val="0EB84C72"/>
    <w:rsid w:val="0EB866F3"/>
    <w:rsid w:val="0EBB3568"/>
    <w:rsid w:val="0EBB5316"/>
    <w:rsid w:val="0EBE6BB4"/>
    <w:rsid w:val="0EC20452"/>
    <w:rsid w:val="0EC266A4"/>
    <w:rsid w:val="0EC72C7D"/>
    <w:rsid w:val="0ECC5C89"/>
    <w:rsid w:val="0EDD528C"/>
    <w:rsid w:val="0EE24651"/>
    <w:rsid w:val="0EE67F9F"/>
    <w:rsid w:val="0EEA1B97"/>
    <w:rsid w:val="0EED1247"/>
    <w:rsid w:val="0EF600FC"/>
    <w:rsid w:val="0EF975A5"/>
    <w:rsid w:val="0EFF16A6"/>
    <w:rsid w:val="0F090E74"/>
    <w:rsid w:val="0F0C3DC3"/>
    <w:rsid w:val="0F164B46"/>
    <w:rsid w:val="0F19203C"/>
    <w:rsid w:val="0F1D7B0A"/>
    <w:rsid w:val="0F20786F"/>
    <w:rsid w:val="0F227143"/>
    <w:rsid w:val="0F307AB2"/>
    <w:rsid w:val="0F324555"/>
    <w:rsid w:val="0F333741"/>
    <w:rsid w:val="0F384BB8"/>
    <w:rsid w:val="0F3D132F"/>
    <w:rsid w:val="0F403A6D"/>
    <w:rsid w:val="0F423341"/>
    <w:rsid w:val="0F490B74"/>
    <w:rsid w:val="0F4D20F6"/>
    <w:rsid w:val="0F4F1733"/>
    <w:rsid w:val="0F5372FC"/>
    <w:rsid w:val="0F5A42E5"/>
    <w:rsid w:val="0F5F0397"/>
    <w:rsid w:val="0F621C35"/>
    <w:rsid w:val="0F692FC4"/>
    <w:rsid w:val="0F6A6B2B"/>
    <w:rsid w:val="0F6E2388"/>
    <w:rsid w:val="0F711E78"/>
    <w:rsid w:val="0F716E95"/>
    <w:rsid w:val="0F722315"/>
    <w:rsid w:val="0F7756E1"/>
    <w:rsid w:val="0F7A6F7F"/>
    <w:rsid w:val="0F7C6EAE"/>
    <w:rsid w:val="0F836EE2"/>
    <w:rsid w:val="0F837E13"/>
    <w:rsid w:val="0F87169C"/>
    <w:rsid w:val="0F895414"/>
    <w:rsid w:val="0F8C0A60"/>
    <w:rsid w:val="0F8E2A2A"/>
    <w:rsid w:val="0F931DEF"/>
    <w:rsid w:val="0F956BB3"/>
    <w:rsid w:val="0F9F69E6"/>
    <w:rsid w:val="0FA43FFC"/>
    <w:rsid w:val="0FA47EDB"/>
    <w:rsid w:val="0FA923E3"/>
    <w:rsid w:val="0FAC24A5"/>
    <w:rsid w:val="0FB51D65"/>
    <w:rsid w:val="0FBD0C1A"/>
    <w:rsid w:val="0FBF0E36"/>
    <w:rsid w:val="0FBF2BE4"/>
    <w:rsid w:val="0FC63F72"/>
    <w:rsid w:val="0FCC5DAA"/>
    <w:rsid w:val="0FCD3553"/>
    <w:rsid w:val="0FCD5301"/>
    <w:rsid w:val="0FD65125"/>
    <w:rsid w:val="0FE16FFE"/>
    <w:rsid w:val="0FE64614"/>
    <w:rsid w:val="0FE8038D"/>
    <w:rsid w:val="0FE8213B"/>
    <w:rsid w:val="0FEF7F17"/>
    <w:rsid w:val="0FF02D9D"/>
    <w:rsid w:val="0FF30ADF"/>
    <w:rsid w:val="0FF312BD"/>
    <w:rsid w:val="0FF94348"/>
    <w:rsid w:val="0FFF56D6"/>
    <w:rsid w:val="100304EC"/>
    <w:rsid w:val="1003746B"/>
    <w:rsid w:val="1008428F"/>
    <w:rsid w:val="100909DB"/>
    <w:rsid w:val="101A5263"/>
    <w:rsid w:val="101C0DE5"/>
    <w:rsid w:val="101D6CFB"/>
    <w:rsid w:val="10234F21"/>
    <w:rsid w:val="102D3FF1"/>
    <w:rsid w:val="10303AE2"/>
    <w:rsid w:val="103517C0"/>
    <w:rsid w:val="10374E70"/>
    <w:rsid w:val="103A226A"/>
    <w:rsid w:val="103B0E37"/>
    <w:rsid w:val="10437371"/>
    <w:rsid w:val="1045133B"/>
    <w:rsid w:val="104650B3"/>
    <w:rsid w:val="10466E61"/>
    <w:rsid w:val="104A4BA3"/>
    <w:rsid w:val="104C1533"/>
    <w:rsid w:val="104E2406"/>
    <w:rsid w:val="10593DE8"/>
    <w:rsid w:val="105B6243"/>
    <w:rsid w:val="105E23FD"/>
    <w:rsid w:val="105E41AB"/>
    <w:rsid w:val="10602B4E"/>
    <w:rsid w:val="106672BB"/>
    <w:rsid w:val="106B792E"/>
    <w:rsid w:val="106F460A"/>
    <w:rsid w:val="107472AF"/>
    <w:rsid w:val="10797237"/>
    <w:rsid w:val="107B32FA"/>
    <w:rsid w:val="107C0AD5"/>
    <w:rsid w:val="107C6D27"/>
    <w:rsid w:val="107D490A"/>
    <w:rsid w:val="10877A6E"/>
    <w:rsid w:val="10884228"/>
    <w:rsid w:val="108A1444"/>
    <w:rsid w:val="109127D2"/>
    <w:rsid w:val="10932D7F"/>
    <w:rsid w:val="10945E1E"/>
    <w:rsid w:val="10973048"/>
    <w:rsid w:val="1099170E"/>
    <w:rsid w:val="10A73DA4"/>
    <w:rsid w:val="10AA5642"/>
    <w:rsid w:val="10AB1BC5"/>
    <w:rsid w:val="10BC7123"/>
    <w:rsid w:val="10C1473A"/>
    <w:rsid w:val="10C20BDE"/>
    <w:rsid w:val="10C67324"/>
    <w:rsid w:val="10C85AC8"/>
    <w:rsid w:val="10D0497D"/>
    <w:rsid w:val="10D12BCF"/>
    <w:rsid w:val="10D64437"/>
    <w:rsid w:val="10D97CD5"/>
    <w:rsid w:val="10DB57FB"/>
    <w:rsid w:val="10DC1574"/>
    <w:rsid w:val="10E62F10"/>
    <w:rsid w:val="10E70644"/>
    <w:rsid w:val="10F13271"/>
    <w:rsid w:val="10F16DCD"/>
    <w:rsid w:val="10F30C89"/>
    <w:rsid w:val="10F445AF"/>
    <w:rsid w:val="10FB5E9E"/>
    <w:rsid w:val="110736E7"/>
    <w:rsid w:val="11077AE5"/>
    <w:rsid w:val="110C1E59"/>
    <w:rsid w:val="11122149"/>
    <w:rsid w:val="111411BF"/>
    <w:rsid w:val="1116509F"/>
    <w:rsid w:val="11203834"/>
    <w:rsid w:val="112433DD"/>
    <w:rsid w:val="11284601"/>
    <w:rsid w:val="11305B15"/>
    <w:rsid w:val="1142587A"/>
    <w:rsid w:val="11427629"/>
    <w:rsid w:val="1145250E"/>
    <w:rsid w:val="114A5B77"/>
    <w:rsid w:val="1154181D"/>
    <w:rsid w:val="11580041"/>
    <w:rsid w:val="115832F0"/>
    <w:rsid w:val="115A0E16"/>
    <w:rsid w:val="11660CBD"/>
    <w:rsid w:val="116A4DD1"/>
    <w:rsid w:val="1173012A"/>
    <w:rsid w:val="117479FE"/>
    <w:rsid w:val="11785740"/>
    <w:rsid w:val="117A2212"/>
    <w:rsid w:val="117F6ACF"/>
    <w:rsid w:val="118045F5"/>
    <w:rsid w:val="11813617"/>
    <w:rsid w:val="118262AB"/>
    <w:rsid w:val="11845E93"/>
    <w:rsid w:val="118714DF"/>
    <w:rsid w:val="11877731"/>
    <w:rsid w:val="118934A9"/>
    <w:rsid w:val="118B2E0F"/>
    <w:rsid w:val="118E6D12"/>
    <w:rsid w:val="119329F4"/>
    <w:rsid w:val="11967974"/>
    <w:rsid w:val="11987B90"/>
    <w:rsid w:val="119C6B4B"/>
    <w:rsid w:val="119E39C9"/>
    <w:rsid w:val="11A26319"/>
    <w:rsid w:val="11A575DF"/>
    <w:rsid w:val="11AC7198"/>
    <w:rsid w:val="11BA7B07"/>
    <w:rsid w:val="11BC387F"/>
    <w:rsid w:val="11BE181D"/>
    <w:rsid w:val="11BE5366"/>
    <w:rsid w:val="11C049F1"/>
    <w:rsid w:val="11C672A5"/>
    <w:rsid w:val="11C72224"/>
    <w:rsid w:val="11C91AF8"/>
    <w:rsid w:val="11CB5CD4"/>
    <w:rsid w:val="11CE710E"/>
    <w:rsid w:val="11D0732A"/>
    <w:rsid w:val="11D504B7"/>
    <w:rsid w:val="11E701D0"/>
    <w:rsid w:val="11E86420"/>
    <w:rsid w:val="11EE5A02"/>
    <w:rsid w:val="11EF1F17"/>
    <w:rsid w:val="11F8062F"/>
    <w:rsid w:val="11FA4292"/>
    <w:rsid w:val="11FE4B8B"/>
    <w:rsid w:val="11FF19BD"/>
    <w:rsid w:val="12015736"/>
    <w:rsid w:val="12056C4D"/>
    <w:rsid w:val="1208419A"/>
    <w:rsid w:val="120D2156"/>
    <w:rsid w:val="12135469"/>
    <w:rsid w:val="12152F8F"/>
    <w:rsid w:val="121537A8"/>
    <w:rsid w:val="121A5F6A"/>
    <w:rsid w:val="1222745A"/>
    <w:rsid w:val="122B4561"/>
    <w:rsid w:val="123276FB"/>
    <w:rsid w:val="12331667"/>
    <w:rsid w:val="123A47A4"/>
    <w:rsid w:val="123F3C9B"/>
    <w:rsid w:val="12413CE6"/>
    <w:rsid w:val="12413D84"/>
    <w:rsid w:val="124259D5"/>
    <w:rsid w:val="12445622"/>
    <w:rsid w:val="124B075F"/>
    <w:rsid w:val="124D097B"/>
    <w:rsid w:val="124D39CA"/>
    <w:rsid w:val="124E53FA"/>
    <w:rsid w:val="1250700A"/>
    <w:rsid w:val="125308C6"/>
    <w:rsid w:val="12543AB7"/>
    <w:rsid w:val="125910CE"/>
    <w:rsid w:val="12597320"/>
    <w:rsid w:val="126006AE"/>
    <w:rsid w:val="12614426"/>
    <w:rsid w:val="12635AA8"/>
    <w:rsid w:val="12665B35"/>
    <w:rsid w:val="127C6B6A"/>
    <w:rsid w:val="127F1BE9"/>
    <w:rsid w:val="1283614B"/>
    <w:rsid w:val="128D2F27"/>
    <w:rsid w:val="128F2D41"/>
    <w:rsid w:val="12940358"/>
    <w:rsid w:val="12942106"/>
    <w:rsid w:val="12957B3B"/>
    <w:rsid w:val="12957C2C"/>
    <w:rsid w:val="12977E48"/>
    <w:rsid w:val="129E11D6"/>
    <w:rsid w:val="12A10CC7"/>
    <w:rsid w:val="12A55461"/>
    <w:rsid w:val="12AA1929"/>
    <w:rsid w:val="12BC340B"/>
    <w:rsid w:val="12C86253"/>
    <w:rsid w:val="12CA5B28"/>
    <w:rsid w:val="12D32B29"/>
    <w:rsid w:val="12D60970"/>
    <w:rsid w:val="12D70244"/>
    <w:rsid w:val="12DC14FC"/>
    <w:rsid w:val="12DC7C27"/>
    <w:rsid w:val="12ED7A68"/>
    <w:rsid w:val="12EE4928"/>
    <w:rsid w:val="12F708E7"/>
    <w:rsid w:val="12F86B39"/>
    <w:rsid w:val="12FA3BCB"/>
    <w:rsid w:val="12FB7260"/>
    <w:rsid w:val="12FC2B62"/>
    <w:rsid w:val="13050827"/>
    <w:rsid w:val="13053004"/>
    <w:rsid w:val="130636D3"/>
    <w:rsid w:val="130C25E4"/>
    <w:rsid w:val="130C4392"/>
    <w:rsid w:val="13113756"/>
    <w:rsid w:val="13144FF5"/>
    <w:rsid w:val="131E2317"/>
    <w:rsid w:val="13225964"/>
    <w:rsid w:val="132F1223"/>
    <w:rsid w:val="132F51AE"/>
    <w:rsid w:val="13307353"/>
    <w:rsid w:val="13370CE3"/>
    <w:rsid w:val="13390EFF"/>
    <w:rsid w:val="133B07D3"/>
    <w:rsid w:val="133B6A25"/>
    <w:rsid w:val="134C478E"/>
    <w:rsid w:val="13517FF7"/>
    <w:rsid w:val="13531FC1"/>
    <w:rsid w:val="13556DF0"/>
    <w:rsid w:val="135E009E"/>
    <w:rsid w:val="135E2714"/>
    <w:rsid w:val="135F1DFC"/>
    <w:rsid w:val="13637D2A"/>
    <w:rsid w:val="13643402"/>
    <w:rsid w:val="136441CE"/>
    <w:rsid w:val="13677688"/>
    <w:rsid w:val="136840DC"/>
    <w:rsid w:val="136B2839"/>
    <w:rsid w:val="136E0BA9"/>
    <w:rsid w:val="13714381"/>
    <w:rsid w:val="13732930"/>
    <w:rsid w:val="13743CE5"/>
    <w:rsid w:val="137625C5"/>
    <w:rsid w:val="13763F01"/>
    <w:rsid w:val="13781A27"/>
    <w:rsid w:val="137A57A0"/>
    <w:rsid w:val="137F2DB6"/>
    <w:rsid w:val="138318F4"/>
    <w:rsid w:val="13842174"/>
    <w:rsid w:val="138454FF"/>
    <w:rsid w:val="13867449"/>
    <w:rsid w:val="13906D71"/>
    <w:rsid w:val="13907E31"/>
    <w:rsid w:val="139169E6"/>
    <w:rsid w:val="139301DA"/>
    <w:rsid w:val="13936861"/>
    <w:rsid w:val="139B5716"/>
    <w:rsid w:val="13A04ADA"/>
    <w:rsid w:val="13A22600"/>
    <w:rsid w:val="13A740BB"/>
    <w:rsid w:val="13B93702"/>
    <w:rsid w:val="13BC4A2A"/>
    <w:rsid w:val="13BC68CF"/>
    <w:rsid w:val="13BD2305"/>
    <w:rsid w:val="13C06F2A"/>
    <w:rsid w:val="13C711CB"/>
    <w:rsid w:val="13C94031"/>
    <w:rsid w:val="13CE33F5"/>
    <w:rsid w:val="13DB3D64"/>
    <w:rsid w:val="13DE24CF"/>
    <w:rsid w:val="13E4676A"/>
    <w:rsid w:val="13E470BD"/>
    <w:rsid w:val="13E56991"/>
    <w:rsid w:val="13E729A1"/>
    <w:rsid w:val="13EC7D20"/>
    <w:rsid w:val="13EE4B12"/>
    <w:rsid w:val="13EF776A"/>
    <w:rsid w:val="13F16708"/>
    <w:rsid w:val="13F82B68"/>
    <w:rsid w:val="13F84916"/>
    <w:rsid w:val="13FD69D4"/>
    <w:rsid w:val="13FF3EF7"/>
    <w:rsid w:val="14005579"/>
    <w:rsid w:val="14051E30"/>
    <w:rsid w:val="140536E8"/>
    <w:rsid w:val="14092680"/>
    <w:rsid w:val="140C2170"/>
    <w:rsid w:val="14123C2A"/>
    <w:rsid w:val="141605EF"/>
    <w:rsid w:val="14186D67"/>
    <w:rsid w:val="141976CB"/>
    <w:rsid w:val="141B6109"/>
    <w:rsid w:val="141D7875"/>
    <w:rsid w:val="141F00F5"/>
    <w:rsid w:val="142457A7"/>
    <w:rsid w:val="14276061"/>
    <w:rsid w:val="14276FAA"/>
    <w:rsid w:val="14294AD0"/>
    <w:rsid w:val="142B0848"/>
    <w:rsid w:val="142C45C0"/>
    <w:rsid w:val="142E658A"/>
    <w:rsid w:val="143040B0"/>
    <w:rsid w:val="143422ED"/>
    <w:rsid w:val="143672C9"/>
    <w:rsid w:val="143C2CF9"/>
    <w:rsid w:val="144177A4"/>
    <w:rsid w:val="1442310A"/>
    <w:rsid w:val="14433568"/>
    <w:rsid w:val="14445DAD"/>
    <w:rsid w:val="144D675B"/>
    <w:rsid w:val="144F76EE"/>
    <w:rsid w:val="14575AE1"/>
    <w:rsid w:val="145A2EDB"/>
    <w:rsid w:val="145A737F"/>
    <w:rsid w:val="145C7B8F"/>
    <w:rsid w:val="145F4995"/>
    <w:rsid w:val="1460242C"/>
    <w:rsid w:val="14631FCA"/>
    <w:rsid w:val="14643D5A"/>
    <w:rsid w:val="146B7A8B"/>
    <w:rsid w:val="146E75F3"/>
    <w:rsid w:val="147000E0"/>
    <w:rsid w:val="14737C4C"/>
    <w:rsid w:val="14740441"/>
    <w:rsid w:val="14771CDF"/>
    <w:rsid w:val="147A17CF"/>
    <w:rsid w:val="147F74EC"/>
    <w:rsid w:val="14812B5E"/>
    <w:rsid w:val="1481490C"/>
    <w:rsid w:val="148166BA"/>
    <w:rsid w:val="14830684"/>
    <w:rsid w:val="14861F22"/>
    <w:rsid w:val="148937C0"/>
    <w:rsid w:val="14953A03"/>
    <w:rsid w:val="14965D9C"/>
    <w:rsid w:val="14972381"/>
    <w:rsid w:val="149C1746"/>
    <w:rsid w:val="149D101A"/>
    <w:rsid w:val="14A16D5C"/>
    <w:rsid w:val="14AF3ABC"/>
    <w:rsid w:val="14AF76CB"/>
    <w:rsid w:val="14B41379"/>
    <w:rsid w:val="14B5759C"/>
    <w:rsid w:val="14B60A59"/>
    <w:rsid w:val="14BD683B"/>
    <w:rsid w:val="14C60571"/>
    <w:rsid w:val="14C730F1"/>
    <w:rsid w:val="14CB5B87"/>
    <w:rsid w:val="14D40EDF"/>
    <w:rsid w:val="14DC77B4"/>
    <w:rsid w:val="14DE3B0C"/>
    <w:rsid w:val="14ED3D4F"/>
    <w:rsid w:val="14ED6053"/>
    <w:rsid w:val="14F50E56"/>
    <w:rsid w:val="14F74BCE"/>
    <w:rsid w:val="14F926F4"/>
    <w:rsid w:val="14FB639D"/>
    <w:rsid w:val="1509575D"/>
    <w:rsid w:val="150B2066"/>
    <w:rsid w:val="150D43F1"/>
    <w:rsid w:val="150F2D4F"/>
    <w:rsid w:val="15121A08"/>
    <w:rsid w:val="15170DCC"/>
    <w:rsid w:val="15190FE8"/>
    <w:rsid w:val="152A2936"/>
    <w:rsid w:val="15311E8E"/>
    <w:rsid w:val="15323E58"/>
    <w:rsid w:val="15325C06"/>
    <w:rsid w:val="153449D3"/>
    <w:rsid w:val="153B0F5F"/>
    <w:rsid w:val="153C6A85"/>
    <w:rsid w:val="15453B8B"/>
    <w:rsid w:val="155B515D"/>
    <w:rsid w:val="156106C1"/>
    <w:rsid w:val="15677114"/>
    <w:rsid w:val="15704FA4"/>
    <w:rsid w:val="15716195"/>
    <w:rsid w:val="1571672E"/>
    <w:rsid w:val="157224A6"/>
    <w:rsid w:val="15744B16"/>
    <w:rsid w:val="15783F61"/>
    <w:rsid w:val="157F54C3"/>
    <w:rsid w:val="15802E15"/>
    <w:rsid w:val="158226E9"/>
    <w:rsid w:val="15883A78"/>
    <w:rsid w:val="15891CCA"/>
    <w:rsid w:val="158D636A"/>
    <w:rsid w:val="158D76C9"/>
    <w:rsid w:val="159112A5"/>
    <w:rsid w:val="15915022"/>
    <w:rsid w:val="159468C1"/>
    <w:rsid w:val="15A340D9"/>
    <w:rsid w:val="15A44D56"/>
    <w:rsid w:val="15A5287C"/>
    <w:rsid w:val="15A77A54"/>
    <w:rsid w:val="15A97F21"/>
    <w:rsid w:val="15AF54A9"/>
    <w:rsid w:val="15B4486D"/>
    <w:rsid w:val="15B80929"/>
    <w:rsid w:val="15BE6F43"/>
    <w:rsid w:val="15C87539"/>
    <w:rsid w:val="15CC605B"/>
    <w:rsid w:val="15CD3942"/>
    <w:rsid w:val="15DA07BB"/>
    <w:rsid w:val="15DB0CC2"/>
    <w:rsid w:val="15E338E5"/>
    <w:rsid w:val="15E52C78"/>
    <w:rsid w:val="15E96C0C"/>
    <w:rsid w:val="15EE3809"/>
    <w:rsid w:val="15EE5FD1"/>
    <w:rsid w:val="15F07F9B"/>
    <w:rsid w:val="15F335E7"/>
    <w:rsid w:val="15F5743B"/>
    <w:rsid w:val="15FC07E6"/>
    <w:rsid w:val="15FD59F7"/>
    <w:rsid w:val="161C2B3E"/>
    <w:rsid w:val="16227A29"/>
    <w:rsid w:val="162419F3"/>
    <w:rsid w:val="16247C45"/>
    <w:rsid w:val="16273291"/>
    <w:rsid w:val="16290DB7"/>
    <w:rsid w:val="162D3043"/>
    <w:rsid w:val="162F59D0"/>
    <w:rsid w:val="16322361"/>
    <w:rsid w:val="1634169B"/>
    <w:rsid w:val="16353C00"/>
    <w:rsid w:val="16365D5E"/>
    <w:rsid w:val="16380AF5"/>
    <w:rsid w:val="163836F0"/>
    <w:rsid w:val="163C32B5"/>
    <w:rsid w:val="16414353"/>
    <w:rsid w:val="16442095"/>
    <w:rsid w:val="16461A69"/>
    <w:rsid w:val="164976AB"/>
    <w:rsid w:val="164D719B"/>
    <w:rsid w:val="16504596"/>
    <w:rsid w:val="1651030E"/>
    <w:rsid w:val="165258FD"/>
    <w:rsid w:val="16563E59"/>
    <w:rsid w:val="165878EE"/>
    <w:rsid w:val="165D4F05"/>
    <w:rsid w:val="16600840"/>
    <w:rsid w:val="166046E7"/>
    <w:rsid w:val="16612C47"/>
    <w:rsid w:val="166149F5"/>
    <w:rsid w:val="166167A3"/>
    <w:rsid w:val="166718DF"/>
    <w:rsid w:val="16686C9B"/>
    <w:rsid w:val="166D15EC"/>
    <w:rsid w:val="166D2856"/>
    <w:rsid w:val="1672576A"/>
    <w:rsid w:val="16730284"/>
    <w:rsid w:val="16753FFC"/>
    <w:rsid w:val="167A1613"/>
    <w:rsid w:val="167D4B50"/>
    <w:rsid w:val="167F131F"/>
    <w:rsid w:val="16832492"/>
    <w:rsid w:val="1683331E"/>
    <w:rsid w:val="16846935"/>
    <w:rsid w:val="168564AC"/>
    <w:rsid w:val="168A60BF"/>
    <w:rsid w:val="16924895"/>
    <w:rsid w:val="169876FC"/>
    <w:rsid w:val="169A1CB5"/>
    <w:rsid w:val="169C3C7F"/>
    <w:rsid w:val="169E1101"/>
    <w:rsid w:val="16A36DBB"/>
    <w:rsid w:val="16A82624"/>
    <w:rsid w:val="16AB5C70"/>
    <w:rsid w:val="16B65B2C"/>
    <w:rsid w:val="16C531D6"/>
    <w:rsid w:val="16C84A74"/>
    <w:rsid w:val="16CA07EC"/>
    <w:rsid w:val="16CC4D1F"/>
    <w:rsid w:val="16CD1E73"/>
    <w:rsid w:val="16CE195E"/>
    <w:rsid w:val="16D2460F"/>
    <w:rsid w:val="16D276A1"/>
    <w:rsid w:val="16DC051F"/>
    <w:rsid w:val="16DE4297"/>
    <w:rsid w:val="16E11692"/>
    <w:rsid w:val="16E15B36"/>
    <w:rsid w:val="16E502E4"/>
    <w:rsid w:val="16E700EA"/>
    <w:rsid w:val="16E76822"/>
    <w:rsid w:val="16E941C1"/>
    <w:rsid w:val="16E950CD"/>
    <w:rsid w:val="16EB2510"/>
    <w:rsid w:val="16F47617"/>
    <w:rsid w:val="17075810"/>
    <w:rsid w:val="170A0BE8"/>
    <w:rsid w:val="170F26A3"/>
    <w:rsid w:val="171247C5"/>
    <w:rsid w:val="1715758D"/>
    <w:rsid w:val="17176094"/>
    <w:rsid w:val="17190E2C"/>
    <w:rsid w:val="1719128D"/>
    <w:rsid w:val="171D0E36"/>
    <w:rsid w:val="1720665E"/>
    <w:rsid w:val="17221F62"/>
    <w:rsid w:val="17253C74"/>
    <w:rsid w:val="172872C1"/>
    <w:rsid w:val="172B0B5F"/>
    <w:rsid w:val="172D0D7B"/>
    <w:rsid w:val="172D48D7"/>
    <w:rsid w:val="1732013F"/>
    <w:rsid w:val="17340558"/>
    <w:rsid w:val="17393011"/>
    <w:rsid w:val="173C2D6C"/>
    <w:rsid w:val="173D40B7"/>
    <w:rsid w:val="17420D1B"/>
    <w:rsid w:val="174727ED"/>
    <w:rsid w:val="174A7237"/>
    <w:rsid w:val="174C5502"/>
    <w:rsid w:val="175417EC"/>
    <w:rsid w:val="17582E21"/>
    <w:rsid w:val="175C5856"/>
    <w:rsid w:val="176023C7"/>
    <w:rsid w:val="17636BB0"/>
    <w:rsid w:val="1764044E"/>
    <w:rsid w:val="1765249E"/>
    <w:rsid w:val="176D63A6"/>
    <w:rsid w:val="1776002C"/>
    <w:rsid w:val="17780248"/>
    <w:rsid w:val="178A7F7B"/>
    <w:rsid w:val="179070C7"/>
    <w:rsid w:val="1791130A"/>
    <w:rsid w:val="17915169"/>
    <w:rsid w:val="17942BA8"/>
    <w:rsid w:val="179B681A"/>
    <w:rsid w:val="17A2021A"/>
    <w:rsid w:val="17A252C5"/>
    <w:rsid w:val="17AA5F28"/>
    <w:rsid w:val="17B62B1E"/>
    <w:rsid w:val="17B86896"/>
    <w:rsid w:val="17BB6B70"/>
    <w:rsid w:val="17BE19D3"/>
    <w:rsid w:val="17C50FB3"/>
    <w:rsid w:val="17C52D61"/>
    <w:rsid w:val="17C742AF"/>
    <w:rsid w:val="17C76AD9"/>
    <w:rsid w:val="17C93A8B"/>
    <w:rsid w:val="17CC0594"/>
    <w:rsid w:val="17D31922"/>
    <w:rsid w:val="17D47448"/>
    <w:rsid w:val="17D66D1D"/>
    <w:rsid w:val="17DB4333"/>
    <w:rsid w:val="17DD4AF4"/>
    <w:rsid w:val="17DD6BD0"/>
    <w:rsid w:val="17E21B65"/>
    <w:rsid w:val="17E77F59"/>
    <w:rsid w:val="17E818AD"/>
    <w:rsid w:val="17EC4792"/>
    <w:rsid w:val="17F04282"/>
    <w:rsid w:val="17FA3277"/>
    <w:rsid w:val="17FB6783"/>
    <w:rsid w:val="17FF4E98"/>
    <w:rsid w:val="18055854"/>
    <w:rsid w:val="1807337A"/>
    <w:rsid w:val="180A6356"/>
    <w:rsid w:val="180E295A"/>
    <w:rsid w:val="181E2273"/>
    <w:rsid w:val="18273A1C"/>
    <w:rsid w:val="18290D51"/>
    <w:rsid w:val="18316649"/>
    <w:rsid w:val="183275CF"/>
    <w:rsid w:val="18370544"/>
    <w:rsid w:val="183B1275"/>
    <w:rsid w:val="183F48C2"/>
    <w:rsid w:val="18415006"/>
    <w:rsid w:val="184243B2"/>
    <w:rsid w:val="1844637C"/>
    <w:rsid w:val="184639D8"/>
    <w:rsid w:val="18494F2A"/>
    <w:rsid w:val="184C3483"/>
    <w:rsid w:val="184E2D57"/>
    <w:rsid w:val="18512847"/>
    <w:rsid w:val="18557A74"/>
    <w:rsid w:val="18576D6A"/>
    <w:rsid w:val="185809BE"/>
    <w:rsid w:val="18581E27"/>
    <w:rsid w:val="185A74EA"/>
    <w:rsid w:val="185D2F9A"/>
    <w:rsid w:val="18602A8A"/>
    <w:rsid w:val="18653A71"/>
    <w:rsid w:val="1867206B"/>
    <w:rsid w:val="18696C5E"/>
    <w:rsid w:val="186C02C4"/>
    <w:rsid w:val="186C6154"/>
    <w:rsid w:val="186C6DCF"/>
    <w:rsid w:val="18700F1F"/>
    <w:rsid w:val="187327BD"/>
    <w:rsid w:val="187529D9"/>
    <w:rsid w:val="187C78C4"/>
    <w:rsid w:val="187F54B1"/>
    <w:rsid w:val="18822A00"/>
    <w:rsid w:val="18840867"/>
    <w:rsid w:val="188D7D23"/>
    <w:rsid w:val="18903F75"/>
    <w:rsid w:val="18904801"/>
    <w:rsid w:val="189408D8"/>
    <w:rsid w:val="189664AC"/>
    <w:rsid w:val="18991F7C"/>
    <w:rsid w:val="189A5F9C"/>
    <w:rsid w:val="189E33B7"/>
    <w:rsid w:val="18A312F5"/>
    <w:rsid w:val="18A32B98"/>
    <w:rsid w:val="18B828C6"/>
    <w:rsid w:val="18BE612E"/>
    <w:rsid w:val="18BF1EA7"/>
    <w:rsid w:val="18BF5A03"/>
    <w:rsid w:val="18C6259A"/>
    <w:rsid w:val="18C9062F"/>
    <w:rsid w:val="18CD6371"/>
    <w:rsid w:val="18D13410"/>
    <w:rsid w:val="18D21BDA"/>
    <w:rsid w:val="18D71473"/>
    <w:rsid w:val="18D771F0"/>
    <w:rsid w:val="18D87F34"/>
    <w:rsid w:val="18E049A5"/>
    <w:rsid w:val="18E92A80"/>
    <w:rsid w:val="18F002B2"/>
    <w:rsid w:val="18F558C8"/>
    <w:rsid w:val="18F75543"/>
    <w:rsid w:val="18F82626"/>
    <w:rsid w:val="18FA4C8D"/>
    <w:rsid w:val="18FE3238"/>
    <w:rsid w:val="18FF04F5"/>
    <w:rsid w:val="18FF50ED"/>
    <w:rsid w:val="19004890"/>
    <w:rsid w:val="19012EC9"/>
    <w:rsid w:val="1901601B"/>
    <w:rsid w:val="19061883"/>
    <w:rsid w:val="19094ED0"/>
    <w:rsid w:val="190A1374"/>
    <w:rsid w:val="190C4A87"/>
    <w:rsid w:val="190F698A"/>
    <w:rsid w:val="1917583F"/>
    <w:rsid w:val="191B4AD4"/>
    <w:rsid w:val="191C2E55"/>
    <w:rsid w:val="19252FB6"/>
    <w:rsid w:val="19285EB0"/>
    <w:rsid w:val="19297320"/>
    <w:rsid w:val="192A37C4"/>
    <w:rsid w:val="192B3098"/>
    <w:rsid w:val="192F4936"/>
    <w:rsid w:val="19353F17"/>
    <w:rsid w:val="19397563"/>
    <w:rsid w:val="193C34F7"/>
    <w:rsid w:val="193F0BF1"/>
    <w:rsid w:val="19401F75"/>
    <w:rsid w:val="1941466A"/>
    <w:rsid w:val="19420F57"/>
    <w:rsid w:val="194871E0"/>
    <w:rsid w:val="19526192"/>
    <w:rsid w:val="195266A0"/>
    <w:rsid w:val="19537F86"/>
    <w:rsid w:val="19550115"/>
    <w:rsid w:val="19570331"/>
    <w:rsid w:val="195D2A25"/>
    <w:rsid w:val="196565AA"/>
    <w:rsid w:val="1968609A"/>
    <w:rsid w:val="197113F3"/>
    <w:rsid w:val="1977008B"/>
    <w:rsid w:val="197A3801"/>
    <w:rsid w:val="197C1B46"/>
    <w:rsid w:val="198A4263"/>
    <w:rsid w:val="198B647E"/>
    <w:rsid w:val="1991739F"/>
    <w:rsid w:val="19940109"/>
    <w:rsid w:val="19960E59"/>
    <w:rsid w:val="19A03A86"/>
    <w:rsid w:val="19A1335A"/>
    <w:rsid w:val="19A5109C"/>
    <w:rsid w:val="19AC72C2"/>
    <w:rsid w:val="19B117EF"/>
    <w:rsid w:val="19B12CA8"/>
    <w:rsid w:val="19B337AD"/>
    <w:rsid w:val="19B337B9"/>
    <w:rsid w:val="19B41027"/>
    <w:rsid w:val="19B7792A"/>
    <w:rsid w:val="19B83472"/>
    <w:rsid w:val="19BA2228"/>
    <w:rsid w:val="19BB08C0"/>
    <w:rsid w:val="19BB0FC6"/>
    <w:rsid w:val="19BE215E"/>
    <w:rsid w:val="19BE5CBA"/>
    <w:rsid w:val="19C05ED6"/>
    <w:rsid w:val="19C33084"/>
    <w:rsid w:val="19C36058"/>
    <w:rsid w:val="19C5529B"/>
    <w:rsid w:val="19D1592B"/>
    <w:rsid w:val="19D96F98"/>
    <w:rsid w:val="19DE635C"/>
    <w:rsid w:val="19DF1093"/>
    <w:rsid w:val="19E03F2C"/>
    <w:rsid w:val="19EC2827"/>
    <w:rsid w:val="19ED659F"/>
    <w:rsid w:val="19F142E2"/>
    <w:rsid w:val="19F43859"/>
    <w:rsid w:val="1A02632E"/>
    <w:rsid w:val="1A057D8D"/>
    <w:rsid w:val="1A0D279E"/>
    <w:rsid w:val="1A0E09F0"/>
    <w:rsid w:val="1A0E7289"/>
    <w:rsid w:val="1A1104E0"/>
    <w:rsid w:val="1A11228E"/>
    <w:rsid w:val="1A163D48"/>
    <w:rsid w:val="1A1D50D7"/>
    <w:rsid w:val="1A202B77"/>
    <w:rsid w:val="1A277D03"/>
    <w:rsid w:val="1A295205"/>
    <w:rsid w:val="1A2C70C8"/>
    <w:rsid w:val="1A2E2E40"/>
    <w:rsid w:val="1A345F7C"/>
    <w:rsid w:val="1A367F46"/>
    <w:rsid w:val="1A383CBF"/>
    <w:rsid w:val="1A3A1905"/>
    <w:rsid w:val="1A5B40AD"/>
    <w:rsid w:val="1A686C16"/>
    <w:rsid w:val="1A6B4094"/>
    <w:rsid w:val="1A6E76E0"/>
    <w:rsid w:val="1A730C54"/>
    <w:rsid w:val="1A752FE8"/>
    <w:rsid w:val="1A7A6085"/>
    <w:rsid w:val="1A8011C2"/>
    <w:rsid w:val="1A8567D8"/>
    <w:rsid w:val="1A8F1ED8"/>
    <w:rsid w:val="1A903AFB"/>
    <w:rsid w:val="1A9829AF"/>
    <w:rsid w:val="1A9C249F"/>
    <w:rsid w:val="1AA475A6"/>
    <w:rsid w:val="1AAD0FAF"/>
    <w:rsid w:val="1AAD645B"/>
    <w:rsid w:val="1AAE21D3"/>
    <w:rsid w:val="1AB05F4B"/>
    <w:rsid w:val="1ABD41C4"/>
    <w:rsid w:val="1ABD5F72"/>
    <w:rsid w:val="1ABF08C1"/>
    <w:rsid w:val="1ABF7F3C"/>
    <w:rsid w:val="1AC15DB2"/>
    <w:rsid w:val="1AC217DA"/>
    <w:rsid w:val="1AC40157"/>
    <w:rsid w:val="1AC437A4"/>
    <w:rsid w:val="1AC6751C"/>
    <w:rsid w:val="1AC76DF0"/>
    <w:rsid w:val="1AC9408E"/>
    <w:rsid w:val="1ACB068F"/>
    <w:rsid w:val="1ACD7CE7"/>
    <w:rsid w:val="1ACE4623"/>
    <w:rsid w:val="1AD559B1"/>
    <w:rsid w:val="1ADA6B24"/>
    <w:rsid w:val="1ADD03C2"/>
    <w:rsid w:val="1ADD6614"/>
    <w:rsid w:val="1AE14356"/>
    <w:rsid w:val="1AE66D24"/>
    <w:rsid w:val="1AE96D67"/>
    <w:rsid w:val="1AF37BE5"/>
    <w:rsid w:val="1AF5570C"/>
    <w:rsid w:val="1AF75928"/>
    <w:rsid w:val="1AFF658A"/>
    <w:rsid w:val="1B0537B0"/>
    <w:rsid w:val="1B06554B"/>
    <w:rsid w:val="1B083691"/>
    <w:rsid w:val="1B0D628C"/>
    <w:rsid w:val="1B0E1EEC"/>
    <w:rsid w:val="1B1A1616"/>
    <w:rsid w:val="1B1D4C62"/>
    <w:rsid w:val="1B2129A5"/>
    <w:rsid w:val="1B2304CB"/>
    <w:rsid w:val="1B2B3823"/>
    <w:rsid w:val="1B2F1568"/>
    <w:rsid w:val="1B2F4306"/>
    <w:rsid w:val="1B302BE8"/>
    <w:rsid w:val="1B324BB2"/>
    <w:rsid w:val="1B334486"/>
    <w:rsid w:val="1B395F40"/>
    <w:rsid w:val="1B3B1CB8"/>
    <w:rsid w:val="1B3E3557"/>
    <w:rsid w:val="1B3F2D51"/>
    <w:rsid w:val="1B4122A6"/>
    <w:rsid w:val="1B414DF5"/>
    <w:rsid w:val="1B4538C2"/>
    <w:rsid w:val="1B4A1769"/>
    <w:rsid w:val="1B4D72F6"/>
    <w:rsid w:val="1B506DE6"/>
    <w:rsid w:val="1B522B5E"/>
    <w:rsid w:val="1B570174"/>
    <w:rsid w:val="1B596294"/>
    <w:rsid w:val="1B5A7C65"/>
    <w:rsid w:val="1B5E1503"/>
    <w:rsid w:val="1B662AAD"/>
    <w:rsid w:val="1B69627A"/>
    <w:rsid w:val="1B742682"/>
    <w:rsid w:val="1B7C5E2D"/>
    <w:rsid w:val="1B7E7DF7"/>
    <w:rsid w:val="1B813443"/>
    <w:rsid w:val="1B8F790E"/>
    <w:rsid w:val="1B9520F7"/>
    <w:rsid w:val="1B9C64CF"/>
    <w:rsid w:val="1BA15893"/>
    <w:rsid w:val="1BA535D6"/>
    <w:rsid w:val="1BA572A1"/>
    <w:rsid w:val="1BA710FC"/>
    <w:rsid w:val="1BAC6712"/>
    <w:rsid w:val="1BAF6202"/>
    <w:rsid w:val="1BB11F7A"/>
    <w:rsid w:val="1BB13D28"/>
    <w:rsid w:val="1BB43819"/>
    <w:rsid w:val="1BB45658"/>
    <w:rsid w:val="1BB6133F"/>
    <w:rsid w:val="1BB92BDD"/>
    <w:rsid w:val="1BBB6955"/>
    <w:rsid w:val="1BC05EE5"/>
    <w:rsid w:val="1BC31CAE"/>
    <w:rsid w:val="1BD335C5"/>
    <w:rsid w:val="1BD47A17"/>
    <w:rsid w:val="1BD619E1"/>
    <w:rsid w:val="1BD71178"/>
    <w:rsid w:val="1BDE0896"/>
    <w:rsid w:val="1BE275C8"/>
    <w:rsid w:val="1BE37C5A"/>
    <w:rsid w:val="1BE85270"/>
    <w:rsid w:val="1BE8760C"/>
    <w:rsid w:val="1BEA548C"/>
    <w:rsid w:val="1BED43A3"/>
    <w:rsid w:val="1BF41E67"/>
    <w:rsid w:val="1BF6798D"/>
    <w:rsid w:val="1BFE6842"/>
    <w:rsid w:val="1BFF0E5E"/>
    <w:rsid w:val="1C055E22"/>
    <w:rsid w:val="1C097C74"/>
    <w:rsid w:val="1C0A3439"/>
    <w:rsid w:val="1C0A51E7"/>
    <w:rsid w:val="1C0C67A6"/>
    <w:rsid w:val="1C0F0A4F"/>
    <w:rsid w:val="1C166281"/>
    <w:rsid w:val="1C1B3898"/>
    <w:rsid w:val="1C1D13BE"/>
    <w:rsid w:val="1C1E5DF4"/>
    <w:rsid w:val="1C2200D6"/>
    <w:rsid w:val="1C220782"/>
    <w:rsid w:val="1C224C26"/>
    <w:rsid w:val="1C246C7A"/>
    <w:rsid w:val="1C26394E"/>
    <w:rsid w:val="1C281B11"/>
    <w:rsid w:val="1C28638A"/>
    <w:rsid w:val="1C2F10F1"/>
    <w:rsid w:val="1C3246ED"/>
    <w:rsid w:val="1C3F7586"/>
    <w:rsid w:val="1C425BB8"/>
    <w:rsid w:val="1C4645CE"/>
    <w:rsid w:val="1C4F709D"/>
    <w:rsid w:val="1C5067A5"/>
    <w:rsid w:val="1C536B8E"/>
    <w:rsid w:val="1C5823F6"/>
    <w:rsid w:val="1C6733A1"/>
    <w:rsid w:val="1C6A1CAD"/>
    <w:rsid w:val="1C6C5D0E"/>
    <w:rsid w:val="1C6E39C8"/>
    <w:rsid w:val="1C6F14EE"/>
    <w:rsid w:val="1C760ACE"/>
    <w:rsid w:val="1C76287C"/>
    <w:rsid w:val="1C8651B5"/>
    <w:rsid w:val="1C872CDB"/>
    <w:rsid w:val="1C8A6328"/>
    <w:rsid w:val="1C915908"/>
    <w:rsid w:val="1C9D24FF"/>
    <w:rsid w:val="1CA16CFB"/>
    <w:rsid w:val="1CA4388D"/>
    <w:rsid w:val="1CA56DAA"/>
    <w:rsid w:val="1CAB4C1C"/>
    <w:rsid w:val="1CAC44F0"/>
    <w:rsid w:val="1CAE76B6"/>
    <w:rsid w:val="1CBD494F"/>
    <w:rsid w:val="1CC50ABF"/>
    <w:rsid w:val="1CC950A2"/>
    <w:rsid w:val="1CC96E50"/>
    <w:rsid w:val="1CCE26B8"/>
    <w:rsid w:val="1CCE6D50"/>
    <w:rsid w:val="1CD001DE"/>
    <w:rsid w:val="1CD203FA"/>
    <w:rsid w:val="1CD777BF"/>
    <w:rsid w:val="1CD81789"/>
    <w:rsid w:val="1CDB5BE3"/>
    <w:rsid w:val="1CDD0B4D"/>
    <w:rsid w:val="1CDF6673"/>
    <w:rsid w:val="1CE2667F"/>
    <w:rsid w:val="1CE41EDC"/>
    <w:rsid w:val="1CE974F2"/>
    <w:rsid w:val="1CEA43A5"/>
    <w:rsid w:val="1CED02E5"/>
    <w:rsid w:val="1CF10155"/>
    <w:rsid w:val="1CF33ECD"/>
    <w:rsid w:val="1CF814E3"/>
    <w:rsid w:val="1CFA16FF"/>
    <w:rsid w:val="1D0600A4"/>
    <w:rsid w:val="1D077978"/>
    <w:rsid w:val="1D0901EE"/>
    <w:rsid w:val="1D097B94"/>
    <w:rsid w:val="1D0C68F7"/>
    <w:rsid w:val="1D0D1432"/>
    <w:rsid w:val="1D0D31E0"/>
    <w:rsid w:val="1D17405F"/>
    <w:rsid w:val="1D175E0D"/>
    <w:rsid w:val="1D1B08B9"/>
    <w:rsid w:val="1D1C3424"/>
    <w:rsid w:val="1D1F1166"/>
    <w:rsid w:val="1D28001A"/>
    <w:rsid w:val="1D305121"/>
    <w:rsid w:val="1D385D84"/>
    <w:rsid w:val="1D397634"/>
    <w:rsid w:val="1D3A7D4E"/>
    <w:rsid w:val="1D3C314A"/>
    <w:rsid w:val="1D3E783E"/>
    <w:rsid w:val="1D476E09"/>
    <w:rsid w:val="1D4A3192"/>
    <w:rsid w:val="1D4F73DC"/>
    <w:rsid w:val="1D537EDD"/>
    <w:rsid w:val="1D5435C1"/>
    <w:rsid w:val="1D552DD9"/>
    <w:rsid w:val="1D594678"/>
    <w:rsid w:val="1D5A03F0"/>
    <w:rsid w:val="1D5F5A06"/>
    <w:rsid w:val="1D65301C"/>
    <w:rsid w:val="1D660B43"/>
    <w:rsid w:val="1D6848BB"/>
    <w:rsid w:val="1D6B6159"/>
    <w:rsid w:val="1D6E79F7"/>
    <w:rsid w:val="1D715F27"/>
    <w:rsid w:val="1D725739"/>
    <w:rsid w:val="1D7274E7"/>
    <w:rsid w:val="1D743260"/>
    <w:rsid w:val="1D74535E"/>
    <w:rsid w:val="1D76522A"/>
    <w:rsid w:val="1D7F054E"/>
    <w:rsid w:val="1D81772B"/>
    <w:rsid w:val="1D821521"/>
    <w:rsid w:val="1D8564F2"/>
    <w:rsid w:val="1D884F5D"/>
    <w:rsid w:val="1D905BC0"/>
    <w:rsid w:val="1D90796E"/>
    <w:rsid w:val="1D927B8A"/>
    <w:rsid w:val="1D951428"/>
    <w:rsid w:val="1D9751A0"/>
    <w:rsid w:val="1D99357A"/>
    <w:rsid w:val="1D9F5148"/>
    <w:rsid w:val="1DA11B7B"/>
    <w:rsid w:val="1DA468EC"/>
    <w:rsid w:val="1DA92A30"/>
    <w:rsid w:val="1DB16E09"/>
    <w:rsid w:val="1DB93368"/>
    <w:rsid w:val="1DBD20F9"/>
    <w:rsid w:val="1DBE7053"/>
    <w:rsid w:val="1DC00253"/>
    <w:rsid w:val="1DC67833"/>
    <w:rsid w:val="1DC67CF5"/>
    <w:rsid w:val="1DCD47C5"/>
    <w:rsid w:val="1DCE6F32"/>
    <w:rsid w:val="1DD71A40"/>
    <w:rsid w:val="1DDA2A5D"/>
    <w:rsid w:val="1DDB508D"/>
    <w:rsid w:val="1DEF28E6"/>
    <w:rsid w:val="1DF07E7F"/>
    <w:rsid w:val="1DF148B0"/>
    <w:rsid w:val="1DF32B81"/>
    <w:rsid w:val="1DFE11D9"/>
    <w:rsid w:val="1E034014"/>
    <w:rsid w:val="1E036392"/>
    <w:rsid w:val="1E0A3BC4"/>
    <w:rsid w:val="1E0E288E"/>
    <w:rsid w:val="1E0F4D36"/>
    <w:rsid w:val="1E1660C5"/>
    <w:rsid w:val="1E170D91"/>
    <w:rsid w:val="1E1832CA"/>
    <w:rsid w:val="1E2142F5"/>
    <w:rsid w:val="1E220795"/>
    <w:rsid w:val="1E222CBC"/>
    <w:rsid w:val="1E2307E2"/>
    <w:rsid w:val="1E237BBE"/>
    <w:rsid w:val="1E25455A"/>
    <w:rsid w:val="1E262406"/>
    <w:rsid w:val="1E284E0B"/>
    <w:rsid w:val="1E2C3B3A"/>
    <w:rsid w:val="1E2C51F5"/>
    <w:rsid w:val="1E2C7696"/>
    <w:rsid w:val="1E2D340E"/>
    <w:rsid w:val="1E3627A9"/>
    <w:rsid w:val="1E365F93"/>
    <w:rsid w:val="1E37603B"/>
    <w:rsid w:val="1E3B3D7D"/>
    <w:rsid w:val="1E3B5B2B"/>
    <w:rsid w:val="1E3B7D78"/>
    <w:rsid w:val="1E4569AA"/>
    <w:rsid w:val="1E4F7829"/>
    <w:rsid w:val="1E544E3F"/>
    <w:rsid w:val="1E5866DD"/>
    <w:rsid w:val="1E5906A7"/>
    <w:rsid w:val="1E5B441F"/>
    <w:rsid w:val="1E65704C"/>
    <w:rsid w:val="1E6722FA"/>
    <w:rsid w:val="1E6C3F37"/>
    <w:rsid w:val="1E6D6220"/>
    <w:rsid w:val="1E7159F1"/>
    <w:rsid w:val="1E7948A6"/>
    <w:rsid w:val="1E8079E2"/>
    <w:rsid w:val="1E8F40C9"/>
    <w:rsid w:val="1E8F7A37"/>
    <w:rsid w:val="1E906249"/>
    <w:rsid w:val="1E911BEF"/>
    <w:rsid w:val="1E917E41"/>
    <w:rsid w:val="1E921AF2"/>
    <w:rsid w:val="1E94348E"/>
    <w:rsid w:val="1E952A94"/>
    <w:rsid w:val="1E965458"/>
    <w:rsid w:val="1E982F7E"/>
    <w:rsid w:val="1E9C59AD"/>
    <w:rsid w:val="1E9D4401"/>
    <w:rsid w:val="1EA27D45"/>
    <w:rsid w:val="1EA336D1"/>
    <w:rsid w:val="1EA64F8B"/>
    <w:rsid w:val="1EAA4B91"/>
    <w:rsid w:val="1EAF2075"/>
    <w:rsid w:val="1EB1403F"/>
    <w:rsid w:val="1EB4768C"/>
    <w:rsid w:val="1EB77B8F"/>
    <w:rsid w:val="1EBD4AF7"/>
    <w:rsid w:val="1EBD56A0"/>
    <w:rsid w:val="1EBF675C"/>
    <w:rsid w:val="1EC04283"/>
    <w:rsid w:val="1EC9017C"/>
    <w:rsid w:val="1EC93137"/>
    <w:rsid w:val="1ECB7A6F"/>
    <w:rsid w:val="1ED16490"/>
    <w:rsid w:val="1ED3045A"/>
    <w:rsid w:val="1ED65854"/>
    <w:rsid w:val="1EDF0157"/>
    <w:rsid w:val="1EE44415"/>
    <w:rsid w:val="1EE63A8F"/>
    <w:rsid w:val="1EE73F05"/>
    <w:rsid w:val="1EE74B2A"/>
    <w:rsid w:val="1EE937D9"/>
    <w:rsid w:val="1EEF4771"/>
    <w:rsid w:val="1EF1268E"/>
    <w:rsid w:val="1EF53F2C"/>
    <w:rsid w:val="1EF74148"/>
    <w:rsid w:val="1EFC1581"/>
    <w:rsid w:val="1EFC50E6"/>
    <w:rsid w:val="1F021A9F"/>
    <w:rsid w:val="1F093E7B"/>
    <w:rsid w:val="1F114ADE"/>
    <w:rsid w:val="1F136AA8"/>
    <w:rsid w:val="1F182311"/>
    <w:rsid w:val="1F1F33E3"/>
    <w:rsid w:val="1F1F544D"/>
    <w:rsid w:val="1F226CEB"/>
    <w:rsid w:val="1F270BE2"/>
    <w:rsid w:val="1F2760B0"/>
    <w:rsid w:val="1F29350C"/>
    <w:rsid w:val="1F295F3F"/>
    <w:rsid w:val="1F2E4068"/>
    <w:rsid w:val="1F377A86"/>
    <w:rsid w:val="1F3F789D"/>
    <w:rsid w:val="1F413C10"/>
    <w:rsid w:val="1F42113B"/>
    <w:rsid w:val="1F486752"/>
    <w:rsid w:val="1F5275D0"/>
    <w:rsid w:val="1F533FCE"/>
    <w:rsid w:val="1F552C1D"/>
    <w:rsid w:val="1F572A74"/>
    <w:rsid w:val="1F5A0233"/>
    <w:rsid w:val="1F5F4E35"/>
    <w:rsid w:val="1F615A66"/>
    <w:rsid w:val="1F6317DE"/>
    <w:rsid w:val="1F6321DF"/>
    <w:rsid w:val="1F66307C"/>
    <w:rsid w:val="1F686DF4"/>
    <w:rsid w:val="1F705CA9"/>
    <w:rsid w:val="1F751511"/>
    <w:rsid w:val="1F777037"/>
    <w:rsid w:val="1F7B7743"/>
    <w:rsid w:val="1F7C63FB"/>
    <w:rsid w:val="1F813A12"/>
    <w:rsid w:val="1F817EB6"/>
    <w:rsid w:val="1F890B18"/>
    <w:rsid w:val="1F8D42ED"/>
    <w:rsid w:val="1F8E3D40"/>
    <w:rsid w:val="1F903C55"/>
    <w:rsid w:val="1F953961"/>
    <w:rsid w:val="1F9574BD"/>
    <w:rsid w:val="1F962906"/>
    <w:rsid w:val="1FA00526"/>
    <w:rsid w:val="1FA12306"/>
    <w:rsid w:val="1FA71D16"/>
    <w:rsid w:val="1FA85442"/>
    <w:rsid w:val="1FAA02DE"/>
    <w:rsid w:val="1FAA7553"/>
    <w:rsid w:val="1FAC2CF1"/>
    <w:rsid w:val="1FAD2A59"/>
    <w:rsid w:val="1FAD4807"/>
    <w:rsid w:val="1FAD7F83"/>
    <w:rsid w:val="1FAF4A23"/>
    <w:rsid w:val="1FB43DE7"/>
    <w:rsid w:val="1FB5190D"/>
    <w:rsid w:val="1FB65DB1"/>
    <w:rsid w:val="1FB738D7"/>
    <w:rsid w:val="1FBC2C9C"/>
    <w:rsid w:val="1FC3227C"/>
    <w:rsid w:val="1FC42348"/>
    <w:rsid w:val="1FD200A2"/>
    <w:rsid w:val="1FD84E8F"/>
    <w:rsid w:val="1FDC564F"/>
    <w:rsid w:val="1FE74A51"/>
    <w:rsid w:val="1FE87F35"/>
    <w:rsid w:val="1FF519C9"/>
    <w:rsid w:val="1FF71F26"/>
    <w:rsid w:val="1FFC6146"/>
    <w:rsid w:val="20012DA5"/>
    <w:rsid w:val="20036077"/>
    <w:rsid w:val="20052895"/>
    <w:rsid w:val="20054643"/>
    <w:rsid w:val="2007660D"/>
    <w:rsid w:val="200A1C59"/>
    <w:rsid w:val="200B13D0"/>
    <w:rsid w:val="200B2243"/>
    <w:rsid w:val="2010087A"/>
    <w:rsid w:val="20122DD5"/>
    <w:rsid w:val="20126E5F"/>
    <w:rsid w:val="20191E9C"/>
    <w:rsid w:val="201C373B"/>
    <w:rsid w:val="201E62A9"/>
    <w:rsid w:val="201E74B3"/>
    <w:rsid w:val="202A5E57"/>
    <w:rsid w:val="202C6073"/>
    <w:rsid w:val="202F26B7"/>
    <w:rsid w:val="203154DE"/>
    <w:rsid w:val="20340A84"/>
    <w:rsid w:val="2035547D"/>
    <w:rsid w:val="203767C6"/>
    <w:rsid w:val="203C5B8B"/>
    <w:rsid w:val="2043516B"/>
    <w:rsid w:val="20497101"/>
    <w:rsid w:val="204D1B46"/>
    <w:rsid w:val="204D1C99"/>
    <w:rsid w:val="205173CA"/>
    <w:rsid w:val="20566C4C"/>
    <w:rsid w:val="205E1FA5"/>
    <w:rsid w:val="2067740D"/>
    <w:rsid w:val="206A6B9C"/>
    <w:rsid w:val="20710D0B"/>
    <w:rsid w:val="207141D9"/>
    <w:rsid w:val="2072358F"/>
    <w:rsid w:val="207524F0"/>
    <w:rsid w:val="207B2B57"/>
    <w:rsid w:val="208539D6"/>
    <w:rsid w:val="20882BBC"/>
    <w:rsid w:val="208A4B48"/>
    <w:rsid w:val="208E4638"/>
    <w:rsid w:val="208F6602"/>
    <w:rsid w:val="20910BA8"/>
    <w:rsid w:val="2098060F"/>
    <w:rsid w:val="209B0B03"/>
    <w:rsid w:val="20A017AE"/>
    <w:rsid w:val="20A7394C"/>
    <w:rsid w:val="20A756FA"/>
    <w:rsid w:val="20AA6F98"/>
    <w:rsid w:val="20AD549F"/>
    <w:rsid w:val="20B971DB"/>
    <w:rsid w:val="20BA367F"/>
    <w:rsid w:val="20C02BF0"/>
    <w:rsid w:val="20C31E08"/>
    <w:rsid w:val="20C52ED3"/>
    <w:rsid w:val="20C718F8"/>
    <w:rsid w:val="20C91592"/>
    <w:rsid w:val="20C91B14"/>
    <w:rsid w:val="20CF4C51"/>
    <w:rsid w:val="20D34741"/>
    <w:rsid w:val="20DC7CCA"/>
    <w:rsid w:val="20DF4E94"/>
    <w:rsid w:val="20E71F9A"/>
    <w:rsid w:val="20E946E5"/>
    <w:rsid w:val="20E97AC1"/>
    <w:rsid w:val="20EE5027"/>
    <w:rsid w:val="20F12E19"/>
    <w:rsid w:val="20FF72E4"/>
    <w:rsid w:val="21026DD4"/>
    <w:rsid w:val="21042B4C"/>
    <w:rsid w:val="210466A8"/>
    <w:rsid w:val="210C0F55"/>
    <w:rsid w:val="210C7C53"/>
    <w:rsid w:val="21115269"/>
    <w:rsid w:val="21132D8F"/>
    <w:rsid w:val="211D59BC"/>
    <w:rsid w:val="211E7028"/>
    <w:rsid w:val="21202816"/>
    <w:rsid w:val="212E3725"/>
    <w:rsid w:val="2137603E"/>
    <w:rsid w:val="213C3757"/>
    <w:rsid w:val="213E6580"/>
    <w:rsid w:val="214123B4"/>
    <w:rsid w:val="2141300E"/>
    <w:rsid w:val="21466CC1"/>
    <w:rsid w:val="21494A03"/>
    <w:rsid w:val="214F68AA"/>
    <w:rsid w:val="21521B0A"/>
    <w:rsid w:val="215238B8"/>
    <w:rsid w:val="215A09BE"/>
    <w:rsid w:val="215F5FD5"/>
    <w:rsid w:val="216020D5"/>
    <w:rsid w:val="21655CEC"/>
    <w:rsid w:val="216655B5"/>
    <w:rsid w:val="21676C37"/>
    <w:rsid w:val="216D06F2"/>
    <w:rsid w:val="216E7499"/>
    <w:rsid w:val="217001E2"/>
    <w:rsid w:val="217575A6"/>
    <w:rsid w:val="217A4BBD"/>
    <w:rsid w:val="21817CF9"/>
    <w:rsid w:val="21821CC3"/>
    <w:rsid w:val="218477E9"/>
    <w:rsid w:val="218872DA"/>
    <w:rsid w:val="219043E0"/>
    <w:rsid w:val="21920158"/>
    <w:rsid w:val="2192256B"/>
    <w:rsid w:val="21954DB9"/>
    <w:rsid w:val="219554D1"/>
    <w:rsid w:val="21977130"/>
    <w:rsid w:val="21985B8F"/>
    <w:rsid w:val="219979C0"/>
    <w:rsid w:val="219A3A21"/>
    <w:rsid w:val="219C2D85"/>
    <w:rsid w:val="219E4D4F"/>
    <w:rsid w:val="219F361B"/>
    <w:rsid w:val="21A25EC1"/>
    <w:rsid w:val="21A34113"/>
    <w:rsid w:val="21A41C3A"/>
    <w:rsid w:val="21A63C04"/>
    <w:rsid w:val="21A66D68"/>
    <w:rsid w:val="21A97250"/>
    <w:rsid w:val="21AB121A"/>
    <w:rsid w:val="21AB746C"/>
    <w:rsid w:val="21B225A8"/>
    <w:rsid w:val="21B26104"/>
    <w:rsid w:val="21B300CF"/>
    <w:rsid w:val="21B71F90"/>
    <w:rsid w:val="21B75071"/>
    <w:rsid w:val="21B75E11"/>
    <w:rsid w:val="21BE2E1C"/>
    <w:rsid w:val="21C127EB"/>
    <w:rsid w:val="21C12B02"/>
    <w:rsid w:val="21CE6CB6"/>
    <w:rsid w:val="21D544E9"/>
    <w:rsid w:val="21DF2C72"/>
    <w:rsid w:val="21E0264C"/>
    <w:rsid w:val="21E85E84"/>
    <w:rsid w:val="21EA1D42"/>
    <w:rsid w:val="21EE0AA7"/>
    <w:rsid w:val="21EE767C"/>
    <w:rsid w:val="21F1174E"/>
    <w:rsid w:val="21F91F85"/>
    <w:rsid w:val="21F9243F"/>
    <w:rsid w:val="21FB3F4F"/>
    <w:rsid w:val="2201708C"/>
    <w:rsid w:val="22037363"/>
    <w:rsid w:val="220821C8"/>
    <w:rsid w:val="2208666C"/>
    <w:rsid w:val="22097CEF"/>
    <w:rsid w:val="220D3C83"/>
    <w:rsid w:val="22115DF1"/>
    <w:rsid w:val="2218481C"/>
    <w:rsid w:val="221A7130"/>
    <w:rsid w:val="221B63A0"/>
    <w:rsid w:val="221C447A"/>
    <w:rsid w:val="221C4642"/>
    <w:rsid w:val="222375BF"/>
    <w:rsid w:val="22242DAF"/>
    <w:rsid w:val="22280ABD"/>
    <w:rsid w:val="222A65E3"/>
    <w:rsid w:val="222D0489"/>
    <w:rsid w:val="222D1C2F"/>
    <w:rsid w:val="22335A5E"/>
    <w:rsid w:val="223411D9"/>
    <w:rsid w:val="22386CFF"/>
    <w:rsid w:val="223942B3"/>
    <w:rsid w:val="223B434C"/>
    <w:rsid w:val="223C6407"/>
    <w:rsid w:val="22407BB4"/>
    <w:rsid w:val="22462569"/>
    <w:rsid w:val="224B0651"/>
    <w:rsid w:val="224D407F"/>
    <w:rsid w:val="224F429B"/>
    <w:rsid w:val="22531B12"/>
    <w:rsid w:val="22547948"/>
    <w:rsid w:val="225C2514"/>
    <w:rsid w:val="225D05FA"/>
    <w:rsid w:val="2262282F"/>
    <w:rsid w:val="226513C9"/>
    <w:rsid w:val="226D4721"/>
    <w:rsid w:val="22702106"/>
    <w:rsid w:val="22774421"/>
    <w:rsid w:val="2277734E"/>
    <w:rsid w:val="227D1CF0"/>
    <w:rsid w:val="227E6175"/>
    <w:rsid w:val="22851A6B"/>
    <w:rsid w:val="22866F96"/>
    <w:rsid w:val="228F6446"/>
    <w:rsid w:val="229121BE"/>
    <w:rsid w:val="22986F45"/>
    <w:rsid w:val="229A53EA"/>
    <w:rsid w:val="229B303C"/>
    <w:rsid w:val="229E48DB"/>
    <w:rsid w:val="22A53EBB"/>
    <w:rsid w:val="22A63A27"/>
    <w:rsid w:val="22AA7723"/>
    <w:rsid w:val="22B3482A"/>
    <w:rsid w:val="22B365D8"/>
    <w:rsid w:val="22BF31CF"/>
    <w:rsid w:val="22C76479"/>
    <w:rsid w:val="22D16A5E"/>
    <w:rsid w:val="22D24584"/>
    <w:rsid w:val="22D33504"/>
    <w:rsid w:val="22D60519"/>
    <w:rsid w:val="22D64075"/>
    <w:rsid w:val="22D77101"/>
    <w:rsid w:val="22DF561F"/>
    <w:rsid w:val="22E16164"/>
    <w:rsid w:val="22E542B8"/>
    <w:rsid w:val="22E744D4"/>
    <w:rsid w:val="22EA24A4"/>
    <w:rsid w:val="22EB530D"/>
    <w:rsid w:val="22EC30A4"/>
    <w:rsid w:val="22EE7610"/>
    <w:rsid w:val="22F95FB5"/>
    <w:rsid w:val="22FB3EDF"/>
    <w:rsid w:val="22FB63F5"/>
    <w:rsid w:val="22FD5AA5"/>
    <w:rsid w:val="22FD7853"/>
    <w:rsid w:val="23045086"/>
    <w:rsid w:val="23045584"/>
    <w:rsid w:val="230A01C2"/>
    <w:rsid w:val="231F4C60"/>
    <w:rsid w:val="232445E9"/>
    <w:rsid w:val="232748D0"/>
    <w:rsid w:val="232C0139"/>
    <w:rsid w:val="23340EDB"/>
    <w:rsid w:val="233D1C17"/>
    <w:rsid w:val="23410B2D"/>
    <w:rsid w:val="234731C4"/>
    <w:rsid w:val="23474F72"/>
    <w:rsid w:val="234B0F30"/>
    <w:rsid w:val="234B6811"/>
    <w:rsid w:val="234C2589"/>
    <w:rsid w:val="234E00AF"/>
    <w:rsid w:val="2355143D"/>
    <w:rsid w:val="235A4CA6"/>
    <w:rsid w:val="235F22BC"/>
    <w:rsid w:val="23602475"/>
    <w:rsid w:val="23616034"/>
    <w:rsid w:val="23621DAC"/>
    <w:rsid w:val="236731FC"/>
    <w:rsid w:val="23696C97"/>
    <w:rsid w:val="236C6787"/>
    <w:rsid w:val="23775858"/>
    <w:rsid w:val="237827E2"/>
    <w:rsid w:val="237B69CA"/>
    <w:rsid w:val="23822F76"/>
    <w:rsid w:val="238A37F2"/>
    <w:rsid w:val="238B67A9"/>
    <w:rsid w:val="23953F30"/>
    <w:rsid w:val="23963804"/>
    <w:rsid w:val="239857CE"/>
    <w:rsid w:val="23A203FB"/>
    <w:rsid w:val="23A44173"/>
    <w:rsid w:val="23AB63D3"/>
    <w:rsid w:val="23B343B6"/>
    <w:rsid w:val="23C90E64"/>
    <w:rsid w:val="23CD191B"/>
    <w:rsid w:val="23D5257E"/>
    <w:rsid w:val="23D53B04"/>
    <w:rsid w:val="23D95EE6"/>
    <w:rsid w:val="23DA7039"/>
    <w:rsid w:val="23DB2FF6"/>
    <w:rsid w:val="23E32EED"/>
    <w:rsid w:val="23E427C1"/>
    <w:rsid w:val="23E84C67"/>
    <w:rsid w:val="23E97DD8"/>
    <w:rsid w:val="23EF1892"/>
    <w:rsid w:val="23FA0B8E"/>
    <w:rsid w:val="23FF13A9"/>
    <w:rsid w:val="24015121"/>
    <w:rsid w:val="24092228"/>
    <w:rsid w:val="240B1871"/>
    <w:rsid w:val="240E783E"/>
    <w:rsid w:val="2419690F"/>
    <w:rsid w:val="241C01AD"/>
    <w:rsid w:val="2424422C"/>
    <w:rsid w:val="24294678"/>
    <w:rsid w:val="242B219E"/>
    <w:rsid w:val="242B4894"/>
    <w:rsid w:val="242F6132"/>
    <w:rsid w:val="24332590"/>
    <w:rsid w:val="24336D74"/>
    <w:rsid w:val="243454F7"/>
    <w:rsid w:val="243472A5"/>
    <w:rsid w:val="244B2840"/>
    <w:rsid w:val="244B45EE"/>
    <w:rsid w:val="2452597D"/>
    <w:rsid w:val="245E02DF"/>
    <w:rsid w:val="246555E1"/>
    <w:rsid w:val="246D6C5B"/>
    <w:rsid w:val="246D7D6E"/>
    <w:rsid w:val="248875F1"/>
    <w:rsid w:val="24923B7C"/>
    <w:rsid w:val="249A5961"/>
    <w:rsid w:val="249E6B18"/>
    <w:rsid w:val="24A105D9"/>
    <w:rsid w:val="24A82D48"/>
    <w:rsid w:val="24AD7057"/>
    <w:rsid w:val="24B121A2"/>
    <w:rsid w:val="24B44889"/>
    <w:rsid w:val="24B47998"/>
    <w:rsid w:val="24B9439B"/>
    <w:rsid w:val="24C0322E"/>
    <w:rsid w:val="24C30629"/>
    <w:rsid w:val="24C374F8"/>
    <w:rsid w:val="24CC1BD3"/>
    <w:rsid w:val="24CC3C86"/>
    <w:rsid w:val="24CE594B"/>
    <w:rsid w:val="24E011DB"/>
    <w:rsid w:val="24E63DAD"/>
    <w:rsid w:val="24F609FE"/>
    <w:rsid w:val="24FB6455"/>
    <w:rsid w:val="24FB78A2"/>
    <w:rsid w:val="24FE21EF"/>
    <w:rsid w:val="24FF2E0C"/>
    <w:rsid w:val="25021151"/>
    <w:rsid w:val="25037980"/>
    <w:rsid w:val="250632B0"/>
    <w:rsid w:val="250C559A"/>
    <w:rsid w:val="250F386E"/>
    <w:rsid w:val="250F3A8F"/>
    <w:rsid w:val="25110665"/>
    <w:rsid w:val="25172D96"/>
    <w:rsid w:val="2519649B"/>
    <w:rsid w:val="2520010C"/>
    <w:rsid w:val="25276E09"/>
    <w:rsid w:val="25290DD3"/>
    <w:rsid w:val="252B17F6"/>
    <w:rsid w:val="252C06D4"/>
    <w:rsid w:val="252F5CBE"/>
    <w:rsid w:val="25331C52"/>
    <w:rsid w:val="25387269"/>
    <w:rsid w:val="25396EB9"/>
    <w:rsid w:val="253A4D8F"/>
    <w:rsid w:val="253F7E66"/>
    <w:rsid w:val="25401634"/>
    <w:rsid w:val="25416003"/>
    <w:rsid w:val="25423C43"/>
    <w:rsid w:val="25441769"/>
    <w:rsid w:val="254479BB"/>
    <w:rsid w:val="25494FD2"/>
    <w:rsid w:val="254C2D14"/>
    <w:rsid w:val="254C4AC2"/>
    <w:rsid w:val="25551BC9"/>
    <w:rsid w:val="255612F9"/>
    <w:rsid w:val="255B4D05"/>
    <w:rsid w:val="256242E5"/>
    <w:rsid w:val="256B319A"/>
    <w:rsid w:val="256C0CC0"/>
    <w:rsid w:val="256F64B0"/>
    <w:rsid w:val="25733DFD"/>
    <w:rsid w:val="2574427F"/>
    <w:rsid w:val="257B7155"/>
    <w:rsid w:val="25823653"/>
    <w:rsid w:val="25873D4C"/>
    <w:rsid w:val="258B55EA"/>
    <w:rsid w:val="25900E53"/>
    <w:rsid w:val="25927B1C"/>
    <w:rsid w:val="25941D72"/>
    <w:rsid w:val="25951FC5"/>
    <w:rsid w:val="25952D46"/>
    <w:rsid w:val="259721E1"/>
    <w:rsid w:val="25981AB5"/>
    <w:rsid w:val="25A00DBC"/>
    <w:rsid w:val="25A20B86"/>
    <w:rsid w:val="25A4045A"/>
    <w:rsid w:val="25A42208"/>
    <w:rsid w:val="25A93CC2"/>
    <w:rsid w:val="25B34B41"/>
    <w:rsid w:val="25B52667"/>
    <w:rsid w:val="25B83F05"/>
    <w:rsid w:val="25C1100C"/>
    <w:rsid w:val="25C30677"/>
    <w:rsid w:val="25C64874"/>
    <w:rsid w:val="25C67C14"/>
    <w:rsid w:val="25C9179F"/>
    <w:rsid w:val="25CB1E8B"/>
    <w:rsid w:val="25D24FC7"/>
    <w:rsid w:val="25D30D3F"/>
    <w:rsid w:val="25E1520A"/>
    <w:rsid w:val="25E642C2"/>
    <w:rsid w:val="25EE7927"/>
    <w:rsid w:val="2604714B"/>
    <w:rsid w:val="26061115"/>
    <w:rsid w:val="260B672B"/>
    <w:rsid w:val="260C503B"/>
    <w:rsid w:val="2610694C"/>
    <w:rsid w:val="26107543"/>
    <w:rsid w:val="26127ABA"/>
    <w:rsid w:val="261323BB"/>
    <w:rsid w:val="26176E7E"/>
    <w:rsid w:val="26196AE1"/>
    <w:rsid w:val="261A4BC0"/>
    <w:rsid w:val="261C4494"/>
    <w:rsid w:val="261C515D"/>
    <w:rsid w:val="261F21D6"/>
    <w:rsid w:val="261F5D33"/>
    <w:rsid w:val="26301CEE"/>
    <w:rsid w:val="263D1C5C"/>
    <w:rsid w:val="26467763"/>
    <w:rsid w:val="264A7253"/>
    <w:rsid w:val="2657494F"/>
    <w:rsid w:val="265764FD"/>
    <w:rsid w:val="265849C3"/>
    <w:rsid w:val="265D7357"/>
    <w:rsid w:val="26655E3B"/>
    <w:rsid w:val="2666570F"/>
    <w:rsid w:val="2668592C"/>
    <w:rsid w:val="26695200"/>
    <w:rsid w:val="266B71CA"/>
    <w:rsid w:val="266F6CBA"/>
    <w:rsid w:val="26704D43"/>
    <w:rsid w:val="26722306"/>
    <w:rsid w:val="26740BA0"/>
    <w:rsid w:val="26772FA0"/>
    <w:rsid w:val="26773DC1"/>
    <w:rsid w:val="267A740D"/>
    <w:rsid w:val="268A2A64"/>
    <w:rsid w:val="268B7BBA"/>
    <w:rsid w:val="26914CC9"/>
    <w:rsid w:val="269159BA"/>
    <w:rsid w:val="26953CD5"/>
    <w:rsid w:val="269E09AC"/>
    <w:rsid w:val="26A1499A"/>
    <w:rsid w:val="26A94156"/>
    <w:rsid w:val="26AC3A6A"/>
    <w:rsid w:val="26B02E2F"/>
    <w:rsid w:val="26B45A22"/>
    <w:rsid w:val="26B7240F"/>
    <w:rsid w:val="26B91C40"/>
    <w:rsid w:val="26BB3CAD"/>
    <w:rsid w:val="26C03072"/>
    <w:rsid w:val="26C2328E"/>
    <w:rsid w:val="26C37006"/>
    <w:rsid w:val="26CA6EDB"/>
    <w:rsid w:val="26E2748C"/>
    <w:rsid w:val="26E6382E"/>
    <w:rsid w:val="26E93B7F"/>
    <w:rsid w:val="26EA27E4"/>
    <w:rsid w:val="26EB5475"/>
    <w:rsid w:val="26EF7DFB"/>
    <w:rsid w:val="26F70A5D"/>
    <w:rsid w:val="26F7280B"/>
    <w:rsid w:val="26FB054E"/>
    <w:rsid w:val="270311B0"/>
    <w:rsid w:val="27054F28"/>
    <w:rsid w:val="27070CA1"/>
    <w:rsid w:val="2714160F"/>
    <w:rsid w:val="27255E24"/>
    <w:rsid w:val="27291A5F"/>
    <w:rsid w:val="2734580E"/>
    <w:rsid w:val="273B4DEE"/>
    <w:rsid w:val="273D7C51"/>
    <w:rsid w:val="273E7703"/>
    <w:rsid w:val="273F48DE"/>
    <w:rsid w:val="27455C6D"/>
    <w:rsid w:val="27461D27"/>
    <w:rsid w:val="27557FB9"/>
    <w:rsid w:val="275814FC"/>
    <w:rsid w:val="27595274"/>
    <w:rsid w:val="275B0FEC"/>
    <w:rsid w:val="275C342F"/>
    <w:rsid w:val="277166D1"/>
    <w:rsid w:val="27727D67"/>
    <w:rsid w:val="277327DA"/>
    <w:rsid w:val="277A1E26"/>
    <w:rsid w:val="278D12FE"/>
    <w:rsid w:val="279C55DC"/>
    <w:rsid w:val="279E44E7"/>
    <w:rsid w:val="27A20015"/>
    <w:rsid w:val="27A21978"/>
    <w:rsid w:val="27A747EE"/>
    <w:rsid w:val="27AC56DD"/>
    <w:rsid w:val="27B5165A"/>
    <w:rsid w:val="27B9330A"/>
    <w:rsid w:val="27BB5A58"/>
    <w:rsid w:val="27C43035"/>
    <w:rsid w:val="27C80116"/>
    <w:rsid w:val="27C9064C"/>
    <w:rsid w:val="27D019DA"/>
    <w:rsid w:val="27D25752"/>
    <w:rsid w:val="27D65C9D"/>
    <w:rsid w:val="27D854D6"/>
    <w:rsid w:val="27E40FE2"/>
    <w:rsid w:val="27E47234"/>
    <w:rsid w:val="27E56B08"/>
    <w:rsid w:val="27ED41E2"/>
    <w:rsid w:val="27EE00B2"/>
    <w:rsid w:val="27F21951"/>
    <w:rsid w:val="27F54F9D"/>
    <w:rsid w:val="27F60D15"/>
    <w:rsid w:val="27F76F67"/>
    <w:rsid w:val="27FF5E1C"/>
    <w:rsid w:val="28020C2F"/>
    <w:rsid w:val="28081174"/>
    <w:rsid w:val="280A200B"/>
    <w:rsid w:val="280A2943"/>
    <w:rsid w:val="280B656E"/>
    <w:rsid w:val="280D678A"/>
    <w:rsid w:val="28100E17"/>
    <w:rsid w:val="28101DD7"/>
    <w:rsid w:val="28183C9D"/>
    <w:rsid w:val="2818512F"/>
    <w:rsid w:val="281B0331"/>
    <w:rsid w:val="281C4C20"/>
    <w:rsid w:val="28212236"/>
    <w:rsid w:val="28220FF9"/>
    <w:rsid w:val="28221B0A"/>
    <w:rsid w:val="282225D3"/>
    <w:rsid w:val="28236097"/>
    <w:rsid w:val="2826784C"/>
    <w:rsid w:val="2835183D"/>
    <w:rsid w:val="283830DC"/>
    <w:rsid w:val="283A6E54"/>
    <w:rsid w:val="28445F24"/>
    <w:rsid w:val="284D4DD9"/>
    <w:rsid w:val="28520641"/>
    <w:rsid w:val="2852419D"/>
    <w:rsid w:val="28544FCE"/>
    <w:rsid w:val="28546167"/>
    <w:rsid w:val="285C18F4"/>
    <w:rsid w:val="28637F8D"/>
    <w:rsid w:val="28687E65"/>
    <w:rsid w:val="286B0493"/>
    <w:rsid w:val="286B1703"/>
    <w:rsid w:val="286D7229"/>
    <w:rsid w:val="28707980"/>
    <w:rsid w:val="287A36F4"/>
    <w:rsid w:val="287F582F"/>
    <w:rsid w:val="287F6F5C"/>
    <w:rsid w:val="28812CD5"/>
    <w:rsid w:val="28822B67"/>
    <w:rsid w:val="28852AA7"/>
    <w:rsid w:val="2887104E"/>
    <w:rsid w:val="288A7DDB"/>
    <w:rsid w:val="2892676B"/>
    <w:rsid w:val="28941D46"/>
    <w:rsid w:val="28944D64"/>
    <w:rsid w:val="289724F8"/>
    <w:rsid w:val="289742A6"/>
    <w:rsid w:val="28A773D8"/>
    <w:rsid w:val="28AA3FD9"/>
    <w:rsid w:val="28B1562E"/>
    <w:rsid w:val="28B379E1"/>
    <w:rsid w:val="28B9246E"/>
    <w:rsid w:val="28BE7A85"/>
    <w:rsid w:val="28CC03F4"/>
    <w:rsid w:val="28D41CBB"/>
    <w:rsid w:val="28DA652D"/>
    <w:rsid w:val="28DC3CA3"/>
    <w:rsid w:val="28DC6220"/>
    <w:rsid w:val="28E374EB"/>
    <w:rsid w:val="28E43DFD"/>
    <w:rsid w:val="28E475AE"/>
    <w:rsid w:val="28EA6ACC"/>
    <w:rsid w:val="28EC45F2"/>
    <w:rsid w:val="28ED2118"/>
    <w:rsid w:val="28F434A6"/>
    <w:rsid w:val="28FD0531"/>
    <w:rsid w:val="29073513"/>
    <w:rsid w:val="290B259E"/>
    <w:rsid w:val="290C36CD"/>
    <w:rsid w:val="290D4FE3"/>
    <w:rsid w:val="29127DD1"/>
    <w:rsid w:val="29143B49"/>
    <w:rsid w:val="291678C1"/>
    <w:rsid w:val="29194CBB"/>
    <w:rsid w:val="291D29FD"/>
    <w:rsid w:val="291E6775"/>
    <w:rsid w:val="29257B04"/>
    <w:rsid w:val="292C0E92"/>
    <w:rsid w:val="29345F99"/>
    <w:rsid w:val="29355AC0"/>
    <w:rsid w:val="29387837"/>
    <w:rsid w:val="293B10D5"/>
    <w:rsid w:val="293B34F0"/>
    <w:rsid w:val="293F50BF"/>
    <w:rsid w:val="294361DC"/>
    <w:rsid w:val="294446A7"/>
    <w:rsid w:val="294F2DD3"/>
    <w:rsid w:val="295403E9"/>
    <w:rsid w:val="29545341"/>
    <w:rsid w:val="29583A35"/>
    <w:rsid w:val="295D5546"/>
    <w:rsid w:val="295E5BC4"/>
    <w:rsid w:val="296543A4"/>
    <w:rsid w:val="296B4CBF"/>
    <w:rsid w:val="296F5223"/>
    <w:rsid w:val="297445E7"/>
    <w:rsid w:val="29750C8A"/>
    <w:rsid w:val="29830357"/>
    <w:rsid w:val="29857807"/>
    <w:rsid w:val="298F1421"/>
    <w:rsid w:val="29985498"/>
    <w:rsid w:val="2999304D"/>
    <w:rsid w:val="299F1824"/>
    <w:rsid w:val="29A23BCE"/>
    <w:rsid w:val="29A30A29"/>
    <w:rsid w:val="29A50C45"/>
    <w:rsid w:val="29A70519"/>
    <w:rsid w:val="29A7621B"/>
    <w:rsid w:val="29A815FD"/>
    <w:rsid w:val="29A97796"/>
    <w:rsid w:val="29AA34D7"/>
    <w:rsid w:val="29B03871"/>
    <w:rsid w:val="29B52F82"/>
    <w:rsid w:val="29B82494"/>
    <w:rsid w:val="29BB3FC4"/>
    <w:rsid w:val="29BF5862"/>
    <w:rsid w:val="29C43864"/>
    <w:rsid w:val="29D35B1D"/>
    <w:rsid w:val="29DB4666"/>
    <w:rsid w:val="29DF4157"/>
    <w:rsid w:val="29E4043D"/>
    <w:rsid w:val="29E50C47"/>
    <w:rsid w:val="29EE439A"/>
    <w:rsid w:val="29F00112"/>
    <w:rsid w:val="29F14765"/>
    <w:rsid w:val="29F64FFC"/>
    <w:rsid w:val="29FA1343"/>
    <w:rsid w:val="29FA4AED"/>
    <w:rsid w:val="2A023AC4"/>
    <w:rsid w:val="2A04596B"/>
    <w:rsid w:val="2A0D18E3"/>
    <w:rsid w:val="2A0D6A2C"/>
    <w:rsid w:val="2A110088"/>
    <w:rsid w:val="2A157B78"/>
    <w:rsid w:val="2A163FDD"/>
    <w:rsid w:val="2A181417"/>
    <w:rsid w:val="2A1A6F3D"/>
    <w:rsid w:val="2A222295"/>
    <w:rsid w:val="2A224043"/>
    <w:rsid w:val="2A2A502E"/>
    <w:rsid w:val="2A2B2EF8"/>
    <w:rsid w:val="2A30050E"/>
    <w:rsid w:val="2A3A444A"/>
    <w:rsid w:val="2A3C5105"/>
    <w:rsid w:val="2A41271B"/>
    <w:rsid w:val="2A42247C"/>
    <w:rsid w:val="2A48213D"/>
    <w:rsid w:val="2A4F336E"/>
    <w:rsid w:val="2A571F3F"/>
    <w:rsid w:val="2A64640A"/>
    <w:rsid w:val="2A677DE2"/>
    <w:rsid w:val="2A68414C"/>
    <w:rsid w:val="2A697EC4"/>
    <w:rsid w:val="2A6C3547"/>
    <w:rsid w:val="2A73664D"/>
    <w:rsid w:val="2A7523C5"/>
    <w:rsid w:val="2A756869"/>
    <w:rsid w:val="2A78722D"/>
    <w:rsid w:val="2A7A7B0D"/>
    <w:rsid w:val="2A7C3754"/>
    <w:rsid w:val="2A7D1D2D"/>
    <w:rsid w:val="2A84085A"/>
    <w:rsid w:val="2A846AAC"/>
    <w:rsid w:val="2A862EAE"/>
    <w:rsid w:val="2A88034A"/>
    <w:rsid w:val="2A8C68ED"/>
    <w:rsid w:val="2A8E3487"/>
    <w:rsid w:val="2A9036A3"/>
    <w:rsid w:val="2A9C5BA4"/>
    <w:rsid w:val="2A9E7B6E"/>
    <w:rsid w:val="2AA10EC6"/>
    <w:rsid w:val="2AA84549"/>
    <w:rsid w:val="2AAF65D8"/>
    <w:rsid w:val="2AB033FD"/>
    <w:rsid w:val="2AB54EB7"/>
    <w:rsid w:val="2AB85AC3"/>
    <w:rsid w:val="2ABE5B1A"/>
    <w:rsid w:val="2AC1385C"/>
    <w:rsid w:val="2AC670C5"/>
    <w:rsid w:val="2AD25A69"/>
    <w:rsid w:val="2AD57308"/>
    <w:rsid w:val="2AD6555A"/>
    <w:rsid w:val="2ADC1426"/>
    <w:rsid w:val="2AE22F08"/>
    <w:rsid w:val="2AE35581"/>
    <w:rsid w:val="2AE64101"/>
    <w:rsid w:val="2AEB2519"/>
    <w:rsid w:val="2AEB2FE5"/>
    <w:rsid w:val="2AED06E9"/>
    <w:rsid w:val="2AED38F2"/>
    <w:rsid w:val="2AED4651"/>
    <w:rsid w:val="2AF2774A"/>
    <w:rsid w:val="2B004385"/>
    <w:rsid w:val="2B011AFC"/>
    <w:rsid w:val="2B013C59"/>
    <w:rsid w:val="2B065713"/>
    <w:rsid w:val="2B162395"/>
    <w:rsid w:val="2B18508E"/>
    <w:rsid w:val="2B193698"/>
    <w:rsid w:val="2B1A64CF"/>
    <w:rsid w:val="2B1C0A93"/>
    <w:rsid w:val="2B1C6CE5"/>
    <w:rsid w:val="2B2067D5"/>
    <w:rsid w:val="2B25203D"/>
    <w:rsid w:val="2B266199"/>
    <w:rsid w:val="2B2D0EF2"/>
    <w:rsid w:val="2B3350B6"/>
    <w:rsid w:val="2B345DDC"/>
    <w:rsid w:val="2B364D6A"/>
    <w:rsid w:val="2B387FA2"/>
    <w:rsid w:val="2B4007D0"/>
    <w:rsid w:val="2B4029D3"/>
    <w:rsid w:val="2B406E77"/>
    <w:rsid w:val="2B41674B"/>
    <w:rsid w:val="2B45623B"/>
    <w:rsid w:val="2B4A6956"/>
    <w:rsid w:val="2B4C581C"/>
    <w:rsid w:val="2B5841C1"/>
    <w:rsid w:val="2B593A95"/>
    <w:rsid w:val="2B5D17D7"/>
    <w:rsid w:val="2B65243A"/>
    <w:rsid w:val="2B710DDE"/>
    <w:rsid w:val="2B744EA6"/>
    <w:rsid w:val="2B746B21"/>
    <w:rsid w:val="2B7663F5"/>
    <w:rsid w:val="2B7803BF"/>
    <w:rsid w:val="2B7A34A4"/>
    <w:rsid w:val="2B7C6C64"/>
    <w:rsid w:val="2B7D7783"/>
    <w:rsid w:val="2B8925CC"/>
    <w:rsid w:val="2B8C2431"/>
    <w:rsid w:val="2B8E1990"/>
    <w:rsid w:val="2B8E7BE2"/>
    <w:rsid w:val="2BA2368E"/>
    <w:rsid w:val="2BA432B2"/>
    <w:rsid w:val="2BAC0068"/>
    <w:rsid w:val="2BB056FE"/>
    <w:rsid w:val="2BB1742D"/>
    <w:rsid w:val="2BB533C1"/>
    <w:rsid w:val="2BBB1DC6"/>
    <w:rsid w:val="2BBD6058"/>
    <w:rsid w:val="2BC12AA5"/>
    <w:rsid w:val="2BC2788C"/>
    <w:rsid w:val="2BC44259"/>
    <w:rsid w:val="2BC5737C"/>
    <w:rsid w:val="2BCF3D57"/>
    <w:rsid w:val="2BDA2E28"/>
    <w:rsid w:val="2BDD46C6"/>
    <w:rsid w:val="2BEA293F"/>
    <w:rsid w:val="2BEC2B5B"/>
    <w:rsid w:val="2BEC4909"/>
    <w:rsid w:val="2BF0264B"/>
    <w:rsid w:val="2BF02E01"/>
    <w:rsid w:val="2BF37A45"/>
    <w:rsid w:val="2BF437BD"/>
    <w:rsid w:val="2BF65788"/>
    <w:rsid w:val="2BF75D07"/>
    <w:rsid w:val="2BFD08C4"/>
    <w:rsid w:val="2BFD474A"/>
    <w:rsid w:val="2BFF63EA"/>
    <w:rsid w:val="2C041C52"/>
    <w:rsid w:val="2C061152"/>
    <w:rsid w:val="2C0E487F"/>
    <w:rsid w:val="2C123E5D"/>
    <w:rsid w:val="2C163734"/>
    <w:rsid w:val="2C1A1476"/>
    <w:rsid w:val="2C1C2C9A"/>
    <w:rsid w:val="2C1F6A8C"/>
    <w:rsid w:val="2C223D05"/>
    <w:rsid w:val="2C2A6C9C"/>
    <w:rsid w:val="2C2B3683"/>
    <w:rsid w:val="2C2C5ED2"/>
    <w:rsid w:val="2C35183E"/>
    <w:rsid w:val="2C351E0C"/>
    <w:rsid w:val="2C385DA0"/>
    <w:rsid w:val="2C3D33B6"/>
    <w:rsid w:val="2C3D5164"/>
    <w:rsid w:val="2C4604BD"/>
    <w:rsid w:val="2C46307E"/>
    <w:rsid w:val="2C475FE3"/>
    <w:rsid w:val="2C484235"/>
    <w:rsid w:val="2C491D5B"/>
    <w:rsid w:val="2C4B7881"/>
    <w:rsid w:val="2C504E98"/>
    <w:rsid w:val="2C534988"/>
    <w:rsid w:val="2C604712"/>
    <w:rsid w:val="2C607AA5"/>
    <w:rsid w:val="2C611D9A"/>
    <w:rsid w:val="2C640943"/>
    <w:rsid w:val="2C666469"/>
    <w:rsid w:val="2C697D08"/>
    <w:rsid w:val="2C6B3A80"/>
    <w:rsid w:val="2C6B7F24"/>
    <w:rsid w:val="2C70340D"/>
    <w:rsid w:val="2C744057"/>
    <w:rsid w:val="2C7768C8"/>
    <w:rsid w:val="2C7843EE"/>
    <w:rsid w:val="2C7A0167"/>
    <w:rsid w:val="2C7D37B3"/>
    <w:rsid w:val="2C7F39CF"/>
    <w:rsid w:val="2C815775"/>
    <w:rsid w:val="2C83526D"/>
    <w:rsid w:val="2C8C7660"/>
    <w:rsid w:val="2C91429A"/>
    <w:rsid w:val="2C9F336F"/>
    <w:rsid w:val="2CB90C8F"/>
    <w:rsid w:val="2CBC077F"/>
    <w:rsid w:val="2CBE62A5"/>
    <w:rsid w:val="2CC3566A"/>
    <w:rsid w:val="2CC47634"/>
    <w:rsid w:val="2CC633AC"/>
    <w:rsid w:val="2CC80ED2"/>
    <w:rsid w:val="2CC8379C"/>
    <w:rsid w:val="2CC93998"/>
    <w:rsid w:val="2CC969F8"/>
    <w:rsid w:val="2CD07D87"/>
    <w:rsid w:val="2CD31625"/>
    <w:rsid w:val="2CDC672B"/>
    <w:rsid w:val="2CDD4252"/>
    <w:rsid w:val="2CDE46CB"/>
    <w:rsid w:val="2CE101E6"/>
    <w:rsid w:val="2CE51A84"/>
    <w:rsid w:val="2CED6B8B"/>
    <w:rsid w:val="2CF12E02"/>
    <w:rsid w:val="2CF9552F"/>
    <w:rsid w:val="2CFA4E04"/>
    <w:rsid w:val="2CFC6DCE"/>
    <w:rsid w:val="2D021C22"/>
    <w:rsid w:val="2D026128"/>
    <w:rsid w:val="2D045C82"/>
    <w:rsid w:val="2D066A81"/>
    <w:rsid w:val="2D06703A"/>
    <w:rsid w:val="2D0A3299"/>
    <w:rsid w:val="2D0D0FDB"/>
    <w:rsid w:val="2D0F0423"/>
    <w:rsid w:val="2D140206"/>
    <w:rsid w:val="2D16294F"/>
    <w:rsid w:val="2D19172E"/>
    <w:rsid w:val="2D1D6BAE"/>
    <w:rsid w:val="2D232045"/>
    <w:rsid w:val="2D2325AC"/>
    <w:rsid w:val="2D2E1141"/>
    <w:rsid w:val="2D391DD0"/>
    <w:rsid w:val="2D3E73E6"/>
    <w:rsid w:val="2D430559"/>
    <w:rsid w:val="2D4367AA"/>
    <w:rsid w:val="2D452D19"/>
    <w:rsid w:val="2D4C1B03"/>
    <w:rsid w:val="2D4C2DB4"/>
    <w:rsid w:val="2D4C576E"/>
    <w:rsid w:val="2D4F514F"/>
    <w:rsid w:val="2D4F6EFD"/>
    <w:rsid w:val="2D510EC7"/>
    <w:rsid w:val="2D515EC0"/>
    <w:rsid w:val="2D54790D"/>
    <w:rsid w:val="2D5644FA"/>
    <w:rsid w:val="2D5D7393"/>
    <w:rsid w:val="2D5D74DA"/>
    <w:rsid w:val="2D5E5392"/>
    <w:rsid w:val="2D6D1A79"/>
    <w:rsid w:val="2D727090"/>
    <w:rsid w:val="2D74105A"/>
    <w:rsid w:val="2D744BB6"/>
    <w:rsid w:val="2D796670"/>
    <w:rsid w:val="2D7B4196"/>
    <w:rsid w:val="2D8138F2"/>
    <w:rsid w:val="2D8149B3"/>
    <w:rsid w:val="2D870D8D"/>
    <w:rsid w:val="2D8C63A3"/>
    <w:rsid w:val="2D915768"/>
    <w:rsid w:val="2D937732"/>
    <w:rsid w:val="2D986AF6"/>
    <w:rsid w:val="2D99461C"/>
    <w:rsid w:val="2D9E1C33"/>
    <w:rsid w:val="2D9F63E5"/>
    <w:rsid w:val="2D9F7B29"/>
    <w:rsid w:val="2DA608F6"/>
    <w:rsid w:val="2DA74F8B"/>
    <w:rsid w:val="2DA94658"/>
    <w:rsid w:val="2DA97AA4"/>
    <w:rsid w:val="2DAC07F4"/>
    <w:rsid w:val="2DAF2092"/>
    <w:rsid w:val="2DB256DE"/>
    <w:rsid w:val="2DB87198"/>
    <w:rsid w:val="2DBF0527"/>
    <w:rsid w:val="2DC378EB"/>
    <w:rsid w:val="2DC93154"/>
    <w:rsid w:val="2DCA2A1D"/>
    <w:rsid w:val="2DCD42C6"/>
    <w:rsid w:val="2DCD72C4"/>
    <w:rsid w:val="2DE007D6"/>
    <w:rsid w:val="2DE41D3C"/>
    <w:rsid w:val="2DE9353B"/>
    <w:rsid w:val="2DE955A4"/>
    <w:rsid w:val="2DEE227C"/>
    <w:rsid w:val="2DF72231"/>
    <w:rsid w:val="2DFA155F"/>
    <w:rsid w:val="2DFB0E33"/>
    <w:rsid w:val="2DFD4BAB"/>
    <w:rsid w:val="2E0917A2"/>
    <w:rsid w:val="2E0A551A"/>
    <w:rsid w:val="2E0E457A"/>
    <w:rsid w:val="2E0F48DF"/>
    <w:rsid w:val="2E0F4CE4"/>
    <w:rsid w:val="2E1168A9"/>
    <w:rsid w:val="2E207BE5"/>
    <w:rsid w:val="2E21021A"/>
    <w:rsid w:val="2E2110E8"/>
    <w:rsid w:val="2E222827"/>
    <w:rsid w:val="2E2760CC"/>
    <w:rsid w:val="2E291E44"/>
    <w:rsid w:val="2E2A1718"/>
    <w:rsid w:val="2E2B796A"/>
    <w:rsid w:val="2E304F81"/>
    <w:rsid w:val="2E310CF9"/>
    <w:rsid w:val="2E3275B0"/>
    <w:rsid w:val="2E342E9D"/>
    <w:rsid w:val="2E3F51C4"/>
    <w:rsid w:val="2E400F3C"/>
    <w:rsid w:val="2E414A9E"/>
    <w:rsid w:val="2E422F06"/>
    <w:rsid w:val="2E4428DE"/>
    <w:rsid w:val="2E497DF1"/>
    <w:rsid w:val="2E675AB9"/>
    <w:rsid w:val="2E7330BF"/>
    <w:rsid w:val="2E734E6D"/>
    <w:rsid w:val="2E7D3F3E"/>
    <w:rsid w:val="2E7D6008"/>
    <w:rsid w:val="2E7F1A64"/>
    <w:rsid w:val="2E7F3812"/>
    <w:rsid w:val="2E7F7CB6"/>
    <w:rsid w:val="2E823302"/>
    <w:rsid w:val="2E8B6E4B"/>
    <w:rsid w:val="2E8D5E41"/>
    <w:rsid w:val="2E9774DC"/>
    <w:rsid w:val="2E9F452D"/>
    <w:rsid w:val="2EA11A1E"/>
    <w:rsid w:val="2EA27501"/>
    <w:rsid w:val="2EAE5EA6"/>
    <w:rsid w:val="2EB10B9A"/>
    <w:rsid w:val="2EB2584F"/>
    <w:rsid w:val="2EB77450"/>
    <w:rsid w:val="2EBD433B"/>
    <w:rsid w:val="2EBE07DF"/>
    <w:rsid w:val="2EBF6305"/>
    <w:rsid w:val="2EC1207D"/>
    <w:rsid w:val="2EC168F6"/>
    <w:rsid w:val="2EC467A4"/>
    <w:rsid w:val="2ED55B28"/>
    <w:rsid w:val="2ED61542"/>
    <w:rsid w:val="2EDC4C0B"/>
    <w:rsid w:val="2EDE49DD"/>
    <w:rsid w:val="2EE05A21"/>
    <w:rsid w:val="2EE144CD"/>
    <w:rsid w:val="2EE31FF3"/>
    <w:rsid w:val="2EE61AE3"/>
    <w:rsid w:val="2EE91228"/>
    <w:rsid w:val="2EEF6BEA"/>
    <w:rsid w:val="2EF03FAD"/>
    <w:rsid w:val="2EF40A0A"/>
    <w:rsid w:val="2EF57F78"/>
    <w:rsid w:val="2EFF4953"/>
    <w:rsid w:val="2F0D0E1E"/>
    <w:rsid w:val="2F0F7CAD"/>
    <w:rsid w:val="2F120B2A"/>
    <w:rsid w:val="2F1A353B"/>
    <w:rsid w:val="2F1A79DF"/>
    <w:rsid w:val="2F1C04D2"/>
    <w:rsid w:val="2F1C0570"/>
    <w:rsid w:val="2F1E4DDE"/>
    <w:rsid w:val="2F1F0B51"/>
    <w:rsid w:val="2F1F4BC7"/>
    <w:rsid w:val="2F251207"/>
    <w:rsid w:val="2F2919D0"/>
    <w:rsid w:val="2F2B07E6"/>
    <w:rsid w:val="2F2B399A"/>
    <w:rsid w:val="2F370591"/>
    <w:rsid w:val="2F391C13"/>
    <w:rsid w:val="2F3F11F4"/>
    <w:rsid w:val="2F4131BE"/>
    <w:rsid w:val="2F436F36"/>
    <w:rsid w:val="2F474840"/>
    <w:rsid w:val="2F4B5DEA"/>
    <w:rsid w:val="2F5051AF"/>
    <w:rsid w:val="2F5A206E"/>
    <w:rsid w:val="2F5C7FF7"/>
    <w:rsid w:val="2F61116A"/>
    <w:rsid w:val="2F631386"/>
    <w:rsid w:val="2F6A001E"/>
    <w:rsid w:val="2F6A44C2"/>
    <w:rsid w:val="2F6C276A"/>
    <w:rsid w:val="2F6D5D61"/>
    <w:rsid w:val="2F725125"/>
    <w:rsid w:val="2F8337D6"/>
    <w:rsid w:val="2F83545D"/>
    <w:rsid w:val="2F8512FC"/>
    <w:rsid w:val="2F884949"/>
    <w:rsid w:val="2F8903F9"/>
    <w:rsid w:val="2F8A1889"/>
    <w:rsid w:val="2F8A27A9"/>
    <w:rsid w:val="2F8D7364"/>
    <w:rsid w:val="2F917CA1"/>
    <w:rsid w:val="2F947791"/>
    <w:rsid w:val="2F963509"/>
    <w:rsid w:val="2F9C6646"/>
    <w:rsid w:val="2FAD0853"/>
    <w:rsid w:val="2FBB23E2"/>
    <w:rsid w:val="2FC113B3"/>
    <w:rsid w:val="2FC516F9"/>
    <w:rsid w:val="2FC70251"/>
    <w:rsid w:val="2FC75471"/>
    <w:rsid w:val="2FCA4258"/>
    <w:rsid w:val="2FD45DE0"/>
    <w:rsid w:val="2FDB4E21"/>
    <w:rsid w:val="2FDE6C5E"/>
    <w:rsid w:val="2FE73D65"/>
    <w:rsid w:val="2FF34ABF"/>
    <w:rsid w:val="2FF63FA8"/>
    <w:rsid w:val="2FF87D20"/>
    <w:rsid w:val="2FFB35C6"/>
    <w:rsid w:val="2FFB7749"/>
    <w:rsid w:val="2FFD5B1C"/>
    <w:rsid w:val="300D4E4E"/>
    <w:rsid w:val="300F6E18"/>
    <w:rsid w:val="3012030A"/>
    <w:rsid w:val="301306B6"/>
    <w:rsid w:val="30136908"/>
    <w:rsid w:val="301433FD"/>
    <w:rsid w:val="301C68D5"/>
    <w:rsid w:val="301D2764"/>
    <w:rsid w:val="301E4FFC"/>
    <w:rsid w:val="301F34FF"/>
    <w:rsid w:val="30201025"/>
    <w:rsid w:val="30224D9D"/>
    <w:rsid w:val="30281C88"/>
    <w:rsid w:val="302874C4"/>
    <w:rsid w:val="302C0DA2"/>
    <w:rsid w:val="302F1268"/>
    <w:rsid w:val="30301527"/>
    <w:rsid w:val="30330D58"/>
    <w:rsid w:val="3038636F"/>
    <w:rsid w:val="303B5E5F"/>
    <w:rsid w:val="30443587"/>
    <w:rsid w:val="304545E8"/>
    <w:rsid w:val="30456E23"/>
    <w:rsid w:val="304940D8"/>
    <w:rsid w:val="304C4505"/>
    <w:rsid w:val="304F36B8"/>
    <w:rsid w:val="30542A7D"/>
    <w:rsid w:val="30584A7D"/>
    <w:rsid w:val="305D5DD5"/>
    <w:rsid w:val="30627FB1"/>
    <w:rsid w:val="3068313E"/>
    <w:rsid w:val="306929CC"/>
    <w:rsid w:val="30694209"/>
    <w:rsid w:val="30703D5A"/>
    <w:rsid w:val="307153DD"/>
    <w:rsid w:val="30717AD3"/>
    <w:rsid w:val="307648AA"/>
    <w:rsid w:val="3078676B"/>
    <w:rsid w:val="307A2522"/>
    <w:rsid w:val="307A6987"/>
    <w:rsid w:val="30850E88"/>
    <w:rsid w:val="30894E1C"/>
    <w:rsid w:val="308B0B94"/>
    <w:rsid w:val="30915A7F"/>
    <w:rsid w:val="30963095"/>
    <w:rsid w:val="30964BCF"/>
    <w:rsid w:val="30A05CC2"/>
    <w:rsid w:val="30A27C8C"/>
    <w:rsid w:val="30A47560"/>
    <w:rsid w:val="30A81BDD"/>
    <w:rsid w:val="30AB6B41"/>
    <w:rsid w:val="30AB7060"/>
    <w:rsid w:val="30AF3A75"/>
    <w:rsid w:val="30B12ECC"/>
    <w:rsid w:val="30B17ECF"/>
    <w:rsid w:val="30B70AD0"/>
    <w:rsid w:val="30B92FB3"/>
    <w:rsid w:val="30BC441A"/>
    <w:rsid w:val="30BE2C03"/>
    <w:rsid w:val="30C61BCC"/>
    <w:rsid w:val="30D1071C"/>
    <w:rsid w:val="30D53364"/>
    <w:rsid w:val="30DC13F0"/>
    <w:rsid w:val="30DC319E"/>
    <w:rsid w:val="30DC4F4C"/>
    <w:rsid w:val="30DD2A72"/>
    <w:rsid w:val="30DF741D"/>
    <w:rsid w:val="30E3452C"/>
    <w:rsid w:val="30E443FF"/>
    <w:rsid w:val="30EB1B64"/>
    <w:rsid w:val="30F71D86"/>
    <w:rsid w:val="30F72618"/>
    <w:rsid w:val="30F74B66"/>
    <w:rsid w:val="30F7590B"/>
    <w:rsid w:val="30F85AFE"/>
    <w:rsid w:val="30F93D50"/>
    <w:rsid w:val="30FC1441"/>
    <w:rsid w:val="310224D9"/>
    <w:rsid w:val="31041B11"/>
    <w:rsid w:val="31101099"/>
    <w:rsid w:val="31127354"/>
    <w:rsid w:val="31132938"/>
    <w:rsid w:val="31197F4E"/>
    <w:rsid w:val="3120277A"/>
    <w:rsid w:val="31210449"/>
    <w:rsid w:val="3126219B"/>
    <w:rsid w:val="31280191"/>
    <w:rsid w:val="312863E3"/>
    <w:rsid w:val="312B5ED3"/>
    <w:rsid w:val="312E22F5"/>
    <w:rsid w:val="31300133"/>
    <w:rsid w:val="31315B2B"/>
    <w:rsid w:val="313528AE"/>
    <w:rsid w:val="3139239E"/>
    <w:rsid w:val="313F0304"/>
    <w:rsid w:val="313F429F"/>
    <w:rsid w:val="31436D79"/>
    <w:rsid w:val="3159147B"/>
    <w:rsid w:val="315D1C96"/>
    <w:rsid w:val="315E3BB3"/>
    <w:rsid w:val="31615451"/>
    <w:rsid w:val="31666341"/>
    <w:rsid w:val="31677002"/>
    <w:rsid w:val="31683F26"/>
    <w:rsid w:val="31701B38"/>
    <w:rsid w:val="31796C3F"/>
    <w:rsid w:val="31810686"/>
    <w:rsid w:val="3183186B"/>
    <w:rsid w:val="3186310A"/>
    <w:rsid w:val="318F1FBE"/>
    <w:rsid w:val="319121DA"/>
    <w:rsid w:val="319677F1"/>
    <w:rsid w:val="31973569"/>
    <w:rsid w:val="319B4E07"/>
    <w:rsid w:val="319D7B60"/>
    <w:rsid w:val="319E0453"/>
    <w:rsid w:val="31AA504A"/>
    <w:rsid w:val="31B036FF"/>
    <w:rsid w:val="31B23EFF"/>
    <w:rsid w:val="31B45EC9"/>
    <w:rsid w:val="31B47989"/>
    <w:rsid w:val="31B77767"/>
    <w:rsid w:val="31BD2FCF"/>
    <w:rsid w:val="31BD7D4E"/>
    <w:rsid w:val="31C0661C"/>
    <w:rsid w:val="31C3610C"/>
    <w:rsid w:val="31C679AA"/>
    <w:rsid w:val="31D33664"/>
    <w:rsid w:val="31D94C48"/>
    <w:rsid w:val="31DF31A2"/>
    <w:rsid w:val="31DF6AE6"/>
    <w:rsid w:val="31EA04EE"/>
    <w:rsid w:val="31EA5447"/>
    <w:rsid w:val="31F12A1F"/>
    <w:rsid w:val="31F14A27"/>
    <w:rsid w:val="31F91B2E"/>
    <w:rsid w:val="31F9571B"/>
    <w:rsid w:val="32003674"/>
    <w:rsid w:val="32052280"/>
    <w:rsid w:val="320C0EA1"/>
    <w:rsid w:val="320C360F"/>
    <w:rsid w:val="320F30FF"/>
    <w:rsid w:val="320F75A3"/>
    <w:rsid w:val="32144BB9"/>
    <w:rsid w:val="321B5F48"/>
    <w:rsid w:val="321F3B09"/>
    <w:rsid w:val="3220355E"/>
    <w:rsid w:val="322272D6"/>
    <w:rsid w:val="32227933"/>
    <w:rsid w:val="322D5856"/>
    <w:rsid w:val="32340DB8"/>
    <w:rsid w:val="323B0398"/>
    <w:rsid w:val="323C7DCD"/>
    <w:rsid w:val="323F1C36"/>
    <w:rsid w:val="323F3A0D"/>
    <w:rsid w:val="32427031"/>
    <w:rsid w:val="324C7EAF"/>
    <w:rsid w:val="324F174E"/>
    <w:rsid w:val="325356E2"/>
    <w:rsid w:val="32601D1C"/>
    <w:rsid w:val="32700042"/>
    <w:rsid w:val="327318E0"/>
    <w:rsid w:val="32740968"/>
    <w:rsid w:val="32754847"/>
    <w:rsid w:val="327759BB"/>
    <w:rsid w:val="327D275F"/>
    <w:rsid w:val="327D450D"/>
    <w:rsid w:val="327F2033"/>
    <w:rsid w:val="328533C1"/>
    <w:rsid w:val="32873114"/>
    <w:rsid w:val="3287538B"/>
    <w:rsid w:val="328A6C2A"/>
    <w:rsid w:val="328C29A2"/>
    <w:rsid w:val="328F55D6"/>
    <w:rsid w:val="329314D0"/>
    <w:rsid w:val="32933D30"/>
    <w:rsid w:val="329830F5"/>
    <w:rsid w:val="32987598"/>
    <w:rsid w:val="32A27884"/>
    <w:rsid w:val="32A83BE9"/>
    <w:rsid w:val="32B20B24"/>
    <w:rsid w:val="32B37F2E"/>
    <w:rsid w:val="32B75C71"/>
    <w:rsid w:val="32B838E1"/>
    <w:rsid w:val="32B902C1"/>
    <w:rsid w:val="32BA306B"/>
    <w:rsid w:val="32BD0DAD"/>
    <w:rsid w:val="32C43EEA"/>
    <w:rsid w:val="32C95686"/>
    <w:rsid w:val="32CB6F1A"/>
    <w:rsid w:val="32D103B5"/>
    <w:rsid w:val="32D57EA5"/>
    <w:rsid w:val="32D9284A"/>
    <w:rsid w:val="32D96783"/>
    <w:rsid w:val="32DA4849"/>
    <w:rsid w:val="32DE4831"/>
    <w:rsid w:val="32E20814"/>
    <w:rsid w:val="32E4190D"/>
    <w:rsid w:val="32E75E2A"/>
    <w:rsid w:val="32FB6B56"/>
    <w:rsid w:val="32FD11AA"/>
    <w:rsid w:val="33044C2E"/>
    <w:rsid w:val="33092244"/>
    <w:rsid w:val="33097532"/>
    <w:rsid w:val="330C5891"/>
    <w:rsid w:val="331168E5"/>
    <w:rsid w:val="331210F9"/>
    <w:rsid w:val="331309CD"/>
    <w:rsid w:val="33134E71"/>
    <w:rsid w:val="33150BE9"/>
    <w:rsid w:val="33184235"/>
    <w:rsid w:val="331A7FAD"/>
    <w:rsid w:val="33206D6B"/>
    <w:rsid w:val="33266FB7"/>
    <w:rsid w:val="33291F9F"/>
    <w:rsid w:val="332B5D17"/>
    <w:rsid w:val="33332E1D"/>
    <w:rsid w:val="33386B85"/>
    <w:rsid w:val="333A41AC"/>
    <w:rsid w:val="33422B35"/>
    <w:rsid w:val="3344502A"/>
    <w:rsid w:val="33572F16"/>
    <w:rsid w:val="33574D5E"/>
    <w:rsid w:val="335A1F1F"/>
    <w:rsid w:val="335D7E9A"/>
    <w:rsid w:val="335E73CD"/>
    <w:rsid w:val="33615BDC"/>
    <w:rsid w:val="336456CD"/>
    <w:rsid w:val="336758E8"/>
    <w:rsid w:val="33714AAB"/>
    <w:rsid w:val="33727DEA"/>
    <w:rsid w:val="33784CD4"/>
    <w:rsid w:val="337858C7"/>
    <w:rsid w:val="337B4EF0"/>
    <w:rsid w:val="337F42B4"/>
    <w:rsid w:val="33857B1D"/>
    <w:rsid w:val="33865643"/>
    <w:rsid w:val="338813BB"/>
    <w:rsid w:val="338D4C23"/>
    <w:rsid w:val="33947D60"/>
    <w:rsid w:val="33955886"/>
    <w:rsid w:val="339675A1"/>
    <w:rsid w:val="33977850"/>
    <w:rsid w:val="339A7807"/>
    <w:rsid w:val="339C6C14"/>
    <w:rsid w:val="339E473B"/>
    <w:rsid w:val="33A04957"/>
    <w:rsid w:val="33A06705"/>
    <w:rsid w:val="33A1422B"/>
    <w:rsid w:val="33AC21CE"/>
    <w:rsid w:val="33AD7074"/>
    <w:rsid w:val="33AE06F6"/>
    <w:rsid w:val="33AF4B9A"/>
    <w:rsid w:val="33B10912"/>
    <w:rsid w:val="33B2468A"/>
    <w:rsid w:val="33B447FC"/>
    <w:rsid w:val="33B57FBA"/>
    <w:rsid w:val="33B757FC"/>
    <w:rsid w:val="33BB353F"/>
    <w:rsid w:val="33BC72B7"/>
    <w:rsid w:val="33C10429"/>
    <w:rsid w:val="33C30645"/>
    <w:rsid w:val="33C543BD"/>
    <w:rsid w:val="33C561C8"/>
    <w:rsid w:val="33CA3782"/>
    <w:rsid w:val="33CD3146"/>
    <w:rsid w:val="33CD7DDA"/>
    <w:rsid w:val="33CE0AE7"/>
    <w:rsid w:val="33D53ED4"/>
    <w:rsid w:val="33DD23AB"/>
    <w:rsid w:val="33E10ACB"/>
    <w:rsid w:val="33E34843"/>
    <w:rsid w:val="33E90988"/>
    <w:rsid w:val="33ED121E"/>
    <w:rsid w:val="33F16F60"/>
    <w:rsid w:val="33F35518"/>
    <w:rsid w:val="33FB1B8D"/>
    <w:rsid w:val="34012F1B"/>
    <w:rsid w:val="34014CC9"/>
    <w:rsid w:val="34052A0C"/>
    <w:rsid w:val="340547BA"/>
    <w:rsid w:val="34096DF8"/>
    <w:rsid w:val="340A3A47"/>
    <w:rsid w:val="340B78F6"/>
    <w:rsid w:val="34164C19"/>
    <w:rsid w:val="341B222F"/>
    <w:rsid w:val="34213072"/>
    <w:rsid w:val="343230D5"/>
    <w:rsid w:val="34371623"/>
    <w:rsid w:val="34401C96"/>
    <w:rsid w:val="344352E2"/>
    <w:rsid w:val="34444A73"/>
    <w:rsid w:val="344E6095"/>
    <w:rsid w:val="344F0872"/>
    <w:rsid w:val="34553D0B"/>
    <w:rsid w:val="345804D2"/>
    <w:rsid w:val="34592D57"/>
    <w:rsid w:val="345B087E"/>
    <w:rsid w:val="345C0152"/>
    <w:rsid w:val="34605501"/>
    <w:rsid w:val="346A6D13"/>
    <w:rsid w:val="346B5AA0"/>
    <w:rsid w:val="346D1460"/>
    <w:rsid w:val="34702AD1"/>
    <w:rsid w:val="347652E4"/>
    <w:rsid w:val="347B2CCE"/>
    <w:rsid w:val="347C4571"/>
    <w:rsid w:val="34802092"/>
    <w:rsid w:val="34802198"/>
    <w:rsid w:val="348334BA"/>
    <w:rsid w:val="34833670"/>
    <w:rsid w:val="34983880"/>
    <w:rsid w:val="3498562E"/>
    <w:rsid w:val="349B6ECC"/>
    <w:rsid w:val="34AB5988"/>
    <w:rsid w:val="34AD2063"/>
    <w:rsid w:val="34AE061D"/>
    <w:rsid w:val="34B34216"/>
    <w:rsid w:val="34B8182C"/>
    <w:rsid w:val="34BB30CA"/>
    <w:rsid w:val="34BC594F"/>
    <w:rsid w:val="34BC5D71"/>
    <w:rsid w:val="34C24459"/>
    <w:rsid w:val="34C603ED"/>
    <w:rsid w:val="34CB5A03"/>
    <w:rsid w:val="34D83ECA"/>
    <w:rsid w:val="34D87321"/>
    <w:rsid w:val="34DA1676"/>
    <w:rsid w:val="34E73EBF"/>
    <w:rsid w:val="34E95E89"/>
    <w:rsid w:val="34F36D08"/>
    <w:rsid w:val="34F53D2D"/>
    <w:rsid w:val="34F565DC"/>
    <w:rsid w:val="34FB5BBD"/>
    <w:rsid w:val="34FB7939"/>
    <w:rsid w:val="350509EA"/>
    <w:rsid w:val="35092655"/>
    <w:rsid w:val="350B5E00"/>
    <w:rsid w:val="35132F06"/>
    <w:rsid w:val="3513466D"/>
    <w:rsid w:val="35134CB4"/>
    <w:rsid w:val="35156C7E"/>
    <w:rsid w:val="351849C1"/>
    <w:rsid w:val="3518676F"/>
    <w:rsid w:val="351E4E0C"/>
    <w:rsid w:val="352073D1"/>
    <w:rsid w:val="35245113"/>
    <w:rsid w:val="352B46F4"/>
    <w:rsid w:val="35301D0A"/>
    <w:rsid w:val="353163A3"/>
    <w:rsid w:val="35317B29"/>
    <w:rsid w:val="3538471B"/>
    <w:rsid w:val="353E4427"/>
    <w:rsid w:val="353F5AA9"/>
    <w:rsid w:val="35401F9A"/>
    <w:rsid w:val="35417A73"/>
    <w:rsid w:val="354237EC"/>
    <w:rsid w:val="354457B6"/>
    <w:rsid w:val="3546508A"/>
    <w:rsid w:val="354C1B16"/>
    <w:rsid w:val="354D23C7"/>
    <w:rsid w:val="354E2190"/>
    <w:rsid w:val="35610116"/>
    <w:rsid w:val="35647C06"/>
    <w:rsid w:val="35661288"/>
    <w:rsid w:val="35672959"/>
    <w:rsid w:val="35725E7F"/>
    <w:rsid w:val="3578720D"/>
    <w:rsid w:val="357A11D7"/>
    <w:rsid w:val="357C7C9C"/>
    <w:rsid w:val="357F28BD"/>
    <w:rsid w:val="3583008C"/>
    <w:rsid w:val="3585616E"/>
    <w:rsid w:val="35867B7C"/>
    <w:rsid w:val="358C20DC"/>
    <w:rsid w:val="358E1178"/>
    <w:rsid w:val="359770F6"/>
    <w:rsid w:val="359953B3"/>
    <w:rsid w:val="359A2604"/>
    <w:rsid w:val="359F29EC"/>
    <w:rsid w:val="35A02B5B"/>
    <w:rsid w:val="35A16764"/>
    <w:rsid w:val="35A22A3E"/>
    <w:rsid w:val="35A87AF3"/>
    <w:rsid w:val="35B04BF9"/>
    <w:rsid w:val="35B35962"/>
    <w:rsid w:val="35B63C36"/>
    <w:rsid w:val="35BA7826"/>
    <w:rsid w:val="35BE10C4"/>
    <w:rsid w:val="35CD57AB"/>
    <w:rsid w:val="35CF1523"/>
    <w:rsid w:val="35D102ED"/>
    <w:rsid w:val="35D5640E"/>
    <w:rsid w:val="35D60F8A"/>
    <w:rsid w:val="35D90697"/>
    <w:rsid w:val="35E328D9"/>
    <w:rsid w:val="35E87EEF"/>
    <w:rsid w:val="35E956F6"/>
    <w:rsid w:val="35ED3757"/>
    <w:rsid w:val="35EF5721"/>
    <w:rsid w:val="35F25212"/>
    <w:rsid w:val="35F73532"/>
    <w:rsid w:val="35FB360F"/>
    <w:rsid w:val="36034D29"/>
    <w:rsid w:val="36052CFE"/>
    <w:rsid w:val="36054F45"/>
    <w:rsid w:val="36063101"/>
    <w:rsid w:val="36081BCF"/>
    <w:rsid w:val="360A255B"/>
    <w:rsid w:val="36127662"/>
    <w:rsid w:val="36145188"/>
    <w:rsid w:val="36257395"/>
    <w:rsid w:val="36260A17"/>
    <w:rsid w:val="362D7FF8"/>
    <w:rsid w:val="362F5B1E"/>
    <w:rsid w:val="36301896"/>
    <w:rsid w:val="36370E76"/>
    <w:rsid w:val="3639699D"/>
    <w:rsid w:val="363D46DF"/>
    <w:rsid w:val="364032B8"/>
    <w:rsid w:val="36453593"/>
    <w:rsid w:val="364A2958"/>
    <w:rsid w:val="364D41F6"/>
    <w:rsid w:val="364E7D5E"/>
    <w:rsid w:val="364F61C0"/>
    <w:rsid w:val="364F7776"/>
    <w:rsid w:val="364F7F6E"/>
    <w:rsid w:val="36515690"/>
    <w:rsid w:val="36540E1D"/>
    <w:rsid w:val="365E07A8"/>
    <w:rsid w:val="36620998"/>
    <w:rsid w:val="36623412"/>
    <w:rsid w:val="36624145"/>
    <w:rsid w:val="36637BEB"/>
    <w:rsid w:val="366854D4"/>
    <w:rsid w:val="366A4DA8"/>
    <w:rsid w:val="366D6646"/>
    <w:rsid w:val="366F2EF1"/>
    <w:rsid w:val="36714388"/>
    <w:rsid w:val="367479D5"/>
    <w:rsid w:val="367E2601"/>
    <w:rsid w:val="36814BA4"/>
    <w:rsid w:val="368340BC"/>
    <w:rsid w:val="36996F28"/>
    <w:rsid w:val="369B31B3"/>
    <w:rsid w:val="369D19AA"/>
    <w:rsid w:val="369E2CA4"/>
    <w:rsid w:val="36A1683D"/>
    <w:rsid w:val="36AA78C6"/>
    <w:rsid w:val="36AC53C0"/>
    <w:rsid w:val="36B373DF"/>
    <w:rsid w:val="36B9188B"/>
    <w:rsid w:val="36BE50F4"/>
    <w:rsid w:val="36C56482"/>
    <w:rsid w:val="36C57D3A"/>
    <w:rsid w:val="36CE3589"/>
    <w:rsid w:val="36D05553"/>
    <w:rsid w:val="36D13079"/>
    <w:rsid w:val="36D14E27"/>
    <w:rsid w:val="36D40BB6"/>
    <w:rsid w:val="36D466C5"/>
    <w:rsid w:val="36D66D87"/>
    <w:rsid w:val="36D861B6"/>
    <w:rsid w:val="36DB7A54"/>
    <w:rsid w:val="36DC40D0"/>
    <w:rsid w:val="36DF4CA9"/>
    <w:rsid w:val="36E032BC"/>
    <w:rsid w:val="36F01751"/>
    <w:rsid w:val="36F358AE"/>
    <w:rsid w:val="36F62AE0"/>
    <w:rsid w:val="36F7334A"/>
    <w:rsid w:val="36FC532F"/>
    <w:rsid w:val="36FF7BE6"/>
    <w:rsid w:val="37070849"/>
    <w:rsid w:val="370A0339"/>
    <w:rsid w:val="370C40B1"/>
    <w:rsid w:val="37117919"/>
    <w:rsid w:val="37124EA0"/>
    <w:rsid w:val="371371EE"/>
    <w:rsid w:val="3715740A"/>
    <w:rsid w:val="371A67CE"/>
    <w:rsid w:val="371B6FB5"/>
    <w:rsid w:val="371D62BE"/>
    <w:rsid w:val="37275E73"/>
    <w:rsid w:val="372E5DD5"/>
    <w:rsid w:val="373158C6"/>
    <w:rsid w:val="37353608"/>
    <w:rsid w:val="37355A37"/>
    <w:rsid w:val="373D426B"/>
    <w:rsid w:val="37411FAD"/>
    <w:rsid w:val="3748456E"/>
    <w:rsid w:val="374A76ED"/>
    <w:rsid w:val="374B4BD9"/>
    <w:rsid w:val="374B6987"/>
    <w:rsid w:val="374E46CA"/>
    <w:rsid w:val="374F3F06"/>
    <w:rsid w:val="37535F85"/>
    <w:rsid w:val="37575793"/>
    <w:rsid w:val="37575CA1"/>
    <w:rsid w:val="375E676F"/>
    <w:rsid w:val="37675BD7"/>
    <w:rsid w:val="376912E8"/>
    <w:rsid w:val="37712166"/>
    <w:rsid w:val="37715EA1"/>
    <w:rsid w:val="377455C3"/>
    <w:rsid w:val="37757EA8"/>
    <w:rsid w:val="3776777C"/>
    <w:rsid w:val="37774859"/>
    <w:rsid w:val="37781747"/>
    <w:rsid w:val="377F0D27"/>
    <w:rsid w:val="37841E99"/>
    <w:rsid w:val="37865C12"/>
    <w:rsid w:val="37895702"/>
    <w:rsid w:val="378E581D"/>
    <w:rsid w:val="37930FDE"/>
    <w:rsid w:val="379522F8"/>
    <w:rsid w:val="379540A7"/>
    <w:rsid w:val="379F77DE"/>
    <w:rsid w:val="37A12A4B"/>
    <w:rsid w:val="37A4253C"/>
    <w:rsid w:val="37A662B4"/>
    <w:rsid w:val="37A8198A"/>
    <w:rsid w:val="37B207B5"/>
    <w:rsid w:val="37B2533F"/>
    <w:rsid w:val="37B409D1"/>
    <w:rsid w:val="37C329C2"/>
    <w:rsid w:val="37CA01F4"/>
    <w:rsid w:val="37D050DF"/>
    <w:rsid w:val="37D11273"/>
    <w:rsid w:val="37D526F5"/>
    <w:rsid w:val="37D6221A"/>
    <w:rsid w:val="37DA2136"/>
    <w:rsid w:val="37DA2BCD"/>
    <w:rsid w:val="37DA2F14"/>
    <w:rsid w:val="37DC1CD5"/>
    <w:rsid w:val="37DC3A83"/>
    <w:rsid w:val="37E34E12"/>
    <w:rsid w:val="37EE6631"/>
    <w:rsid w:val="37F012DD"/>
    <w:rsid w:val="37F214F9"/>
    <w:rsid w:val="37F60FE9"/>
    <w:rsid w:val="37F8589A"/>
    <w:rsid w:val="38042FDA"/>
    <w:rsid w:val="38060254"/>
    <w:rsid w:val="38064FA4"/>
    <w:rsid w:val="3809239F"/>
    <w:rsid w:val="380B25BB"/>
    <w:rsid w:val="380F0C33"/>
    <w:rsid w:val="381058AC"/>
    <w:rsid w:val="38127B00"/>
    <w:rsid w:val="381C20D2"/>
    <w:rsid w:val="3820553C"/>
    <w:rsid w:val="38205BFC"/>
    <w:rsid w:val="38237904"/>
    <w:rsid w:val="38251228"/>
    <w:rsid w:val="38262F51"/>
    <w:rsid w:val="382F0057"/>
    <w:rsid w:val="38352061"/>
    <w:rsid w:val="3836588A"/>
    <w:rsid w:val="38367638"/>
    <w:rsid w:val="38385064"/>
    <w:rsid w:val="38397128"/>
    <w:rsid w:val="383E64EC"/>
    <w:rsid w:val="383F777A"/>
    <w:rsid w:val="384004B6"/>
    <w:rsid w:val="38433B03"/>
    <w:rsid w:val="3845787B"/>
    <w:rsid w:val="38481289"/>
    <w:rsid w:val="38493DD2"/>
    <w:rsid w:val="384A1EE6"/>
    <w:rsid w:val="384D4981"/>
    <w:rsid w:val="384F4255"/>
    <w:rsid w:val="38523D46"/>
    <w:rsid w:val="38526B46"/>
    <w:rsid w:val="38532139"/>
    <w:rsid w:val="385772B8"/>
    <w:rsid w:val="38602906"/>
    <w:rsid w:val="38606463"/>
    <w:rsid w:val="3862042D"/>
    <w:rsid w:val="38673C95"/>
    <w:rsid w:val="38685317"/>
    <w:rsid w:val="386911E5"/>
    <w:rsid w:val="38712FB7"/>
    <w:rsid w:val="38726196"/>
    <w:rsid w:val="38797524"/>
    <w:rsid w:val="387D5266"/>
    <w:rsid w:val="38832151"/>
    <w:rsid w:val="388A7983"/>
    <w:rsid w:val="388C0688"/>
    <w:rsid w:val="3894435E"/>
    <w:rsid w:val="38961E84"/>
    <w:rsid w:val="389A2DB1"/>
    <w:rsid w:val="38A071A7"/>
    <w:rsid w:val="38AA5930"/>
    <w:rsid w:val="38AB52F2"/>
    <w:rsid w:val="38AC1DBA"/>
    <w:rsid w:val="38AF1198"/>
    <w:rsid w:val="38AF73EA"/>
    <w:rsid w:val="38B90269"/>
    <w:rsid w:val="38C84008"/>
    <w:rsid w:val="38CA4224"/>
    <w:rsid w:val="38CC093D"/>
    <w:rsid w:val="38CC1D4A"/>
    <w:rsid w:val="38CC252F"/>
    <w:rsid w:val="38D17E97"/>
    <w:rsid w:val="38D64977"/>
    <w:rsid w:val="38D90B4C"/>
    <w:rsid w:val="38DD5D05"/>
    <w:rsid w:val="38DD7AB3"/>
    <w:rsid w:val="38DE55D9"/>
    <w:rsid w:val="38E2331B"/>
    <w:rsid w:val="38E52E0C"/>
    <w:rsid w:val="38E56968"/>
    <w:rsid w:val="38EE7F12"/>
    <w:rsid w:val="38F60B75"/>
    <w:rsid w:val="38F90665"/>
    <w:rsid w:val="38FF6DA7"/>
    <w:rsid w:val="390239BE"/>
    <w:rsid w:val="39072D82"/>
    <w:rsid w:val="390E4110"/>
    <w:rsid w:val="390E5EBF"/>
    <w:rsid w:val="390F7E89"/>
    <w:rsid w:val="39113C01"/>
    <w:rsid w:val="39167469"/>
    <w:rsid w:val="391719EE"/>
    <w:rsid w:val="391A2AB5"/>
    <w:rsid w:val="391F00CC"/>
    <w:rsid w:val="392225BA"/>
    <w:rsid w:val="392576AC"/>
    <w:rsid w:val="392751D2"/>
    <w:rsid w:val="3929619C"/>
    <w:rsid w:val="39382F3B"/>
    <w:rsid w:val="393F251C"/>
    <w:rsid w:val="39416E55"/>
    <w:rsid w:val="39464A8C"/>
    <w:rsid w:val="3949339B"/>
    <w:rsid w:val="394E275F"/>
    <w:rsid w:val="394F0285"/>
    <w:rsid w:val="39516112"/>
    <w:rsid w:val="395A7356"/>
    <w:rsid w:val="395B34EE"/>
    <w:rsid w:val="395C285B"/>
    <w:rsid w:val="395D43DD"/>
    <w:rsid w:val="395D604A"/>
    <w:rsid w:val="395E33B0"/>
    <w:rsid w:val="395F496C"/>
    <w:rsid w:val="39627FB8"/>
    <w:rsid w:val="39641027"/>
    <w:rsid w:val="39697599"/>
    <w:rsid w:val="396B1563"/>
    <w:rsid w:val="396C29ED"/>
    <w:rsid w:val="39705C08"/>
    <w:rsid w:val="39730417"/>
    <w:rsid w:val="39740A77"/>
    <w:rsid w:val="397A79F8"/>
    <w:rsid w:val="397B107A"/>
    <w:rsid w:val="397C3770"/>
    <w:rsid w:val="397D2159"/>
    <w:rsid w:val="39810D86"/>
    <w:rsid w:val="398268AC"/>
    <w:rsid w:val="398919E9"/>
    <w:rsid w:val="398B2E01"/>
    <w:rsid w:val="398B39B3"/>
    <w:rsid w:val="39916AF0"/>
    <w:rsid w:val="39983358"/>
    <w:rsid w:val="39984048"/>
    <w:rsid w:val="399C796E"/>
    <w:rsid w:val="39A93E39"/>
    <w:rsid w:val="39AB195F"/>
    <w:rsid w:val="39AB7BB1"/>
    <w:rsid w:val="39B34DF1"/>
    <w:rsid w:val="39B46F29"/>
    <w:rsid w:val="39BD78E5"/>
    <w:rsid w:val="39C34BE0"/>
    <w:rsid w:val="39C944DB"/>
    <w:rsid w:val="39D2513E"/>
    <w:rsid w:val="39D5413A"/>
    <w:rsid w:val="39D72754"/>
    <w:rsid w:val="39DA0497"/>
    <w:rsid w:val="39DC420F"/>
    <w:rsid w:val="39E15381"/>
    <w:rsid w:val="39E52F7A"/>
    <w:rsid w:val="39E906DA"/>
    <w:rsid w:val="39EA2CBF"/>
    <w:rsid w:val="39EE559F"/>
    <w:rsid w:val="39F01A68"/>
    <w:rsid w:val="39FA6443"/>
    <w:rsid w:val="39FF3A59"/>
    <w:rsid w:val="39FF7E61"/>
    <w:rsid w:val="3A085004"/>
    <w:rsid w:val="3A0948D8"/>
    <w:rsid w:val="3A0A0D7C"/>
    <w:rsid w:val="3A0B0650"/>
    <w:rsid w:val="3A0B4AF4"/>
    <w:rsid w:val="3A10210A"/>
    <w:rsid w:val="3A114D20"/>
    <w:rsid w:val="3A173499"/>
    <w:rsid w:val="3A1D7636"/>
    <w:rsid w:val="3A213355"/>
    <w:rsid w:val="3A217E73"/>
    <w:rsid w:val="3A287454"/>
    <w:rsid w:val="3A2C3389"/>
    <w:rsid w:val="3A2F2590"/>
    <w:rsid w:val="3A322081"/>
    <w:rsid w:val="3A383D3C"/>
    <w:rsid w:val="3A390ABB"/>
    <w:rsid w:val="3A3939B1"/>
    <w:rsid w:val="3A3A2CE3"/>
    <w:rsid w:val="3A3C4CAD"/>
    <w:rsid w:val="3A3E27D3"/>
    <w:rsid w:val="3A4122C4"/>
    <w:rsid w:val="3A4F25CC"/>
    <w:rsid w:val="3A531AE0"/>
    <w:rsid w:val="3A541FF7"/>
    <w:rsid w:val="3A564EC6"/>
    <w:rsid w:val="3A5946FA"/>
    <w:rsid w:val="3A59760D"/>
    <w:rsid w:val="3A5D0254"/>
    <w:rsid w:val="3A5D324F"/>
    <w:rsid w:val="3A663AD8"/>
    <w:rsid w:val="3A6A3F6F"/>
    <w:rsid w:val="3A6A7A6C"/>
    <w:rsid w:val="3A6B10EF"/>
    <w:rsid w:val="3A742699"/>
    <w:rsid w:val="3A7B4EF4"/>
    <w:rsid w:val="3A7D77A0"/>
    <w:rsid w:val="3A80103E"/>
    <w:rsid w:val="3A882194"/>
    <w:rsid w:val="3A8C79E3"/>
    <w:rsid w:val="3A8D1EDA"/>
    <w:rsid w:val="3A8F47FA"/>
    <w:rsid w:val="3A8F5F3B"/>
    <w:rsid w:val="3A9248BC"/>
    <w:rsid w:val="3A9248CD"/>
    <w:rsid w:val="3A940645"/>
    <w:rsid w:val="3A98016B"/>
    <w:rsid w:val="3A991BBE"/>
    <w:rsid w:val="3A9B7C26"/>
    <w:rsid w:val="3AA15C79"/>
    <w:rsid w:val="3AA47A8F"/>
    <w:rsid w:val="3AA60379"/>
    <w:rsid w:val="3AA765CB"/>
    <w:rsid w:val="3AB036FA"/>
    <w:rsid w:val="3AB331C1"/>
    <w:rsid w:val="3AB46F3A"/>
    <w:rsid w:val="3AB94550"/>
    <w:rsid w:val="3ABB02C8"/>
    <w:rsid w:val="3AC30F2B"/>
    <w:rsid w:val="3AC52EF5"/>
    <w:rsid w:val="3AC60C84"/>
    <w:rsid w:val="3ACA050B"/>
    <w:rsid w:val="3ACB1E7C"/>
    <w:rsid w:val="3AD354E6"/>
    <w:rsid w:val="3AD71F58"/>
    <w:rsid w:val="3AE25855"/>
    <w:rsid w:val="3AE55345"/>
    <w:rsid w:val="3AE96BE3"/>
    <w:rsid w:val="3AEA4709"/>
    <w:rsid w:val="3AF13CEA"/>
    <w:rsid w:val="3AF24F95"/>
    <w:rsid w:val="3AF45588"/>
    <w:rsid w:val="3AF64E5C"/>
    <w:rsid w:val="3AF67CCC"/>
    <w:rsid w:val="3AF70BD4"/>
    <w:rsid w:val="3AF86E26"/>
    <w:rsid w:val="3AFE5831"/>
    <w:rsid w:val="3B070E17"/>
    <w:rsid w:val="3B07350D"/>
    <w:rsid w:val="3B08522D"/>
    <w:rsid w:val="3B0A04B5"/>
    <w:rsid w:val="3B0F23C2"/>
    <w:rsid w:val="3B0F30CC"/>
    <w:rsid w:val="3B0F72B8"/>
    <w:rsid w:val="3B1503C1"/>
    <w:rsid w:val="3B1F2605"/>
    <w:rsid w:val="3B286FE0"/>
    <w:rsid w:val="3B3002DD"/>
    <w:rsid w:val="3B31058A"/>
    <w:rsid w:val="3B417D94"/>
    <w:rsid w:val="3B451940"/>
    <w:rsid w:val="3B497682"/>
    <w:rsid w:val="3B506C62"/>
    <w:rsid w:val="3B554279"/>
    <w:rsid w:val="3B581673"/>
    <w:rsid w:val="3B5B73B5"/>
    <w:rsid w:val="3B5D3DFD"/>
    <w:rsid w:val="3B5D7457"/>
    <w:rsid w:val="3B5F50F7"/>
    <w:rsid w:val="3B5F6EA5"/>
    <w:rsid w:val="3B69515A"/>
    <w:rsid w:val="3B702E61"/>
    <w:rsid w:val="3B70550B"/>
    <w:rsid w:val="3B706A2B"/>
    <w:rsid w:val="3B760E9F"/>
    <w:rsid w:val="3B764E37"/>
    <w:rsid w:val="3B7A5A8D"/>
    <w:rsid w:val="3B821F82"/>
    <w:rsid w:val="3B831CF8"/>
    <w:rsid w:val="3B84690C"/>
    <w:rsid w:val="3B932972"/>
    <w:rsid w:val="3B9924F6"/>
    <w:rsid w:val="3B9A2695"/>
    <w:rsid w:val="3BA26D92"/>
    <w:rsid w:val="3BA373A8"/>
    <w:rsid w:val="3BA448B8"/>
    <w:rsid w:val="3BA66882"/>
    <w:rsid w:val="3BAC5E63"/>
    <w:rsid w:val="3BAD0200"/>
    <w:rsid w:val="3BAE1BDB"/>
    <w:rsid w:val="3BB519A1"/>
    <w:rsid w:val="3BB70A8F"/>
    <w:rsid w:val="3BBA69C7"/>
    <w:rsid w:val="3BBB11DD"/>
    <w:rsid w:val="3BC11E4D"/>
    <w:rsid w:val="3BC1546A"/>
    <w:rsid w:val="3BC27434"/>
    <w:rsid w:val="3BC33793"/>
    <w:rsid w:val="3BC46D08"/>
    <w:rsid w:val="3BC861CC"/>
    <w:rsid w:val="3BCE45B8"/>
    <w:rsid w:val="3BD27D73"/>
    <w:rsid w:val="3BE04075"/>
    <w:rsid w:val="3BE473AB"/>
    <w:rsid w:val="3BEC625F"/>
    <w:rsid w:val="3BF27D19"/>
    <w:rsid w:val="3BFF2436"/>
    <w:rsid w:val="3BFF7E18"/>
    <w:rsid w:val="3C0B2B89"/>
    <w:rsid w:val="3C1557B6"/>
    <w:rsid w:val="3C187054"/>
    <w:rsid w:val="3C1911A9"/>
    <w:rsid w:val="3C1D4153"/>
    <w:rsid w:val="3C1D466B"/>
    <w:rsid w:val="3C265DCE"/>
    <w:rsid w:val="3C276DF9"/>
    <w:rsid w:val="3C2A534E"/>
    <w:rsid w:val="3C2D6FA3"/>
    <w:rsid w:val="3C2F4ACA"/>
    <w:rsid w:val="3C357C06"/>
    <w:rsid w:val="3C3F0A85"/>
    <w:rsid w:val="3C441424"/>
    <w:rsid w:val="3C4535A7"/>
    <w:rsid w:val="3C4542ED"/>
    <w:rsid w:val="3C461E13"/>
    <w:rsid w:val="3C4D4F50"/>
    <w:rsid w:val="3C4E2A76"/>
    <w:rsid w:val="3C4E3B6E"/>
    <w:rsid w:val="3C5462DE"/>
    <w:rsid w:val="3C5502A8"/>
    <w:rsid w:val="3C597D99"/>
    <w:rsid w:val="3C5C5193"/>
    <w:rsid w:val="3C5C6F51"/>
    <w:rsid w:val="3C664263"/>
    <w:rsid w:val="3C667DC0"/>
    <w:rsid w:val="3C6D5C97"/>
    <w:rsid w:val="3C700C3E"/>
    <w:rsid w:val="3C7050E2"/>
    <w:rsid w:val="3C722C08"/>
    <w:rsid w:val="3C7249B6"/>
    <w:rsid w:val="3C793F97"/>
    <w:rsid w:val="3C7A32B2"/>
    <w:rsid w:val="3C7C75E3"/>
    <w:rsid w:val="3C812E4B"/>
    <w:rsid w:val="3C836BC3"/>
    <w:rsid w:val="3C8666B4"/>
    <w:rsid w:val="3C8A61A4"/>
    <w:rsid w:val="3C942B7F"/>
    <w:rsid w:val="3C990195"/>
    <w:rsid w:val="3CAA05F4"/>
    <w:rsid w:val="3CAE221A"/>
    <w:rsid w:val="3CB9732D"/>
    <w:rsid w:val="3CBE7BFC"/>
    <w:rsid w:val="3CC03974"/>
    <w:rsid w:val="3CC05722"/>
    <w:rsid w:val="3CC53AE5"/>
    <w:rsid w:val="3CCA2A44"/>
    <w:rsid w:val="3CCE6982"/>
    <w:rsid w:val="3CCF3BB7"/>
    <w:rsid w:val="3CE17A2B"/>
    <w:rsid w:val="3CF33D49"/>
    <w:rsid w:val="3CF4186F"/>
    <w:rsid w:val="3CFE26EE"/>
    <w:rsid w:val="3D023F8C"/>
    <w:rsid w:val="3D036AC0"/>
    <w:rsid w:val="3D053A7C"/>
    <w:rsid w:val="3D085BBF"/>
    <w:rsid w:val="3D097971"/>
    <w:rsid w:val="3D0A2E41"/>
    <w:rsid w:val="3D0A4BEF"/>
    <w:rsid w:val="3D1139B4"/>
    <w:rsid w:val="3D1228D6"/>
    <w:rsid w:val="3D163594"/>
    <w:rsid w:val="3D170BD2"/>
    <w:rsid w:val="3D1B504E"/>
    <w:rsid w:val="3D251A29"/>
    <w:rsid w:val="3D2739F3"/>
    <w:rsid w:val="3D2A5291"/>
    <w:rsid w:val="3D2C2DB7"/>
    <w:rsid w:val="3D2F4400"/>
    <w:rsid w:val="3D332398"/>
    <w:rsid w:val="3D3954D4"/>
    <w:rsid w:val="3D395FC9"/>
    <w:rsid w:val="3D3A1978"/>
    <w:rsid w:val="3D3B6600"/>
    <w:rsid w:val="3D3E5A03"/>
    <w:rsid w:val="3D41159C"/>
    <w:rsid w:val="3D42562D"/>
    <w:rsid w:val="3D485717"/>
    <w:rsid w:val="3D4A148F"/>
    <w:rsid w:val="3D4D2D2E"/>
    <w:rsid w:val="3D540560"/>
    <w:rsid w:val="3D54230E"/>
    <w:rsid w:val="3D567A39"/>
    <w:rsid w:val="3D583BAC"/>
    <w:rsid w:val="3D5F13DF"/>
    <w:rsid w:val="3D600CB3"/>
    <w:rsid w:val="3D6469F5"/>
    <w:rsid w:val="3D65276D"/>
    <w:rsid w:val="3D65451B"/>
    <w:rsid w:val="3D6A1B31"/>
    <w:rsid w:val="3D6A311D"/>
    <w:rsid w:val="3D6C3AFB"/>
    <w:rsid w:val="3D70539A"/>
    <w:rsid w:val="3D710A12"/>
    <w:rsid w:val="3D734531"/>
    <w:rsid w:val="3D74475E"/>
    <w:rsid w:val="3D7A1DB8"/>
    <w:rsid w:val="3D7A7FC6"/>
    <w:rsid w:val="3D7F2952"/>
    <w:rsid w:val="3D85696B"/>
    <w:rsid w:val="3D891FB8"/>
    <w:rsid w:val="3D8C7CFA"/>
    <w:rsid w:val="3D8F3346"/>
    <w:rsid w:val="3D94095C"/>
    <w:rsid w:val="3D9646D4"/>
    <w:rsid w:val="3D977714"/>
    <w:rsid w:val="3DA649C1"/>
    <w:rsid w:val="3DAD3404"/>
    <w:rsid w:val="3DAE5EC2"/>
    <w:rsid w:val="3DB01C3A"/>
    <w:rsid w:val="3DBD2065"/>
    <w:rsid w:val="3DBF41A0"/>
    <w:rsid w:val="3DBF6CA9"/>
    <w:rsid w:val="3DC2196D"/>
    <w:rsid w:val="3DC70D32"/>
    <w:rsid w:val="3DD05E38"/>
    <w:rsid w:val="3DD11BB1"/>
    <w:rsid w:val="3DD2274A"/>
    <w:rsid w:val="3DD376D7"/>
    <w:rsid w:val="3DD51466"/>
    <w:rsid w:val="3DD52918"/>
    <w:rsid w:val="3DD82F3F"/>
    <w:rsid w:val="3DDF607B"/>
    <w:rsid w:val="3DDF65FB"/>
    <w:rsid w:val="3DEB61EA"/>
    <w:rsid w:val="3DEE2762"/>
    <w:rsid w:val="3DF00289"/>
    <w:rsid w:val="3E0930F8"/>
    <w:rsid w:val="3E0B0C1F"/>
    <w:rsid w:val="3E1308CA"/>
    <w:rsid w:val="3E135D25"/>
    <w:rsid w:val="3E1A4120"/>
    <w:rsid w:val="3E1A5306"/>
    <w:rsid w:val="3E2241BA"/>
    <w:rsid w:val="3E2A14C2"/>
    <w:rsid w:val="3E2E7003"/>
    <w:rsid w:val="3E35213F"/>
    <w:rsid w:val="3E3A1504"/>
    <w:rsid w:val="3E3C34CE"/>
    <w:rsid w:val="3E3C527C"/>
    <w:rsid w:val="3E432AAE"/>
    <w:rsid w:val="3E4533BB"/>
    <w:rsid w:val="3E4660FB"/>
    <w:rsid w:val="3E481E73"/>
    <w:rsid w:val="3E49374B"/>
    <w:rsid w:val="3E4D4E4E"/>
    <w:rsid w:val="3E5500EC"/>
    <w:rsid w:val="3E565E11"/>
    <w:rsid w:val="3E611186"/>
    <w:rsid w:val="3E691DE9"/>
    <w:rsid w:val="3E6D71AA"/>
    <w:rsid w:val="3E6F04EE"/>
    <w:rsid w:val="3E7013C9"/>
    <w:rsid w:val="3E726EF0"/>
    <w:rsid w:val="3E7869FF"/>
    <w:rsid w:val="3E7A3FF6"/>
    <w:rsid w:val="3E7A5DA4"/>
    <w:rsid w:val="3E974BA8"/>
    <w:rsid w:val="3E9E1A93"/>
    <w:rsid w:val="3E9F580B"/>
    <w:rsid w:val="3EA03A5D"/>
    <w:rsid w:val="3EA35C1D"/>
    <w:rsid w:val="3EA51073"/>
    <w:rsid w:val="3EA80B63"/>
    <w:rsid w:val="3EA97344"/>
    <w:rsid w:val="3EAF60C5"/>
    <w:rsid w:val="3EB05C6A"/>
    <w:rsid w:val="3EB2536D"/>
    <w:rsid w:val="3EB412B6"/>
    <w:rsid w:val="3EB44DA6"/>
    <w:rsid w:val="3EB63280"/>
    <w:rsid w:val="3EB72B54"/>
    <w:rsid w:val="3EB8780D"/>
    <w:rsid w:val="3EC96541"/>
    <w:rsid w:val="3ECD4126"/>
    <w:rsid w:val="3ED25BE0"/>
    <w:rsid w:val="3EDF44B9"/>
    <w:rsid w:val="3EED2A1A"/>
    <w:rsid w:val="3EEF0540"/>
    <w:rsid w:val="3EF16993"/>
    <w:rsid w:val="3EF20030"/>
    <w:rsid w:val="3EFB69A5"/>
    <w:rsid w:val="3F055FB6"/>
    <w:rsid w:val="3F081602"/>
    <w:rsid w:val="3F0D0A88"/>
    <w:rsid w:val="3F0D4E6A"/>
    <w:rsid w:val="3F0F496A"/>
    <w:rsid w:val="3F11379C"/>
    <w:rsid w:val="3F2521B4"/>
    <w:rsid w:val="3F271E34"/>
    <w:rsid w:val="3F2C3542"/>
    <w:rsid w:val="3F2F661A"/>
    <w:rsid w:val="3F303FC2"/>
    <w:rsid w:val="3F31656E"/>
    <w:rsid w:val="3F3348D1"/>
    <w:rsid w:val="3F3643C1"/>
    <w:rsid w:val="3F3B3785"/>
    <w:rsid w:val="3F406FEE"/>
    <w:rsid w:val="3F487C50"/>
    <w:rsid w:val="3F4A39C9"/>
    <w:rsid w:val="3F5860E5"/>
    <w:rsid w:val="3F67457A"/>
    <w:rsid w:val="3F6823DC"/>
    <w:rsid w:val="3F711C4B"/>
    <w:rsid w:val="3F763BAA"/>
    <w:rsid w:val="3F7864BD"/>
    <w:rsid w:val="3F7942AE"/>
    <w:rsid w:val="3F80388E"/>
    <w:rsid w:val="3F8213B4"/>
    <w:rsid w:val="3F8376C6"/>
    <w:rsid w:val="3F870779"/>
    <w:rsid w:val="3F874C1D"/>
    <w:rsid w:val="3F8844F1"/>
    <w:rsid w:val="3F89361E"/>
    <w:rsid w:val="3F895A13"/>
    <w:rsid w:val="3F9D7F9C"/>
    <w:rsid w:val="3FAA26B9"/>
    <w:rsid w:val="3FB157F6"/>
    <w:rsid w:val="3FB452E6"/>
    <w:rsid w:val="3FB672B0"/>
    <w:rsid w:val="3FC1012F"/>
    <w:rsid w:val="3FC24774"/>
    <w:rsid w:val="3FC306F2"/>
    <w:rsid w:val="3FC61508"/>
    <w:rsid w:val="3FCA7868"/>
    <w:rsid w:val="3FCB2D5B"/>
    <w:rsid w:val="3FCB6E47"/>
    <w:rsid w:val="3FCC0097"/>
    <w:rsid w:val="3FCC27F7"/>
    <w:rsid w:val="3FCF53CA"/>
    <w:rsid w:val="3FD17EAD"/>
    <w:rsid w:val="3FD374EE"/>
    <w:rsid w:val="3FD414E4"/>
    <w:rsid w:val="3FDA2F9E"/>
    <w:rsid w:val="3FDB2873"/>
    <w:rsid w:val="3FDB6D16"/>
    <w:rsid w:val="3FE07E89"/>
    <w:rsid w:val="3FE23C01"/>
    <w:rsid w:val="3FE536F1"/>
    <w:rsid w:val="3FE756BB"/>
    <w:rsid w:val="3FE91433"/>
    <w:rsid w:val="3FEB51AC"/>
    <w:rsid w:val="3FF1653A"/>
    <w:rsid w:val="3FF322B2"/>
    <w:rsid w:val="3FF83425"/>
    <w:rsid w:val="3FFA7780"/>
    <w:rsid w:val="3FFD5316"/>
    <w:rsid w:val="3FFF3C4D"/>
    <w:rsid w:val="40063D93"/>
    <w:rsid w:val="40077B0C"/>
    <w:rsid w:val="40093884"/>
    <w:rsid w:val="40103B3B"/>
    <w:rsid w:val="401069C0"/>
    <w:rsid w:val="401F30A7"/>
    <w:rsid w:val="4025382D"/>
    <w:rsid w:val="4027746F"/>
    <w:rsid w:val="403326AF"/>
    <w:rsid w:val="4036334F"/>
    <w:rsid w:val="403A0CE5"/>
    <w:rsid w:val="403A1C8F"/>
    <w:rsid w:val="404448BC"/>
    <w:rsid w:val="404933EC"/>
    <w:rsid w:val="404C3770"/>
    <w:rsid w:val="4057639D"/>
    <w:rsid w:val="40580367"/>
    <w:rsid w:val="40583EC3"/>
    <w:rsid w:val="4061546E"/>
    <w:rsid w:val="40687D94"/>
    <w:rsid w:val="406E1939"/>
    <w:rsid w:val="407231D7"/>
    <w:rsid w:val="407A208B"/>
    <w:rsid w:val="40805350"/>
    <w:rsid w:val="408E4EE7"/>
    <w:rsid w:val="409146D3"/>
    <w:rsid w:val="4093139F"/>
    <w:rsid w:val="409969B6"/>
    <w:rsid w:val="40A37834"/>
    <w:rsid w:val="40AA2996"/>
    <w:rsid w:val="40AA56DE"/>
    <w:rsid w:val="40AB5E5F"/>
    <w:rsid w:val="40AF61D9"/>
    <w:rsid w:val="40B03CFF"/>
    <w:rsid w:val="40B25BA4"/>
    <w:rsid w:val="40B25CC9"/>
    <w:rsid w:val="40C72BB9"/>
    <w:rsid w:val="40C90EAA"/>
    <w:rsid w:val="40C94612"/>
    <w:rsid w:val="40CB6D8B"/>
    <w:rsid w:val="40D519B8"/>
    <w:rsid w:val="40D75730"/>
    <w:rsid w:val="40D95004"/>
    <w:rsid w:val="40DC4AF4"/>
    <w:rsid w:val="40E57E4D"/>
    <w:rsid w:val="40E63BC5"/>
    <w:rsid w:val="40EB2F89"/>
    <w:rsid w:val="40ED0AAF"/>
    <w:rsid w:val="40ED3C67"/>
    <w:rsid w:val="40F0234E"/>
    <w:rsid w:val="40F24318"/>
    <w:rsid w:val="40FC14CA"/>
    <w:rsid w:val="40FF5BB5"/>
    <w:rsid w:val="41006A35"/>
    <w:rsid w:val="410119BD"/>
    <w:rsid w:val="410302D3"/>
    <w:rsid w:val="4105404B"/>
    <w:rsid w:val="4114428E"/>
    <w:rsid w:val="41197AF6"/>
    <w:rsid w:val="411B4114"/>
    <w:rsid w:val="41270465"/>
    <w:rsid w:val="41281AE7"/>
    <w:rsid w:val="41282549"/>
    <w:rsid w:val="41285DD8"/>
    <w:rsid w:val="41285F8B"/>
    <w:rsid w:val="41286090"/>
    <w:rsid w:val="412C5A7C"/>
    <w:rsid w:val="41307D81"/>
    <w:rsid w:val="41321063"/>
    <w:rsid w:val="41370611"/>
    <w:rsid w:val="41381749"/>
    <w:rsid w:val="41390199"/>
    <w:rsid w:val="413975F8"/>
    <w:rsid w:val="413B7A6D"/>
    <w:rsid w:val="41442988"/>
    <w:rsid w:val="41466412"/>
    <w:rsid w:val="414C1C7A"/>
    <w:rsid w:val="41562AF9"/>
    <w:rsid w:val="4157061F"/>
    <w:rsid w:val="415B1A39"/>
    <w:rsid w:val="415B68E3"/>
    <w:rsid w:val="41612806"/>
    <w:rsid w:val="41630D72"/>
    <w:rsid w:val="416D751F"/>
    <w:rsid w:val="41717932"/>
    <w:rsid w:val="41760AA5"/>
    <w:rsid w:val="417C5467"/>
    <w:rsid w:val="4182569C"/>
    <w:rsid w:val="4182744A"/>
    <w:rsid w:val="418524CF"/>
    <w:rsid w:val="4185518C"/>
    <w:rsid w:val="41A047BE"/>
    <w:rsid w:val="41A1553C"/>
    <w:rsid w:val="41A37236"/>
    <w:rsid w:val="41AB5C68"/>
    <w:rsid w:val="41AD4410"/>
    <w:rsid w:val="41B058EC"/>
    <w:rsid w:val="41B11ADD"/>
    <w:rsid w:val="41B227D6"/>
    <w:rsid w:val="41B45A71"/>
    <w:rsid w:val="41C30C46"/>
    <w:rsid w:val="41C9151C"/>
    <w:rsid w:val="41D61543"/>
    <w:rsid w:val="41DB2FFE"/>
    <w:rsid w:val="41E2613A"/>
    <w:rsid w:val="41E47F32"/>
    <w:rsid w:val="41EC520B"/>
    <w:rsid w:val="41EE4ADF"/>
    <w:rsid w:val="41F05535"/>
    <w:rsid w:val="41F52311"/>
    <w:rsid w:val="41F81D30"/>
    <w:rsid w:val="41FA5E56"/>
    <w:rsid w:val="42006D92"/>
    <w:rsid w:val="42027FF8"/>
    <w:rsid w:val="42044303"/>
    <w:rsid w:val="420662CD"/>
    <w:rsid w:val="420936C7"/>
    <w:rsid w:val="421309EA"/>
    <w:rsid w:val="421502BE"/>
    <w:rsid w:val="421A625B"/>
    <w:rsid w:val="421D3616"/>
    <w:rsid w:val="421F2EEA"/>
    <w:rsid w:val="42295B17"/>
    <w:rsid w:val="4237190A"/>
    <w:rsid w:val="423D5A66"/>
    <w:rsid w:val="423F17DF"/>
    <w:rsid w:val="42401BEA"/>
    <w:rsid w:val="4246491B"/>
    <w:rsid w:val="42472441"/>
    <w:rsid w:val="4249440B"/>
    <w:rsid w:val="424A75CC"/>
    <w:rsid w:val="424C5CAA"/>
    <w:rsid w:val="42500749"/>
    <w:rsid w:val="425012F6"/>
    <w:rsid w:val="42521512"/>
    <w:rsid w:val="425B05FC"/>
    <w:rsid w:val="425F778B"/>
    <w:rsid w:val="426D634C"/>
    <w:rsid w:val="427174BE"/>
    <w:rsid w:val="42750336"/>
    <w:rsid w:val="427630B9"/>
    <w:rsid w:val="42766F88"/>
    <w:rsid w:val="427C5469"/>
    <w:rsid w:val="427F3039"/>
    <w:rsid w:val="427F3924"/>
    <w:rsid w:val="428060A3"/>
    <w:rsid w:val="42845443"/>
    <w:rsid w:val="428471F1"/>
    <w:rsid w:val="4286412E"/>
    <w:rsid w:val="42894742"/>
    <w:rsid w:val="428B67D2"/>
    <w:rsid w:val="428D1807"/>
    <w:rsid w:val="428D254A"/>
    <w:rsid w:val="428F33BD"/>
    <w:rsid w:val="42905B96"/>
    <w:rsid w:val="42927B60"/>
    <w:rsid w:val="429C278D"/>
    <w:rsid w:val="429E4757"/>
    <w:rsid w:val="429F5DD9"/>
    <w:rsid w:val="42AB29D0"/>
    <w:rsid w:val="42B51AA1"/>
    <w:rsid w:val="42B850ED"/>
    <w:rsid w:val="42BD2703"/>
    <w:rsid w:val="42BF4A3D"/>
    <w:rsid w:val="42C27D1A"/>
    <w:rsid w:val="42CC7C70"/>
    <w:rsid w:val="42D31F27"/>
    <w:rsid w:val="42DD7EAB"/>
    <w:rsid w:val="42DE0FF8"/>
    <w:rsid w:val="42DF6E12"/>
    <w:rsid w:val="42E20976"/>
    <w:rsid w:val="42E45600"/>
    <w:rsid w:val="42EA703F"/>
    <w:rsid w:val="42EB101F"/>
    <w:rsid w:val="42ED123B"/>
    <w:rsid w:val="42F15A79"/>
    <w:rsid w:val="42F20D81"/>
    <w:rsid w:val="42F210A9"/>
    <w:rsid w:val="42F8373B"/>
    <w:rsid w:val="42FC76D0"/>
    <w:rsid w:val="42FE0D52"/>
    <w:rsid w:val="430345BA"/>
    <w:rsid w:val="43086074"/>
    <w:rsid w:val="43093C95"/>
    <w:rsid w:val="430B16C1"/>
    <w:rsid w:val="430B2478"/>
    <w:rsid w:val="431A1904"/>
    <w:rsid w:val="431B764E"/>
    <w:rsid w:val="431C1CDC"/>
    <w:rsid w:val="4320486A"/>
    <w:rsid w:val="4320516C"/>
    <w:rsid w:val="43212C92"/>
    <w:rsid w:val="432138DA"/>
    <w:rsid w:val="4324765C"/>
    <w:rsid w:val="43296DB5"/>
    <w:rsid w:val="43364990"/>
    <w:rsid w:val="434150E2"/>
    <w:rsid w:val="43454BD3"/>
    <w:rsid w:val="43571536"/>
    <w:rsid w:val="43572B58"/>
    <w:rsid w:val="435E5C94"/>
    <w:rsid w:val="436037BB"/>
    <w:rsid w:val="43635C47"/>
    <w:rsid w:val="436C6603"/>
    <w:rsid w:val="43713C1A"/>
    <w:rsid w:val="437466E4"/>
    <w:rsid w:val="4387674C"/>
    <w:rsid w:val="43882734"/>
    <w:rsid w:val="43893857"/>
    <w:rsid w:val="43897831"/>
    <w:rsid w:val="438A4CDB"/>
    <w:rsid w:val="438F40A0"/>
    <w:rsid w:val="439056A3"/>
    <w:rsid w:val="43985B2F"/>
    <w:rsid w:val="43994F1E"/>
    <w:rsid w:val="43A07516"/>
    <w:rsid w:val="43A318F9"/>
    <w:rsid w:val="43AA2C88"/>
    <w:rsid w:val="43AA4278"/>
    <w:rsid w:val="43B12268"/>
    <w:rsid w:val="43B41D58"/>
    <w:rsid w:val="43B53264"/>
    <w:rsid w:val="43B6787E"/>
    <w:rsid w:val="43BA2D77"/>
    <w:rsid w:val="43BE2B29"/>
    <w:rsid w:val="43BF2BD7"/>
    <w:rsid w:val="43C33D49"/>
    <w:rsid w:val="43C53F65"/>
    <w:rsid w:val="43C71A8C"/>
    <w:rsid w:val="43C875B2"/>
    <w:rsid w:val="43C95E9E"/>
    <w:rsid w:val="43CF0940"/>
    <w:rsid w:val="43CF6B92"/>
    <w:rsid w:val="43D16466"/>
    <w:rsid w:val="43D2736D"/>
    <w:rsid w:val="43D2785E"/>
    <w:rsid w:val="43D35457"/>
    <w:rsid w:val="43D67F21"/>
    <w:rsid w:val="43D77BF8"/>
    <w:rsid w:val="43D917BF"/>
    <w:rsid w:val="43D9356D"/>
    <w:rsid w:val="43DA3AC3"/>
    <w:rsid w:val="43DB195D"/>
    <w:rsid w:val="43DE0B83"/>
    <w:rsid w:val="43E306F3"/>
    <w:rsid w:val="43E876DE"/>
    <w:rsid w:val="43EA2C79"/>
    <w:rsid w:val="43EE526A"/>
    <w:rsid w:val="43F263DD"/>
    <w:rsid w:val="43F646D3"/>
    <w:rsid w:val="43FA1D53"/>
    <w:rsid w:val="43FA7974"/>
    <w:rsid w:val="44000AFA"/>
    <w:rsid w:val="44020D16"/>
    <w:rsid w:val="440305EB"/>
    <w:rsid w:val="44046CFA"/>
    <w:rsid w:val="44071E88"/>
    <w:rsid w:val="440B25C0"/>
    <w:rsid w:val="440F0F41"/>
    <w:rsid w:val="440F51E1"/>
    <w:rsid w:val="44103433"/>
    <w:rsid w:val="441055F8"/>
    <w:rsid w:val="44144C21"/>
    <w:rsid w:val="44150E95"/>
    <w:rsid w:val="4415707B"/>
    <w:rsid w:val="441647C1"/>
    <w:rsid w:val="4417768C"/>
    <w:rsid w:val="441A605F"/>
    <w:rsid w:val="441D78FE"/>
    <w:rsid w:val="441E6738"/>
    <w:rsid w:val="441E71D2"/>
    <w:rsid w:val="44222D52"/>
    <w:rsid w:val="442944F4"/>
    <w:rsid w:val="442F79D2"/>
    <w:rsid w:val="443C4228"/>
    <w:rsid w:val="44437E31"/>
    <w:rsid w:val="444518E2"/>
    <w:rsid w:val="444A7FC7"/>
    <w:rsid w:val="444B02B3"/>
    <w:rsid w:val="44501A81"/>
    <w:rsid w:val="445B0426"/>
    <w:rsid w:val="44623562"/>
    <w:rsid w:val="446F7A2D"/>
    <w:rsid w:val="44767A71"/>
    <w:rsid w:val="447D0750"/>
    <w:rsid w:val="44823C05"/>
    <w:rsid w:val="44841F60"/>
    <w:rsid w:val="44895BD2"/>
    <w:rsid w:val="448E5668"/>
    <w:rsid w:val="448E6105"/>
    <w:rsid w:val="44914274"/>
    <w:rsid w:val="449221E8"/>
    <w:rsid w:val="449776B0"/>
    <w:rsid w:val="449A062C"/>
    <w:rsid w:val="449F0313"/>
    <w:rsid w:val="44A26055"/>
    <w:rsid w:val="44A37877"/>
    <w:rsid w:val="44A472B4"/>
    <w:rsid w:val="44A75419"/>
    <w:rsid w:val="44AB18FE"/>
    <w:rsid w:val="44AB315B"/>
    <w:rsid w:val="44B10046"/>
    <w:rsid w:val="44B36489"/>
    <w:rsid w:val="44BF6C07"/>
    <w:rsid w:val="44C10289"/>
    <w:rsid w:val="44C22253"/>
    <w:rsid w:val="44C23E37"/>
    <w:rsid w:val="44C25382"/>
    <w:rsid w:val="44C45FCB"/>
    <w:rsid w:val="44C85ABB"/>
    <w:rsid w:val="44CA50F2"/>
    <w:rsid w:val="44CE6E4A"/>
    <w:rsid w:val="44D81A76"/>
    <w:rsid w:val="44DE20FB"/>
    <w:rsid w:val="44E421C9"/>
    <w:rsid w:val="44ED5522"/>
    <w:rsid w:val="44ED76B2"/>
    <w:rsid w:val="44F72FA4"/>
    <w:rsid w:val="44F87A23"/>
    <w:rsid w:val="44FA7C3F"/>
    <w:rsid w:val="44FF5912"/>
    <w:rsid w:val="451862BE"/>
    <w:rsid w:val="45196317"/>
    <w:rsid w:val="451A208F"/>
    <w:rsid w:val="45230B89"/>
    <w:rsid w:val="45240818"/>
    <w:rsid w:val="4524187E"/>
    <w:rsid w:val="45280308"/>
    <w:rsid w:val="452B429C"/>
    <w:rsid w:val="452F78E8"/>
    <w:rsid w:val="45392515"/>
    <w:rsid w:val="453B1E82"/>
    <w:rsid w:val="45404891"/>
    <w:rsid w:val="45462E84"/>
    <w:rsid w:val="45464C32"/>
    <w:rsid w:val="454676EB"/>
    <w:rsid w:val="45475D49"/>
    <w:rsid w:val="45483411"/>
    <w:rsid w:val="45490368"/>
    <w:rsid w:val="454964D0"/>
    <w:rsid w:val="454B3FF6"/>
    <w:rsid w:val="45507577"/>
    <w:rsid w:val="45582957"/>
    <w:rsid w:val="45583241"/>
    <w:rsid w:val="456F39C1"/>
    <w:rsid w:val="456F5F37"/>
    <w:rsid w:val="45715120"/>
    <w:rsid w:val="45731E9F"/>
    <w:rsid w:val="45750CEB"/>
    <w:rsid w:val="457572C5"/>
    <w:rsid w:val="45796DB6"/>
    <w:rsid w:val="45877724"/>
    <w:rsid w:val="458E7B83"/>
    <w:rsid w:val="45905EAD"/>
    <w:rsid w:val="45921C25"/>
    <w:rsid w:val="4593306C"/>
    <w:rsid w:val="459C4852"/>
    <w:rsid w:val="459E4A6E"/>
    <w:rsid w:val="45A02594"/>
    <w:rsid w:val="45A35BE1"/>
    <w:rsid w:val="45A97F18"/>
    <w:rsid w:val="45AB5529"/>
    <w:rsid w:val="45AF4585"/>
    <w:rsid w:val="45BC4EF4"/>
    <w:rsid w:val="45C1250B"/>
    <w:rsid w:val="45C5024D"/>
    <w:rsid w:val="45C83899"/>
    <w:rsid w:val="45CD7101"/>
    <w:rsid w:val="45CE5353"/>
    <w:rsid w:val="45D1274E"/>
    <w:rsid w:val="45D25708"/>
    <w:rsid w:val="45D268FD"/>
    <w:rsid w:val="45D51325"/>
    <w:rsid w:val="45D60579"/>
    <w:rsid w:val="45D67D64"/>
    <w:rsid w:val="45E00BE3"/>
    <w:rsid w:val="45E16709"/>
    <w:rsid w:val="45EA1BE6"/>
    <w:rsid w:val="45EA6A5D"/>
    <w:rsid w:val="45EF3E2A"/>
    <w:rsid w:val="45F91495"/>
    <w:rsid w:val="45FD7866"/>
    <w:rsid w:val="460160D4"/>
    <w:rsid w:val="460774CA"/>
    <w:rsid w:val="460C19D8"/>
    <w:rsid w:val="46116FEE"/>
    <w:rsid w:val="46164604"/>
    <w:rsid w:val="46192347"/>
    <w:rsid w:val="462C18BF"/>
    <w:rsid w:val="462F3918"/>
    <w:rsid w:val="46380A1F"/>
    <w:rsid w:val="46386C71"/>
    <w:rsid w:val="46392332"/>
    <w:rsid w:val="463A6B14"/>
    <w:rsid w:val="463B5897"/>
    <w:rsid w:val="464A2500"/>
    <w:rsid w:val="464E3D9E"/>
    <w:rsid w:val="46500015"/>
    <w:rsid w:val="46546F3A"/>
    <w:rsid w:val="46582011"/>
    <w:rsid w:val="46591EE0"/>
    <w:rsid w:val="465B295F"/>
    <w:rsid w:val="465E7D59"/>
    <w:rsid w:val="4662784A"/>
    <w:rsid w:val="46671304"/>
    <w:rsid w:val="4669507C"/>
    <w:rsid w:val="466960D4"/>
    <w:rsid w:val="46696E2A"/>
    <w:rsid w:val="46720310"/>
    <w:rsid w:val="467D0B27"/>
    <w:rsid w:val="467E6DF7"/>
    <w:rsid w:val="467F03FC"/>
    <w:rsid w:val="46844CB9"/>
    <w:rsid w:val="468635AE"/>
    <w:rsid w:val="468B78E9"/>
    <w:rsid w:val="468F5E4D"/>
    <w:rsid w:val="46916296"/>
    <w:rsid w:val="4692492F"/>
    <w:rsid w:val="46975CDB"/>
    <w:rsid w:val="469877D9"/>
    <w:rsid w:val="469B0FAE"/>
    <w:rsid w:val="469C534F"/>
    <w:rsid w:val="46A2058E"/>
    <w:rsid w:val="46A3138E"/>
    <w:rsid w:val="46A3603A"/>
    <w:rsid w:val="46A63BDA"/>
    <w:rsid w:val="46AC31BB"/>
    <w:rsid w:val="46B362F7"/>
    <w:rsid w:val="46B856BC"/>
    <w:rsid w:val="46BC1F6E"/>
    <w:rsid w:val="46C36B78"/>
    <w:rsid w:val="46C67DD9"/>
    <w:rsid w:val="46C95B1B"/>
    <w:rsid w:val="46D1677D"/>
    <w:rsid w:val="46D27C6C"/>
    <w:rsid w:val="46D30747"/>
    <w:rsid w:val="46D37B78"/>
    <w:rsid w:val="46D63D94"/>
    <w:rsid w:val="46DA1AD6"/>
    <w:rsid w:val="46DA7D28"/>
    <w:rsid w:val="46DB44A0"/>
    <w:rsid w:val="46DF0E9A"/>
    <w:rsid w:val="46E110B6"/>
    <w:rsid w:val="46E77A2E"/>
    <w:rsid w:val="46EE732F"/>
    <w:rsid w:val="46F1770B"/>
    <w:rsid w:val="46F54641"/>
    <w:rsid w:val="46F56910"/>
    <w:rsid w:val="46FA5CD4"/>
    <w:rsid w:val="47015410"/>
    <w:rsid w:val="47063419"/>
    <w:rsid w:val="4707219F"/>
    <w:rsid w:val="470B6133"/>
    <w:rsid w:val="470D5A07"/>
    <w:rsid w:val="4710374A"/>
    <w:rsid w:val="47134122"/>
    <w:rsid w:val="47176886"/>
    <w:rsid w:val="4720499B"/>
    <w:rsid w:val="47242D51"/>
    <w:rsid w:val="472D7E58"/>
    <w:rsid w:val="473E1CB3"/>
    <w:rsid w:val="47460F19"/>
    <w:rsid w:val="47462CC7"/>
    <w:rsid w:val="474A6C5C"/>
    <w:rsid w:val="47573126"/>
    <w:rsid w:val="475750D6"/>
    <w:rsid w:val="47657D99"/>
    <w:rsid w:val="476C0C3F"/>
    <w:rsid w:val="47723ABC"/>
    <w:rsid w:val="47737835"/>
    <w:rsid w:val="477A0BC3"/>
    <w:rsid w:val="47804063"/>
    <w:rsid w:val="478163F5"/>
    <w:rsid w:val="47855EE6"/>
    <w:rsid w:val="47887784"/>
    <w:rsid w:val="47996F01"/>
    <w:rsid w:val="479C4FDD"/>
    <w:rsid w:val="47A03CAA"/>
    <w:rsid w:val="47A143A2"/>
    <w:rsid w:val="47A2560C"/>
    <w:rsid w:val="47A3636C"/>
    <w:rsid w:val="47A45C40"/>
    <w:rsid w:val="47A65E5C"/>
    <w:rsid w:val="47A67C0A"/>
    <w:rsid w:val="47AD71EA"/>
    <w:rsid w:val="47AF2F63"/>
    <w:rsid w:val="47B010B7"/>
    <w:rsid w:val="47B30A06"/>
    <w:rsid w:val="47B95B8F"/>
    <w:rsid w:val="47BE31A6"/>
    <w:rsid w:val="47BE4F54"/>
    <w:rsid w:val="47CB0F98"/>
    <w:rsid w:val="47CB5D32"/>
    <w:rsid w:val="47CB7953"/>
    <w:rsid w:val="47CC0C7F"/>
    <w:rsid w:val="47CE7497"/>
    <w:rsid w:val="47D1745F"/>
    <w:rsid w:val="47D46525"/>
    <w:rsid w:val="47D93F82"/>
    <w:rsid w:val="47DC523D"/>
    <w:rsid w:val="47DC5924"/>
    <w:rsid w:val="47DD13C7"/>
    <w:rsid w:val="47E14EB2"/>
    <w:rsid w:val="47E60EC0"/>
    <w:rsid w:val="47E81FD1"/>
    <w:rsid w:val="47E850CA"/>
    <w:rsid w:val="47ED5839"/>
    <w:rsid w:val="47F00E85"/>
    <w:rsid w:val="47F210A1"/>
    <w:rsid w:val="47F22E4F"/>
    <w:rsid w:val="48036AD6"/>
    <w:rsid w:val="4808534E"/>
    <w:rsid w:val="480D7C89"/>
    <w:rsid w:val="480E2235"/>
    <w:rsid w:val="48166B3E"/>
    <w:rsid w:val="481728B6"/>
    <w:rsid w:val="48183787"/>
    <w:rsid w:val="4819662E"/>
    <w:rsid w:val="481C59E8"/>
    <w:rsid w:val="481E3C44"/>
    <w:rsid w:val="48274DD9"/>
    <w:rsid w:val="48286871"/>
    <w:rsid w:val="482A083B"/>
    <w:rsid w:val="48362D3C"/>
    <w:rsid w:val="48365985"/>
    <w:rsid w:val="483B47F6"/>
    <w:rsid w:val="483E285C"/>
    <w:rsid w:val="483E6094"/>
    <w:rsid w:val="483E69AA"/>
    <w:rsid w:val="48416162"/>
    <w:rsid w:val="48435459"/>
    <w:rsid w:val="484418FD"/>
    <w:rsid w:val="484511D1"/>
    <w:rsid w:val="48455F04"/>
    <w:rsid w:val="484A0DEB"/>
    <w:rsid w:val="484A4A39"/>
    <w:rsid w:val="48541414"/>
    <w:rsid w:val="485A1120"/>
    <w:rsid w:val="485B6C46"/>
    <w:rsid w:val="4860600B"/>
    <w:rsid w:val="48614EE5"/>
    <w:rsid w:val="486966C6"/>
    <w:rsid w:val="486A0C7B"/>
    <w:rsid w:val="486C3925"/>
    <w:rsid w:val="486C49B0"/>
    <w:rsid w:val="48741AB6"/>
    <w:rsid w:val="48760785"/>
    <w:rsid w:val="487815A6"/>
    <w:rsid w:val="487F2935"/>
    <w:rsid w:val="48861F15"/>
    <w:rsid w:val="48870311"/>
    <w:rsid w:val="48873598"/>
    <w:rsid w:val="48894852"/>
    <w:rsid w:val="488B70A4"/>
    <w:rsid w:val="489857A5"/>
    <w:rsid w:val="489B5295"/>
    <w:rsid w:val="48A44149"/>
    <w:rsid w:val="48A55470"/>
    <w:rsid w:val="48A61208"/>
    <w:rsid w:val="48A96D72"/>
    <w:rsid w:val="48AD022C"/>
    <w:rsid w:val="48AE6D76"/>
    <w:rsid w:val="48B06F92"/>
    <w:rsid w:val="48B12D0A"/>
    <w:rsid w:val="48B14F53"/>
    <w:rsid w:val="48B16866"/>
    <w:rsid w:val="48BB1493"/>
    <w:rsid w:val="48BF5427"/>
    <w:rsid w:val="48C4659A"/>
    <w:rsid w:val="48C742DC"/>
    <w:rsid w:val="48CC36A0"/>
    <w:rsid w:val="48D26E89"/>
    <w:rsid w:val="48D34EFE"/>
    <w:rsid w:val="48D72771"/>
    <w:rsid w:val="48D74E16"/>
    <w:rsid w:val="48DA7B6B"/>
    <w:rsid w:val="48E230E6"/>
    <w:rsid w:val="48E42798"/>
    <w:rsid w:val="48E924A4"/>
    <w:rsid w:val="48F055E1"/>
    <w:rsid w:val="48F14EB5"/>
    <w:rsid w:val="48F7696F"/>
    <w:rsid w:val="49021846"/>
    <w:rsid w:val="49137521"/>
    <w:rsid w:val="49177011"/>
    <w:rsid w:val="491B4D4A"/>
    <w:rsid w:val="49255C4A"/>
    <w:rsid w:val="49290AF3"/>
    <w:rsid w:val="492B6619"/>
    <w:rsid w:val="49300CEB"/>
    <w:rsid w:val="49320400"/>
    <w:rsid w:val="493354CD"/>
    <w:rsid w:val="49425710"/>
    <w:rsid w:val="494616A5"/>
    <w:rsid w:val="49492F43"/>
    <w:rsid w:val="494B6CBB"/>
    <w:rsid w:val="495711BC"/>
    <w:rsid w:val="49584F34"/>
    <w:rsid w:val="4961028C"/>
    <w:rsid w:val="496658A3"/>
    <w:rsid w:val="496B6195"/>
    <w:rsid w:val="49745234"/>
    <w:rsid w:val="4977360C"/>
    <w:rsid w:val="49781705"/>
    <w:rsid w:val="497A6A43"/>
    <w:rsid w:val="497D499A"/>
    <w:rsid w:val="49891591"/>
    <w:rsid w:val="498C338B"/>
    <w:rsid w:val="499046CE"/>
    <w:rsid w:val="499A554C"/>
    <w:rsid w:val="499E328F"/>
    <w:rsid w:val="49A01BAB"/>
    <w:rsid w:val="49A14B2D"/>
    <w:rsid w:val="49A308A5"/>
    <w:rsid w:val="49A33240"/>
    <w:rsid w:val="49A5461D"/>
    <w:rsid w:val="49A631E5"/>
    <w:rsid w:val="49A81A17"/>
    <w:rsid w:val="49B45A90"/>
    <w:rsid w:val="49BE1C72"/>
    <w:rsid w:val="49C01457"/>
    <w:rsid w:val="49C10D2B"/>
    <w:rsid w:val="49C453D4"/>
    <w:rsid w:val="49C5081B"/>
    <w:rsid w:val="49D15DED"/>
    <w:rsid w:val="49D52191"/>
    <w:rsid w:val="49D547D7"/>
    <w:rsid w:val="49DD3BF6"/>
    <w:rsid w:val="49E05655"/>
    <w:rsid w:val="49E70D81"/>
    <w:rsid w:val="49E71E9B"/>
    <w:rsid w:val="49EA5572"/>
    <w:rsid w:val="49EF679C"/>
    <w:rsid w:val="49F17862"/>
    <w:rsid w:val="49F904C5"/>
    <w:rsid w:val="49FA4868"/>
    <w:rsid w:val="4A0053E7"/>
    <w:rsid w:val="4A0155CC"/>
    <w:rsid w:val="4A023CFE"/>
    <w:rsid w:val="4A080708"/>
    <w:rsid w:val="4A0D5D1E"/>
    <w:rsid w:val="4A113A61"/>
    <w:rsid w:val="4A161077"/>
    <w:rsid w:val="4A162E25"/>
    <w:rsid w:val="4A1911F3"/>
    <w:rsid w:val="4A1B48DF"/>
    <w:rsid w:val="4A1F13CC"/>
    <w:rsid w:val="4A210A93"/>
    <w:rsid w:val="4A2117CA"/>
    <w:rsid w:val="4A25750C"/>
    <w:rsid w:val="4A2C2648"/>
    <w:rsid w:val="4A2D016F"/>
    <w:rsid w:val="4A3459A1"/>
    <w:rsid w:val="4A3C53FC"/>
    <w:rsid w:val="4A413C1A"/>
    <w:rsid w:val="4A437992"/>
    <w:rsid w:val="4A446121"/>
    <w:rsid w:val="4A4462D6"/>
    <w:rsid w:val="4A45195C"/>
    <w:rsid w:val="4A527ADA"/>
    <w:rsid w:val="4A5360C6"/>
    <w:rsid w:val="4A5676C5"/>
    <w:rsid w:val="4A5C35D4"/>
    <w:rsid w:val="4A606796"/>
    <w:rsid w:val="4A631581"/>
    <w:rsid w:val="4A68293B"/>
    <w:rsid w:val="4A69389D"/>
    <w:rsid w:val="4A6C513B"/>
    <w:rsid w:val="4A6C6EE9"/>
    <w:rsid w:val="4A6D2CB9"/>
    <w:rsid w:val="4A6E0EB3"/>
    <w:rsid w:val="4A7047A0"/>
    <w:rsid w:val="4A7D10F6"/>
    <w:rsid w:val="4A7E6C1C"/>
    <w:rsid w:val="4A80449C"/>
    <w:rsid w:val="4A9C3861"/>
    <w:rsid w:val="4A9E45D2"/>
    <w:rsid w:val="4A9F106C"/>
    <w:rsid w:val="4AA448D5"/>
    <w:rsid w:val="4AA46683"/>
    <w:rsid w:val="4AA7341E"/>
    <w:rsid w:val="4AA743C5"/>
    <w:rsid w:val="4AA8171D"/>
    <w:rsid w:val="4AAA17BF"/>
    <w:rsid w:val="4AAF1D27"/>
    <w:rsid w:val="4AB368C6"/>
    <w:rsid w:val="4AB80380"/>
    <w:rsid w:val="4AB83EDC"/>
    <w:rsid w:val="4AB8721E"/>
    <w:rsid w:val="4ABB1C1E"/>
    <w:rsid w:val="4ABD3BF4"/>
    <w:rsid w:val="4AC05487"/>
    <w:rsid w:val="4AC62A9D"/>
    <w:rsid w:val="4AC875C7"/>
    <w:rsid w:val="4ACA3C0F"/>
    <w:rsid w:val="4ACC407C"/>
    <w:rsid w:val="4AD66A58"/>
    <w:rsid w:val="4AD9363D"/>
    <w:rsid w:val="4AE2447F"/>
    <w:rsid w:val="4AE56E9A"/>
    <w:rsid w:val="4AE64508"/>
    <w:rsid w:val="4AED07F2"/>
    <w:rsid w:val="4AED3496"/>
    <w:rsid w:val="4AF173EE"/>
    <w:rsid w:val="4AF454BB"/>
    <w:rsid w:val="4AFC34EF"/>
    <w:rsid w:val="4AFD2237"/>
    <w:rsid w:val="4AFF5FAF"/>
    <w:rsid w:val="4B005883"/>
    <w:rsid w:val="4B02784D"/>
    <w:rsid w:val="4B090BDC"/>
    <w:rsid w:val="4B0955E2"/>
    <w:rsid w:val="4B0C247A"/>
    <w:rsid w:val="4B0D06CC"/>
    <w:rsid w:val="4B0D63D0"/>
    <w:rsid w:val="4B125CE2"/>
    <w:rsid w:val="4B1316C8"/>
    <w:rsid w:val="4B137364"/>
    <w:rsid w:val="4B143D1E"/>
    <w:rsid w:val="4B154DA4"/>
    <w:rsid w:val="4B1E41F6"/>
    <w:rsid w:val="4B2477C4"/>
    <w:rsid w:val="4B2D069E"/>
    <w:rsid w:val="4B321EE0"/>
    <w:rsid w:val="4B36409C"/>
    <w:rsid w:val="4B415739"/>
    <w:rsid w:val="4B4755A7"/>
    <w:rsid w:val="4B49068A"/>
    <w:rsid w:val="4B4B2FA2"/>
    <w:rsid w:val="4B5C291F"/>
    <w:rsid w:val="4B6202EC"/>
    <w:rsid w:val="4B693428"/>
    <w:rsid w:val="4B6D116B"/>
    <w:rsid w:val="4B6E4EE3"/>
    <w:rsid w:val="4B702A09"/>
    <w:rsid w:val="4B74799D"/>
    <w:rsid w:val="4B766DDB"/>
    <w:rsid w:val="4B7C7600"/>
    <w:rsid w:val="4B7F49FA"/>
    <w:rsid w:val="4B8415B8"/>
    <w:rsid w:val="4B8464B4"/>
    <w:rsid w:val="4B865D88"/>
    <w:rsid w:val="4B907252"/>
    <w:rsid w:val="4B907FC8"/>
    <w:rsid w:val="4B9366F7"/>
    <w:rsid w:val="4B9506C1"/>
    <w:rsid w:val="4B9761E7"/>
    <w:rsid w:val="4BA76FCE"/>
    <w:rsid w:val="4BA83F51"/>
    <w:rsid w:val="4BAB75D3"/>
    <w:rsid w:val="4BAD77B9"/>
    <w:rsid w:val="4BB723E6"/>
    <w:rsid w:val="4BBC5C4E"/>
    <w:rsid w:val="4BBD36DB"/>
    <w:rsid w:val="4BC0573E"/>
    <w:rsid w:val="4BC66ACD"/>
    <w:rsid w:val="4BCF0817"/>
    <w:rsid w:val="4BD20FCE"/>
    <w:rsid w:val="4BD302E8"/>
    <w:rsid w:val="4BD42F98"/>
    <w:rsid w:val="4BD765E4"/>
    <w:rsid w:val="4BE11211"/>
    <w:rsid w:val="4BE61119"/>
    <w:rsid w:val="4BE62CCB"/>
    <w:rsid w:val="4BE96DFC"/>
    <w:rsid w:val="4BEC0905"/>
    <w:rsid w:val="4BED22AB"/>
    <w:rsid w:val="4BEE392E"/>
    <w:rsid w:val="4C0B44E0"/>
    <w:rsid w:val="4C0F5D7E"/>
    <w:rsid w:val="4C123AC0"/>
    <w:rsid w:val="4C147838"/>
    <w:rsid w:val="4C1710D6"/>
    <w:rsid w:val="4C194E4E"/>
    <w:rsid w:val="4C1F238B"/>
    <w:rsid w:val="4C225577"/>
    <w:rsid w:val="4C2832E3"/>
    <w:rsid w:val="4C2B1919"/>
    <w:rsid w:val="4C2C27B7"/>
    <w:rsid w:val="4C2F6420"/>
    <w:rsid w:val="4C327CBE"/>
    <w:rsid w:val="4C392DFB"/>
    <w:rsid w:val="4C3D6B46"/>
    <w:rsid w:val="4C3E2B07"/>
    <w:rsid w:val="4C4023DB"/>
    <w:rsid w:val="4C41730F"/>
    <w:rsid w:val="4C43011D"/>
    <w:rsid w:val="4C4719BC"/>
    <w:rsid w:val="4C486EE0"/>
    <w:rsid w:val="4C517BDB"/>
    <w:rsid w:val="4C583BC9"/>
    <w:rsid w:val="4C5D11DF"/>
    <w:rsid w:val="4C5F5DF4"/>
    <w:rsid w:val="4C63256E"/>
    <w:rsid w:val="4C63431C"/>
    <w:rsid w:val="4C691045"/>
    <w:rsid w:val="4C6B4F7E"/>
    <w:rsid w:val="4C6C1422"/>
    <w:rsid w:val="4C6F2CC0"/>
    <w:rsid w:val="4C786019"/>
    <w:rsid w:val="4C792A75"/>
    <w:rsid w:val="4C7D7D2E"/>
    <w:rsid w:val="4C856040"/>
    <w:rsid w:val="4C87000A"/>
    <w:rsid w:val="4C8A18A8"/>
    <w:rsid w:val="4C8C5A72"/>
    <w:rsid w:val="4C995F8F"/>
    <w:rsid w:val="4CA23096"/>
    <w:rsid w:val="4CB16E35"/>
    <w:rsid w:val="4CB37051"/>
    <w:rsid w:val="4CB61830"/>
    <w:rsid w:val="4CBA03DF"/>
    <w:rsid w:val="4CBB4158"/>
    <w:rsid w:val="4CBF7CEA"/>
    <w:rsid w:val="4CCC1EC1"/>
    <w:rsid w:val="4CCC3C6F"/>
    <w:rsid w:val="4CCE2C10"/>
    <w:rsid w:val="4CDD7A77"/>
    <w:rsid w:val="4CDE39A2"/>
    <w:rsid w:val="4CE1080C"/>
    <w:rsid w:val="4CF5766A"/>
    <w:rsid w:val="4CF82CB6"/>
    <w:rsid w:val="4CFF4044"/>
    <w:rsid w:val="4D001B6A"/>
    <w:rsid w:val="4D025ACD"/>
    <w:rsid w:val="4D057181"/>
    <w:rsid w:val="4D085D3B"/>
    <w:rsid w:val="4D0A29E9"/>
    <w:rsid w:val="4D0B0C3B"/>
    <w:rsid w:val="4D135D42"/>
    <w:rsid w:val="4D150CBB"/>
    <w:rsid w:val="4D1527DD"/>
    <w:rsid w:val="4D1F0243"/>
    <w:rsid w:val="4D201220"/>
    <w:rsid w:val="4D267D09"/>
    <w:rsid w:val="4D2B308B"/>
    <w:rsid w:val="4D3161C8"/>
    <w:rsid w:val="4D333EDD"/>
    <w:rsid w:val="4D3A203E"/>
    <w:rsid w:val="4D3A507C"/>
    <w:rsid w:val="4D3B3FC6"/>
    <w:rsid w:val="4D3D691B"/>
    <w:rsid w:val="4D40640B"/>
    <w:rsid w:val="4D423F31"/>
    <w:rsid w:val="4D493511"/>
    <w:rsid w:val="4D4B1038"/>
    <w:rsid w:val="4D573E80"/>
    <w:rsid w:val="4D5A571F"/>
    <w:rsid w:val="4D5D6FBD"/>
    <w:rsid w:val="4D720CBA"/>
    <w:rsid w:val="4D7762D0"/>
    <w:rsid w:val="4D7D140D"/>
    <w:rsid w:val="4D7F0CE1"/>
    <w:rsid w:val="4D826A23"/>
    <w:rsid w:val="4D860661"/>
    <w:rsid w:val="4D926C66"/>
    <w:rsid w:val="4D9C5D37"/>
    <w:rsid w:val="4D9D6890"/>
    <w:rsid w:val="4D9E6EB1"/>
    <w:rsid w:val="4DA150FB"/>
    <w:rsid w:val="4DA41162"/>
    <w:rsid w:val="4DA644C0"/>
    <w:rsid w:val="4DA82CD7"/>
    <w:rsid w:val="4DAE5A6A"/>
    <w:rsid w:val="4DB459B1"/>
    <w:rsid w:val="4DB56DF9"/>
    <w:rsid w:val="4DB626F9"/>
    <w:rsid w:val="4DBB6557"/>
    <w:rsid w:val="4DC136C2"/>
    <w:rsid w:val="4DC808DA"/>
    <w:rsid w:val="4DC84C72"/>
    <w:rsid w:val="4DCE3A17"/>
    <w:rsid w:val="4DD3102D"/>
    <w:rsid w:val="4DD3727F"/>
    <w:rsid w:val="4DD80905"/>
    <w:rsid w:val="4DD90D5F"/>
    <w:rsid w:val="4DDA23BB"/>
    <w:rsid w:val="4DE33272"/>
    <w:rsid w:val="4DE44FE8"/>
    <w:rsid w:val="4DE876D1"/>
    <w:rsid w:val="4DF25957"/>
    <w:rsid w:val="4DF62FC0"/>
    <w:rsid w:val="4E04333D"/>
    <w:rsid w:val="4E0870D7"/>
    <w:rsid w:val="4E0C0891"/>
    <w:rsid w:val="4E0D2791"/>
    <w:rsid w:val="4E0D453F"/>
    <w:rsid w:val="4E140C20"/>
    <w:rsid w:val="4E14598F"/>
    <w:rsid w:val="4E1662A7"/>
    <w:rsid w:val="4E185F0E"/>
    <w:rsid w:val="4E191136"/>
    <w:rsid w:val="4E1A6C5C"/>
    <w:rsid w:val="4E1E499E"/>
    <w:rsid w:val="4E20340F"/>
    <w:rsid w:val="4E217FEA"/>
    <w:rsid w:val="4E23716F"/>
    <w:rsid w:val="4E261AA5"/>
    <w:rsid w:val="4E2623DF"/>
    <w:rsid w:val="4E286A2C"/>
    <w:rsid w:val="4E296E9F"/>
    <w:rsid w:val="4E30647F"/>
    <w:rsid w:val="4E345F70"/>
    <w:rsid w:val="4E347D99"/>
    <w:rsid w:val="4E375A60"/>
    <w:rsid w:val="4E381F40"/>
    <w:rsid w:val="4E402B66"/>
    <w:rsid w:val="4E4E2408"/>
    <w:rsid w:val="4E4E5362"/>
    <w:rsid w:val="4E4F782C"/>
    <w:rsid w:val="4E557C94"/>
    <w:rsid w:val="4E573A0C"/>
    <w:rsid w:val="4E5B174E"/>
    <w:rsid w:val="4E5C54C6"/>
    <w:rsid w:val="4E5F2D3B"/>
    <w:rsid w:val="4E600B13"/>
    <w:rsid w:val="4E6B74B7"/>
    <w:rsid w:val="4E6D3230"/>
    <w:rsid w:val="4E6F0D56"/>
    <w:rsid w:val="4E7445BE"/>
    <w:rsid w:val="4E782275"/>
    <w:rsid w:val="4E79470D"/>
    <w:rsid w:val="4E850579"/>
    <w:rsid w:val="4E870795"/>
    <w:rsid w:val="4E877E2F"/>
    <w:rsid w:val="4E8862BB"/>
    <w:rsid w:val="4E8B1908"/>
    <w:rsid w:val="4E8D2075"/>
    <w:rsid w:val="4E921AC8"/>
    <w:rsid w:val="4EA04A9D"/>
    <w:rsid w:val="4EA46641"/>
    <w:rsid w:val="4EA50C1B"/>
    <w:rsid w:val="4EA843E1"/>
    <w:rsid w:val="4EA94543"/>
    <w:rsid w:val="4EB7046A"/>
    <w:rsid w:val="4EBB7085"/>
    <w:rsid w:val="4EBE3A8B"/>
    <w:rsid w:val="4EC5306C"/>
    <w:rsid w:val="4ED17C62"/>
    <w:rsid w:val="4ED82D9F"/>
    <w:rsid w:val="4ED92673"/>
    <w:rsid w:val="4EDF1907"/>
    <w:rsid w:val="4EE01C53"/>
    <w:rsid w:val="4EE05B6C"/>
    <w:rsid w:val="4EE07EA5"/>
    <w:rsid w:val="4EE334F2"/>
    <w:rsid w:val="4EE72CF1"/>
    <w:rsid w:val="4EEE25C2"/>
    <w:rsid w:val="4EEE52F7"/>
    <w:rsid w:val="4EF43951"/>
    <w:rsid w:val="4EF474AD"/>
    <w:rsid w:val="4EF50A0C"/>
    <w:rsid w:val="4EF727F9"/>
    <w:rsid w:val="4EFA61F2"/>
    <w:rsid w:val="4EFA6391"/>
    <w:rsid w:val="4F00739F"/>
    <w:rsid w:val="4F0A37EC"/>
    <w:rsid w:val="4F140CCA"/>
    <w:rsid w:val="4F1A6B07"/>
    <w:rsid w:val="4F1E3C43"/>
    <w:rsid w:val="4F2002A2"/>
    <w:rsid w:val="4F275AD4"/>
    <w:rsid w:val="4F2F1960"/>
    <w:rsid w:val="4F3C35C2"/>
    <w:rsid w:val="4F42646A"/>
    <w:rsid w:val="4F457D08"/>
    <w:rsid w:val="4F4B0B84"/>
    <w:rsid w:val="4F4B3B1D"/>
    <w:rsid w:val="4F4F0B87"/>
    <w:rsid w:val="4F4F2659"/>
    <w:rsid w:val="4F585C8E"/>
    <w:rsid w:val="4F586AED"/>
    <w:rsid w:val="4F5A7430"/>
    <w:rsid w:val="4F5C39D0"/>
    <w:rsid w:val="4F5D32A4"/>
    <w:rsid w:val="4F616B49"/>
    <w:rsid w:val="4F624D5E"/>
    <w:rsid w:val="4F641CE0"/>
    <w:rsid w:val="4F6620A0"/>
    <w:rsid w:val="4F6A4411"/>
    <w:rsid w:val="4F716D4F"/>
    <w:rsid w:val="4F76782A"/>
    <w:rsid w:val="4F781E8C"/>
    <w:rsid w:val="4F7D3946"/>
    <w:rsid w:val="4F840536"/>
    <w:rsid w:val="4F8C3B89"/>
    <w:rsid w:val="4F8D5534"/>
    <w:rsid w:val="4F960564"/>
    <w:rsid w:val="4FA2515B"/>
    <w:rsid w:val="4FA40ED3"/>
    <w:rsid w:val="4FA50955"/>
    <w:rsid w:val="4FA90297"/>
    <w:rsid w:val="4FB06CFB"/>
    <w:rsid w:val="4FB10B24"/>
    <w:rsid w:val="4FB37368"/>
    <w:rsid w:val="4FB8497E"/>
    <w:rsid w:val="4FBA4253"/>
    <w:rsid w:val="4FC14D09"/>
    <w:rsid w:val="4FC357FD"/>
    <w:rsid w:val="4FC926E8"/>
    <w:rsid w:val="4FCD667C"/>
    <w:rsid w:val="4FCE41A2"/>
    <w:rsid w:val="4FD03A76"/>
    <w:rsid w:val="4FE100E5"/>
    <w:rsid w:val="4FE234DC"/>
    <w:rsid w:val="4FE3335E"/>
    <w:rsid w:val="4FE52D9E"/>
    <w:rsid w:val="4FE614EB"/>
    <w:rsid w:val="4FE90FDC"/>
    <w:rsid w:val="4FF6282F"/>
    <w:rsid w:val="4FF77255"/>
    <w:rsid w:val="4FFA6D45"/>
    <w:rsid w:val="4FFB14C8"/>
    <w:rsid w:val="500069B8"/>
    <w:rsid w:val="500100D3"/>
    <w:rsid w:val="500B2D00"/>
    <w:rsid w:val="500E0C79"/>
    <w:rsid w:val="50175B49"/>
    <w:rsid w:val="5019541D"/>
    <w:rsid w:val="501A73E7"/>
    <w:rsid w:val="501C315F"/>
    <w:rsid w:val="501F2634"/>
    <w:rsid w:val="501F46C7"/>
    <w:rsid w:val="50241313"/>
    <w:rsid w:val="50283009"/>
    <w:rsid w:val="502838B2"/>
    <w:rsid w:val="50342257"/>
    <w:rsid w:val="50377F99"/>
    <w:rsid w:val="503B63B0"/>
    <w:rsid w:val="503C110B"/>
    <w:rsid w:val="503F4C16"/>
    <w:rsid w:val="50454464"/>
    <w:rsid w:val="50485D02"/>
    <w:rsid w:val="504A46EB"/>
    <w:rsid w:val="50546455"/>
    <w:rsid w:val="505B3C87"/>
    <w:rsid w:val="5060129E"/>
    <w:rsid w:val="50631F72"/>
    <w:rsid w:val="5067715E"/>
    <w:rsid w:val="507A24B5"/>
    <w:rsid w:val="507E1724"/>
    <w:rsid w:val="50812FC2"/>
    <w:rsid w:val="508D1967"/>
    <w:rsid w:val="508E7502"/>
    <w:rsid w:val="50923421"/>
    <w:rsid w:val="509379B9"/>
    <w:rsid w:val="50966706"/>
    <w:rsid w:val="50970A38"/>
    <w:rsid w:val="5099655E"/>
    <w:rsid w:val="509A0751"/>
    <w:rsid w:val="509E3B74"/>
    <w:rsid w:val="509F7B8F"/>
    <w:rsid w:val="50A078EC"/>
    <w:rsid w:val="50A117CB"/>
    <w:rsid w:val="50A32F39"/>
    <w:rsid w:val="50A62A29"/>
    <w:rsid w:val="50A867A1"/>
    <w:rsid w:val="50AD025B"/>
    <w:rsid w:val="50B13B98"/>
    <w:rsid w:val="50B25872"/>
    <w:rsid w:val="50B43398"/>
    <w:rsid w:val="50B45146"/>
    <w:rsid w:val="50B55994"/>
    <w:rsid w:val="50B67110"/>
    <w:rsid w:val="50BE6988"/>
    <w:rsid w:val="50CA03AC"/>
    <w:rsid w:val="50CE3CBE"/>
    <w:rsid w:val="50D41344"/>
    <w:rsid w:val="50D47596"/>
    <w:rsid w:val="50D91050"/>
    <w:rsid w:val="50D91B6D"/>
    <w:rsid w:val="50D92DFE"/>
    <w:rsid w:val="50DA3CA3"/>
    <w:rsid w:val="50DC644B"/>
    <w:rsid w:val="50E14D7E"/>
    <w:rsid w:val="50E44277"/>
    <w:rsid w:val="50EA6DB9"/>
    <w:rsid w:val="50EC0D83"/>
    <w:rsid w:val="50F33EC0"/>
    <w:rsid w:val="50F62D62"/>
    <w:rsid w:val="50F6750C"/>
    <w:rsid w:val="50F67DB1"/>
    <w:rsid w:val="50F87728"/>
    <w:rsid w:val="510065DD"/>
    <w:rsid w:val="51013CE7"/>
    <w:rsid w:val="51024103"/>
    <w:rsid w:val="51032D19"/>
    <w:rsid w:val="51075BB6"/>
    <w:rsid w:val="51134562"/>
    <w:rsid w:val="51142088"/>
    <w:rsid w:val="5120378B"/>
    <w:rsid w:val="5125024E"/>
    <w:rsid w:val="51295B34"/>
    <w:rsid w:val="512A1193"/>
    <w:rsid w:val="512A18AC"/>
    <w:rsid w:val="512D4430"/>
    <w:rsid w:val="512E4EF8"/>
    <w:rsid w:val="51346287"/>
    <w:rsid w:val="51385D77"/>
    <w:rsid w:val="513A6339"/>
    <w:rsid w:val="513B3A5C"/>
    <w:rsid w:val="513D6589"/>
    <w:rsid w:val="513E4D75"/>
    <w:rsid w:val="51404C2B"/>
    <w:rsid w:val="514069D9"/>
    <w:rsid w:val="51455B35"/>
    <w:rsid w:val="5147420C"/>
    <w:rsid w:val="51496C2D"/>
    <w:rsid w:val="514B7978"/>
    <w:rsid w:val="514F4E6E"/>
    <w:rsid w:val="5151508A"/>
    <w:rsid w:val="51556929"/>
    <w:rsid w:val="515626A1"/>
    <w:rsid w:val="515801C7"/>
    <w:rsid w:val="51584308"/>
    <w:rsid w:val="515B7CB7"/>
    <w:rsid w:val="51661722"/>
    <w:rsid w:val="516A2CFF"/>
    <w:rsid w:val="51702276"/>
    <w:rsid w:val="517D5E7F"/>
    <w:rsid w:val="517F7502"/>
    <w:rsid w:val="51825244"/>
    <w:rsid w:val="5184720E"/>
    <w:rsid w:val="51894824"/>
    <w:rsid w:val="519060E0"/>
    <w:rsid w:val="5191662A"/>
    <w:rsid w:val="519F5DF6"/>
    <w:rsid w:val="51A056CA"/>
    <w:rsid w:val="51A46F68"/>
    <w:rsid w:val="51A92080"/>
    <w:rsid w:val="51A93034"/>
    <w:rsid w:val="51AA02F7"/>
    <w:rsid w:val="51B02F52"/>
    <w:rsid w:val="51B353FD"/>
    <w:rsid w:val="51B66C9C"/>
    <w:rsid w:val="51B82A14"/>
    <w:rsid w:val="51BC69A8"/>
    <w:rsid w:val="51C25640"/>
    <w:rsid w:val="51C55AF2"/>
    <w:rsid w:val="51D27F79"/>
    <w:rsid w:val="51D3784E"/>
    <w:rsid w:val="51D41662"/>
    <w:rsid w:val="51D51818"/>
    <w:rsid w:val="51DD6A83"/>
    <w:rsid w:val="51E40F62"/>
    <w:rsid w:val="51E77DDD"/>
    <w:rsid w:val="51E8779D"/>
    <w:rsid w:val="51EB103B"/>
    <w:rsid w:val="51EB4B97"/>
    <w:rsid w:val="51EE28D9"/>
    <w:rsid w:val="51F15F26"/>
    <w:rsid w:val="51F162B1"/>
    <w:rsid w:val="51F37EF0"/>
    <w:rsid w:val="51F7266C"/>
    <w:rsid w:val="51FD7611"/>
    <w:rsid w:val="51FE0D6E"/>
    <w:rsid w:val="52081BED"/>
    <w:rsid w:val="52126E3C"/>
    <w:rsid w:val="52131A96"/>
    <w:rsid w:val="521561F0"/>
    <w:rsid w:val="52173BDE"/>
    <w:rsid w:val="521F6F37"/>
    <w:rsid w:val="522105B9"/>
    <w:rsid w:val="522602C5"/>
    <w:rsid w:val="52285DEB"/>
    <w:rsid w:val="522A0FD2"/>
    <w:rsid w:val="522A5CAE"/>
    <w:rsid w:val="522D1654"/>
    <w:rsid w:val="52331DDB"/>
    <w:rsid w:val="52391DA6"/>
    <w:rsid w:val="523A5D4C"/>
    <w:rsid w:val="52416EAD"/>
    <w:rsid w:val="524349D3"/>
    <w:rsid w:val="52436A2D"/>
    <w:rsid w:val="5245652E"/>
    <w:rsid w:val="52466271"/>
    <w:rsid w:val="52481FEA"/>
    <w:rsid w:val="524B1ADA"/>
    <w:rsid w:val="52552958"/>
    <w:rsid w:val="52554706"/>
    <w:rsid w:val="52566DC5"/>
    <w:rsid w:val="525F7333"/>
    <w:rsid w:val="526130AB"/>
    <w:rsid w:val="52635075"/>
    <w:rsid w:val="526B217C"/>
    <w:rsid w:val="526D7CA2"/>
    <w:rsid w:val="527010F7"/>
    <w:rsid w:val="52720126"/>
    <w:rsid w:val="5272350A"/>
    <w:rsid w:val="527E1EAF"/>
    <w:rsid w:val="527E5A0B"/>
    <w:rsid w:val="527E7795"/>
    <w:rsid w:val="528079D5"/>
    <w:rsid w:val="528B2681"/>
    <w:rsid w:val="52926571"/>
    <w:rsid w:val="52974D1F"/>
    <w:rsid w:val="529B480F"/>
    <w:rsid w:val="529C0162"/>
    <w:rsid w:val="529E7E5B"/>
    <w:rsid w:val="52A80CDA"/>
    <w:rsid w:val="52AA6800"/>
    <w:rsid w:val="52AB32ED"/>
    <w:rsid w:val="52AD4542"/>
    <w:rsid w:val="52AD62F0"/>
    <w:rsid w:val="52B61649"/>
    <w:rsid w:val="52B753C1"/>
    <w:rsid w:val="52BC6534"/>
    <w:rsid w:val="52C04276"/>
    <w:rsid w:val="52C43F33"/>
    <w:rsid w:val="52CA50F4"/>
    <w:rsid w:val="52CA6EA2"/>
    <w:rsid w:val="52CD24EF"/>
    <w:rsid w:val="52D03E85"/>
    <w:rsid w:val="52D23FA9"/>
    <w:rsid w:val="52D27B05"/>
    <w:rsid w:val="52D52507"/>
    <w:rsid w:val="52DB4D22"/>
    <w:rsid w:val="52DD4E28"/>
    <w:rsid w:val="52E141EC"/>
    <w:rsid w:val="52E830A8"/>
    <w:rsid w:val="52E85583"/>
    <w:rsid w:val="52EA5178"/>
    <w:rsid w:val="52EA73E0"/>
    <w:rsid w:val="52F1442F"/>
    <w:rsid w:val="53081779"/>
    <w:rsid w:val="53083527"/>
    <w:rsid w:val="530B071F"/>
    <w:rsid w:val="530F40D3"/>
    <w:rsid w:val="53130849"/>
    <w:rsid w:val="53130A92"/>
    <w:rsid w:val="531445C2"/>
    <w:rsid w:val="531657E3"/>
    <w:rsid w:val="532540D9"/>
    <w:rsid w:val="532A5B93"/>
    <w:rsid w:val="53316F22"/>
    <w:rsid w:val="53395DD6"/>
    <w:rsid w:val="533B1B4E"/>
    <w:rsid w:val="533D7674"/>
    <w:rsid w:val="533E33EC"/>
    <w:rsid w:val="53415E0D"/>
    <w:rsid w:val="53476745"/>
    <w:rsid w:val="534C05B8"/>
    <w:rsid w:val="534D2869"/>
    <w:rsid w:val="53511372"/>
    <w:rsid w:val="53514ECE"/>
    <w:rsid w:val="53530C46"/>
    <w:rsid w:val="53650979"/>
    <w:rsid w:val="53686F59"/>
    <w:rsid w:val="536A603E"/>
    <w:rsid w:val="536B4ECA"/>
    <w:rsid w:val="536C7F5A"/>
    <w:rsid w:val="536E5A80"/>
    <w:rsid w:val="5372577B"/>
    <w:rsid w:val="537312E8"/>
    <w:rsid w:val="5373753A"/>
    <w:rsid w:val="53752BED"/>
    <w:rsid w:val="537806AC"/>
    <w:rsid w:val="53787C84"/>
    <w:rsid w:val="5379598E"/>
    <w:rsid w:val="537B63EF"/>
    <w:rsid w:val="53803A05"/>
    <w:rsid w:val="5384041C"/>
    <w:rsid w:val="538E1C7E"/>
    <w:rsid w:val="538E785B"/>
    <w:rsid w:val="539024A6"/>
    <w:rsid w:val="53917F25"/>
    <w:rsid w:val="53953563"/>
    <w:rsid w:val="539604AA"/>
    <w:rsid w:val="53972CCC"/>
    <w:rsid w:val="53B86CFB"/>
    <w:rsid w:val="53B92A73"/>
    <w:rsid w:val="53BC2C8F"/>
    <w:rsid w:val="53BD2563"/>
    <w:rsid w:val="53C102A5"/>
    <w:rsid w:val="53CA4C80"/>
    <w:rsid w:val="53CB2ED2"/>
    <w:rsid w:val="53DD49B3"/>
    <w:rsid w:val="53E36D11"/>
    <w:rsid w:val="53E421E6"/>
    <w:rsid w:val="53E565E5"/>
    <w:rsid w:val="53E977FC"/>
    <w:rsid w:val="53EA07F9"/>
    <w:rsid w:val="53EA4790"/>
    <w:rsid w:val="53EC0A39"/>
    <w:rsid w:val="53F71F19"/>
    <w:rsid w:val="53F8475B"/>
    <w:rsid w:val="540006A2"/>
    <w:rsid w:val="5402266C"/>
    <w:rsid w:val="5406215C"/>
    <w:rsid w:val="540939FA"/>
    <w:rsid w:val="541A653C"/>
    <w:rsid w:val="54235107"/>
    <w:rsid w:val="54260108"/>
    <w:rsid w:val="54263174"/>
    <w:rsid w:val="542720D3"/>
    <w:rsid w:val="5429409D"/>
    <w:rsid w:val="542C1497"/>
    <w:rsid w:val="54321C4B"/>
    <w:rsid w:val="543A3BB4"/>
    <w:rsid w:val="54420CBA"/>
    <w:rsid w:val="544215DC"/>
    <w:rsid w:val="544425A7"/>
    <w:rsid w:val="544810FD"/>
    <w:rsid w:val="544F21F1"/>
    <w:rsid w:val="5454111A"/>
    <w:rsid w:val="54574766"/>
    <w:rsid w:val="5458228C"/>
    <w:rsid w:val="545B714E"/>
    <w:rsid w:val="54637095"/>
    <w:rsid w:val="546450D5"/>
    <w:rsid w:val="54697ED2"/>
    <w:rsid w:val="546E7D01"/>
    <w:rsid w:val="546F7BCB"/>
    <w:rsid w:val="54745318"/>
    <w:rsid w:val="547630D9"/>
    <w:rsid w:val="547C241E"/>
    <w:rsid w:val="54815C87"/>
    <w:rsid w:val="54880DC3"/>
    <w:rsid w:val="54890697"/>
    <w:rsid w:val="54996B2C"/>
    <w:rsid w:val="549A0AF6"/>
    <w:rsid w:val="549C61EC"/>
    <w:rsid w:val="54A35BFD"/>
    <w:rsid w:val="54A656ED"/>
    <w:rsid w:val="54A6749B"/>
    <w:rsid w:val="54AD25D8"/>
    <w:rsid w:val="54AD4386"/>
    <w:rsid w:val="54B35714"/>
    <w:rsid w:val="54B43966"/>
    <w:rsid w:val="54B716A8"/>
    <w:rsid w:val="54BA1E3D"/>
    <w:rsid w:val="54BF40B9"/>
    <w:rsid w:val="54BF5CB2"/>
    <w:rsid w:val="54C067AF"/>
    <w:rsid w:val="54D6088A"/>
    <w:rsid w:val="54DA286C"/>
    <w:rsid w:val="54DA4CE4"/>
    <w:rsid w:val="54E16725"/>
    <w:rsid w:val="54E87AB4"/>
    <w:rsid w:val="54EA382C"/>
    <w:rsid w:val="54EC7C06"/>
    <w:rsid w:val="54ED50CA"/>
    <w:rsid w:val="54EF2BF0"/>
    <w:rsid w:val="54F43CFC"/>
    <w:rsid w:val="54F6035B"/>
    <w:rsid w:val="54F71AA5"/>
    <w:rsid w:val="54F97159"/>
    <w:rsid w:val="54FC70BB"/>
    <w:rsid w:val="55012924"/>
    <w:rsid w:val="55052414"/>
    <w:rsid w:val="55085A60"/>
    <w:rsid w:val="550C6FCE"/>
    <w:rsid w:val="55101C59"/>
    <w:rsid w:val="55142DCD"/>
    <w:rsid w:val="551663CF"/>
    <w:rsid w:val="55173EF5"/>
    <w:rsid w:val="552306CD"/>
    <w:rsid w:val="55256612"/>
    <w:rsid w:val="55264138"/>
    <w:rsid w:val="55270152"/>
    <w:rsid w:val="55284354"/>
    <w:rsid w:val="5531145B"/>
    <w:rsid w:val="55320295"/>
    <w:rsid w:val="5540169E"/>
    <w:rsid w:val="554F6E58"/>
    <w:rsid w:val="555667CB"/>
    <w:rsid w:val="5557414F"/>
    <w:rsid w:val="5559450E"/>
    <w:rsid w:val="55630EE8"/>
    <w:rsid w:val="5563538C"/>
    <w:rsid w:val="556C2493"/>
    <w:rsid w:val="556E620B"/>
    <w:rsid w:val="55717AA9"/>
    <w:rsid w:val="55721043"/>
    <w:rsid w:val="55733F14"/>
    <w:rsid w:val="55741347"/>
    <w:rsid w:val="55774994"/>
    <w:rsid w:val="55792FC7"/>
    <w:rsid w:val="557D2672"/>
    <w:rsid w:val="55833339"/>
    <w:rsid w:val="55844974"/>
    <w:rsid w:val="558E5B3E"/>
    <w:rsid w:val="558F1CDD"/>
    <w:rsid w:val="55924424"/>
    <w:rsid w:val="559429E6"/>
    <w:rsid w:val="55983288"/>
    <w:rsid w:val="559C359C"/>
    <w:rsid w:val="55A01E96"/>
    <w:rsid w:val="55A90FF1"/>
    <w:rsid w:val="55AC288F"/>
    <w:rsid w:val="55AC6776"/>
    <w:rsid w:val="55B11693"/>
    <w:rsid w:val="55B57FD9"/>
    <w:rsid w:val="55B87486"/>
    <w:rsid w:val="55BD2CEE"/>
    <w:rsid w:val="55C97BCB"/>
    <w:rsid w:val="55CA71B9"/>
    <w:rsid w:val="55CB2BE2"/>
    <w:rsid w:val="55DB5581"/>
    <w:rsid w:val="55DF6E2A"/>
    <w:rsid w:val="55E24503"/>
    <w:rsid w:val="55EB785C"/>
    <w:rsid w:val="55EE06EC"/>
    <w:rsid w:val="55F66200"/>
    <w:rsid w:val="55F94C80"/>
    <w:rsid w:val="55FA184D"/>
    <w:rsid w:val="56044479"/>
    <w:rsid w:val="56070513"/>
    <w:rsid w:val="56097CE2"/>
    <w:rsid w:val="56114DE8"/>
    <w:rsid w:val="56130B60"/>
    <w:rsid w:val="56156687"/>
    <w:rsid w:val="561843C9"/>
    <w:rsid w:val="561A5A4B"/>
    <w:rsid w:val="561B2208"/>
    <w:rsid w:val="561B7EC5"/>
    <w:rsid w:val="561C07E1"/>
    <w:rsid w:val="56222B52"/>
    <w:rsid w:val="5624780D"/>
    <w:rsid w:val="5627460C"/>
    <w:rsid w:val="562A50D2"/>
    <w:rsid w:val="562C39D0"/>
    <w:rsid w:val="563064F3"/>
    <w:rsid w:val="5632548A"/>
    <w:rsid w:val="563665FD"/>
    <w:rsid w:val="56372AA1"/>
    <w:rsid w:val="564156CE"/>
    <w:rsid w:val="56475D25"/>
    <w:rsid w:val="5649065E"/>
    <w:rsid w:val="564B02FA"/>
    <w:rsid w:val="564F2A29"/>
    <w:rsid w:val="56505911"/>
    <w:rsid w:val="56530F5D"/>
    <w:rsid w:val="565371AF"/>
    <w:rsid w:val="565A2194"/>
    <w:rsid w:val="56601D0D"/>
    <w:rsid w:val="566B21CB"/>
    <w:rsid w:val="566C722D"/>
    <w:rsid w:val="56703E73"/>
    <w:rsid w:val="567809C3"/>
    <w:rsid w:val="568630E0"/>
    <w:rsid w:val="56876E58"/>
    <w:rsid w:val="568A2F88"/>
    <w:rsid w:val="568B24D8"/>
    <w:rsid w:val="569021B1"/>
    <w:rsid w:val="569752EE"/>
    <w:rsid w:val="569E48CE"/>
    <w:rsid w:val="569F0646"/>
    <w:rsid w:val="56A1616C"/>
    <w:rsid w:val="56A85B34"/>
    <w:rsid w:val="56AB6FEB"/>
    <w:rsid w:val="56BF3FC1"/>
    <w:rsid w:val="56CB4F97"/>
    <w:rsid w:val="56CE6835"/>
    <w:rsid w:val="56D2048C"/>
    <w:rsid w:val="56D95906"/>
    <w:rsid w:val="56DA342C"/>
    <w:rsid w:val="56E11C93"/>
    <w:rsid w:val="56E435DB"/>
    <w:rsid w:val="56EA7B13"/>
    <w:rsid w:val="56F25E07"/>
    <w:rsid w:val="56F4667F"/>
    <w:rsid w:val="56F8324C"/>
    <w:rsid w:val="56FD7708"/>
    <w:rsid w:val="56FE620B"/>
    <w:rsid w:val="57027CC8"/>
    <w:rsid w:val="5708799A"/>
    <w:rsid w:val="570C3CAA"/>
    <w:rsid w:val="570F1B1D"/>
    <w:rsid w:val="57106E4E"/>
    <w:rsid w:val="5712706A"/>
    <w:rsid w:val="571701DC"/>
    <w:rsid w:val="5717642E"/>
    <w:rsid w:val="57201787"/>
    <w:rsid w:val="5721105B"/>
    <w:rsid w:val="57234DD3"/>
    <w:rsid w:val="57272B15"/>
    <w:rsid w:val="572B3C88"/>
    <w:rsid w:val="572F3778"/>
    <w:rsid w:val="57337211"/>
    <w:rsid w:val="5737087F"/>
    <w:rsid w:val="57390153"/>
    <w:rsid w:val="57396534"/>
    <w:rsid w:val="573C5E95"/>
    <w:rsid w:val="573C7C43"/>
    <w:rsid w:val="57420AB6"/>
    <w:rsid w:val="57457D55"/>
    <w:rsid w:val="574A05B2"/>
    <w:rsid w:val="57511940"/>
    <w:rsid w:val="5752101F"/>
    <w:rsid w:val="575600A0"/>
    <w:rsid w:val="57580313"/>
    <w:rsid w:val="576A0C54"/>
    <w:rsid w:val="576F4E59"/>
    <w:rsid w:val="57713D91"/>
    <w:rsid w:val="57754FC5"/>
    <w:rsid w:val="577B076B"/>
    <w:rsid w:val="577E46FF"/>
    <w:rsid w:val="577E64AD"/>
    <w:rsid w:val="57832C0F"/>
    <w:rsid w:val="57872B9C"/>
    <w:rsid w:val="578810DA"/>
    <w:rsid w:val="57886D1F"/>
    <w:rsid w:val="578A6C00"/>
    <w:rsid w:val="578D66F1"/>
    <w:rsid w:val="579874BC"/>
    <w:rsid w:val="57A04676"/>
    <w:rsid w:val="57A06424"/>
    <w:rsid w:val="57A31A70"/>
    <w:rsid w:val="57A557E8"/>
    <w:rsid w:val="57A866FC"/>
    <w:rsid w:val="57AB3CE0"/>
    <w:rsid w:val="57B1418D"/>
    <w:rsid w:val="57B55BC8"/>
    <w:rsid w:val="57B55DE1"/>
    <w:rsid w:val="57B70A7D"/>
    <w:rsid w:val="57B957BF"/>
    <w:rsid w:val="57BD0D84"/>
    <w:rsid w:val="57C06AC6"/>
    <w:rsid w:val="57C2639A"/>
    <w:rsid w:val="57C70572"/>
    <w:rsid w:val="57CF2865"/>
    <w:rsid w:val="57CF4731"/>
    <w:rsid w:val="57D32355"/>
    <w:rsid w:val="57D936E4"/>
    <w:rsid w:val="57E63DAD"/>
    <w:rsid w:val="57E867E3"/>
    <w:rsid w:val="57F10A2D"/>
    <w:rsid w:val="57F74029"/>
    <w:rsid w:val="57F8000E"/>
    <w:rsid w:val="57FC3C8F"/>
    <w:rsid w:val="57FD756B"/>
    <w:rsid w:val="58005114"/>
    <w:rsid w:val="58070251"/>
    <w:rsid w:val="58080C15"/>
    <w:rsid w:val="580F5357"/>
    <w:rsid w:val="580F6865"/>
    <w:rsid w:val="581B1F4E"/>
    <w:rsid w:val="581B5AAA"/>
    <w:rsid w:val="581C1575"/>
    <w:rsid w:val="58201313"/>
    <w:rsid w:val="58260D52"/>
    <w:rsid w:val="582708F3"/>
    <w:rsid w:val="5829466B"/>
    <w:rsid w:val="58322B54"/>
    <w:rsid w:val="58366D88"/>
    <w:rsid w:val="58382B00"/>
    <w:rsid w:val="583B614D"/>
    <w:rsid w:val="584458D4"/>
    <w:rsid w:val="58450D79"/>
    <w:rsid w:val="584D24F0"/>
    <w:rsid w:val="584E4A70"/>
    <w:rsid w:val="584E5E80"/>
    <w:rsid w:val="584F561E"/>
    <w:rsid w:val="58525215"/>
    <w:rsid w:val="5855720E"/>
    <w:rsid w:val="58586CFE"/>
    <w:rsid w:val="585F1E3B"/>
    <w:rsid w:val="58627B7D"/>
    <w:rsid w:val="58692CBA"/>
    <w:rsid w:val="586B4C84"/>
    <w:rsid w:val="586B689E"/>
    <w:rsid w:val="58721957"/>
    <w:rsid w:val="58740541"/>
    <w:rsid w:val="58873140"/>
    <w:rsid w:val="588B0E82"/>
    <w:rsid w:val="588F6FE2"/>
    <w:rsid w:val="58937D37"/>
    <w:rsid w:val="5898359F"/>
    <w:rsid w:val="58986674"/>
    <w:rsid w:val="589E452E"/>
    <w:rsid w:val="58A261CC"/>
    <w:rsid w:val="58A27F7A"/>
    <w:rsid w:val="58A40196"/>
    <w:rsid w:val="58A77915"/>
    <w:rsid w:val="58A81A34"/>
    <w:rsid w:val="58A837E2"/>
    <w:rsid w:val="58A9247F"/>
    <w:rsid w:val="58B101BD"/>
    <w:rsid w:val="58B33511"/>
    <w:rsid w:val="58B54151"/>
    <w:rsid w:val="58BA1767"/>
    <w:rsid w:val="58BB1E3B"/>
    <w:rsid w:val="58BC2F8C"/>
    <w:rsid w:val="58BF28DA"/>
    <w:rsid w:val="58BF7426"/>
    <w:rsid w:val="58C148A4"/>
    <w:rsid w:val="58C3061C"/>
    <w:rsid w:val="58C8267F"/>
    <w:rsid w:val="58C83E84"/>
    <w:rsid w:val="58C85C32"/>
    <w:rsid w:val="58CD3249"/>
    <w:rsid w:val="58D2085F"/>
    <w:rsid w:val="58D62E81"/>
    <w:rsid w:val="58E10AA2"/>
    <w:rsid w:val="58E460CF"/>
    <w:rsid w:val="58F00CE5"/>
    <w:rsid w:val="58F5454D"/>
    <w:rsid w:val="58F85DEC"/>
    <w:rsid w:val="59011144"/>
    <w:rsid w:val="59044790"/>
    <w:rsid w:val="59050C34"/>
    <w:rsid w:val="590D601D"/>
    <w:rsid w:val="59123351"/>
    <w:rsid w:val="59125193"/>
    <w:rsid w:val="591A0694"/>
    <w:rsid w:val="591C570B"/>
    <w:rsid w:val="59260BAB"/>
    <w:rsid w:val="59282B75"/>
    <w:rsid w:val="5934151A"/>
    <w:rsid w:val="59350ABE"/>
    <w:rsid w:val="59353B1A"/>
    <w:rsid w:val="59442FB5"/>
    <w:rsid w:val="594554D5"/>
    <w:rsid w:val="59462FFB"/>
    <w:rsid w:val="5949302D"/>
    <w:rsid w:val="59513E7A"/>
    <w:rsid w:val="59571FF0"/>
    <w:rsid w:val="59590052"/>
    <w:rsid w:val="595B3AC2"/>
    <w:rsid w:val="595C637A"/>
    <w:rsid w:val="595D7451"/>
    <w:rsid w:val="5960230F"/>
    <w:rsid w:val="59646B88"/>
    <w:rsid w:val="59653481"/>
    <w:rsid w:val="59690B65"/>
    <w:rsid w:val="596D2336"/>
    <w:rsid w:val="596D6355"/>
    <w:rsid w:val="59726E6F"/>
    <w:rsid w:val="597A4A53"/>
    <w:rsid w:val="59871422"/>
    <w:rsid w:val="598A70BE"/>
    <w:rsid w:val="598D563F"/>
    <w:rsid w:val="599678C9"/>
    <w:rsid w:val="59967ADE"/>
    <w:rsid w:val="59AA781E"/>
    <w:rsid w:val="59AD6BD6"/>
    <w:rsid w:val="59AF3AD2"/>
    <w:rsid w:val="59B4603F"/>
    <w:rsid w:val="59B60181"/>
    <w:rsid w:val="59B94D9F"/>
    <w:rsid w:val="59BA41A7"/>
    <w:rsid w:val="59BE0DE3"/>
    <w:rsid w:val="59C03CC1"/>
    <w:rsid w:val="59C06909"/>
    <w:rsid w:val="59C12681"/>
    <w:rsid w:val="59C207A9"/>
    <w:rsid w:val="59C208D3"/>
    <w:rsid w:val="59C52172"/>
    <w:rsid w:val="59CC1752"/>
    <w:rsid w:val="59CD7278"/>
    <w:rsid w:val="59D25529"/>
    <w:rsid w:val="59D46859"/>
    <w:rsid w:val="59DB6D84"/>
    <w:rsid w:val="59DC38AB"/>
    <w:rsid w:val="59E1623C"/>
    <w:rsid w:val="59E36A9C"/>
    <w:rsid w:val="59E7033A"/>
    <w:rsid w:val="59E73E50"/>
    <w:rsid w:val="59E7658C"/>
    <w:rsid w:val="59E84602"/>
    <w:rsid w:val="59EA7E2A"/>
    <w:rsid w:val="59EE791A"/>
    <w:rsid w:val="59F37D00"/>
    <w:rsid w:val="59F667CF"/>
    <w:rsid w:val="59F842F5"/>
    <w:rsid w:val="59FD7B5D"/>
    <w:rsid w:val="59FF38D6"/>
    <w:rsid w:val="5A00764E"/>
    <w:rsid w:val="5A032C9A"/>
    <w:rsid w:val="5A054C64"/>
    <w:rsid w:val="5A055A61"/>
    <w:rsid w:val="5A0C1B4F"/>
    <w:rsid w:val="5A0E58C7"/>
    <w:rsid w:val="5A137381"/>
    <w:rsid w:val="5A147C7D"/>
    <w:rsid w:val="5A163930"/>
    <w:rsid w:val="5A19426B"/>
    <w:rsid w:val="5A1C1665"/>
    <w:rsid w:val="5A1E4744"/>
    <w:rsid w:val="5A216774"/>
    <w:rsid w:val="5A2570B4"/>
    <w:rsid w:val="5A315A59"/>
    <w:rsid w:val="5A3712F7"/>
    <w:rsid w:val="5A3B0686"/>
    <w:rsid w:val="5A405C9C"/>
    <w:rsid w:val="5A421A14"/>
    <w:rsid w:val="5A4237C2"/>
    <w:rsid w:val="5A44753A"/>
    <w:rsid w:val="5A4E3370"/>
    <w:rsid w:val="5A543BEF"/>
    <w:rsid w:val="5A557999"/>
    <w:rsid w:val="5A5A0BD4"/>
    <w:rsid w:val="5A5F4374"/>
    <w:rsid w:val="5A6052B9"/>
    <w:rsid w:val="5A627B69"/>
    <w:rsid w:val="5A671E3B"/>
    <w:rsid w:val="5A673229"/>
    <w:rsid w:val="5A690D4F"/>
    <w:rsid w:val="5A6E2809"/>
    <w:rsid w:val="5A702DFA"/>
    <w:rsid w:val="5A737E20"/>
    <w:rsid w:val="5A746721"/>
    <w:rsid w:val="5A753B98"/>
    <w:rsid w:val="5A7A11AE"/>
    <w:rsid w:val="5A7D1243"/>
    <w:rsid w:val="5A7D47FA"/>
    <w:rsid w:val="5A845E6D"/>
    <w:rsid w:val="5A865DA5"/>
    <w:rsid w:val="5A875679"/>
    <w:rsid w:val="5A89319F"/>
    <w:rsid w:val="5A8B33BB"/>
    <w:rsid w:val="5A8F0385"/>
    <w:rsid w:val="5A9B1124"/>
    <w:rsid w:val="5AA13016"/>
    <w:rsid w:val="5AA529E1"/>
    <w:rsid w:val="5AAE6012"/>
    <w:rsid w:val="5AAF57F5"/>
    <w:rsid w:val="5AB75F5E"/>
    <w:rsid w:val="5ABA4435"/>
    <w:rsid w:val="5ABC17C7"/>
    <w:rsid w:val="5AC562E4"/>
    <w:rsid w:val="5AC643F3"/>
    <w:rsid w:val="5AC661A1"/>
    <w:rsid w:val="5ACA39D3"/>
    <w:rsid w:val="5AD07020"/>
    <w:rsid w:val="5AD14B46"/>
    <w:rsid w:val="5AD36B10"/>
    <w:rsid w:val="5ADC7773"/>
    <w:rsid w:val="5ADE1CCB"/>
    <w:rsid w:val="5ADF1011"/>
    <w:rsid w:val="5AE12FDB"/>
    <w:rsid w:val="5AE900E2"/>
    <w:rsid w:val="5AE96334"/>
    <w:rsid w:val="5AEB5C08"/>
    <w:rsid w:val="5AF947C9"/>
    <w:rsid w:val="5AFB7FAB"/>
    <w:rsid w:val="5AFC6067"/>
    <w:rsid w:val="5B022F52"/>
    <w:rsid w:val="5B0311A3"/>
    <w:rsid w:val="5B044F1C"/>
    <w:rsid w:val="5B0D71F6"/>
    <w:rsid w:val="5B1533D9"/>
    <w:rsid w:val="5B157129"/>
    <w:rsid w:val="5B1E5FDD"/>
    <w:rsid w:val="5B225862"/>
    <w:rsid w:val="5B231846"/>
    <w:rsid w:val="5B2348F0"/>
    <w:rsid w:val="5B2846A4"/>
    <w:rsid w:val="5B2C5021"/>
    <w:rsid w:val="5B305D11"/>
    <w:rsid w:val="5B3C641B"/>
    <w:rsid w:val="5B40505E"/>
    <w:rsid w:val="5B417F1E"/>
    <w:rsid w:val="5B435A44"/>
    <w:rsid w:val="5B490B26"/>
    <w:rsid w:val="5B4D68C3"/>
    <w:rsid w:val="5B525C87"/>
    <w:rsid w:val="5B5639C9"/>
    <w:rsid w:val="5B5A2ED3"/>
    <w:rsid w:val="5B5C4D58"/>
    <w:rsid w:val="5B5C7443"/>
    <w:rsid w:val="5B5D1AF7"/>
    <w:rsid w:val="5B5E462C"/>
    <w:rsid w:val="5B5F2152"/>
    <w:rsid w:val="5B661732"/>
    <w:rsid w:val="5B687259"/>
    <w:rsid w:val="5B6B4F9B"/>
    <w:rsid w:val="5B6F05E7"/>
    <w:rsid w:val="5B7043B2"/>
    <w:rsid w:val="5B793214"/>
    <w:rsid w:val="5B7F45A2"/>
    <w:rsid w:val="5B8027F4"/>
    <w:rsid w:val="5B835E40"/>
    <w:rsid w:val="5B855E2F"/>
    <w:rsid w:val="5B875E2C"/>
    <w:rsid w:val="5B8B170D"/>
    <w:rsid w:val="5B8D6CBF"/>
    <w:rsid w:val="5B8F47E5"/>
    <w:rsid w:val="5B920779"/>
    <w:rsid w:val="5B9462A0"/>
    <w:rsid w:val="5B975D90"/>
    <w:rsid w:val="5BA5225B"/>
    <w:rsid w:val="5BA67D81"/>
    <w:rsid w:val="5BA70320"/>
    <w:rsid w:val="5BAA0022"/>
    <w:rsid w:val="5BB22BCA"/>
    <w:rsid w:val="5BB4623C"/>
    <w:rsid w:val="5BB543A0"/>
    <w:rsid w:val="5BB72EB4"/>
    <w:rsid w:val="5BBC1352"/>
    <w:rsid w:val="5BBD57F6"/>
    <w:rsid w:val="5BC03277"/>
    <w:rsid w:val="5BC23599"/>
    <w:rsid w:val="5BC50439"/>
    <w:rsid w:val="5BC546AB"/>
    <w:rsid w:val="5BC621D1"/>
    <w:rsid w:val="5BC70423"/>
    <w:rsid w:val="5BCB77E7"/>
    <w:rsid w:val="5BD26DC8"/>
    <w:rsid w:val="5BD27A17"/>
    <w:rsid w:val="5BD40D92"/>
    <w:rsid w:val="5BD72FF8"/>
    <w:rsid w:val="5BD7618C"/>
    <w:rsid w:val="5BD90156"/>
    <w:rsid w:val="5BDC1103"/>
    <w:rsid w:val="5BDC19F5"/>
    <w:rsid w:val="5BE2700B"/>
    <w:rsid w:val="5BE34B31"/>
    <w:rsid w:val="5BE44C21"/>
    <w:rsid w:val="5BE80399"/>
    <w:rsid w:val="5BEA507A"/>
    <w:rsid w:val="5BEB2A26"/>
    <w:rsid w:val="5BEF797A"/>
    <w:rsid w:val="5BF63C13"/>
    <w:rsid w:val="5BFB00CD"/>
    <w:rsid w:val="5C06107B"/>
    <w:rsid w:val="5C0827EA"/>
    <w:rsid w:val="5C0A69D0"/>
    <w:rsid w:val="5C0C58DA"/>
    <w:rsid w:val="5C0F3B78"/>
    <w:rsid w:val="5C0F47B3"/>
    <w:rsid w:val="5C1306E4"/>
    <w:rsid w:val="5C190553"/>
    <w:rsid w:val="5C1C57D2"/>
    <w:rsid w:val="5C1E3DBB"/>
    <w:rsid w:val="5C294C3A"/>
    <w:rsid w:val="5C321615"/>
    <w:rsid w:val="5C3435DF"/>
    <w:rsid w:val="5C3655A9"/>
    <w:rsid w:val="5C377BC6"/>
    <w:rsid w:val="5C3B2BBF"/>
    <w:rsid w:val="5C4465F0"/>
    <w:rsid w:val="5C451348"/>
    <w:rsid w:val="5C4F0418"/>
    <w:rsid w:val="5C5872CD"/>
    <w:rsid w:val="5C594ADD"/>
    <w:rsid w:val="5C5A421A"/>
    <w:rsid w:val="5C5E481C"/>
    <w:rsid w:val="5C5E56CF"/>
    <w:rsid w:val="5C642116"/>
    <w:rsid w:val="5C6B34A4"/>
    <w:rsid w:val="5C6E089F"/>
    <w:rsid w:val="5C700ABB"/>
    <w:rsid w:val="5C732359"/>
    <w:rsid w:val="5C73443C"/>
    <w:rsid w:val="5C763BF7"/>
    <w:rsid w:val="5C7834CB"/>
    <w:rsid w:val="5C8400C2"/>
    <w:rsid w:val="5C842EA8"/>
    <w:rsid w:val="5C8A3266"/>
    <w:rsid w:val="5C8B26BB"/>
    <w:rsid w:val="5C8E7193"/>
    <w:rsid w:val="5C8F6A67"/>
    <w:rsid w:val="5C9014E4"/>
    <w:rsid w:val="5C944EA8"/>
    <w:rsid w:val="5C966047"/>
    <w:rsid w:val="5C9C18B0"/>
    <w:rsid w:val="5C9D3E19"/>
    <w:rsid w:val="5C9E3CC1"/>
    <w:rsid w:val="5CA00C74"/>
    <w:rsid w:val="5CA40764"/>
    <w:rsid w:val="5CA442C0"/>
    <w:rsid w:val="5CA644DC"/>
    <w:rsid w:val="5CA72002"/>
    <w:rsid w:val="5CAB7920"/>
    <w:rsid w:val="5CAC586B"/>
    <w:rsid w:val="5CB21A3B"/>
    <w:rsid w:val="5CB32755"/>
    <w:rsid w:val="5CB85FBE"/>
    <w:rsid w:val="5CC04E72"/>
    <w:rsid w:val="5CC2508E"/>
    <w:rsid w:val="5CC35FC8"/>
    <w:rsid w:val="5CCB5CF1"/>
    <w:rsid w:val="5CD252D1"/>
    <w:rsid w:val="5CD5091E"/>
    <w:rsid w:val="5CD56B70"/>
    <w:rsid w:val="5CD67121"/>
    <w:rsid w:val="5CD7046F"/>
    <w:rsid w:val="5CDA6D84"/>
    <w:rsid w:val="5CDF179C"/>
    <w:rsid w:val="5CDF79EE"/>
    <w:rsid w:val="5CE15514"/>
    <w:rsid w:val="5CE648D9"/>
    <w:rsid w:val="5CF07506"/>
    <w:rsid w:val="5CF1327E"/>
    <w:rsid w:val="5CF50159"/>
    <w:rsid w:val="5CF50FC0"/>
    <w:rsid w:val="5CF52D6E"/>
    <w:rsid w:val="5CF67659"/>
    <w:rsid w:val="5CFB5EAA"/>
    <w:rsid w:val="5CFC40FC"/>
    <w:rsid w:val="5CFE60C6"/>
    <w:rsid w:val="5D031A25"/>
    <w:rsid w:val="5D0D455B"/>
    <w:rsid w:val="5D0F560C"/>
    <w:rsid w:val="5D105DFA"/>
    <w:rsid w:val="5D107BA8"/>
    <w:rsid w:val="5D1202B6"/>
    <w:rsid w:val="5D137698"/>
    <w:rsid w:val="5D15429B"/>
    <w:rsid w:val="5D172CE4"/>
    <w:rsid w:val="5D1B0EC5"/>
    <w:rsid w:val="5D1B2F00"/>
    <w:rsid w:val="5D1C2B72"/>
    <w:rsid w:val="5D1D4002"/>
    <w:rsid w:val="5D235B2D"/>
    <w:rsid w:val="5D277C85"/>
    <w:rsid w:val="5D283143"/>
    <w:rsid w:val="5D2B2C34"/>
    <w:rsid w:val="5D2B3F7A"/>
    <w:rsid w:val="5D2C2359"/>
    <w:rsid w:val="5D301FF8"/>
    <w:rsid w:val="5D323FC2"/>
    <w:rsid w:val="5D350924"/>
    <w:rsid w:val="5D355860"/>
    <w:rsid w:val="5D395DF5"/>
    <w:rsid w:val="5D3970FE"/>
    <w:rsid w:val="5D3A1786"/>
    <w:rsid w:val="5D3A4C25"/>
    <w:rsid w:val="5D575FFF"/>
    <w:rsid w:val="5D5932FD"/>
    <w:rsid w:val="5D5D039C"/>
    <w:rsid w:val="5D5D0CA0"/>
    <w:rsid w:val="5D665A1A"/>
    <w:rsid w:val="5D6B5D58"/>
    <w:rsid w:val="5D6C14F0"/>
    <w:rsid w:val="5D6E3ED9"/>
    <w:rsid w:val="5D722610"/>
    <w:rsid w:val="5D795A4C"/>
    <w:rsid w:val="5D7F6546"/>
    <w:rsid w:val="5D812854"/>
    <w:rsid w:val="5D8365CC"/>
    <w:rsid w:val="5D8D11F8"/>
    <w:rsid w:val="5D9205BD"/>
    <w:rsid w:val="5D926754"/>
    <w:rsid w:val="5D9535FE"/>
    <w:rsid w:val="5D97632B"/>
    <w:rsid w:val="5D976EA2"/>
    <w:rsid w:val="5D997B9D"/>
    <w:rsid w:val="5D9A3E7A"/>
    <w:rsid w:val="5DB1138B"/>
    <w:rsid w:val="5DB21F4D"/>
    <w:rsid w:val="5DB9023F"/>
    <w:rsid w:val="5DB925AA"/>
    <w:rsid w:val="5DBC7DB1"/>
    <w:rsid w:val="5DBD1D15"/>
    <w:rsid w:val="5DC664B8"/>
    <w:rsid w:val="5DC7295C"/>
    <w:rsid w:val="5DCA244C"/>
    <w:rsid w:val="5DCF5051"/>
    <w:rsid w:val="5DD03EFC"/>
    <w:rsid w:val="5DD07337"/>
    <w:rsid w:val="5DD40BD5"/>
    <w:rsid w:val="5DD45079"/>
    <w:rsid w:val="5DD5494D"/>
    <w:rsid w:val="5DE03A1E"/>
    <w:rsid w:val="5DE806BB"/>
    <w:rsid w:val="5DE80B25"/>
    <w:rsid w:val="5DE81C74"/>
    <w:rsid w:val="5DF63241"/>
    <w:rsid w:val="5DF64FF0"/>
    <w:rsid w:val="5DF72EA8"/>
    <w:rsid w:val="5DFE3BB7"/>
    <w:rsid w:val="5E01240A"/>
    <w:rsid w:val="5E026C2D"/>
    <w:rsid w:val="5E033269"/>
    <w:rsid w:val="5E0F60B1"/>
    <w:rsid w:val="5E111E29"/>
    <w:rsid w:val="5E154EEA"/>
    <w:rsid w:val="5E155DFC"/>
    <w:rsid w:val="5E1831B8"/>
    <w:rsid w:val="5E1F5E6E"/>
    <w:rsid w:val="5E20206C"/>
    <w:rsid w:val="5E212429"/>
    <w:rsid w:val="5E263221"/>
    <w:rsid w:val="5E286289"/>
    <w:rsid w:val="5E2A4C99"/>
    <w:rsid w:val="5E2F405E"/>
    <w:rsid w:val="5E302DDC"/>
    <w:rsid w:val="5E343D6A"/>
    <w:rsid w:val="5E35548F"/>
    <w:rsid w:val="5E371164"/>
    <w:rsid w:val="5E391380"/>
    <w:rsid w:val="5E4102B5"/>
    <w:rsid w:val="5E4A533B"/>
    <w:rsid w:val="5E4B0362"/>
    <w:rsid w:val="5E4B4449"/>
    <w:rsid w:val="5E4F2952"/>
    <w:rsid w:val="5E525F9E"/>
    <w:rsid w:val="5E5341F0"/>
    <w:rsid w:val="5E543AC4"/>
    <w:rsid w:val="5E565A8E"/>
    <w:rsid w:val="5E56783C"/>
    <w:rsid w:val="5E5A0537"/>
    <w:rsid w:val="5E5C1B6A"/>
    <w:rsid w:val="5E5E4943"/>
    <w:rsid w:val="5E5E4A86"/>
    <w:rsid w:val="5E5E7CA6"/>
    <w:rsid w:val="5E631F59"/>
    <w:rsid w:val="5E6463FD"/>
    <w:rsid w:val="5E734892"/>
    <w:rsid w:val="5E7F3237"/>
    <w:rsid w:val="5E8425FB"/>
    <w:rsid w:val="5E883BB7"/>
    <w:rsid w:val="5E8B1BDC"/>
    <w:rsid w:val="5E8E5228"/>
    <w:rsid w:val="5E90546E"/>
    <w:rsid w:val="5E91736F"/>
    <w:rsid w:val="5E930A90"/>
    <w:rsid w:val="5E9860A7"/>
    <w:rsid w:val="5E993A6C"/>
    <w:rsid w:val="5E9A3975"/>
    <w:rsid w:val="5EA46C0E"/>
    <w:rsid w:val="5EAA18DD"/>
    <w:rsid w:val="5EAA35A6"/>
    <w:rsid w:val="5EAC1B52"/>
    <w:rsid w:val="5EAE1426"/>
    <w:rsid w:val="5EAF2E02"/>
    <w:rsid w:val="5EB01642"/>
    <w:rsid w:val="5EBD1BD6"/>
    <w:rsid w:val="5EBF1885"/>
    <w:rsid w:val="5ECE1AC8"/>
    <w:rsid w:val="5ED74D86"/>
    <w:rsid w:val="5EDD1D0C"/>
    <w:rsid w:val="5EE16E0E"/>
    <w:rsid w:val="5EE17A4E"/>
    <w:rsid w:val="5EE237C6"/>
    <w:rsid w:val="5EE53BD9"/>
    <w:rsid w:val="5EE72B8A"/>
    <w:rsid w:val="5EE7654E"/>
    <w:rsid w:val="5EEA72F8"/>
    <w:rsid w:val="5EF30B02"/>
    <w:rsid w:val="5EFA466C"/>
    <w:rsid w:val="5F025C16"/>
    <w:rsid w:val="5F04373C"/>
    <w:rsid w:val="5F0454EA"/>
    <w:rsid w:val="5F053FD1"/>
    <w:rsid w:val="5F082DBC"/>
    <w:rsid w:val="5F08322C"/>
    <w:rsid w:val="5F090D52"/>
    <w:rsid w:val="5F092B01"/>
    <w:rsid w:val="5F100333"/>
    <w:rsid w:val="5F13572D"/>
    <w:rsid w:val="5F14629A"/>
    <w:rsid w:val="5F1C1122"/>
    <w:rsid w:val="5F217B69"/>
    <w:rsid w:val="5F2636B2"/>
    <w:rsid w:val="5F2711D9"/>
    <w:rsid w:val="5F3202A9"/>
    <w:rsid w:val="5F323482"/>
    <w:rsid w:val="5F357D99"/>
    <w:rsid w:val="5F385194"/>
    <w:rsid w:val="5F3F4774"/>
    <w:rsid w:val="5F4104EC"/>
    <w:rsid w:val="5F427DC1"/>
    <w:rsid w:val="5F447FDD"/>
    <w:rsid w:val="5F4E67A7"/>
    <w:rsid w:val="5F522B4B"/>
    <w:rsid w:val="5F526256"/>
    <w:rsid w:val="5F534860"/>
    <w:rsid w:val="5F546472"/>
    <w:rsid w:val="5F5521EA"/>
    <w:rsid w:val="5F557AF4"/>
    <w:rsid w:val="5F580522"/>
    <w:rsid w:val="5F5F46D9"/>
    <w:rsid w:val="5F6366B5"/>
    <w:rsid w:val="5F64242D"/>
    <w:rsid w:val="5F693299"/>
    <w:rsid w:val="5F6B5569"/>
    <w:rsid w:val="5F6B7317"/>
    <w:rsid w:val="5F6E5110"/>
    <w:rsid w:val="5F781A34"/>
    <w:rsid w:val="5F7A39FE"/>
    <w:rsid w:val="5F8403D9"/>
    <w:rsid w:val="5F881C77"/>
    <w:rsid w:val="5F8A1DD7"/>
    <w:rsid w:val="5F906D7E"/>
    <w:rsid w:val="5F93061C"/>
    <w:rsid w:val="5F9340F2"/>
    <w:rsid w:val="5F950838"/>
    <w:rsid w:val="5F9525E6"/>
    <w:rsid w:val="5F952A26"/>
    <w:rsid w:val="5F977A5B"/>
    <w:rsid w:val="5F993E84"/>
    <w:rsid w:val="5FA647F3"/>
    <w:rsid w:val="5FA97E40"/>
    <w:rsid w:val="5FAD6ED7"/>
    <w:rsid w:val="5FAF36A8"/>
    <w:rsid w:val="5FB05D45"/>
    <w:rsid w:val="5FB07420"/>
    <w:rsid w:val="5FBD4636"/>
    <w:rsid w:val="5FC37153"/>
    <w:rsid w:val="5FC614E5"/>
    <w:rsid w:val="5FCA04E2"/>
    <w:rsid w:val="5FD17AC2"/>
    <w:rsid w:val="5FD2383A"/>
    <w:rsid w:val="5FD6038D"/>
    <w:rsid w:val="5FD85200"/>
    <w:rsid w:val="5FD924D3"/>
    <w:rsid w:val="5FDB1B0B"/>
    <w:rsid w:val="5FE1582B"/>
    <w:rsid w:val="5FE21BFF"/>
    <w:rsid w:val="5FE33352"/>
    <w:rsid w:val="5FEB7EA6"/>
    <w:rsid w:val="5FF027B9"/>
    <w:rsid w:val="5FF612D7"/>
    <w:rsid w:val="5FF67529"/>
    <w:rsid w:val="60014327"/>
    <w:rsid w:val="600252F1"/>
    <w:rsid w:val="600357A2"/>
    <w:rsid w:val="6008725C"/>
    <w:rsid w:val="600A4D82"/>
    <w:rsid w:val="600C0179"/>
    <w:rsid w:val="600F099D"/>
    <w:rsid w:val="60163727"/>
    <w:rsid w:val="60183FAD"/>
    <w:rsid w:val="60234096"/>
    <w:rsid w:val="60261490"/>
    <w:rsid w:val="602C4CF9"/>
    <w:rsid w:val="603242D9"/>
    <w:rsid w:val="60326087"/>
    <w:rsid w:val="60336139"/>
    <w:rsid w:val="60344B62"/>
    <w:rsid w:val="6037369D"/>
    <w:rsid w:val="603D451B"/>
    <w:rsid w:val="604069F6"/>
    <w:rsid w:val="604B0282"/>
    <w:rsid w:val="604F09E7"/>
    <w:rsid w:val="604F18F8"/>
    <w:rsid w:val="605669EC"/>
    <w:rsid w:val="605C4EB2"/>
    <w:rsid w:val="60670EC7"/>
    <w:rsid w:val="606C3347"/>
    <w:rsid w:val="606C7EF8"/>
    <w:rsid w:val="606F417F"/>
    <w:rsid w:val="606F4BE5"/>
    <w:rsid w:val="60700E74"/>
    <w:rsid w:val="60714E01"/>
    <w:rsid w:val="60766B4D"/>
    <w:rsid w:val="60787F3E"/>
    <w:rsid w:val="60874625"/>
    <w:rsid w:val="60883EF9"/>
    <w:rsid w:val="609805E0"/>
    <w:rsid w:val="609F0EE7"/>
    <w:rsid w:val="60A17B22"/>
    <w:rsid w:val="60AF76D8"/>
    <w:rsid w:val="60B46A9C"/>
    <w:rsid w:val="60B66CB8"/>
    <w:rsid w:val="60B82A30"/>
    <w:rsid w:val="60BA0556"/>
    <w:rsid w:val="60BF2298"/>
    <w:rsid w:val="60BF3184"/>
    <w:rsid w:val="60BF5B6D"/>
    <w:rsid w:val="60C05441"/>
    <w:rsid w:val="60C77E74"/>
    <w:rsid w:val="60C969EB"/>
    <w:rsid w:val="60CA54A8"/>
    <w:rsid w:val="60CF3B08"/>
    <w:rsid w:val="60CF5B36"/>
    <w:rsid w:val="60D20336"/>
    <w:rsid w:val="60D3786A"/>
    <w:rsid w:val="60E1764E"/>
    <w:rsid w:val="60E9225F"/>
    <w:rsid w:val="60EA0710"/>
    <w:rsid w:val="60F006ED"/>
    <w:rsid w:val="60F11A9E"/>
    <w:rsid w:val="60F35816"/>
    <w:rsid w:val="60F63558"/>
    <w:rsid w:val="60F855C5"/>
    <w:rsid w:val="60F85705"/>
    <w:rsid w:val="60FB1343"/>
    <w:rsid w:val="60FE3E6C"/>
    <w:rsid w:val="61047A23"/>
    <w:rsid w:val="61093263"/>
    <w:rsid w:val="610F0176"/>
    <w:rsid w:val="61167757"/>
    <w:rsid w:val="6118702B"/>
    <w:rsid w:val="611D1A4C"/>
    <w:rsid w:val="611D2893"/>
    <w:rsid w:val="61236D4E"/>
    <w:rsid w:val="61265BEC"/>
    <w:rsid w:val="612754C0"/>
    <w:rsid w:val="61316B31"/>
    <w:rsid w:val="6136110A"/>
    <w:rsid w:val="613616AB"/>
    <w:rsid w:val="613A1697"/>
    <w:rsid w:val="613A3445"/>
    <w:rsid w:val="613F2044"/>
    <w:rsid w:val="613F280A"/>
    <w:rsid w:val="61420F75"/>
    <w:rsid w:val="61451F88"/>
    <w:rsid w:val="61471C93"/>
    <w:rsid w:val="614821A8"/>
    <w:rsid w:val="61483DB4"/>
    <w:rsid w:val="61493688"/>
    <w:rsid w:val="614A01F2"/>
    <w:rsid w:val="614E1ACF"/>
    <w:rsid w:val="615838CB"/>
    <w:rsid w:val="615C2A7F"/>
    <w:rsid w:val="615D5386"/>
    <w:rsid w:val="61650C26"/>
    <w:rsid w:val="61695AD8"/>
    <w:rsid w:val="616C5F07"/>
    <w:rsid w:val="616C7377"/>
    <w:rsid w:val="616E7593"/>
    <w:rsid w:val="6170330B"/>
    <w:rsid w:val="6171498D"/>
    <w:rsid w:val="61783601"/>
    <w:rsid w:val="617D1584"/>
    <w:rsid w:val="61812E22"/>
    <w:rsid w:val="61826B9A"/>
    <w:rsid w:val="6183448B"/>
    <w:rsid w:val="618C17C7"/>
    <w:rsid w:val="618D5C6B"/>
    <w:rsid w:val="61946FF9"/>
    <w:rsid w:val="619568CD"/>
    <w:rsid w:val="6197060F"/>
    <w:rsid w:val="619C1A0A"/>
    <w:rsid w:val="61A01A16"/>
    <w:rsid w:val="61A13E91"/>
    <w:rsid w:val="61A22D98"/>
    <w:rsid w:val="61A94127"/>
    <w:rsid w:val="61AF3E33"/>
    <w:rsid w:val="61B054B5"/>
    <w:rsid w:val="61B2122D"/>
    <w:rsid w:val="61B2747F"/>
    <w:rsid w:val="61B56F70"/>
    <w:rsid w:val="61C54675"/>
    <w:rsid w:val="61C97ABD"/>
    <w:rsid w:val="61CB4215"/>
    <w:rsid w:val="61CE7315"/>
    <w:rsid w:val="61D05B58"/>
    <w:rsid w:val="61D07906"/>
    <w:rsid w:val="61D4389A"/>
    <w:rsid w:val="61DE47B7"/>
    <w:rsid w:val="61E0223F"/>
    <w:rsid w:val="61E15FB7"/>
    <w:rsid w:val="61E33ADD"/>
    <w:rsid w:val="61E41603"/>
    <w:rsid w:val="61E635CD"/>
    <w:rsid w:val="61EA4BEC"/>
    <w:rsid w:val="61EA6C19"/>
    <w:rsid w:val="61F335F4"/>
    <w:rsid w:val="61F5188D"/>
    <w:rsid w:val="61F555BE"/>
    <w:rsid w:val="61F950AE"/>
    <w:rsid w:val="61FA2D4D"/>
    <w:rsid w:val="61FB6FEE"/>
    <w:rsid w:val="61FE26C5"/>
    <w:rsid w:val="61FE4473"/>
    <w:rsid w:val="62026792"/>
    <w:rsid w:val="6208709F"/>
    <w:rsid w:val="620E0881"/>
    <w:rsid w:val="62122F41"/>
    <w:rsid w:val="622639C9"/>
    <w:rsid w:val="62265778"/>
    <w:rsid w:val="62285A9E"/>
    <w:rsid w:val="62294F3B"/>
    <w:rsid w:val="62314848"/>
    <w:rsid w:val="623936FD"/>
    <w:rsid w:val="6239717D"/>
    <w:rsid w:val="623C31ED"/>
    <w:rsid w:val="623D34AA"/>
    <w:rsid w:val="62416092"/>
    <w:rsid w:val="62465E1A"/>
    <w:rsid w:val="62483940"/>
    <w:rsid w:val="624A590A"/>
    <w:rsid w:val="624D53FA"/>
    <w:rsid w:val="62540DFB"/>
    <w:rsid w:val="625E13B5"/>
    <w:rsid w:val="625E3163"/>
    <w:rsid w:val="62613EF4"/>
    <w:rsid w:val="62616A35"/>
    <w:rsid w:val="62647BC3"/>
    <w:rsid w:val="62680CC5"/>
    <w:rsid w:val="626C5880"/>
    <w:rsid w:val="626D15F8"/>
    <w:rsid w:val="626F3307"/>
    <w:rsid w:val="626F7810"/>
    <w:rsid w:val="62714DAD"/>
    <w:rsid w:val="627666FF"/>
    <w:rsid w:val="62766C0C"/>
    <w:rsid w:val="62782477"/>
    <w:rsid w:val="62827A34"/>
    <w:rsid w:val="62856942"/>
    <w:rsid w:val="62874F65"/>
    <w:rsid w:val="6288054F"/>
    <w:rsid w:val="62886432"/>
    <w:rsid w:val="628C7CD0"/>
    <w:rsid w:val="629139A0"/>
    <w:rsid w:val="62992488"/>
    <w:rsid w:val="6299419B"/>
    <w:rsid w:val="629B0BA0"/>
    <w:rsid w:val="62A204ED"/>
    <w:rsid w:val="62AE3ECE"/>
    <w:rsid w:val="62AF320B"/>
    <w:rsid w:val="62B45479"/>
    <w:rsid w:val="62BB2364"/>
    <w:rsid w:val="62BD60DC"/>
    <w:rsid w:val="62C739DB"/>
    <w:rsid w:val="62C84A81"/>
    <w:rsid w:val="62CF5E0F"/>
    <w:rsid w:val="62DA4EE0"/>
    <w:rsid w:val="62E01DCA"/>
    <w:rsid w:val="62EA1818"/>
    <w:rsid w:val="62F07A3B"/>
    <w:rsid w:val="62F96C6A"/>
    <w:rsid w:val="62FE04A2"/>
    <w:rsid w:val="63021EF2"/>
    <w:rsid w:val="63024B66"/>
    <w:rsid w:val="63094D4E"/>
    <w:rsid w:val="630A4858"/>
    <w:rsid w:val="630C2BBF"/>
    <w:rsid w:val="631050A9"/>
    <w:rsid w:val="63143769"/>
    <w:rsid w:val="63147CC6"/>
    <w:rsid w:val="6320666B"/>
    <w:rsid w:val="63212B0F"/>
    <w:rsid w:val="63213671"/>
    <w:rsid w:val="6324615B"/>
    <w:rsid w:val="63276A8B"/>
    <w:rsid w:val="632910FC"/>
    <w:rsid w:val="632919C3"/>
    <w:rsid w:val="63295F66"/>
    <w:rsid w:val="632D1BD7"/>
    <w:rsid w:val="63414F5F"/>
    <w:rsid w:val="634467FD"/>
    <w:rsid w:val="63493E13"/>
    <w:rsid w:val="63530ABC"/>
    <w:rsid w:val="6353259C"/>
    <w:rsid w:val="63640C4D"/>
    <w:rsid w:val="63696264"/>
    <w:rsid w:val="636B5B38"/>
    <w:rsid w:val="636C7B02"/>
    <w:rsid w:val="6372336A"/>
    <w:rsid w:val="63817AB1"/>
    <w:rsid w:val="63822E81"/>
    <w:rsid w:val="63827325"/>
    <w:rsid w:val="6384309D"/>
    <w:rsid w:val="63862601"/>
    <w:rsid w:val="6387686C"/>
    <w:rsid w:val="638B61DA"/>
    <w:rsid w:val="63901A42"/>
    <w:rsid w:val="63915FB9"/>
    <w:rsid w:val="639A641D"/>
    <w:rsid w:val="639B080C"/>
    <w:rsid w:val="639C3F43"/>
    <w:rsid w:val="63A10584"/>
    <w:rsid w:val="63A454EE"/>
    <w:rsid w:val="63A64DC2"/>
    <w:rsid w:val="63A8113C"/>
    <w:rsid w:val="63A86D8C"/>
    <w:rsid w:val="63A948B2"/>
    <w:rsid w:val="63AB49C4"/>
    <w:rsid w:val="63AE4BBF"/>
    <w:rsid w:val="63B37C01"/>
    <w:rsid w:val="63B422FC"/>
    <w:rsid w:val="63B70D7D"/>
    <w:rsid w:val="63C90AB0"/>
    <w:rsid w:val="63C94F54"/>
    <w:rsid w:val="63D97572"/>
    <w:rsid w:val="63DA2CBD"/>
    <w:rsid w:val="63E678B4"/>
    <w:rsid w:val="63F00F55"/>
    <w:rsid w:val="63F26259"/>
    <w:rsid w:val="63F43D7F"/>
    <w:rsid w:val="63F55C10"/>
    <w:rsid w:val="63FB7BA5"/>
    <w:rsid w:val="63FC01C7"/>
    <w:rsid w:val="63FF00C6"/>
    <w:rsid w:val="64015D6E"/>
    <w:rsid w:val="6401649C"/>
    <w:rsid w:val="64065861"/>
    <w:rsid w:val="640970FF"/>
    <w:rsid w:val="640D4E41"/>
    <w:rsid w:val="64101B69"/>
    <w:rsid w:val="64147A36"/>
    <w:rsid w:val="64155083"/>
    <w:rsid w:val="6416019A"/>
    <w:rsid w:val="6417181C"/>
    <w:rsid w:val="641E704E"/>
    <w:rsid w:val="64216B3E"/>
    <w:rsid w:val="642223CF"/>
    <w:rsid w:val="64231B6A"/>
    <w:rsid w:val="642A59F3"/>
    <w:rsid w:val="642B4692"/>
    <w:rsid w:val="642C5F46"/>
    <w:rsid w:val="64300B2F"/>
    <w:rsid w:val="64334614"/>
    <w:rsid w:val="643A3DC4"/>
    <w:rsid w:val="64417EDA"/>
    <w:rsid w:val="64446389"/>
    <w:rsid w:val="644545DB"/>
    <w:rsid w:val="644C2223"/>
    <w:rsid w:val="644C29EA"/>
    <w:rsid w:val="64552344"/>
    <w:rsid w:val="64590086"/>
    <w:rsid w:val="64601415"/>
    <w:rsid w:val="64630F05"/>
    <w:rsid w:val="64632CB3"/>
    <w:rsid w:val="646627A3"/>
    <w:rsid w:val="64687891"/>
    <w:rsid w:val="646A2293"/>
    <w:rsid w:val="64770B8B"/>
    <w:rsid w:val="64790728"/>
    <w:rsid w:val="647C1FC7"/>
    <w:rsid w:val="64842DDB"/>
    <w:rsid w:val="64852C29"/>
    <w:rsid w:val="648570CD"/>
    <w:rsid w:val="648A0240"/>
    <w:rsid w:val="649165CE"/>
    <w:rsid w:val="64963088"/>
    <w:rsid w:val="649864A1"/>
    <w:rsid w:val="649B2239"/>
    <w:rsid w:val="64A07A63"/>
    <w:rsid w:val="64A85D79"/>
    <w:rsid w:val="64AC68CC"/>
    <w:rsid w:val="64AD0664"/>
    <w:rsid w:val="64B17EC2"/>
    <w:rsid w:val="64B259E8"/>
    <w:rsid w:val="64B82FFF"/>
    <w:rsid w:val="64B928D3"/>
    <w:rsid w:val="64BB2AEF"/>
    <w:rsid w:val="64BB489D"/>
    <w:rsid w:val="64BF205B"/>
    <w:rsid w:val="64C26BA5"/>
    <w:rsid w:val="64C33752"/>
    <w:rsid w:val="64C37BF6"/>
    <w:rsid w:val="64C71494"/>
    <w:rsid w:val="64C9520C"/>
    <w:rsid w:val="64CA2D32"/>
    <w:rsid w:val="64CA4AE0"/>
    <w:rsid w:val="64D63485"/>
    <w:rsid w:val="64D67929"/>
    <w:rsid w:val="64DD4813"/>
    <w:rsid w:val="64DE78E1"/>
    <w:rsid w:val="64DF2B61"/>
    <w:rsid w:val="64E04304"/>
    <w:rsid w:val="64E57B6C"/>
    <w:rsid w:val="64EA5182"/>
    <w:rsid w:val="64ED07CF"/>
    <w:rsid w:val="64EF4547"/>
    <w:rsid w:val="64F16511"/>
    <w:rsid w:val="64F20AFB"/>
    <w:rsid w:val="64F61D79"/>
    <w:rsid w:val="64FE5318"/>
    <w:rsid w:val="650049A6"/>
    <w:rsid w:val="65006754"/>
    <w:rsid w:val="65007E98"/>
    <w:rsid w:val="65017619"/>
    <w:rsid w:val="65136487"/>
    <w:rsid w:val="65165F77"/>
    <w:rsid w:val="65197815"/>
    <w:rsid w:val="651D5558"/>
    <w:rsid w:val="652E1513"/>
    <w:rsid w:val="6532279F"/>
    <w:rsid w:val="65366619"/>
    <w:rsid w:val="65384140"/>
    <w:rsid w:val="65387C9C"/>
    <w:rsid w:val="653A1C66"/>
    <w:rsid w:val="653A369E"/>
    <w:rsid w:val="653C09CD"/>
    <w:rsid w:val="65446953"/>
    <w:rsid w:val="654523B9"/>
    <w:rsid w:val="654719F1"/>
    <w:rsid w:val="654900FB"/>
    <w:rsid w:val="654C3747"/>
    <w:rsid w:val="654C7BEB"/>
    <w:rsid w:val="654F30B7"/>
    <w:rsid w:val="6554084E"/>
    <w:rsid w:val="65584C64"/>
    <w:rsid w:val="655B398A"/>
    <w:rsid w:val="655B7E2E"/>
    <w:rsid w:val="655D3BA6"/>
    <w:rsid w:val="65605444"/>
    <w:rsid w:val="656C4A50"/>
    <w:rsid w:val="656F7435"/>
    <w:rsid w:val="65752C9E"/>
    <w:rsid w:val="657B5DDA"/>
    <w:rsid w:val="657F3B1C"/>
    <w:rsid w:val="65862A38"/>
    <w:rsid w:val="658915BE"/>
    <w:rsid w:val="65907AD8"/>
    <w:rsid w:val="65913850"/>
    <w:rsid w:val="6592058B"/>
    <w:rsid w:val="659D0447"/>
    <w:rsid w:val="65A17F37"/>
    <w:rsid w:val="65A672FB"/>
    <w:rsid w:val="65AE4402"/>
    <w:rsid w:val="65B57F02"/>
    <w:rsid w:val="65B8702E"/>
    <w:rsid w:val="65BB267B"/>
    <w:rsid w:val="65C207A7"/>
    <w:rsid w:val="65C92D53"/>
    <w:rsid w:val="65C94568"/>
    <w:rsid w:val="65CC11EB"/>
    <w:rsid w:val="65CC6636"/>
    <w:rsid w:val="65CE0600"/>
    <w:rsid w:val="65E64613"/>
    <w:rsid w:val="65F56C9F"/>
    <w:rsid w:val="65F72698"/>
    <w:rsid w:val="65FE289A"/>
    <w:rsid w:val="65FE2F4F"/>
    <w:rsid w:val="6604251F"/>
    <w:rsid w:val="66073284"/>
    <w:rsid w:val="660971D8"/>
    <w:rsid w:val="660B4B4A"/>
    <w:rsid w:val="661C580F"/>
    <w:rsid w:val="661C67E7"/>
    <w:rsid w:val="66287D10"/>
    <w:rsid w:val="66293A88"/>
    <w:rsid w:val="662B7800"/>
    <w:rsid w:val="662D17CA"/>
    <w:rsid w:val="662D3578"/>
    <w:rsid w:val="662D5327"/>
    <w:rsid w:val="66304E17"/>
    <w:rsid w:val="66350148"/>
    <w:rsid w:val="66372649"/>
    <w:rsid w:val="66415276"/>
    <w:rsid w:val="66417024"/>
    <w:rsid w:val="6646288C"/>
    <w:rsid w:val="66497C9D"/>
    <w:rsid w:val="664C2331"/>
    <w:rsid w:val="664F1741"/>
    <w:rsid w:val="66560D21"/>
    <w:rsid w:val="665705F5"/>
    <w:rsid w:val="665A00E6"/>
    <w:rsid w:val="665A67DB"/>
    <w:rsid w:val="665F1E5A"/>
    <w:rsid w:val="665F74AA"/>
    <w:rsid w:val="66663497"/>
    <w:rsid w:val="66664CDC"/>
    <w:rsid w:val="666B5E4F"/>
    <w:rsid w:val="666D0A1B"/>
    <w:rsid w:val="667016B7"/>
    <w:rsid w:val="66723681"/>
    <w:rsid w:val="66770C98"/>
    <w:rsid w:val="667C62AE"/>
    <w:rsid w:val="667E72FC"/>
    <w:rsid w:val="66817B87"/>
    <w:rsid w:val="66860EDB"/>
    <w:rsid w:val="6686712D"/>
    <w:rsid w:val="668A019A"/>
    <w:rsid w:val="668C4743"/>
    <w:rsid w:val="668E4AB3"/>
    <w:rsid w:val="668F2DA6"/>
    <w:rsid w:val="669435F8"/>
    <w:rsid w:val="6695062F"/>
    <w:rsid w:val="66972998"/>
    <w:rsid w:val="669B6734"/>
    <w:rsid w:val="66A55805"/>
    <w:rsid w:val="66A61AF7"/>
    <w:rsid w:val="66A82BFF"/>
    <w:rsid w:val="66A870A3"/>
    <w:rsid w:val="66AB5898"/>
    <w:rsid w:val="66B327AB"/>
    <w:rsid w:val="66BA2932"/>
    <w:rsid w:val="66C50A4A"/>
    <w:rsid w:val="66CB0F2F"/>
    <w:rsid w:val="66CF3A21"/>
    <w:rsid w:val="66CF63DE"/>
    <w:rsid w:val="66D71736"/>
    <w:rsid w:val="66D9268C"/>
    <w:rsid w:val="66D954AE"/>
    <w:rsid w:val="66E03932"/>
    <w:rsid w:val="66E3632D"/>
    <w:rsid w:val="66E53E53"/>
    <w:rsid w:val="66E63DC4"/>
    <w:rsid w:val="66E77BCB"/>
    <w:rsid w:val="66E83943"/>
    <w:rsid w:val="66F145A6"/>
    <w:rsid w:val="66F2031E"/>
    <w:rsid w:val="66F61D60"/>
    <w:rsid w:val="670222D8"/>
    <w:rsid w:val="670644F2"/>
    <w:rsid w:val="6709227A"/>
    <w:rsid w:val="670F0ED0"/>
    <w:rsid w:val="670F1A60"/>
    <w:rsid w:val="67185FD7"/>
    <w:rsid w:val="671A2C2C"/>
    <w:rsid w:val="67220C03"/>
    <w:rsid w:val="672712A4"/>
    <w:rsid w:val="6729003B"/>
    <w:rsid w:val="672A47C8"/>
    <w:rsid w:val="672A7AB8"/>
    <w:rsid w:val="672D1356"/>
    <w:rsid w:val="67340937"/>
    <w:rsid w:val="673B07C2"/>
    <w:rsid w:val="673E3896"/>
    <w:rsid w:val="673E681D"/>
    <w:rsid w:val="674212A6"/>
    <w:rsid w:val="674D7EE2"/>
    <w:rsid w:val="674E19F8"/>
    <w:rsid w:val="6756146F"/>
    <w:rsid w:val="67564D51"/>
    <w:rsid w:val="67582877"/>
    <w:rsid w:val="675863D3"/>
    <w:rsid w:val="675B4115"/>
    <w:rsid w:val="675B5EC3"/>
    <w:rsid w:val="675E59B4"/>
    <w:rsid w:val="67653EA5"/>
    <w:rsid w:val="67656D42"/>
    <w:rsid w:val="67663D1D"/>
    <w:rsid w:val="67676E44"/>
    <w:rsid w:val="67680E74"/>
    <w:rsid w:val="67700CEA"/>
    <w:rsid w:val="677671A1"/>
    <w:rsid w:val="677A13E7"/>
    <w:rsid w:val="677D408C"/>
    <w:rsid w:val="677F6A71"/>
    <w:rsid w:val="678418BE"/>
    <w:rsid w:val="67864FD6"/>
    <w:rsid w:val="67890C82"/>
    <w:rsid w:val="678A1047"/>
    <w:rsid w:val="678E0047"/>
    <w:rsid w:val="678E44EB"/>
    <w:rsid w:val="679542C8"/>
    <w:rsid w:val="67966EFB"/>
    <w:rsid w:val="67972ADA"/>
    <w:rsid w:val="679C6C08"/>
    <w:rsid w:val="67A63B7C"/>
    <w:rsid w:val="67AC2BC3"/>
    <w:rsid w:val="67AE17DA"/>
    <w:rsid w:val="67AE693B"/>
    <w:rsid w:val="67B01F91"/>
    <w:rsid w:val="67B6759E"/>
    <w:rsid w:val="67BA52E0"/>
    <w:rsid w:val="67BF3B35"/>
    <w:rsid w:val="67BF615D"/>
    <w:rsid w:val="67C06CEA"/>
    <w:rsid w:val="67C1592E"/>
    <w:rsid w:val="67C717AB"/>
    <w:rsid w:val="67CB3049"/>
    <w:rsid w:val="67CD1C41"/>
    <w:rsid w:val="67CD50B0"/>
    <w:rsid w:val="67D30150"/>
    <w:rsid w:val="67E20393"/>
    <w:rsid w:val="67E45EB9"/>
    <w:rsid w:val="67E6412F"/>
    <w:rsid w:val="67EB7583"/>
    <w:rsid w:val="67F325A0"/>
    <w:rsid w:val="67F40873"/>
    <w:rsid w:val="67F56318"/>
    <w:rsid w:val="67FD6F7B"/>
    <w:rsid w:val="6802739F"/>
    <w:rsid w:val="68071BA7"/>
    <w:rsid w:val="6808604B"/>
    <w:rsid w:val="680B1697"/>
    <w:rsid w:val="680B78E9"/>
    <w:rsid w:val="680C5410"/>
    <w:rsid w:val="680D18B3"/>
    <w:rsid w:val="680E2F36"/>
    <w:rsid w:val="681202AE"/>
    <w:rsid w:val="681A6AB6"/>
    <w:rsid w:val="681C1AF7"/>
    <w:rsid w:val="681C5653"/>
    <w:rsid w:val="68226C18"/>
    <w:rsid w:val="68270D00"/>
    <w:rsid w:val="682B7F8C"/>
    <w:rsid w:val="682E5386"/>
    <w:rsid w:val="682F3A80"/>
    <w:rsid w:val="68364CD7"/>
    <w:rsid w:val="68365042"/>
    <w:rsid w:val="683A3D2B"/>
    <w:rsid w:val="6847221C"/>
    <w:rsid w:val="684D398D"/>
    <w:rsid w:val="68523377"/>
    <w:rsid w:val="6852716C"/>
    <w:rsid w:val="685272C6"/>
    <w:rsid w:val="685B0CB5"/>
    <w:rsid w:val="685D507E"/>
    <w:rsid w:val="6861446E"/>
    <w:rsid w:val="686B65DA"/>
    <w:rsid w:val="68730C5E"/>
    <w:rsid w:val="68751113"/>
    <w:rsid w:val="687F5F15"/>
    <w:rsid w:val="688D3BBD"/>
    <w:rsid w:val="68923B67"/>
    <w:rsid w:val="68950869"/>
    <w:rsid w:val="6897117D"/>
    <w:rsid w:val="68972124"/>
    <w:rsid w:val="689773CF"/>
    <w:rsid w:val="689B6EBF"/>
    <w:rsid w:val="68A17E1F"/>
    <w:rsid w:val="68A77B83"/>
    <w:rsid w:val="68AD09A1"/>
    <w:rsid w:val="68B27D65"/>
    <w:rsid w:val="68B57855"/>
    <w:rsid w:val="68BF0680"/>
    <w:rsid w:val="68C77CB4"/>
    <w:rsid w:val="68CC52CB"/>
    <w:rsid w:val="68CF4DBB"/>
    <w:rsid w:val="68D51CA5"/>
    <w:rsid w:val="68D9149C"/>
    <w:rsid w:val="68D95151"/>
    <w:rsid w:val="68DD74D8"/>
    <w:rsid w:val="68E32790"/>
    <w:rsid w:val="68E87C2B"/>
    <w:rsid w:val="68EA39A3"/>
    <w:rsid w:val="68EC262D"/>
    <w:rsid w:val="68F22857"/>
    <w:rsid w:val="68F3197B"/>
    <w:rsid w:val="68F4037D"/>
    <w:rsid w:val="68F62348"/>
    <w:rsid w:val="68F93C6D"/>
    <w:rsid w:val="68FB170C"/>
    <w:rsid w:val="69025FF8"/>
    <w:rsid w:val="690507DD"/>
    <w:rsid w:val="6905258B"/>
    <w:rsid w:val="69076303"/>
    <w:rsid w:val="690A194F"/>
    <w:rsid w:val="690A7BA1"/>
    <w:rsid w:val="690F0927"/>
    <w:rsid w:val="6910009B"/>
    <w:rsid w:val="69146C72"/>
    <w:rsid w:val="6917406C"/>
    <w:rsid w:val="691C1682"/>
    <w:rsid w:val="6922313D"/>
    <w:rsid w:val="69256789"/>
    <w:rsid w:val="6926059E"/>
    <w:rsid w:val="69263899"/>
    <w:rsid w:val="692A1298"/>
    <w:rsid w:val="692A3D9F"/>
    <w:rsid w:val="693336C1"/>
    <w:rsid w:val="693370F8"/>
    <w:rsid w:val="6937322A"/>
    <w:rsid w:val="69380D4F"/>
    <w:rsid w:val="6938470E"/>
    <w:rsid w:val="693C50C9"/>
    <w:rsid w:val="69407A67"/>
    <w:rsid w:val="6944440D"/>
    <w:rsid w:val="694C1F68"/>
    <w:rsid w:val="694C42EA"/>
    <w:rsid w:val="694C7197"/>
    <w:rsid w:val="69531548"/>
    <w:rsid w:val="695452C0"/>
    <w:rsid w:val="69546C7A"/>
    <w:rsid w:val="69572900"/>
    <w:rsid w:val="69574493"/>
    <w:rsid w:val="695B664F"/>
    <w:rsid w:val="69650945"/>
    <w:rsid w:val="69674FF3"/>
    <w:rsid w:val="696C085C"/>
    <w:rsid w:val="696F20FA"/>
    <w:rsid w:val="696F4F2E"/>
    <w:rsid w:val="698060B5"/>
    <w:rsid w:val="698F00A6"/>
    <w:rsid w:val="698F79D6"/>
    <w:rsid w:val="6990454A"/>
    <w:rsid w:val="69935DE8"/>
    <w:rsid w:val="69937B96"/>
    <w:rsid w:val="6994393A"/>
    <w:rsid w:val="699456BD"/>
    <w:rsid w:val="69967687"/>
    <w:rsid w:val="69A05DD2"/>
    <w:rsid w:val="69A14AC3"/>
    <w:rsid w:val="69A27F17"/>
    <w:rsid w:val="69A41DA4"/>
    <w:rsid w:val="69A43B52"/>
    <w:rsid w:val="69A46DB2"/>
    <w:rsid w:val="69B144C0"/>
    <w:rsid w:val="69B41D9F"/>
    <w:rsid w:val="69BA34CC"/>
    <w:rsid w:val="69C2047C"/>
    <w:rsid w:val="69C51D1A"/>
    <w:rsid w:val="69C73CE4"/>
    <w:rsid w:val="69CC30A8"/>
    <w:rsid w:val="69CE0BCF"/>
    <w:rsid w:val="69CF4947"/>
    <w:rsid w:val="69D106BF"/>
    <w:rsid w:val="69D56401"/>
    <w:rsid w:val="69D72179"/>
    <w:rsid w:val="69D803B2"/>
    <w:rsid w:val="69E14DA6"/>
    <w:rsid w:val="69E93980"/>
    <w:rsid w:val="69EC72A7"/>
    <w:rsid w:val="69EE74C3"/>
    <w:rsid w:val="69F12B0F"/>
    <w:rsid w:val="69F22593"/>
    <w:rsid w:val="69FB10EF"/>
    <w:rsid w:val="69FD14B4"/>
    <w:rsid w:val="6A0523DD"/>
    <w:rsid w:val="6A097E59"/>
    <w:rsid w:val="6A0D5B9B"/>
    <w:rsid w:val="6A1567FD"/>
    <w:rsid w:val="6A156FAF"/>
    <w:rsid w:val="6A1D3904"/>
    <w:rsid w:val="6A1F58CE"/>
    <w:rsid w:val="6A266C5C"/>
    <w:rsid w:val="6A274783"/>
    <w:rsid w:val="6A281948"/>
    <w:rsid w:val="6A2A5A27"/>
    <w:rsid w:val="6A2E3D63"/>
    <w:rsid w:val="6A301889"/>
    <w:rsid w:val="6A356EA0"/>
    <w:rsid w:val="6A366774"/>
    <w:rsid w:val="6A396F91"/>
    <w:rsid w:val="6A3A6264"/>
    <w:rsid w:val="6A3C1FDC"/>
    <w:rsid w:val="6A3F6110"/>
    <w:rsid w:val="6A4175F2"/>
    <w:rsid w:val="6A440E91"/>
    <w:rsid w:val="6A4679FF"/>
    <w:rsid w:val="6A4946F9"/>
    <w:rsid w:val="6A4E3ABD"/>
    <w:rsid w:val="6A54388A"/>
    <w:rsid w:val="6A58493C"/>
    <w:rsid w:val="6A5A6906"/>
    <w:rsid w:val="6A5B7C61"/>
    <w:rsid w:val="6A5E31D2"/>
    <w:rsid w:val="6A6B0B13"/>
    <w:rsid w:val="6A6B28C1"/>
    <w:rsid w:val="6A6B466F"/>
    <w:rsid w:val="6A6C2C9D"/>
    <w:rsid w:val="6A6E4160"/>
    <w:rsid w:val="6A731776"/>
    <w:rsid w:val="6A773014"/>
    <w:rsid w:val="6A796FA5"/>
    <w:rsid w:val="6A7A6FA8"/>
    <w:rsid w:val="6A7C4ACE"/>
    <w:rsid w:val="6A813E93"/>
    <w:rsid w:val="6A815C41"/>
    <w:rsid w:val="6A8355EC"/>
    <w:rsid w:val="6A8954A7"/>
    <w:rsid w:val="6A8D2838"/>
    <w:rsid w:val="6A90057A"/>
    <w:rsid w:val="6A9242F2"/>
    <w:rsid w:val="6A941E18"/>
    <w:rsid w:val="6A99664B"/>
    <w:rsid w:val="6AA47B81"/>
    <w:rsid w:val="6AA66401"/>
    <w:rsid w:val="6AAA163C"/>
    <w:rsid w:val="6AAB53B4"/>
    <w:rsid w:val="6AB378F1"/>
    <w:rsid w:val="6AB75B07"/>
    <w:rsid w:val="6AB92CDE"/>
    <w:rsid w:val="6ABC601C"/>
    <w:rsid w:val="6ABE6E95"/>
    <w:rsid w:val="6AC10FD5"/>
    <w:rsid w:val="6AC16985"/>
    <w:rsid w:val="6AC62128"/>
    <w:rsid w:val="6ACB0FB5"/>
    <w:rsid w:val="6ACE4BFE"/>
    <w:rsid w:val="6ACF2E50"/>
    <w:rsid w:val="6AD42215"/>
    <w:rsid w:val="6AD77F57"/>
    <w:rsid w:val="6ADC41DA"/>
    <w:rsid w:val="6AE36C01"/>
    <w:rsid w:val="6AEB755E"/>
    <w:rsid w:val="6AED1528"/>
    <w:rsid w:val="6AF26B3F"/>
    <w:rsid w:val="6AF86F76"/>
    <w:rsid w:val="6AFA59F3"/>
    <w:rsid w:val="6AFC79BD"/>
    <w:rsid w:val="6AFF6568"/>
    <w:rsid w:val="6B0C02DE"/>
    <w:rsid w:val="6B0D1011"/>
    <w:rsid w:val="6B0F76F1"/>
    <w:rsid w:val="6B105217"/>
    <w:rsid w:val="6B1B7E43"/>
    <w:rsid w:val="6B1E16E2"/>
    <w:rsid w:val="6B2A606B"/>
    <w:rsid w:val="6B364C7D"/>
    <w:rsid w:val="6B376BCA"/>
    <w:rsid w:val="6B3929BF"/>
    <w:rsid w:val="6B39651C"/>
    <w:rsid w:val="6B3B04E6"/>
    <w:rsid w:val="6B413622"/>
    <w:rsid w:val="6B4849B1"/>
    <w:rsid w:val="6B496EB8"/>
    <w:rsid w:val="6B4C3475"/>
    <w:rsid w:val="6B4E646B"/>
    <w:rsid w:val="6B4F3F91"/>
    <w:rsid w:val="6B513865"/>
    <w:rsid w:val="6B572E46"/>
    <w:rsid w:val="6B5A1BB5"/>
    <w:rsid w:val="6B5C045C"/>
    <w:rsid w:val="6B5E2A74"/>
    <w:rsid w:val="6B5E5F82"/>
    <w:rsid w:val="6B5F5EC8"/>
    <w:rsid w:val="6B6243F8"/>
    <w:rsid w:val="6B625A72"/>
    <w:rsid w:val="6B641E3B"/>
    <w:rsid w:val="6B6537B4"/>
    <w:rsid w:val="6B6E08BB"/>
    <w:rsid w:val="6B6E3A97"/>
    <w:rsid w:val="6B712159"/>
    <w:rsid w:val="6B751B34"/>
    <w:rsid w:val="6B7D0AFE"/>
    <w:rsid w:val="6B80239C"/>
    <w:rsid w:val="6B805603"/>
    <w:rsid w:val="6B8A321B"/>
    <w:rsid w:val="6B8D6867"/>
    <w:rsid w:val="6B905874"/>
    <w:rsid w:val="6B930322"/>
    <w:rsid w:val="6B99053F"/>
    <w:rsid w:val="6B99520C"/>
    <w:rsid w:val="6B9A16B0"/>
    <w:rsid w:val="6B9B71D6"/>
    <w:rsid w:val="6B9D2F4E"/>
    <w:rsid w:val="6BA02A3F"/>
    <w:rsid w:val="6BA71A95"/>
    <w:rsid w:val="6BAA566B"/>
    <w:rsid w:val="6BBA6837"/>
    <w:rsid w:val="6BBD714D"/>
    <w:rsid w:val="6BC404DB"/>
    <w:rsid w:val="6BC42249"/>
    <w:rsid w:val="6BC71D79"/>
    <w:rsid w:val="6BCC3834"/>
    <w:rsid w:val="6BD10E4A"/>
    <w:rsid w:val="6BD9385B"/>
    <w:rsid w:val="6BDD159D"/>
    <w:rsid w:val="6BDF70C3"/>
    <w:rsid w:val="6BE06014"/>
    <w:rsid w:val="6BE956D3"/>
    <w:rsid w:val="6BEB1F0C"/>
    <w:rsid w:val="6BED1266"/>
    <w:rsid w:val="6BEF7FD6"/>
    <w:rsid w:val="6BF07522"/>
    <w:rsid w:val="6BF15048"/>
    <w:rsid w:val="6BF32B6E"/>
    <w:rsid w:val="6BF54B38"/>
    <w:rsid w:val="6BF95CAB"/>
    <w:rsid w:val="6BFD1C3F"/>
    <w:rsid w:val="6BFF7765"/>
    <w:rsid w:val="6C042A68"/>
    <w:rsid w:val="6C0657EE"/>
    <w:rsid w:val="6C066BC8"/>
    <w:rsid w:val="6C0C59DE"/>
    <w:rsid w:val="6C11227F"/>
    <w:rsid w:val="6C16685D"/>
    <w:rsid w:val="6C1825D5"/>
    <w:rsid w:val="6C1D7BEB"/>
    <w:rsid w:val="6C1F1BB5"/>
    <w:rsid w:val="6C1F5711"/>
    <w:rsid w:val="6C262F44"/>
    <w:rsid w:val="6C297B65"/>
    <w:rsid w:val="6C313697"/>
    <w:rsid w:val="6C367C0B"/>
    <w:rsid w:val="6C37063F"/>
    <w:rsid w:val="6C3A254B"/>
    <w:rsid w:val="6C3A69EF"/>
    <w:rsid w:val="6C3D253C"/>
    <w:rsid w:val="6C3D3BAD"/>
    <w:rsid w:val="6C465394"/>
    <w:rsid w:val="6C4C6C4D"/>
    <w:rsid w:val="6C5775A1"/>
    <w:rsid w:val="6C5A0E3F"/>
    <w:rsid w:val="6C612F8F"/>
    <w:rsid w:val="6C6677E4"/>
    <w:rsid w:val="6C67530A"/>
    <w:rsid w:val="6C690775"/>
    <w:rsid w:val="6C6A0537"/>
    <w:rsid w:val="6C702411"/>
    <w:rsid w:val="6C7517D5"/>
    <w:rsid w:val="6C763600"/>
    <w:rsid w:val="6C7C7008"/>
    <w:rsid w:val="6C86485C"/>
    <w:rsid w:val="6C891725"/>
    <w:rsid w:val="6C89702F"/>
    <w:rsid w:val="6C924135"/>
    <w:rsid w:val="6C9C7942"/>
    <w:rsid w:val="6CA33997"/>
    <w:rsid w:val="6CA54280"/>
    <w:rsid w:val="6CAC4FA6"/>
    <w:rsid w:val="6CAD0F6F"/>
    <w:rsid w:val="6CB0280D"/>
    <w:rsid w:val="6CB24EA6"/>
    <w:rsid w:val="6CB54933"/>
    <w:rsid w:val="6CB57B7B"/>
    <w:rsid w:val="6CBA7B30"/>
    <w:rsid w:val="6CBC5656"/>
    <w:rsid w:val="6CBF6EF4"/>
    <w:rsid w:val="6CC373F8"/>
    <w:rsid w:val="6CC86D37"/>
    <w:rsid w:val="6CCB3AEB"/>
    <w:rsid w:val="6CD04C5E"/>
    <w:rsid w:val="6CD11A82"/>
    <w:rsid w:val="6CD209D6"/>
    <w:rsid w:val="6CD50B9E"/>
    <w:rsid w:val="6CD96208"/>
    <w:rsid w:val="6CDA3D2E"/>
    <w:rsid w:val="6CDC3602"/>
    <w:rsid w:val="6CDF30F3"/>
    <w:rsid w:val="6CE64481"/>
    <w:rsid w:val="6CED1CB3"/>
    <w:rsid w:val="6CED3A62"/>
    <w:rsid w:val="6CF03552"/>
    <w:rsid w:val="6CF05300"/>
    <w:rsid w:val="6CF070AE"/>
    <w:rsid w:val="6CF22084"/>
    <w:rsid w:val="6CF40DC4"/>
    <w:rsid w:val="6CFE4F69"/>
    <w:rsid w:val="6CFE5C6F"/>
    <w:rsid w:val="6D002B66"/>
    <w:rsid w:val="6D01750D"/>
    <w:rsid w:val="6D0215A6"/>
    <w:rsid w:val="6D024C06"/>
    <w:rsid w:val="6D062440"/>
    <w:rsid w:val="6D0B3EE8"/>
    <w:rsid w:val="6D140FEE"/>
    <w:rsid w:val="6D145D0D"/>
    <w:rsid w:val="6D170ADE"/>
    <w:rsid w:val="6D205A19"/>
    <w:rsid w:val="6D2112DC"/>
    <w:rsid w:val="6D237483"/>
    <w:rsid w:val="6D251C66"/>
    <w:rsid w:val="6D260D22"/>
    <w:rsid w:val="6D282CEC"/>
    <w:rsid w:val="6D2C27DC"/>
    <w:rsid w:val="6D301BA0"/>
    <w:rsid w:val="6D321474"/>
    <w:rsid w:val="6D3276C6"/>
    <w:rsid w:val="6D415210"/>
    <w:rsid w:val="6D467A68"/>
    <w:rsid w:val="6D48513C"/>
    <w:rsid w:val="6D4B0788"/>
    <w:rsid w:val="6D5432EB"/>
    <w:rsid w:val="6D5B4E6F"/>
    <w:rsid w:val="6D637130"/>
    <w:rsid w:val="6D68758C"/>
    <w:rsid w:val="6D714693"/>
    <w:rsid w:val="6D7404FA"/>
    <w:rsid w:val="6D793547"/>
    <w:rsid w:val="6D7C6B93"/>
    <w:rsid w:val="6D7E290C"/>
    <w:rsid w:val="6D8223FC"/>
    <w:rsid w:val="6D855A48"/>
    <w:rsid w:val="6D871852"/>
    <w:rsid w:val="6D8A457D"/>
    <w:rsid w:val="6D8A7502"/>
    <w:rsid w:val="6D8D1A6E"/>
    <w:rsid w:val="6D8D64C4"/>
    <w:rsid w:val="6D8D7C68"/>
    <w:rsid w:val="6D8F2D6B"/>
    <w:rsid w:val="6D943EDD"/>
    <w:rsid w:val="6D9D7DF0"/>
    <w:rsid w:val="6DA04212"/>
    <w:rsid w:val="6DA700B4"/>
    <w:rsid w:val="6DA718D3"/>
    <w:rsid w:val="6DAB7621"/>
    <w:rsid w:val="6DB208B4"/>
    <w:rsid w:val="6DB36A59"/>
    <w:rsid w:val="6DB77A02"/>
    <w:rsid w:val="6DBE6336"/>
    <w:rsid w:val="6DC01176"/>
    <w:rsid w:val="6DC367D9"/>
    <w:rsid w:val="6DC57BB2"/>
    <w:rsid w:val="6DC704D0"/>
    <w:rsid w:val="6DC76061"/>
    <w:rsid w:val="6DCC3677"/>
    <w:rsid w:val="6DCD73EF"/>
    <w:rsid w:val="6DCE7EFD"/>
    <w:rsid w:val="6DDF784E"/>
    <w:rsid w:val="6DE14C2D"/>
    <w:rsid w:val="6DE2055B"/>
    <w:rsid w:val="6DE54A49"/>
    <w:rsid w:val="6DE9247B"/>
    <w:rsid w:val="6DE95D7B"/>
    <w:rsid w:val="6DF02464"/>
    <w:rsid w:val="6DF2235C"/>
    <w:rsid w:val="6DF37C67"/>
    <w:rsid w:val="6DF40E20"/>
    <w:rsid w:val="6DF42BCE"/>
    <w:rsid w:val="6DF57072"/>
    <w:rsid w:val="6DF65363"/>
    <w:rsid w:val="6DF83EB3"/>
    <w:rsid w:val="6E001573"/>
    <w:rsid w:val="6E03383F"/>
    <w:rsid w:val="6E0628E0"/>
    <w:rsid w:val="6E0C7945"/>
    <w:rsid w:val="6E0F54AD"/>
    <w:rsid w:val="6E10400F"/>
    <w:rsid w:val="6E14501E"/>
    <w:rsid w:val="6E160D96"/>
    <w:rsid w:val="6E162B44"/>
    <w:rsid w:val="6E183231"/>
    <w:rsid w:val="6E1D3ED3"/>
    <w:rsid w:val="6E1F7C4B"/>
    <w:rsid w:val="6E201C15"/>
    <w:rsid w:val="6E2214E9"/>
    <w:rsid w:val="6E296D1B"/>
    <w:rsid w:val="6E2A648C"/>
    <w:rsid w:val="6E2B2A93"/>
    <w:rsid w:val="6E2C680B"/>
    <w:rsid w:val="6E2D1DBB"/>
    <w:rsid w:val="6E315BD0"/>
    <w:rsid w:val="6E3556C0"/>
    <w:rsid w:val="6E3851B0"/>
    <w:rsid w:val="6E3B260D"/>
    <w:rsid w:val="6E3F653F"/>
    <w:rsid w:val="6E4171AB"/>
    <w:rsid w:val="6E453429"/>
    <w:rsid w:val="6E472A13"/>
    <w:rsid w:val="6E4E0530"/>
    <w:rsid w:val="6E5024FA"/>
    <w:rsid w:val="6E557B10"/>
    <w:rsid w:val="6E571008"/>
    <w:rsid w:val="6E57774B"/>
    <w:rsid w:val="6E5A4A4D"/>
    <w:rsid w:val="6E5C20C9"/>
    <w:rsid w:val="6E661D1D"/>
    <w:rsid w:val="6E672517"/>
    <w:rsid w:val="6E686BC9"/>
    <w:rsid w:val="6E6C09B6"/>
    <w:rsid w:val="6E6D7343"/>
    <w:rsid w:val="6E77291A"/>
    <w:rsid w:val="6E7736BC"/>
    <w:rsid w:val="6E773923"/>
    <w:rsid w:val="6E7855AD"/>
    <w:rsid w:val="6E7A040C"/>
    <w:rsid w:val="6E7A1EA2"/>
    <w:rsid w:val="6E7D34F7"/>
    <w:rsid w:val="6E8061CF"/>
    <w:rsid w:val="6E8B1784"/>
    <w:rsid w:val="6E8C1058"/>
    <w:rsid w:val="6E8C2E06"/>
    <w:rsid w:val="6E8F732E"/>
    <w:rsid w:val="6E902451"/>
    <w:rsid w:val="6E9A5523"/>
    <w:rsid w:val="6E9B4E64"/>
    <w:rsid w:val="6E9F3C9F"/>
    <w:rsid w:val="6EA2087C"/>
    <w:rsid w:val="6EAD16FA"/>
    <w:rsid w:val="6EAE0FCF"/>
    <w:rsid w:val="6EB02F99"/>
    <w:rsid w:val="6EB34C2C"/>
    <w:rsid w:val="6EB52358"/>
    <w:rsid w:val="6EB92285"/>
    <w:rsid w:val="6EBE3907"/>
    <w:rsid w:val="6EBF4F8A"/>
    <w:rsid w:val="6EC002F9"/>
    <w:rsid w:val="6EC16F54"/>
    <w:rsid w:val="6EC24A7A"/>
    <w:rsid w:val="6ECA348F"/>
    <w:rsid w:val="6ED24CBD"/>
    <w:rsid w:val="6ED547AD"/>
    <w:rsid w:val="6ED70525"/>
    <w:rsid w:val="6ED935D3"/>
    <w:rsid w:val="6EDA0016"/>
    <w:rsid w:val="6EDA6267"/>
    <w:rsid w:val="6EE659DF"/>
    <w:rsid w:val="6EE801A6"/>
    <w:rsid w:val="6EEA46FD"/>
    <w:rsid w:val="6EEB5807"/>
    <w:rsid w:val="6EEE586F"/>
    <w:rsid w:val="6EF1127C"/>
    <w:rsid w:val="6EF235B1"/>
    <w:rsid w:val="6EFA2466"/>
    <w:rsid w:val="6EFB7BA1"/>
    <w:rsid w:val="6F0357BE"/>
    <w:rsid w:val="6F0532E4"/>
    <w:rsid w:val="6F094457"/>
    <w:rsid w:val="6F0D2199"/>
    <w:rsid w:val="6F125A01"/>
    <w:rsid w:val="6F1654F2"/>
    <w:rsid w:val="6F190B3E"/>
    <w:rsid w:val="6F20011E"/>
    <w:rsid w:val="6F235519"/>
    <w:rsid w:val="6F2614AD"/>
    <w:rsid w:val="6F282B2F"/>
    <w:rsid w:val="6F295E8E"/>
    <w:rsid w:val="6F2E511B"/>
    <w:rsid w:val="6F2F34E9"/>
    <w:rsid w:val="6F310344"/>
    <w:rsid w:val="6F3200F7"/>
    <w:rsid w:val="6F321C00"/>
    <w:rsid w:val="6F32335C"/>
    <w:rsid w:val="6F3E67F6"/>
    <w:rsid w:val="6F40431D"/>
    <w:rsid w:val="6F4436E1"/>
    <w:rsid w:val="6F481423"/>
    <w:rsid w:val="6F48408F"/>
    <w:rsid w:val="6F4A519B"/>
    <w:rsid w:val="6F4B4A6F"/>
    <w:rsid w:val="6F593630"/>
    <w:rsid w:val="6F5E0C47"/>
    <w:rsid w:val="6F5E47A3"/>
    <w:rsid w:val="6F63625D"/>
    <w:rsid w:val="6F6618A9"/>
    <w:rsid w:val="6F724189"/>
    <w:rsid w:val="6F742218"/>
    <w:rsid w:val="6F745D74"/>
    <w:rsid w:val="6F751AEC"/>
    <w:rsid w:val="6F7B6FC4"/>
    <w:rsid w:val="6F80296B"/>
    <w:rsid w:val="6F8306AD"/>
    <w:rsid w:val="6F863CF9"/>
    <w:rsid w:val="6F8F0E00"/>
    <w:rsid w:val="6F8F2BAE"/>
    <w:rsid w:val="6F912DCA"/>
    <w:rsid w:val="6F943CAD"/>
    <w:rsid w:val="6F977CB5"/>
    <w:rsid w:val="6F9B77A5"/>
    <w:rsid w:val="6FA06B69"/>
    <w:rsid w:val="6FA50623"/>
    <w:rsid w:val="6FA83C70"/>
    <w:rsid w:val="6FAF14A2"/>
    <w:rsid w:val="6FB10D76"/>
    <w:rsid w:val="6FC06D93"/>
    <w:rsid w:val="6FC254BE"/>
    <w:rsid w:val="6FC34F4E"/>
    <w:rsid w:val="6FC62348"/>
    <w:rsid w:val="6FC717F9"/>
    <w:rsid w:val="6FD46EC6"/>
    <w:rsid w:val="6FD76303"/>
    <w:rsid w:val="6FD86C66"/>
    <w:rsid w:val="6FDE3B35"/>
    <w:rsid w:val="6FDE58E3"/>
    <w:rsid w:val="6FE0340A"/>
    <w:rsid w:val="6FE14BA9"/>
    <w:rsid w:val="6FE4739E"/>
    <w:rsid w:val="6FEC61AE"/>
    <w:rsid w:val="6FF370CC"/>
    <w:rsid w:val="70001CFE"/>
    <w:rsid w:val="700144A9"/>
    <w:rsid w:val="7004359C"/>
    <w:rsid w:val="700E441B"/>
    <w:rsid w:val="70111815"/>
    <w:rsid w:val="701B7D3D"/>
    <w:rsid w:val="701D28B0"/>
    <w:rsid w:val="701E28C7"/>
    <w:rsid w:val="70205EFC"/>
    <w:rsid w:val="702B5FED"/>
    <w:rsid w:val="702F7EED"/>
    <w:rsid w:val="70311EB7"/>
    <w:rsid w:val="703B4AE4"/>
    <w:rsid w:val="70442553"/>
    <w:rsid w:val="704716DB"/>
    <w:rsid w:val="704A4D27"/>
    <w:rsid w:val="70585696"/>
    <w:rsid w:val="705931BC"/>
    <w:rsid w:val="706053DE"/>
    <w:rsid w:val="706758D9"/>
    <w:rsid w:val="70716758"/>
    <w:rsid w:val="70786C79"/>
    <w:rsid w:val="7089681B"/>
    <w:rsid w:val="708C3591"/>
    <w:rsid w:val="709341FC"/>
    <w:rsid w:val="70967F6C"/>
    <w:rsid w:val="70996C39"/>
    <w:rsid w:val="709A5CAE"/>
    <w:rsid w:val="709B5583"/>
    <w:rsid w:val="709F1517"/>
    <w:rsid w:val="709F5073"/>
    <w:rsid w:val="70A22DB5"/>
    <w:rsid w:val="70A628A5"/>
    <w:rsid w:val="70AB12AC"/>
    <w:rsid w:val="70BD0596"/>
    <w:rsid w:val="70BF3967"/>
    <w:rsid w:val="70C834D3"/>
    <w:rsid w:val="70C84630"/>
    <w:rsid w:val="70CB6237"/>
    <w:rsid w:val="70D70CB1"/>
    <w:rsid w:val="70D80585"/>
    <w:rsid w:val="70E21403"/>
    <w:rsid w:val="70E454D4"/>
    <w:rsid w:val="70E46F2A"/>
    <w:rsid w:val="70E62CA2"/>
    <w:rsid w:val="70E75D14"/>
    <w:rsid w:val="70E76A1A"/>
    <w:rsid w:val="70EB02B8"/>
    <w:rsid w:val="70EB475C"/>
    <w:rsid w:val="70ED2BBF"/>
    <w:rsid w:val="70F30A01"/>
    <w:rsid w:val="70FB7424"/>
    <w:rsid w:val="71074668"/>
    <w:rsid w:val="71146042"/>
    <w:rsid w:val="71184E25"/>
    <w:rsid w:val="711A294B"/>
    <w:rsid w:val="71285068"/>
    <w:rsid w:val="712E1CE4"/>
    <w:rsid w:val="712F651A"/>
    <w:rsid w:val="71324139"/>
    <w:rsid w:val="713C0B14"/>
    <w:rsid w:val="71456470"/>
    <w:rsid w:val="714874B8"/>
    <w:rsid w:val="714A76D4"/>
    <w:rsid w:val="71557E27"/>
    <w:rsid w:val="71573B9F"/>
    <w:rsid w:val="715916C6"/>
    <w:rsid w:val="716342F2"/>
    <w:rsid w:val="716360A0"/>
    <w:rsid w:val="71662034"/>
    <w:rsid w:val="716965A9"/>
    <w:rsid w:val="716B13F9"/>
    <w:rsid w:val="716F783D"/>
    <w:rsid w:val="71702BF6"/>
    <w:rsid w:val="71733245"/>
    <w:rsid w:val="7176063B"/>
    <w:rsid w:val="717C1858"/>
    <w:rsid w:val="717E2EDA"/>
    <w:rsid w:val="717F05DD"/>
    <w:rsid w:val="717F6C52"/>
    <w:rsid w:val="7180216B"/>
    <w:rsid w:val="71834994"/>
    <w:rsid w:val="71881FAB"/>
    <w:rsid w:val="718A6D04"/>
    <w:rsid w:val="718E1E6E"/>
    <w:rsid w:val="719A587C"/>
    <w:rsid w:val="719D7C68"/>
    <w:rsid w:val="71A16BC9"/>
    <w:rsid w:val="71A566B9"/>
    <w:rsid w:val="71A87F57"/>
    <w:rsid w:val="71A979B7"/>
    <w:rsid w:val="71AD37BF"/>
    <w:rsid w:val="71B008FA"/>
    <w:rsid w:val="71B258A9"/>
    <w:rsid w:val="71BC3A02"/>
    <w:rsid w:val="71C034F3"/>
    <w:rsid w:val="71C32FE3"/>
    <w:rsid w:val="71CF1E3C"/>
    <w:rsid w:val="71DA0C3C"/>
    <w:rsid w:val="71DC5E53"/>
    <w:rsid w:val="71DD7011"/>
    <w:rsid w:val="71E264EE"/>
    <w:rsid w:val="71E52F59"/>
    <w:rsid w:val="71E56433"/>
    <w:rsid w:val="71E67BAB"/>
    <w:rsid w:val="71EA0570"/>
    <w:rsid w:val="71EA2FF8"/>
    <w:rsid w:val="71EC42E8"/>
    <w:rsid w:val="71EF3DD8"/>
    <w:rsid w:val="71F118FE"/>
    <w:rsid w:val="71F4319C"/>
    <w:rsid w:val="71FE4727"/>
    <w:rsid w:val="720930EC"/>
    <w:rsid w:val="720A29C0"/>
    <w:rsid w:val="720A7322"/>
    <w:rsid w:val="720C6738"/>
    <w:rsid w:val="720F3347"/>
    <w:rsid w:val="720F7FD6"/>
    <w:rsid w:val="7221048A"/>
    <w:rsid w:val="722241AD"/>
    <w:rsid w:val="72255A4C"/>
    <w:rsid w:val="722A12B4"/>
    <w:rsid w:val="7238577F"/>
    <w:rsid w:val="72447C5E"/>
    <w:rsid w:val="72534367"/>
    <w:rsid w:val="72536754"/>
    <w:rsid w:val="725B49CA"/>
    <w:rsid w:val="7262438C"/>
    <w:rsid w:val="72655E48"/>
    <w:rsid w:val="72671BC0"/>
    <w:rsid w:val="726B5B54"/>
    <w:rsid w:val="7275252F"/>
    <w:rsid w:val="72781E83"/>
    <w:rsid w:val="72783DCD"/>
    <w:rsid w:val="727918F3"/>
    <w:rsid w:val="72834520"/>
    <w:rsid w:val="72850298"/>
    <w:rsid w:val="728C7EFD"/>
    <w:rsid w:val="72966949"/>
    <w:rsid w:val="72A5093A"/>
    <w:rsid w:val="72B1108D"/>
    <w:rsid w:val="72B11743"/>
    <w:rsid w:val="72B312A9"/>
    <w:rsid w:val="72B8066E"/>
    <w:rsid w:val="72BA2638"/>
    <w:rsid w:val="72CB03A1"/>
    <w:rsid w:val="72CF3398"/>
    <w:rsid w:val="72D03C09"/>
    <w:rsid w:val="72D47CC4"/>
    <w:rsid w:val="72D8486C"/>
    <w:rsid w:val="72E17BC5"/>
    <w:rsid w:val="72EB698B"/>
    <w:rsid w:val="72F62F44"/>
    <w:rsid w:val="72F84F0E"/>
    <w:rsid w:val="72FF6166"/>
    <w:rsid w:val="72FF629D"/>
    <w:rsid w:val="73012015"/>
    <w:rsid w:val="730438B3"/>
    <w:rsid w:val="730B2650"/>
    <w:rsid w:val="73123BBE"/>
    <w:rsid w:val="731358A4"/>
    <w:rsid w:val="7315161C"/>
    <w:rsid w:val="731F1D55"/>
    <w:rsid w:val="73223D39"/>
    <w:rsid w:val="73253F00"/>
    <w:rsid w:val="732D4BB8"/>
    <w:rsid w:val="733A1083"/>
    <w:rsid w:val="7348581E"/>
    <w:rsid w:val="734B14E2"/>
    <w:rsid w:val="734E2D80"/>
    <w:rsid w:val="734E6DD2"/>
    <w:rsid w:val="735B7814"/>
    <w:rsid w:val="73614861"/>
    <w:rsid w:val="736305DA"/>
    <w:rsid w:val="73685BF0"/>
    <w:rsid w:val="73691968"/>
    <w:rsid w:val="736A11E2"/>
    <w:rsid w:val="736C0ED5"/>
    <w:rsid w:val="736E6F7E"/>
    <w:rsid w:val="737233A0"/>
    <w:rsid w:val="737A1DC7"/>
    <w:rsid w:val="738E13CF"/>
    <w:rsid w:val="739A5FC5"/>
    <w:rsid w:val="739B4217"/>
    <w:rsid w:val="739B750E"/>
    <w:rsid w:val="739F538A"/>
    <w:rsid w:val="73A47813"/>
    <w:rsid w:val="73A63AD8"/>
    <w:rsid w:val="73B52DFF"/>
    <w:rsid w:val="73B73449"/>
    <w:rsid w:val="73B928EF"/>
    <w:rsid w:val="73BC5F3C"/>
    <w:rsid w:val="73BD3816"/>
    <w:rsid w:val="73C31078"/>
    <w:rsid w:val="73CB617F"/>
    <w:rsid w:val="73CD6EE4"/>
    <w:rsid w:val="73D17C39"/>
    <w:rsid w:val="73DB0AB8"/>
    <w:rsid w:val="73DC65DE"/>
    <w:rsid w:val="73EF1E6D"/>
    <w:rsid w:val="73F2195D"/>
    <w:rsid w:val="73F27BAF"/>
    <w:rsid w:val="74046185"/>
    <w:rsid w:val="740772DF"/>
    <w:rsid w:val="740D49E9"/>
    <w:rsid w:val="74123DAE"/>
    <w:rsid w:val="741C69DA"/>
    <w:rsid w:val="742D5445"/>
    <w:rsid w:val="74312486"/>
    <w:rsid w:val="743347C8"/>
    <w:rsid w:val="74363F40"/>
    <w:rsid w:val="74446242"/>
    <w:rsid w:val="74455F31"/>
    <w:rsid w:val="744C72C0"/>
    <w:rsid w:val="744F5002"/>
    <w:rsid w:val="7452064E"/>
    <w:rsid w:val="745837FC"/>
    <w:rsid w:val="74604B19"/>
    <w:rsid w:val="74654825"/>
    <w:rsid w:val="74656C82"/>
    <w:rsid w:val="74716D26"/>
    <w:rsid w:val="747231C7"/>
    <w:rsid w:val="74732A9E"/>
    <w:rsid w:val="74736F42"/>
    <w:rsid w:val="74744A68"/>
    <w:rsid w:val="74793E2D"/>
    <w:rsid w:val="747D391D"/>
    <w:rsid w:val="747D44D4"/>
    <w:rsid w:val="74807A62"/>
    <w:rsid w:val="748218D8"/>
    <w:rsid w:val="748A603A"/>
    <w:rsid w:val="748C590E"/>
    <w:rsid w:val="748E5B2A"/>
    <w:rsid w:val="74933140"/>
    <w:rsid w:val="749D5D6D"/>
    <w:rsid w:val="749F1AE5"/>
    <w:rsid w:val="74A0585D"/>
    <w:rsid w:val="74A25132"/>
    <w:rsid w:val="74A470FC"/>
    <w:rsid w:val="74A70FB2"/>
    <w:rsid w:val="74A76BEC"/>
    <w:rsid w:val="74A976F8"/>
    <w:rsid w:val="74AE1D28"/>
    <w:rsid w:val="74AE73FC"/>
    <w:rsid w:val="74B27425"/>
    <w:rsid w:val="74B3733F"/>
    <w:rsid w:val="74B51309"/>
    <w:rsid w:val="74B66E2F"/>
    <w:rsid w:val="74BD5D31"/>
    <w:rsid w:val="74C4154C"/>
    <w:rsid w:val="74C4779E"/>
    <w:rsid w:val="74CE23CA"/>
    <w:rsid w:val="74D0760F"/>
    <w:rsid w:val="74D53759"/>
    <w:rsid w:val="74DA0D6F"/>
    <w:rsid w:val="74DD616A"/>
    <w:rsid w:val="74E34E5B"/>
    <w:rsid w:val="74E413D0"/>
    <w:rsid w:val="74E41BEE"/>
    <w:rsid w:val="74E4399C"/>
    <w:rsid w:val="74E7348C"/>
    <w:rsid w:val="74EA1F1A"/>
    <w:rsid w:val="74EF7328"/>
    <w:rsid w:val="74F02341"/>
    <w:rsid w:val="74F03AD7"/>
    <w:rsid w:val="74F040EF"/>
    <w:rsid w:val="74F31E31"/>
    <w:rsid w:val="74F646C9"/>
    <w:rsid w:val="74F85225"/>
    <w:rsid w:val="74FA4F6E"/>
    <w:rsid w:val="75026691"/>
    <w:rsid w:val="75053539"/>
    <w:rsid w:val="75061B64"/>
    <w:rsid w:val="75071DFC"/>
    <w:rsid w:val="750C4CA1"/>
    <w:rsid w:val="750D1087"/>
    <w:rsid w:val="750D40AB"/>
    <w:rsid w:val="751122B7"/>
    <w:rsid w:val="751458F0"/>
    <w:rsid w:val="751C22F8"/>
    <w:rsid w:val="75267B11"/>
    <w:rsid w:val="75287D2D"/>
    <w:rsid w:val="75297601"/>
    <w:rsid w:val="752B3379"/>
    <w:rsid w:val="7530098F"/>
    <w:rsid w:val="75331A99"/>
    <w:rsid w:val="75332BA6"/>
    <w:rsid w:val="75346BEF"/>
    <w:rsid w:val="753849DF"/>
    <w:rsid w:val="75390AD1"/>
    <w:rsid w:val="753A7A60"/>
    <w:rsid w:val="753D30AC"/>
    <w:rsid w:val="75466405"/>
    <w:rsid w:val="754937FF"/>
    <w:rsid w:val="75545980"/>
    <w:rsid w:val="75557E2C"/>
    <w:rsid w:val="75575F1C"/>
    <w:rsid w:val="75575F2C"/>
    <w:rsid w:val="755C1784"/>
    <w:rsid w:val="755D54FC"/>
    <w:rsid w:val="75644ADD"/>
    <w:rsid w:val="75651706"/>
    <w:rsid w:val="75653478"/>
    <w:rsid w:val="756A0C6A"/>
    <w:rsid w:val="756E2983"/>
    <w:rsid w:val="75774810"/>
    <w:rsid w:val="757A7E5C"/>
    <w:rsid w:val="75801301"/>
    <w:rsid w:val="758B02BC"/>
    <w:rsid w:val="758D17DD"/>
    <w:rsid w:val="759058D2"/>
    <w:rsid w:val="759251A6"/>
    <w:rsid w:val="75994786"/>
    <w:rsid w:val="759A473F"/>
    <w:rsid w:val="759E127A"/>
    <w:rsid w:val="75A31161"/>
    <w:rsid w:val="75A35605"/>
    <w:rsid w:val="75A4312B"/>
    <w:rsid w:val="75A629FF"/>
    <w:rsid w:val="75A90913"/>
    <w:rsid w:val="75AA1510"/>
    <w:rsid w:val="75AA6994"/>
    <w:rsid w:val="75AD1FE0"/>
    <w:rsid w:val="75AD3D8E"/>
    <w:rsid w:val="75B13ED4"/>
    <w:rsid w:val="75B146DA"/>
    <w:rsid w:val="75B4336E"/>
    <w:rsid w:val="75B72E5F"/>
    <w:rsid w:val="75BB6A7D"/>
    <w:rsid w:val="75BD2503"/>
    <w:rsid w:val="75BF1D13"/>
    <w:rsid w:val="75C0221A"/>
    <w:rsid w:val="75C91387"/>
    <w:rsid w:val="75C93625"/>
    <w:rsid w:val="75D532E5"/>
    <w:rsid w:val="75E0102B"/>
    <w:rsid w:val="75E1241D"/>
    <w:rsid w:val="75E95BCF"/>
    <w:rsid w:val="75EB48B6"/>
    <w:rsid w:val="75ED38A8"/>
    <w:rsid w:val="75F45F29"/>
    <w:rsid w:val="75FC571F"/>
    <w:rsid w:val="76087D5D"/>
    <w:rsid w:val="760A47DF"/>
    <w:rsid w:val="760B4F58"/>
    <w:rsid w:val="760F4A49"/>
    <w:rsid w:val="760F4DE7"/>
    <w:rsid w:val="7614205F"/>
    <w:rsid w:val="761A4BCB"/>
    <w:rsid w:val="761A5CBC"/>
    <w:rsid w:val="76225A57"/>
    <w:rsid w:val="76231CEE"/>
    <w:rsid w:val="763A0289"/>
    <w:rsid w:val="76424E1E"/>
    <w:rsid w:val="76427BB9"/>
    <w:rsid w:val="764566BC"/>
    <w:rsid w:val="764C7A4B"/>
    <w:rsid w:val="764F6C37"/>
    <w:rsid w:val="76500BBD"/>
    <w:rsid w:val="76550DFC"/>
    <w:rsid w:val="765554A3"/>
    <w:rsid w:val="76592168"/>
    <w:rsid w:val="765B5249"/>
    <w:rsid w:val="765D705F"/>
    <w:rsid w:val="765E777E"/>
    <w:rsid w:val="76602AEA"/>
    <w:rsid w:val="76607052"/>
    <w:rsid w:val="766119F4"/>
    <w:rsid w:val="76656054"/>
    <w:rsid w:val="766A1C7F"/>
    <w:rsid w:val="766A7ED1"/>
    <w:rsid w:val="766C59F7"/>
    <w:rsid w:val="766E0AA0"/>
    <w:rsid w:val="767572DB"/>
    <w:rsid w:val="767B20DE"/>
    <w:rsid w:val="767D7C04"/>
    <w:rsid w:val="767E1BCE"/>
    <w:rsid w:val="767E572A"/>
    <w:rsid w:val="767F3039"/>
    <w:rsid w:val="7685651A"/>
    <w:rsid w:val="7687344A"/>
    <w:rsid w:val="768A40CF"/>
    <w:rsid w:val="768A639E"/>
    <w:rsid w:val="768C6099"/>
    <w:rsid w:val="768E1E11"/>
    <w:rsid w:val="76916A34"/>
    <w:rsid w:val="769211D6"/>
    <w:rsid w:val="76932703"/>
    <w:rsid w:val="76994BAD"/>
    <w:rsid w:val="76A124D3"/>
    <w:rsid w:val="76AA4771"/>
    <w:rsid w:val="76AC04E9"/>
    <w:rsid w:val="76B61368"/>
    <w:rsid w:val="76B86E8E"/>
    <w:rsid w:val="76BD44A5"/>
    <w:rsid w:val="76C70E7F"/>
    <w:rsid w:val="76CF2909"/>
    <w:rsid w:val="76D8308D"/>
    <w:rsid w:val="76DC6D9D"/>
    <w:rsid w:val="76DE441B"/>
    <w:rsid w:val="76DF266D"/>
    <w:rsid w:val="76E977B3"/>
    <w:rsid w:val="76EA509E"/>
    <w:rsid w:val="76EC2FDC"/>
    <w:rsid w:val="76F31C74"/>
    <w:rsid w:val="76FB4FCD"/>
    <w:rsid w:val="76FE2DB8"/>
    <w:rsid w:val="7702635B"/>
    <w:rsid w:val="77073972"/>
    <w:rsid w:val="770A255A"/>
    <w:rsid w:val="770E4D00"/>
    <w:rsid w:val="771237BA"/>
    <w:rsid w:val="77164549"/>
    <w:rsid w:val="771735EC"/>
    <w:rsid w:val="77176F12"/>
    <w:rsid w:val="77183DD1"/>
    <w:rsid w:val="77185B7F"/>
    <w:rsid w:val="771A07B8"/>
    <w:rsid w:val="771B11CB"/>
    <w:rsid w:val="771D4F43"/>
    <w:rsid w:val="77212C85"/>
    <w:rsid w:val="77242776"/>
    <w:rsid w:val="772B7660"/>
    <w:rsid w:val="772C2BCD"/>
    <w:rsid w:val="7731279D"/>
    <w:rsid w:val="773504DF"/>
    <w:rsid w:val="773522E9"/>
    <w:rsid w:val="773C186D"/>
    <w:rsid w:val="773D3945"/>
    <w:rsid w:val="773F11BB"/>
    <w:rsid w:val="773F310C"/>
    <w:rsid w:val="774616DB"/>
    <w:rsid w:val="77495D38"/>
    <w:rsid w:val="775A6197"/>
    <w:rsid w:val="775E5C88"/>
    <w:rsid w:val="776021E0"/>
    <w:rsid w:val="77617526"/>
    <w:rsid w:val="776239F8"/>
    <w:rsid w:val="77662194"/>
    <w:rsid w:val="77664B3C"/>
    <w:rsid w:val="776D5ECB"/>
    <w:rsid w:val="776E579F"/>
    <w:rsid w:val="777915FA"/>
    <w:rsid w:val="777A05E8"/>
    <w:rsid w:val="777C610E"/>
    <w:rsid w:val="777C6801"/>
    <w:rsid w:val="77801914"/>
    <w:rsid w:val="778362E7"/>
    <w:rsid w:val="7784322F"/>
    <w:rsid w:val="77882D05"/>
    <w:rsid w:val="77885F4C"/>
    <w:rsid w:val="779264E4"/>
    <w:rsid w:val="77934D23"/>
    <w:rsid w:val="77950F7E"/>
    <w:rsid w:val="779B418F"/>
    <w:rsid w:val="77B92418"/>
    <w:rsid w:val="77C11D73"/>
    <w:rsid w:val="77C6752A"/>
    <w:rsid w:val="77C83101"/>
    <w:rsid w:val="77C96E79"/>
    <w:rsid w:val="77D31AA6"/>
    <w:rsid w:val="77D45F4A"/>
    <w:rsid w:val="77D47CF8"/>
    <w:rsid w:val="77D73344"/>
    <w:rsid w:val="77DA1086"/>
    <w:rsid w:val="77DA2E34"/>
    <w:rsid w:val="77DF53C5"/>
    <w:rsid w:val="77E15F71"/>
    <w:rsid w:val="77E52A14"/>
    <w:rsid w:val="77E5709E"/>
    <w:rsid w:val="77E617D9"/>
    <w:rsid w:val="77F17EF6"/>
    <w:rsid w:val="77F30BEC"/>
    <w:rsid w:val="77F42148"/>
    <w:rsid w:val="77F55EC0"/>
    <w:rsid w:val="77F57A5F"/>
    <w:rsid w:val="77FA67EA"/>
    <w:rsid w:val="781520BE"/>
    <w:rsid w:val="78160310"/>
    <w:rsid w:val="78175E36"/>
    <w:rsid w:val="78180F5B"/>
    <w:rsid w:val="781B6D24"/>
    <w:rsid w:val="78266BEA"/>
    <w:rsid w:val="782B6988"/>
    <w:rsid w:val="782C084A"/>
    <w:rsid w:val="7830001B"/>
    <w:rsid w:val="78301CF7"/>
    <w:rsid w:val="78302880"/>
    <w:rsid w:val="78320EC2"/>
    <w:rsid w:val="783555AB"/>
    <w:rsid w:val="78370287"/>
    <w:rsid w:val="78372035"/>
    <w:rsid w:val="783B1B25"/>
    <w:rsid w:val="783E1DC5"/>
    <w:rsid w:val="783E7867"/>
    <w:rsid w:val="7840538D"/>
    <w:rsid w:val="78482494"/>
    <w:rsid w:val="784E1066"/>
    <w:rsid w:val="784E1CE3"/>
    <w:rsid w:val="78572203"/>
    <w:rsid w:val="78574485"/>
    <w:rsid w:val="7860333A"/>
    <w:rsid w:val="78632E2A"/>
    <w:rsid w:val="78656BA2"/>
    <w:rsid w:val="78660F47"/>
    <w:rsid w:val="78743289"/>
    <w:rsid w:val="78753B32"/>
    <w:rsid w:val="787D0FE9"/>
    <w:rsid w:val="78801C2E"/>
    <w:rsid w:val="788033DE"/>
    <w:rsid w:val="78850FF2"/>
    <w:rsid w:val="78857457"/>
    <w:rsid w:val="78860A23"/>
    <w:rsid w:val="788628CA"/>
    <w:rsid w:val="78900FA3"/>
    <w:rsid w:val="78917997"/>
    <w:rsid w:val="789431FA"/>
    <w:rsid w:val="78961499"/>
    <w:rsid w:val="789C75B3"/>
    <w:rsid w:val="78A84CE1"/>
    <w:rsid w:val="78AA6463"/>
    <w:rsid w:val="78B33DB1"/>
    <w:rsid w:val="78B83176"/>
    <w:rsid w:val="78BD078C"/>
    <w:rsid w:val="78BD69DE"/>
    <w:rsid w:val="78C230A2"/>
    <w:rsid w:val="78C7785D"/>
    <w:rsid w:val="78C86230"/>
    <w:rsid w:val="78C86E9D"/>
    <w:rsid w:val="78CC33A3"/>
    <w:rsid w:val="78CE0BEB"/>
    <w:rsid w:val="78CE6205"/>
    <w:rsid w:val="78CF463E"/>
    <w:rsid w:val="78CF6711"/>
    <w:rsid w:val="78D02A70"/>
    <w:rsid w:val="78D67AA0"/>
    <w:rsid w:val="78D84A75"/>
    <w:rsid w:val="78DB3308"/>
    <w:rsid w:val="78DB6E64"/>
    <w:rsid w:val="78E57CE3"/>
    <w:rsid w:val="78E71CAD"/>
    <w:rsid w:val="78E8332F"/>
    <w:rsid w:val="78EC72C3"/>
    <w:rsid w:val="78ED6910"/>
    <w:rsid w:val="78F21C5C"/>
    <w:rsid w:val="78F65A4C"/>
    <w:rsid w:val="78FB7506"/>
    <w:rsid w:val="78FE23EA"/>
    <w:rsid w:val="7904460D"/>
    <w:rsid w:val="790B2EA9"/>
    <w:rsid w:val="79112886"/>
    <w:rsid w:val="79116D2A"/>
    <w:rsid w:val="79130762"/>
    <w:rsid w:val="7915026D"/>
    <w:rsid w:val="791B54B2"/>
    <w:rsid w:val="79275039"/>
    <w:rsid w:val="792D3010"/>
    <w:rsid w:val="79301896"/>
    <w:rsid w:val="79305D79"/>
    <w:rsid w:val="793842B6"/>
    <w:rsid w:val="793A0AF8"/>
    <w:rsid w:val="7940675C"/>
    <w:rsid w:val="79425135"/>
    <w:rsid w:val="794251A4"/>
    <w:rsid w:val="79446CCC"/>
    <w:rsid w:val="79492020"/>
    <w:rsid w:val="794C281D"/>
    <w:rsid w:val="795A428D"/>
    <w:rsid w:val="795B1697"/>
    <w:rsid w:val="795C61F7"/>
    <w:rsid w:val="79627585"/>
    <w:rsid w:val="7962775F"/>
    <w:rsid w:val="79646E59"/>
    <w:rsid w:val="79654980"/>
    <w:rsid w:val="79674B9C"/>
    <w:rsid w:val="79695A7A"/>
    <w:rsid w:val="796B01E8"/>
    <w:rsid w:val="796B643A"/>
    <w:rsid w:val="79791629"/>
    <w:rsid w:val="797C0647"/>
    <w:rsid w:val="79823784"/>
    <w:rsid w:val="798B088A"/>
    <w:rsid w:val="798B2638"/>
    <w:rsid w:val="798C63B0"/>
    <w:rsid w:val="79915775"/>
    <w:rsid w:val="7997410E"/>
    <w:rsid w:val="799867AE"/>
    <w:rsid w:val="799C0207"/>
    <w:rsid w:val="79A50C98"/>
    <w:rsid w:val="79A715B3"/>
    <w:rsid w:val="79AA77CE"/>
    <w:rsid w:val="79AE6327"/>
    <w:rsid w:val="79B002F1"/>
    <w:rsid w:val="79B0209F"/>
    <w:rsid w:val="79B06543"/>
    <w:rsid w:val="79B11561"/>
    <w:rsid w:val="79B5350D"/>
    <w:rsid w:val="79B55810"/>
    <w:rsid w:val="79B7167F"/>
    <w:rsid w:val="79BD2A0E"/>
    <w:rsid w:val="79C43D9C"/>
    <w:rsid w:val="79C61AE0"/>
    <w:rsid w:val="79CB0C87"/>
    <w:rsid w:val="79CB5667"/>
    <w:rsid w:val="79D103EF"/>
    <w:rsid w:val="79D42296"/>
    <w:rsid w:val="79D45D09"/>
    <w:rsid w:val="79DB66DA"/>
    <w:rsid w:val="79E41B1F"/>
    <w:rsid w:val="79E8226C"/>
    <w:rsid w:val="79E955B1"/>
    <w:rsid w:val="79EE2BC7"/>
    <w:rsid w:val="79F521A7"/>
    <w:rsid w:val="79F734F8"/>
    <w:rsid w:val="79FE4F36"/>
    <w:rsid w:val="79FF3026"/>
    <w:rsid w:val="7A082E20"/>
    <w:rsid w:val="7A08568E"/>
    <w:rsid w:val="7A0F14BB"/>
    <w:rsid w:val="7A140880"/>
    <w:rsid w:val="7A1940E8"/>
    <w:rsid w:val="7A1E34AC"/>
    <w:rsid w:val="7A1E50DA"/>
    <w:rsid w:val="7A212F9C"/>
    <w:rsid w:val="7A3031E0"/>
    <w:rsid w:val="7A306D4C"/>
    <w:rsid w:val="7A324166"/>
    <w:rsid w:val="7A356A48"/>
    <w:rsid w:val="7A3761DD"/>
    <w:rsid w:val="7A3C7DD6"/>
    <w:rsid w:val="7A3F0CE7"/>
    <w:rsid w:val="7A4078C7"/>
    <w:rsid w:val="7A432F13"/>
    <w:rsid w:val="7A4704B8"/>
    <w:rsid w:val="7A481FD6"/>
    <w:rsid w:val="7A4B0019"/>
    <w:rsid w:val="7A4B626B"/>
    <w:rsid w:val="7A505A41"/>
    <w:rsid w:val="7A557CF0"/>
    <w:rsid w:val="7A5C5D83"/>
    <w:rsid w:val="7A5E5F9F"/>
    <w:rsid w:val="7A5E7D4D"/>
    <w:rsid w:val="7A61783D"/>
    <w:rsid w:val="7A63530F"/>
    <w:rsid w:val="7A637111"/>
    <w:rsid w:val="7A6A4943"/>
    <w:rsid w:val="7A6A564B"/>
    <w:rsid w:val="7A6F5AB6"/>
    <w:rsid w:val="7A717937"/>
    <w:rsid w:val="7A747570"/>
    <w:rsid w:val="7A7B08FF"/>
    <w:rsid w:val="7A811C8D"/>
    <w:rsid w:val="7A835A05"/>
    <w:rsid w:val="7A8377B3"/>
    <w:rsid w:val="7A8A28F0"/>
    <w:rsid w:val="7A911ED0"/>
    <w:rsid w:val="7A9657A0"/>
    <w:rsid w:val="7A976955"/>
    <w:rsid w:val="7AA17C39"/>
    <w:rsid w:val="7AA838A9"/>
    <w:rsid w:val="7AB456DC"/>
    <w:rsid w:val="7AB61937"/>
    <w:rsid w:val="7ABA55FE"/>
    <w:rsid w:val="7ABB57E7"/>
    <w:rsid w:val="7ABC1E87"/>
    <w:rsid w:val="7ABE07EB"/>
    <w:rsid w:val="7ABF37A3"/>
    <w:rsid w:val="7AD324E9"/>
    <w:rsid w:val="7ADB75EF"/>
    <w:rsid w:val="7ADC2388"/>
    <w:rsid w:val="7ADE4F88"/>
    <w:rsid w:val="7AEC77E8"/>
    <w:rsid w:val="7AF34939"/>
    <w:rsid w:val="7AF366E7"/>
    <w:rsid w:val="7B002BB2"/>
    <w:rsid w:val="7B0F1047"/>
    <w:rsid w:val="7B1228E5"/>
    <w:rsid w:val="7B163AF0"/>
    <w:rsid w:val="7B166879"/>
    <w:rsid w:val="7B1F6FAE"/>
    <w:rsid w:val="7B203254"/>
    <w:rsid w:val="7B286C67"/>
    <w:rsid w:val="7B30439D"/>
    <w:rsid w:val="7B4026F3"/>
    <w:rsid w:val="7B420CFD"/>
    <w:rsid w:val="7B4611A6"/>
    <w:rsid w:val="7B466960"/>
    <w:rsid w:val="7B4A46A9"/>
    <w:rsid w:val="7B4A4A10"/>
    <w:rsid w:val="7B533629"/>
    <w:rsid w:val="7B5F1FCE"/>
    <w:rsid w:val="7B641393"/>
    <w:rsid w:val="7B6C46EB"/>
    <w:rsid w:val="7B7517F2"/>
    <w:rsid w:val="7B77094F"/>
    <w:rsid w:val="7B7B66DC"/>
    <w:rsid w:val="7B7E5661"/>
    <w:rsid w:val="7B846E73"/>
    <w:rsid w:val="7B8A691F"/>
    <w:rsid w:val="7B8B4B71"/>
    <w:rsid w:val="7B94617F"/>
    <w:rsid w:val="7BA07EF1"/>
    <w:rsid w:val="7BAB0D70"/>
    <w:rsid w:val="7BAB5214"/>
    <w:rsid w:val="7BB0282A"/>
    <w:rsid w:val="7BB13C17"/>
    <w:rsid w:val="7BB51BEE"/>
    <w:rsid w:val="7BBD35F6"/>
    <w:rsid w:val="7BBF0CBF"/>
    <w:rsid w:val="7BBF2A6D"/>
    <w:rsid w:val="7BBF481B"/>
    <w:rsid w:val="7BC736D0"/>
    <w:rsid w:val="7BC97448"/>
    <w:rsid w:val="7BCB71D6"/>
    <w:rsid w:val="7BD209F2"/>
    <w:rsid w:val="7BD32074"/>
    <w:rsid w:val="7BD83B2F"/>
    <w:rsid w:val="7BDA3056"/>
    <w:rsid w:val="7BDB68EE"/>
    <w:rsid w:val="7BE854F3"/>
    <w:rsid w:val="7BEF7CD6"/>
    <w:rsid w:val="7BF2699E"/>
    <w:rsid w:val="7BF72207"/>
    <w:rsid w:val="7BF85F7F"/>
    <w:rsid w:val="7C044924"/>
    <w:rsid w:val="7C0641F8"/>
    <w:rsid w:val="7C084414"/>
    <w:rsid w:val="7C0B180E"/>
    <w:rsid w:val="7C0C5586"/>
    <w:rsid w:val="7C0E596B"/>
    <w:rsid w:val="7C11382C"/>
    <w:rsid w:val="7C131BAA"/>
    <w:rsid w:val="7C164ACD"/>
    <w:rsid w:val="7C1C7EBF"/>
    <w:rsid w:val="7C1E3C37"/>
    <w:rsid w:val="7C1E59E5"/>
    <w:rsid w:val="7C210CA0"/>
    <w:rsid w:val="7C2319C3"/>
    <w:rsid w:val="7C280612"/>
    <w:rsid w:val="7C2C0255"/>
    <w:rsid w:val="7C2C0C42"/>
    <w:rsid w:val="7C2C565F"/>
    <w:rsid w:val="7C2E0464"/>
    <w:rsid w:val="7C2F7BF3"/>
    <w:rsid w:val="7C34221E"/>
    <w:rsid w:val="7C345209"/>
    <w:rsid w:val="7C39281F"/>
    <w:rsid w:val="7C3945CD"/>
    <w:rsid w:val="7C410520"/>
    <w:rsid w:val="7C4D1E27"/>
    <w:rsid w:val="7C4F3DF1"/>
    <w:rsid w:val="7C507B69"/>
    <w:rsid w:val="7C535EF2"/>
    <w:rsid w:val="7C5C02BC"/>
    <w:rsid w:val="7C5D5320"/>
    <w:rsid w:val="7C6720B7"/>
    <w:rsid w:val="7C686C61"/>
    <w:rsid w:val="7C6911E0"/>
    <w:rsid w:val="7C697FC5"/>
    <w:rsid w:val="7C6B05CC"/>
    <w:rsid w:val="7C6D071B"/>
    <w:rsid w:val="7C6F3835"/>
    <w:rsid w:val="7C7639AF"/>
    <w:rsid w:val="7C7750F6"/>
    <w:rsid w:val="7C792C1C"/>
    <w:rsid w:val="7C7B2E38"/>
    <w:rsid w:val="7C8617DD"/>
    <w:rsid w:val="7C8969CE"/>
    <w:rsid w:val="7C8B294F"/>
    <w:rsid w:val="7C8C4A27"/>
    <w:rsid w:val="7C8F68E3"/>
    <w:rsid w:val="7C943EFA"/>
    <w:rsid w:val="7C9E5897"/>
    <w:rsid w:val="7C9F63FA"/>
    <w:rsid w:val="7CA53A11"/>
    <w:rsid w:val="7CA61E6B"/>
    <w:rsid w:val="7CA823A0"/>
    <w:rsid w:val="7CB2612E"/>
    <w:rsid w:val="7CB77BE8"/>
    <w:rsid w:val="7CB93B10"/>
    <w:rsid w:val="7CB974BC"/>
    <w:rsid w:val="7CBB069D"/>
    <w:rsid w:val="7CBB1486"/>
    <w:rsid w:val="7CBE285A"/>
    <w:rsid w:val="7CBE2D25"/>
    <w:rsid w:val="7CC04CEF"/>
    <w:rsid w:val="7CC06A9D"/>
    <w:rsid w:val="7CCA791B"/>
    <w:rsid w:val="7CD2057E"/>
    <w:rsid w:val="7CDC31AB"/>
    <w:rsid w:val="7CE21998"/>
    <w:rsid w:val="7CE309DD"/>
    <w:rsid w:val="7CE64029"/>
    <w:rsid w:val="7CE704CD"/>
    <w:rsid w:val="7CE85FF3"/>
    <w:rsid w:val="7CEC1640"/>
    <w:rsid w:val="7CF404F4"/>
    <w:rsid w:val="7CF6426C"/>
    <w:rsid w:val="7CF97646"/>
    <w:rsid w:val="7CFD1A9F"/>
    <w:rsid w:val="7D056956"/>
    <w:rsid w:val="7D0F1E45"/>
    <w:rsid w:val="7D1110A6"/>
    <w:rsid w:val="7D1F26B5"/>
    <w:rsid w:val="7D206D23"/>
    <w:rsid w:val="7D221505"/>
    <w:rsid w:val="7D24527D"/>
    <w:rsid w:val="7D2C268E"/>
    <w:rsid w:val="7D2D6FF4"/>
    <w:rsid w:val="7D2F59D0"/>
    <w:rsid w:val="7D3B0787"/>
    <w:rsid w:val="7D3B25C7"/>
    <w:rsid w:val="7D3E5C13"/>
    <w:rsid w:val="7D411DEF"/>
    <w:rsid w:val="7D4355D7"/>
    <w:rsid w:val="7D4A1E4C"/>
    <w:rsid w:val="7D4A45B8"/>
    <w:rsid w:val="7D4F60B6"/>
    <w:rsid w:val="7D5611AF"/>
    <w:rsid w:val="7D5A0C9F"/>
    <w:rsid w:val="7D5B4A17"/>
    <w:rsid w:val="7D5B67C5"/>
    <w:rsid w:val="7D623EE3"/>
    <w:rsid w:val="7D627B54"/>
    <w:rsid w:val="7D6438CC"/>
    <w:rsid w:val="7D665BC2"/>
    <w:rsid w:val="7D692C90"/>
    <w:rsid w:val="7D6F2271"/>
    <w:rsid w:val="7D731344"/>
    <w:rsid w:val="7D733B0F"/>
    <w:rsid w:val="7D7510F2"/>
    <w:rsid w:val="7D7E4262"/>
    <w:rsid w:val="7D851A94"/>
    <w:rsid w:val="7D8F646F"/>
    <w:rsid w:val="7D9121E7"/>
    <w:rsid w:val="7DA13623"/>
    <w:rsid w:val="7DAA5057"/>
    <w:rsid w:val="7DAC5273"/>
    <w:rsid w:val="7DB1588D"/>
    <w:rsid w:val="7DB3215D"/>
    <w:rsid w:val="7DB45FDF"/>
    <w:rsid w:val="7DB859C6"/>
    <w:rsid w:val="7DBA173E"/>
    <w:rsid w:val="7DC03599"/>
    <w:rsid w:val="7DC1616A"/>
    <w:rsid w:val="7DC97BD3"/>
    <w:rsid w:val="7DCF4ABD"/>
    <w:rsid w:val="7DD5344A"/>
    <w:rsid w:val="7DD71AD1"/>
    <w:rsid w:val="7DD81027"/>
    <w:rsid w:val="7DDB15FD"/>
    <w:rsid w:val="7DDB3462"/>
    <w:rsid w:val="7DDD1DB4"/>
    <w:rsid w:val="7DE06CCB"/>
    <w:rsid w:val="7DE62533"/>
    <w:rsid w:val="7DE71E07"/>
    <w:rsid w:val="7DEA11C5"/>
    <w:rsid w:val="7DEB5D9B"/>
    <w:rsid w:val="7DED6E20"/>
    <w:rsid w:val="7DFF1847"/>
    <w:rsid w:val="7DFF74C3"/>
    <w:rsid w:val="7E0150C3"/>
    <w:rsid w:val="7E0155BF"/>
    <w:rsid w:val="7E086BA9"/>
    <w:rsid w:val="7E095901"/>
    <w:rsid w:val="7E0A66F8"/>
    <w:rsid w:val="7E157707"/>
    <w:rsid w:val="7E1A042F"/>
    <w:rsid w:val="7E1C5F55"/>
    <w:rsid w:val="7E1D4605"/>
    <w:rsid w:val="7E226D52"/>
    <w:rsid w:val="7E2274A6"/>
    <w:rsid w:val="7E235535"/>
    <w:rsid w:val="7E244CEF"/>
    <w:rsid w:val="7E244E09"/>
    <w:rsid w:val="7E265025"/>
    <w:rsid w:val="7E2661D3"/>
    <w:rsid w:val="7E321B99"/>
    <w:rsid w:val="7E3314F0"/>
    <w:rsid w:val="7E374B3D"/>
    <w:rsid w:val="7E3C65F7"/>
    <w:rsid w:val="7E461224"/>
    <w:rsid w:val="7E521976"/>
    <w:rsid w:val="7E5576B9"/>
    <w:rsid w:val="7E570680"/>
    <w:rsid w:val="7E5D3328"/>
    <w:rsid w:val="7E625527"/>
    <w:rsid w:val="7E70004F"/>
    <w:rsid w:val="7E7318ED"/>
    <w:rsid w:val="7E745D91"/>
    <w:rsid w:val="7E7E3C0C"/>
    <w:rsid w:val="7E8048D2"/>
    <w:rsid w:val="7E861696"/>
    <w:rsid w:val="7E8E6727"/>
    <w:rsid w:val="7E901267"/>
    <w:rsid w:val="7E92245C"/>
    <w:rsid w:val="7E9245F4"/>
    <w:rsid w:val="7EA007AC"/>
    <w:rsid w:val="7EA146AC"/>
    <w:rsid w:val="7EA54EBF"/>
    <w:rsid w:val="7EAD12A3"/>
    <w:rsid w:val="7EAF0B77"/>
    <w:rsid w:val="7EAF6DC9"/>
    <w:rsid w:val="7EB55151"/>
    <w:rsid w:val="7EB919F5"/>
    <w:rsid w:val="7EB97C47"/>
    <w:rsid w:val="7EBB576E"/>
    <w:rsid w:val="7EBC3294"/>
    <w:rsid w:val="7EBC56A5"/>
    <w:rsid w:val="7EC64656"/>
    <w:rsid w:val="7ECA59B1"/>
    <w:rsid w:val="7ECB2C1A"/>
    <w:rsid w:val="7ECD0633"/>
    <w:rsid w:val="7ED176A2"/>
    <w:rsid w:val="7ED74795"/>
    <w:rsid w:val="7EDD034F"/>
    <w:rsid w:val="7EE527EB"/>
    <w:rsid w:val="7EE71C07"/>
    <w:rsid w:val="7EE81389"/>
    <w:rsid w:val="7EEA4D45"/>
    <w:rsid w:val="7EEB3B79"/>
    <w:rsid w:val="7EF04B5F"/>
    <w:rsid w:val="7EF56893"/>
    <w:rsid w:val="7EF90044"/>
    <w:rsid w:val="7EF923E5"/>
    <w:rsid w:val="7EFC18E2"/>
    <w:rsid w:val="7EFC5D86"/>
    <w:rsid w:val="7EFE565A"/>
    <w:rsid w:val="7F00735D"/>
    <w:rsid w:val="7F027350"/>
    <w:rsid w:val="7F030860"/>
    <w:rsid w:val="7F044E82"/>
    <w:rsid w:val="7F0A3FFF"/>
    <w:rsid w:val="7F0D3AEF"/>
    <w:rsid w:val="7F127358"/>
    <w:rsid w:val="7F141322"/>
    <w:rsid w:val="7F144E7E"/>
    <w:rsid w:val="7F182BC0"/>
    <w:rsid w:val="7F1E662F"/>
    <w:rsid w:val="7F1E703D"/>
    <w:rsid w:val="7F232278"/>
    <w:rsid w:val="7F250E39"/>
    <w:rsid w:val="7F271055"/>
    <w:rsid w:val="7F280929"/>
    <w:rsid w:val="7F2841B1"/>
    <w:rsid w:val="7F2F3587"/>
    <w:rsid w:val="7F313C82"/>
    <w:rsid w:val="7F3948E4"/>
    <w:rsid w:val="7F3E4706"/>
    <w:rsid w:val="7F403EC5"/>
    <w:rsid w:val="7F435763"/>
    <w:rsid w:val="7F4514DB"/>
    <w:rsid w:val="7F48152C"/>
    <w:rsid w:val="7F4845F7"/>
    <w:rsid w:val="7F4C4618"/>
    <w:rsid w:val="7F4D409F"/>
    <w:rsid w:val="7F5160D2"/>
    <w:rsid w:val="7F544E27"/>
    <w:rsid w:val="7F5549AB"/>
    <w:rsid w:val="7F5636E8"/>
    <w:rsid w:val="7F564240"/>
    <w:rsid w:val="7F606315"/>
    <w:rsid w:val="7F631961"/>
    <w:rsid w:val="7F6C4CBA"/>
    <w:rsid w:val="7F6D458E"/>
    <w:rsid w:val="7F7744F2"/>
    <w:rsid w:val="7F78365F"/>
    <w:rsid w:val="7F871AF4"/>
    <w:rsid w:val="7F8738A2"/>
    <w:rsid w:val="7F89586C"/>
    <w:rsid w:val="7F8E2E82"/>
    <w:rsid w:val="7F927AA4"/>
    <w:rsid w:val="7F963AE5"/>
    <w:rsid w:val="7F9B559F"/>
    <w:rsid w:val="7F9E0F54"/>
    <w:rsid w:val="7FA615EA"/>
    <w:rsid w:val="7FA8201B"/>
    <w:rsid w:val="7FAF4BA7"/>
    <w:rsid w:val="7FB4040F"/>
    <w:rsid w:val="7FB83A5B"/>
    <w:rsid w:val="7FB87EFF"/>
    <w:rsid w:val="7FBA5A25"/>
    <w:rsid w:val="7FBB1BBD"/>
    <w:rsid w:val="7FBB354B"/>
    <w:rsid w:val="7FBB6673"/>
    <w:rsid w:val="7FBF128D"/>
    <w:rsid w:val="7FC164F8"/>
    <w:rsid w:val="7FC4253F"/>
    <w:rsid w:val="7FCE327F"/>
    <w:rsid w:val="7FD91C23"/>
    <w:rsid w:val="7FDE1B31"/>
    <w:rsid w:val="7FE505C8"/>
    <w:rsid w:val="7FEC62B3"/>
    <w:rsid w:val="7FEF0AAD"/>
    <w:rsid w:val="7FF01447"/>
    <w:rsid w:val="7FF058EB"/>
    <w:rsid w:val="7FF30F37"/>
    <w:rsid w:val="7FFA08B8"/>
    <w:rsid w:val="7FFB33C2"/>
    <w:rsid w:val="7FFD130F"/>
    <w:rsid w:val="7FFF5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qFormat="1" w:uiPriority="99" w:semiHidden="0" w:name="Body Text 2"/>
    <w:lsdException w:uiPriority="99" w:name="Body Text 3"/>
    <w:lsdException w:qFormat="1" w:unhideWhenUsed="0" w:uiPriority="0" w:name="Body Text Indent 2"/>
    <w:lsdException w:uiPriority="99" w:name="Body Text Indent 3"/>
    <w:lsdException w:uiPriority="99" w:name="Block Text"/>
    <w:lsdException w:qFormat="1" w:uiPriority="99" w:semiHidden="0" w:name="Hyperlink"/>
    <w:lsdException w:qFormat="1" w:unhideWhenUsed="0" w:uiPriority="0"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9"/>
    <w:pPr>
      <w:keepNext/>
      <w:keepLines/>
      <w:spacing w:before="120" w:after="120" w:line="360" w:lineRule="auto"/>
      <w:outlineLvl w:val="0"/>
    </w:pPr>
    <w:rPr>
      <w:b/>
      <w:bCs/>
      <w:kern w:val="44"/>
      <w:sz w:val="30"/>
      <w:szCs w:val="44"/>
    </w:rPr>
  </w:style>
  <w:style w:type="paragraph" w:styleId="3">
    <w:name w:val="heading 2"/>
    <w:basedOn w:val="1"/>
    <w:next w:val="1"/>
    <w:link w:val="32"/>
    <w:qFormat/>
    <w:uiPriority w:val="0"/>
    <w:pPr>
      <w:keepNext/>
      <w:widowControl/>
      <w:spacing w:line="360" w:lineRule="auto"/>
      <w:jc w:val="left"/>
      <w:outlineLvl w:val="1"/>
    </w:pPr>
    <w:rPr>
      <w:b/>
      <w:bCs/>
      <w:iCs/>
      <w:kern w:val="0"/>
      <w:sz w:val="28"/>
      <w:szCs w:val="28"/>
      <w:lang w:val="zh-CN" w:eastAsia="en-US"/>
    </w:rPr>
  </w:style>
  <w:style w:type="paragraph" w:styleId="4">
    <w:name w:val="heading 3"/>
    <w:basedOn w:val="1"/>
    <w:next w:val="1"/>
    <w:link w:val="33"/>
    <w:qFormat/>
    <w:uiPriority w:val="9"/>
    <w:pPr>
      <w:keepNext/>
      <w:keepLines/>
      <w:spacing w:line="360" w:lineRule="auto"/>
      <w:outlineLvl w:val="2"/>
    </w:pPr>
    <w:rPr>
      <w:b/>
      <w:bCs/>
      <w:sz w:val="24"/>
      <w:szCs w:val="32"/>
    </w:rPr>
  </w:style>
  <w:style w:type="paragraph" w:styleId="5">
    <w:name w:val="heading 4"/>
    <w:basedOn w:val="1"/>
    <w:next w:val="1"/>
    <w:link w:val="34"/>
    <w:qFormat/>
    <w:uiPriority w:val="9"/>
    <w:pPr>
      <w:keepNext/>
      <w:keepLines/>
      <w:spacing w:before="280" w:after="290" w:line="376" w:lineRule="auto"/>
      <w:outlineLvl w:val="3"/>
    </w:pPr>
    <w:rPr>
      <w:rFonts w:ascii="Calibri Light" w:hAnsi="Calibri Light"/>
      <w:b/>
      <w:bCs/>
      <w:sz w:val="28"/>
      <w:szCs w:val="28"/>
    </w:rPr>
  </w:style>
  <w:style w:type="paragraph" w:styleId="6">
    <w:name w:val="heading 5"/>
    <w:basedOn w:val="1"/>
    <w:next w:val="1"/>
    <w:link w:val="35"/>
    <w:qFormat/>
    <w:uiPriority w:val="0"/>
    <w:pPr>
      <w:keepNext/>
      <w:keepLines/>
      <w:spacing w:before="280" w:after="290" w:line="376" w:lineRule="auto"/>
      <w:outlineLvl w:val="4"/>
    </w:pPr>
    <w:rPr>
      <w:b/>
      <w:bCs/>
      <w:sz w:val="28"/>
      <w:szCs w:val="28"/>
    </w:rPr>
  </w:style>
  <w:style w:type="character" w:default="1" w:styleId="26">
    <w:name w:val="Default Paragraph Font"/>
    <w:semiHidden/>
    <w:unhideWhenUsed/>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7">
    <w:name w:val="Document Map"/>
    <w:basedOn w:val="1"/>
    <w:link w:val="36"/>
    <w:semiHidden/>
    <w:qFormat/>
    <w:uiPriority w:val="0"/>
    <w:pPr>
      <w:shd w:val="clear" w:color="auto" w:fill="000080"/>
    </w:pPr>
  </w:style>
  <w:style w:type="paragraph" w:styleId="8">
    <w:name w:val="annotation text"/>
    <w:basedOn w:val="1"/>
    <w:link w:val="37"/>
    <w:unhideWhenUsed/>
    <w:qFormat/>
    <w:uiPriority w:val="99"/>
    <w:pPr>
      <w:jc w:val="left"/>
    </w:pPr>
  </w:style>
  <w:style w:type="paragraph" w:styleId="9">
    <w:name w:val="Body Text"/>
    <w:basedOn w:val="1"/>
    <w:link w:val="38"/>
    <w:semiHidden/>
    <w:qFormat/>
    <w:uiPriority w:val="0"/>
    <w:pPr>
      <w:tabs>
        <w:tab w:val="left" w:pos="540"/>
      </w:tabs>
    </w:pPr>
    <w:rPr>
      <w:sz w:val="24"/>
    </w:rPr>
  </w:style>
  <w:style w:type="paragraph" w:styleId="10">
    <w:name w:val="Body Text Indent"/>
    <w:basedOn w:val="1"/>
    <w:link w:val="39"/>
    <w:semiHidden/>
    <w:qFormat/>
    <w:uiPriority w:val="0"/>
    <w:pPr>
      <w:ind w:firstLine="420" w:firstLineChars="200"/>
    </w:pPr>
  </w:style>
  <w:style w:type="paragraph" w:styleId="11">
    <w:name w:val="toc 3"/>
    <w:basedOn w:val="1"/>
    <w:next w:val="1"/>
    <w:unhideWhenUsed/>
    <w:qFormat/>
    <w:uiPriority w:val="39"/>
    <w:pPr>
      <w:ind w:left="840" w:leftChars="400"/>
    </w:pPr>
  </w:style>
  <w:style w:type="paragraph" w:styleId="12">
    <w:name w:val="Plain Text"/>
    <w:basedOn w:val="1"/>
    <w:link w:val="40"/>
    <w:qFormat/>
    <w:uiPriority w:val="0"/>
    <w:rPr>
      <w:rFonts w:ascii="宋体" w:hAnsi="Courier New" w:cs="Courier New"/>
      <w:szCs w:val="21"/>
    </w:rPr>
  </w:style>
  <w:style w:type="paragraph" w:styleId="13">
    <w:name w:val="Body Text Indent 2"/>
    <w:basedOn w:val="1"/>
    <w:link w:val="41"/>
    <w:semiHidden/>
    <w:qFormat/>
    <w:uiPriority w:val="0"/>
    <w:pPr>
      <w:spacing w:line="360" w:lineRule="auto"/>
      <w:ind w:firstLine="560" w:firstLineChars="200"/>
    </w:pPr>
    <w:rPr>
      <w:sz w:val="28"/>
    </w:rPr>
  </w:style>
  <w:style w:type="paragraph" w:styleId="14">
    <w:name w:val="Balloon Text"/>
    <w:basedOn w:val="1"/>
    <w:link w:val="42"/>
    <w:unhideWhenUsed/>
    <w:qFormat/>
    <w:uiPriority w:val="99"/>
    <w:rPr>
      <w:sz w:val="18"/>
      <w:szCs w:val="18"/>
    </w:rPr>
  </w:style>
  <w:style w:type="paragraph" w:styleId="15">
    <w:name w:val="footer"/>
    <w:basedOn w:val="1"/>
    <w:link w:val="43"/>
    <w:unhideWhenUsed/>
    <w:qFormat/>
    <w:uiPriority w:val="99"/>
    <w:pPr>
      <w:tabs>
        <w:tab w:val="center" w:pos="4153"/>
        <w:tab w:val="right" w:pos="8306"/>
      </w:tabs>
      <w:snapToGrid w:val="0"/>
      <w:jc w:val="left"/>
    </w:pPr>
    <w:rPr>
      <w:sz w:val="18"/>
      <w:szCs w:val="18"/>
    </w:rPr>
  </w:style>
  <w:style w:type="paragraph" w:styleId="16">
    <w:name w:val="header"/>
    <w:basedOn w:val="1"/>
    <w:link w:val="44"/>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tabs>
        <w:tab w:val="right" w:leader="dot" w:pos="8296"/>
      </w:tabs>
    </w:pPr>
    <w:rPr>
      <w:rFonts w:ascii="宋体" w:hAnsi="宋体"/>
      <w:b/>
    </w:rPr>
  </w:style>
  <w:style w:type="paragraph" w:styleId="18">
    <w:name w:val="toc 2"/>
    <w:basedOn w:val="1"/>
    <w:next w:val="1"/>
    <w:unhideWhenUsed/>
    <w:qFormat/>
    <w:uiPriority w:val="39"/>
    <w:pPr>
      <w:ind w:left="420" w:leftChars="200"/>
    </w:pPr>
  </w:style>
  <w:style w:type="paragraph" w:styleId="19">
    <w:name w:val="Body Text 2"/>
    <w:basedOn w:val="1"/>
    <w:link w:val="45"/>
    <w:unhideWhenUsed/>
    <w:qFormat/>
    <w:uiPriority w:val="99"/>
    <w:pPr>
      <w:spacing w:after="120" w:line="480" w:lineRule="auto"/>
    </w:pPr>
  </w:style>
  <w:style w:type="paragraph" w:styleId="20">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21">
    <w:name w:val="Title"/>
    <w:basedOn w:val="1"/>
    <w:next w:val="1"/>
    <w:link w:val="46"/>
    <w:qFormat/>
    <w:uiPriority w:val="10"/>
    <w:pPr>
      <w:spacing w:before="240" w:after="60"/>
      <w:jc w:val="center"/>
      <w:outlineLvl w:val="0"/>
    </w:pPr>
    <w:rPr>
      <w:rFonts w:ascii="Cambria" w:hAnsi="Cambria"/>
      <w:b/>
      <w:bCs/>
      <w:sz w:val="32"/>
      <w:szCs w:val="32"/>
    </w:rPr>
  </w:style>
  <w:style w:type="paragraph" w:styleId="22">
    <w:name w:val="annotation subject"/>
    <w:basedOn w:val="8"/>
    <w:next w:val="8"/>
    <w:link w:val="47"/>
    <w:unhideWhenUsed/>
    <w:qFormat/>
    <w:uiPriority w:val="99"/>
    <w:rPr>
      <w:b/>
      <w:bCs/>
    </w:rPr>
  </w:style>
  <w:style w:type="paragraph" w:styleId="23">
    <w:name w:val="Body Text First Indent"/>
    <w:basedOn w:val="9"/>
    <w:link w:val="48"/>
    <w:unhideWhenUsed/>
    <w:qFormat/>
    <w:uiPriority w:val="99"/>
    <w:pPr>
      <w:tabs>
        <w:tab w:val="clear" w:pos="540"/>
      </w:tabs>
      <w:spacing w:after="120"/>
      <w:ind w:firstLine="420" w:firstLineChars="100"/>
    </w:pPr>
    <w:rPr>
      <w:sz w:val="21"/>
    </w:rPr>
  </w:style>
  <w:style w:type="table" w:styleId="25">
    <w:name w:val="Table Grid"/>
    <w:basedOn w:val="2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FollowedHyperlink"/>
    <w:semiHidden/>
    <w:qFormat/>
    <w:uiPriority w:val="0"/>
    <w:rPr>
      <w:color w:val="800080"/>
      <w:u w:val="single"/>
    </w:rPr>
  </w:style>
  <w:style w:type="character" w:styleId="28">
    <w:name w:val="Emphasis"/>
    <w:qFormat/>
    <w:uiPriority w:val="20"/>
    <w:rPr>
      <w:color w:val="CC0000"/>
    </w:rPr>
  </w:style>
  <w:style w:type="character" w:styleId="29">
    <w:name w:val="Hyperlink"/>
    <w:unhideWhenUsed/>
    <w:qFormat/>
    <w:uiPriority w:val="99"/>
    <w:rPr>
      <w:color w:val="0563C1"/>
      <w:u w:val="single"/>
    </w:rPr>
  </w:style>
  <w:style w:type="character" w:styleId="30">
    <w:name w:val="annotation reference"/>
    <w:unhideWhenUsed/>
    <w:qFormat/>
    <w:uiPriority w:val="99"/>
    <w:rPr>
      <w:sz w:val="21"/>
      <w:szCs w:val="21"/>
    </w:rPr>
  </w:style>
  <w:style w:type="character" w:customStyle="1" w:styleId="31">
    <w:name w:val="标题 1 字符1"/>
    <w:link w:val="2"/>
    <w:qFormat/>
    <w:uiPriority w:val="9"/>
    <w:rPr>
      <w:b/>
      <w:bCs/>
      <w:kern w:val="44"/>
      <w:sz w:val="30"/>
      <w:szCs w:val="44"/>
    </w:rPr>
  </w:style>
  <w:style w:type="character" w:customStyle="1" w:styleId="32">
    <w:name w:val="标题 2 字符1"/>
    <w:link w:val="3"/>
    <w:qFormat/>
    <w:uiPriority w:val="0"/>
    <w:rPr>
      <w:b/>
      <w:bCs/>
      <w:iCs/>
      <w:sz w:val="28"/>
      <w:szCs w:val="28"/>
      <w:lang w:val="zh-CN" w:eastAsia="en-US"/>
    </w:rPr>
  </w:style>
  <w:style w:type="character" w:customStyle="1" w:styleId="33">
    <w:name w:val="标题 3 字符1"/>
    <w:link w:val="4"/>
    <w:qFormat/>
    <w:uiPriority w:val="9"/>
    <w:rPr>
      <w:b/>
      <w:bCs/>
      <w:kern w:val="2"/>
      <w:sz w:val="24"/>
      <w:szCs w:val="32"/>
    </w:rPr>
  </w:style>
  <w:style w:type="character" w:customStyle="1" w:styleId="34">
    <w:name w:val="标题 4 字符1"/>
    <w:link w:val="5"/>
    <w:qFormat/>
    <w:uiPriority w:val="9"/>
    <w:rPr>
      <w:rFonts w:ascii="Calibri Light" w:hAnsi="Calibri Light" w:eastAsia="宋体" w:cs="Times New Roman"/>
      <w:b/>
      <w:bCs/>
      <w:kern w:val="2"/>
      <w:sz w:val="28"/>
      <w:szCs w:val="28"/>
    </w:rPr>
  </w:style>
  <w:style w:type="character" w:customStyle="1" w:styleId="35">
    <w:name w:val="标题 5 字符1"/>
    <w:link w:val="6"/>
    <w:qFormat/>
    <w:uiPriority w:val="0"/>
    <w:rPr>
      <w:b/>
      <w:bCs/>
      <w:kern w:val="2"/>
      <w:sz w:val="28"/>
      <w:szCs w:val="28"/>
    </w:rPr>
  </w:style>
  <w:style w:type="character" w:customStyle="1" w:styleId="36">
    <w:name w:val="文档结构图 字符"/>
    <w:link w:val="7"/>
    <w:semiHidden/>
    <w:qFormat/>
    <w:uiPriority w:val="0"/>
    <w:rPr>
      <w:kern w:val="2"/>
      <w:sz w:val="21"/>
      <w:szCs w:val="24"/>
      <w:shd w:val="clear" w:color="auto" w:fill="000080"/>
    </w:rPr>
  </w:style>
  <w:style w:type="character" w:customStyle="1" w:styleId="37">
    <w:name w:val="批注文字 字符"/>
    <w:link w:val="8"/>
    <w:semiHidden/>
    <w:qFormat/>
    <w:uiPriority w:val="99"/>
    <w:rPr>
      <w:kern w:val="2"/>
      <w:sz w:val="21"/>
      <w:szCs w:val="24"/>
    </w:rPr>
  </w:style>
  <w:style w:type="character" w:customStyle="1" w:styleId="38">
    <w:name w:val="正文文本 字符"/>
    <w:link w:val="9"/>
    <w:semiHidden/>
    <w:qFormat/>
    <w:uiPriority w:val="0"/>
    <w:rPr>
      <w:kern w:val="2"/>
      <w:sz w:val="24"/>
      <w:szCs w:val="24"/>
    </w:rPr>
  </w:style>
  <w:style w:type="character" w:customStyle="1" w:styleId="39">
    <w:name w:val="正文文本缩进 字符"/>
    <w:link w:val="10"/>
    <w:semiHidden/>
    <w:qFormat/>
    <w:uiPriority w:val="0"/>
    <w:rPr>
      <w:kern w:val="2"/>
      <w:sz w:val="21"/>
      <w:szCs w:val="24"/>
    </w:rPr>
  </w:style>
  <w:style w:type="character" w:customStyle="1" w:styleId="40">
    <w:name w:val="纯文本 字符1"/>
    <w:link w:val="12"/>
    <w:qFormat/>
    <w:uiPriority w:val="0"/>
    <w:rPr>
      <w:rFonts w:ascii="宋体" w:hAnsi="Courier New" w:cs="Courier New"/>
      <w:kern w:val="2"/>
      <w:sz w:val="21"/>
      <w:szCs w:val="21"/>
    </w:rPr>
  </w:style>
  <w:style w:type="character" w:customStyle="1" w:styleId="41">
    <w:name w:val="正文文本缩进 2 字符"/>
    <w:link w:val="13"/>
    <w:semiHidden/>
    <w:qFormat/>
    <w:uiPriority w:val="0"/>
    <w:rPr>
      <w:kern w:val="2"/>
      <w:sz w:val="28"/>
      <w:szCs w:val="24"/>
    </w:rPr>
  </w:style>
  <w:style w:type="character" w:customStyle="1" w:styleId="42">
    <w:name w:val="批注框文本 字符1"/>
    <w:link w:val="14"/>
    <w:semiHidden/>
    <w:qFormat/>
    <w:uiPriority w:val="99"/>
    <w:rPr>
      <w:kern w:val="2"/>
      <w:sz w:val="18"/>
      <w:szCs w:val="18"/>
    </w:rPr>
  </w:style>
  <w:style w:type="character" w:customStyle="1" w:styleId="43">
    <w:name w:val="页脚 字符1"/>
    <w:link w:val="15"/>
    <w:qFormat/>
    <w:uiPriority w:val="99"/>
    <w:rPr>
      <w:kern w:val="2"/>
      <w:sz w:val="18"/>
      <w:szCs w:val="18"/>
    </w:rPr>
  </w:style>
  <w:style w:type="character" w:customStyle="1" w:styleId="44">
    <w:name w:val="页眉 字符2"/>
    <w:link w:val="16"/>
    <w:qFormat/>
    <w:uiPriority w:val="99"/>
    <w:rPr>
      <w:kern w:val="2"/>
      <w:sz w:val="18"/>
      <w:szCs w:val="18"/>
    </w:rPr>
  </w:style>
  <w:style w:type="character" w:customStyle="1" w:styleId="45">
    <w:name w:val="正文文本 2 字符"/>
    <w:link w:val="19"/>
    <w:semiHidden/>
    <w:qFormat/>
    <w:uiPriority w:val="99"/>
    <w:rPr>
      <w:kern w:val="2"/>
      <w:sz w:val="21"/>
      <w:szCs w:val="24"/>
    </w:rPr>
  </w:style>
  <w:style w:type="character" w:customStyle="1" w:styleId="46">
    <w:name w:val="标题 字符1"/>
    <w:link w:val="21"/>
    <w:qFormat/>
    <w:uiPriority w:val="10"/>
    <w:rPr>
      <w:rFonts w:ascii="Cambria" w:hAnsi="Cambria" w:cs="Times New Roman"/>
      <w:b/>
      <w:bCs/>
      <w:kern w:val="2"/>
      <w:sz w:val="32"/>
      <w:szCs w:val="32"/>
    </w:rPr>
  </w:style>
  <w:style w:type="character" w:customStyle="1" w:styleId="47">
    <w:name w:val="批注主题 字符"/>
    <w:link w:val="22"/>
    <w:semiHidden/>
    <w:qFormat/>
    <w:uiPriority w:val="99"/>
    <w:rPr>
      <w:b/>
      <w:bCs/>
      <w:kern w:val="2"/>
      <w:sz w:val="21"/>
      <w:szCs w:val="24"/>
    </w:rPr>
  </w:style>
  <w:style w:type="character" w:customStyle="1" w:styleId="48">
    <w:name w:val="正文文本首行缩进 字符"/>
    <w:link w:val="23"/>
    <w:semiHidden/>
    <w:qFormat/>
    <w:uiPriority w:val="99"/>
    <w:rPr>
      <w:kern w:val="2"/>
      <w:sz w:val="21"/>
      <w:szCs w:val="24"/>
    </w:rPr>
  </w:style>
  <w:style w:type="character" w:customStyle="1" w:styleId="49">
    <w:name w:val="列出段落 字符"/>
    <w:link w:val="50"/>
    <w:qFormat/>
    <w:locked/>
    <w:uiPriority w:val="34"/>
    <w:rPr>
      <w:rFonts w:ascii="Calibri" w:hAnsi="Calibri"/>
      <w:kern w:val="2"/>
      <w:sz w:val="21"/>
      <w:szCs w:val="22"/>
    </w:rPr>
  </w:style>
  <w:style w:type="paragraph" w:customStyle="1" w:styleId="50">
    <w:name w:val="列表段落1"/>
    <w:basedOn w:val="1"/>
    <w:link w:val="49"/>
    <w:qFormat/>
    <w:uiPriority w:val="34"/>
    <w:pPr>
      <w:ind w:firstLine="420" w:firstLineChars="200"/>
    </w:pPr>
    <w:rPr>
      <w:rFonts w:ascii="Calibri" w:hAnsi="Calibri"/>
      <w:szCs w:val="22"/>
    </w:rPr>
  </w:style>
  <w:style w:type="character" w:customStyle="1" w:styleId="51">
    <w:name w:val="！正文 Char"/>
    <w:link w:val="52"/>
    <w:qFormat/>
    <w:uiPriority w:val="0"/>
    <w:rPr>
      <w:sz w:val="24"/>
      <w:szCs w:val="24"/>
    </w:rPr>
  </w:style>
  <w:style w:type="paragraph" w:customStyle="1" w:styleId="52">
    <w:name w:val="！正文"/>
    <w:basedOn w:val="1"/>
    <w:link w:val="51"/>
    <w:qFormat/>
    <w:uiPriority w:val="0"/>
    <w:pPr>
      <w:widowControl/>
      <w:spacing w:line="360" w:lineRule="auto"/>
      <w:ind w:firstLine="200" w:firstLineChars="200"/>
      <w:jc w:val="left"/>
    </w:pPr>
    <w:rPr>
      <w:kern w:val="0"/>
      <w:sz w:val="24"/>
    </w:rPr>
  </w:style>
  <w:style w:type="character" w:customStyle="1" w:styleId="53">
    <w:name w:val="列表段落 字符"/>
    <w:link w:val="54"/>
    <w:qFormat/>
    <w:locked/>
    <w:uiPriority w:val="34"/>
    <w:rPr>
      <w:rFonts w:ascii="Calibri" w:hAnsi="Calibri"/>
      <w:kern w:val="2"/>
      <w:sz w:val="21"/>
      <w:szCs w:val="22"/>
    </w:rPr>
  </w:style>
  <w:style w:type="paragraph" w:styleId="54">
    <w:name w:val="List Paragraph"/>
    <w:basedOn w:val="1"/>
    <w:link w:val="53"/>
    <w:qFormat/>
    <w:uiPriority w:val="99"/>
    <w:pPr>
      <w:ind w:firstLine="420" w:firstLineChars="200"/>
    </w:pPr>
    <w:rPr>
      <w:rFonts w:ascii="Calibri" w:hAnsi="Calibri"/>
      <w:szCs w:val="22"/>
    </w:rPr>
  </w:style>
  <w:style w:type="character" w:customStyle="1" w:styleId="55">
    <w:name w:val="标题 1 字符"/>
    <w:qFormat/>
    <w:uiPriority w:val="9"/>
    <w:rPr>
      <w:b/>
      <w:bCs/>
      <w:kern w:val="44"/>
      <w:sz w:val="44"/>
      <w:szCs w:val="44"/>
    </w:rPr>
  </w:style>
  <w:style w:type="character" w:customStyle="1" w:styleId="56">
    <w:name w:val="页眉 字符1"/>
    <w:qFormat/>
    <w:uiPriority w:val="99"/>
    <w:rPr>
      <w:kern w:val="2"/>
      <w:sz w:val="18"/>
      <w:szCs w:val="18"/>
    </w:rPr>
  </w:style>
  <w:style w:type="character" w:customStyle="1" w:styleId="57">
    <w:name w:val="标题 字符"/>
    <w:qFormat/>
    <w:uiPriority w:val="10"/>
    <w:rPr>
      <w:rFonts w:ascii="等线 Light" w:hAnsi="等线 Light" w:eastAsia="等线 Light" w:cs="Times New Roman"/>
      <w:b/>
      <w:bCs/>
      <w:kern w:val="2"/>
      <w:sz w:val="32"/>
      <w:szCs w:val="32"/>
    </w:rPr>
  </w:style>
  <w:style w:type="character" w:customStyle="1" w:styleId="58">
    <w:name w:val="页脚 字符"/>
    <w:qFormat/>
    <w:uiPriority w:val="99"/>
  </w:style>
  <w:style w:type="character" w:customStyle="1" w:styleId="59">
    <w:name w:val="表格靠左 Char Char"/>
    <w:link w:val="60"/>
    <w:qFormat/>
    <w:uiPriority w:val="0"/>
    <w:rPr>
      <w:spacing w:val="4"/>
      <w:szCs w:val="21"/>
    </w:rPr>
  </w:style>
  <w:style w:type="paragraph" w:customStyle="1" w:styleId="60">
    <w:name w:val="表格靠左"/>
    <w:basedOn w:val="1"/>
    <w:link w:val="59"/>
    <w:qFormat/>
    <w:uiPriority w:val="0"/>
    <w:pPr>
      <w:spacing w:line="360" w:lineRule="auto"/>
      <w:ind w:firstLine="200" w:firstLineChars="200"/>
    </w:pPr>
    <w:rPr>
      <w:spacing w:val="4"/>
      <w:kern w:val="0"/>
      <w:sz w:val="20"/>
      <w:szCs w:val="21"/>
    </w:rPr>
  </w:style>
  <w:style w:type="character" w:customStyle="1" w:styleId="61">
    <w:name w:val="标题 3 字符"/>
    <w:semiHidden/>
    <w:qFormat/>
    <w:uiPriority w:val="9"/>
    <w:rPr>
      <w:b/>
      <w:bCs/>
      <w:kern w:val="2"/>
      <w:sz w:val="32"/>
      <w:szCs w:val="32"/>
    </w:rPr>
  </w:style>
  <w:style w:type="character" w:customStyle="1" w:styleId="62">
    <w:name w:val="纯文本 字符"/>
    <w:semiHidden/>
    <w:qFormat/>
    <w:uiPriority w:val="99"/>
    <w:rPr>
      <w:rFonts w:ascii="等线" w:hAnsi="Courier New" w:eastAsia="等线" w:cs="Courier New"/>
      <w:kern w:val="2"/>
      <w:sz w:val="24"/>
      <w:szCs w:val="24"/>
    </w:rPr>
  </w:style>
  <w:style w:type="character" w:customStyle="1" w:styleId="63">
    <w:name w:val="批注框文本 字符"/>
    <w:semiHidden/>
    <w:qFormat/>
    <w:uiPriority w:val="99"/>
    <w:rPr>
      <w:kern w:val="2"/>
      <w:sz w:val="18"/>
      <w:szCs w:val="18"/>
    </w:rPr>
  </w:style>
  <w:style w:type="character" w:customStyle="1" w:styleId="64">
    <w:name w:val="无间隔 字符"/>
    <w:link w:val="65"/>
    <w:qFormat/>
    <w:uiPriority w:val="1"/>
    <w:rPr>
      <w:rFonts w:ascii="Calibri" w:hAnsi="Calibri"/>
      <w:sz w:val="22"/>
      <w:szCs w:val="22"/>
    </w:rPr>
  </w:style>
  <w:style w:type="paragraph" w:styleId="65">
    <w:name w:val="No Spacing"/>
    <w:link w:val="64"/>
    <w:qFormat/>
    <w:uiPriority w:val="1"/>
    <w:rPr>
      <w:rFonts w:ascii="Calibri" w:hAnsi="Calibri" w:eastAsia="宋体" w:cs="Times New Roman"/>
      <w:sz w:val="22"/>
      <w:szCs w:val="22"/>
      <w:lang w:val="en-US" w:eastAsia="zh-CN" w:bidi="ar-SA"/>
    </w:rPr>
  </w:style>
  <w:style w:type="character" w:customStyle="1" w:styleId="66">
    <w:name w:val="页眉 字符"/>
    <w:qFormat/>
    <w:uiPriority w:val="99"/>
  </w:style>
  <w:style w:type="character" w:customStyle="1" w:styleId="67">
    <w:name w:val="其他_"/>
    <w:link w:val="68"/>
    <w:unhideWhenUsed/>
    <w:qFormat/>
    <w:uiPriority w:val="99"/>
    <w:rPr>
      <w:rFonts w:ascii="Segoe UI" w:hAnsi="Segoe UI" w:eastAsia="Segoe UI"/>
      <w:kern w:val="2"/>
      <w:sz w:val="22"/>
      <w:szCs w:val="22"/>
      <w:shd w:val="clear" w:color="auto" w:fill="FFFFFF"/>
    </w:rPr>
  </w:style>
  <w:style w:type="paragraph" w:customStyle="1" w:styleId="68">
    <w:name w:val="其他"/>
    <w:basedOn w:val="1"/>
    <w:link w:val="67"/>
    <w:unhideWhenUsed/>
    <w:qFormat/>
    <w:uiPriority w:val="0"/>
    <w:pPr>
      <w:shd w:val="clear" w:color="auto" w:fill="FFFFFF"/>
      <w:jc w:val="center"/>
    </w:pPr>
    <w:rPr>
      <w:rFonts w:ascii="Segoe UI" w:hAnsi="Segoe UI" w:eastAsia="Segoe UI"/>
      <w:sz w:val="22"/>
      <w:szCs w:val="22"/>
    </w:rPr>
  </w:style>
  <w:style w:type="character" w:customStyle="1" w:styleId="69">
    <w:name w:val="标题4 字符"/>
    <w:link w:val="70"/>
    <w:qFormat/>
    <w:uiPriority w:val="0"/>
    <w:rPr>
      <w:rFonts w:ascii="等线 Light" w:hAnsi="等线 Light" w:eastAsia="等线" w:cs="宋体"/>
      <w:b/>
      <w:bCs/>
      <w:kern w:val="2"/>
      <w:sz w:val="32"/>
      <w:szCs w:val="28"/>
    </w:rPr>
  </w:style>
  <w:style w:type="paragraph" w:customStyle="1" w:styleId="70">
    <w:name w:val="标题4"/>
    <w:basedOn w:val="5"/>
    <w:next w:val="1"/>
    <w:link w:val="69"/>
    <w:qFormat/>
    <w:uiPriority w:val="0"/>
    <w:pPr>
      <w:adjustRightInd w:val="0"/>
      <w:snapToGrid w:val="0"/>
      <w:spacing w:before="120" w:after="120" w:line="240" w:lineRule="auto"/>
    </w:pPr>
    <w:rPr>
      <w:rFonts w:ascii="等线 Light" w:hAnsi="等线 Light" w:eastAsia="等线" w:cs="宋体"/>
      <w:sz w:val="32"/>
    </w:rPr>
  </w:style>
  <w:style w:type="character" w:customStyle="1" w:styleId="71">
    <w:name w:val="标题 2 字符"/>
    <w:semiHidden/>
    <w:qFormat/>
    <w:uiPriority w:val="9"/>
    <w:rPr>
      <w:rFonts w:ascii="等线 Light" w:hAnsi="等线 Light" w:eastAsia="等线 Light" w:cs="Times New Roman"/>
      <w:b/>
      <w:bCs/>
      <w:kern w:val="2"/>
      <w:sz w:val="32"/>
      <w:szCs w:val="32"/>
    </w:rPr>
  </w:style>
  <w:style w:type="character" w:customStyle="1" w:styleId="72">
    <w:name w:val="标题 4 字符"/>
    <w:semiHidden/>
    <w:qFormat/>
    <w:uiPriority w:val="9"/>
    <w:rPr>
      <w:rFonts w:ascii="等线 Light" w:hAnsi="等线 Light" w:eastAsia="等线 Light" w:cs="Times New Roman"/>
      <w:b/>
      <w:bCs/>
      <w:kern w:val="2"/>
      <w:sz w:val="28"/>
      <w:szCs w:val="28"/>
    </w:rPr>
  </w:style>
  <w:style w:type="character" w:customStyle="1" w:styleId="73">
    <w:name w:val="标题 5 字符"/>
    <w:semiHidden/>
    <w:qFormat/>
    <w:uiPriority w:val="9"/>
    <w:rPr>
      <w:b/>
      <w:bCs/>
      <w:kern w:val="2"/>
      <w:sz w:val="28"/>
      <w:szCs w:val="28"/>
    </w:rPr>
  </w:style>
  <w:style w:type="character" w:customStyle="1" w:styleId="74">
    <w:name w:val="A图名表名 字符"/>
    <w:link w:val="75"/>
    <w:qFormat/>
    <w:uiPriority w:val="0"/>
    <w:rPr>
      <w:sz w:val="21"/>
    </w:rPr>
  </w:style>
  <w:style w:type="paragraph" w:customStyle="1" w:styleId="75">
    <w:name w:val="A图名表名"/>
    <w:basedOn w:val="1"/>
    <w:link w:val="74"/>
    <w:qFormat/>
    <w:uiPriority w:val="0"/>
    <w:pPr>
      <w:jc w:val="center"/>
    </w:pPr>
    <w:rPr>
      <w:kern w:val="0"/>
      <w:szCs w:val="20"/>
    </w:rPr>
  </w:style>
  <w:style w:type="paragraph" w:customStyle="1" w:styleId="76">
    <w:name w:val="标书正文"/>
    <w:basedOn w:val="1"/>
    <w:qFormat/>
    <w:uiPriority w:val="99"/>
    <w:pPr>
      <w:spacing w:beforeLines="50" w:afterLines="50" w:line="480" w:lineRule="exact"/>
    </w:pPr>
    <w:rPr>
      <w:bCs/>
      <w:sz w:val="28"/>
      <w:szCs w:val="28"/>
    </w:rPr>
  </w:style>
  <w:style w:type="paragraph" w:customStyle="1" w:styleId="77">
    <w:name w:val="CM61"/>
    <w:basedOn w:val="78"/>
    <w:next w:val="78"/>
    <w:qFormat/>
    <w:uiPriority w:val="99"/>
    <w:rPr>
      <w:rFonts w:ascii="黑体" w:eastAsia="黑体" w:cs="Times New Roman"/>
      <w:color w:val="auto"/>
    </w:rPr>
  </w:style>
  <w:style w:type="paragraph" w:customStyle="1" w:styleId="78">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79">
    <w:name w:val="TOC 标题1"/>
    <w:basedOn w:val="2"/>
    <w:next w:val="1"/>
    <w:qFormat/>
    <w:uiPriority w:val="39"/>
    <w:pPr>
      <w:widowControl/>
      <w:spacing w:before="240" w:after="0" w:line="259" w:lineRule="auto"/>
      <w:jc w:val="left"/>
      <w:outlineLvl w:val="9"/>
    </w:pPr>
    <w:rPr>
      <w:rFonts w:ascii="Calibri Light" w:hAnsi="Calibri Light"/>
      <w:b w:val="0"/>
      <w:bCs w:val="0"/>
      <w:color w:val="2E74B5"/>
      <w:kern w:val="0"/>
      <w:sz w:val="32"/>
      <w:szCs w:val="32"/>
    </w:rPr>
  </w:style>
  <w:style w:type="paragraph" w:customStyle="1" w:styleId="80">
    <w:name w:val="正文1"/>
    <w:basedOn w:val="1"/>
    <w:qFormat/>
    <w:uiPriority w:val="0"/>
    <w:pPr>
      <w:adjustRightInd w:val="0"/>
      <w:snapToGrid w:val="0"/>
      <w:spacing w:line="360" w:lineRule="auto"/>
      <w:ind w:left="22" w:leftChars="8" w:firstLine="560" w:firstLineChars="200"/>
    </w:pPr>
    <w:rPr>
      <w:rFonts w:eastAsia="仿宋_GB2312"/>
      <w:color w:val="000000"/>
      <w:sz w:val="28"/>
      <w:szCs w:val="21"/>
    </w:rPr>
  </w:style>
  <w:style w:type="paragraph" w:customStyle="1" w:styleId="81">
    <w:name w:val="CM41"/>
    <w:basedOn w:val="78"/>
    <w:next w:val="78"/>
    <w:qFormat/>
    <w:uiPriority w:val="99"/>
    <w:pPr>
      <w:spacing w:line="468" w:lineRule="atLeast"/>
    </w:pPr>
    <w:rPr>
      <w:rFonts w:ascii="黑体" w:eastAsia="黑体" w:cs="Times New Roman"/>
      <w:color w:val="auto"/>
    </w:rPr>
  </w:style>
  <w:style w:type="paragraph" w:customStyle="1" w:styleId="82">
    <w:name w:val="图示命名"/>
    <w:basedOn w:val="1"/>
    <w:qFormat/>
    <w:uiPriority w:val="0"/>
    <w:pPr>
      <w:spacing w:line="360" w:lineRule="auto"/>
      <w:jc w:val="center"/>
    </w:pPr>
    <w:rPr>
      <w:szCs w:val="22"/>
    </w:rPr>
  </w:style>
  <w:style w:type="paragraph" w:customStyle="1" w:styleId="83">
    <w:name w:val="列出段落1"/>
    <w:basedOn w:val="1"/>
    <w:qFormat/>
    <w:uiPriority w:val="34"/>
    <w:pPr>
      <w:ind w:firstLine="420" w:firstLineChars="200"/>
    </w:pPr>
  </w:style>
  <w:style w:type="paragraph" w:customStyle="1" w:styleId="84">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85">
    <w:name w:val="_Style 49"/>
    <w:basedOn w:val="1"/>
    <w:next w:val="1"/>
    <w:unhideWhenUsed/>
    <w:qFormat/>
    <w:uiPriority w:val="34"/>
    <w:pPr>
      <w:spacing w:line="360" w:lineRule="auto"/>
      <w:ind w:left="840" w:leftChars="400" w:firstLine="200" w:firstLineChars="200"/>
    </w:pPr>
    <w:rPr>
      <w:rFonts w:ascii="Calibri" w:hAnsi="Calibri"/>
      <w:szCs w:val="22"/>
    </w:rPr>
  </w:style>
  <w:style w:type="paragraph" w:customStyle="1" w:styleId="86">
    <w:name w:val="CM5"/>
    <w:basedOn w:val="78"/>
    <w:next w:val="78"/>
    <w:qFormat/>
    <w:uiPriority w:val="99"/>
    <w:pPr>
      <w:spacing w:line="468" w:lineRule="atLeast"/>
    </w:pPr>
    <w:rPr>
      <w:rFonts w:ascii="黑体" w:eastAsia="黑体" w:cs="Times New Roman"/>
      <w:color w:val="auto"/>
    </w:rPr>
  </w:style>
  <w:style w:type="paragraph" w:customStyle="1" w:styleId="87">
    <w:name w:val="CM49"/>
    <w:basedOn w:val="78"/>
    <w:next w:val="78"/>
    <w:qFormat/>
    <w:uiPriority w:val="99"/>
    <w:pPr>
      <w:spacing w:line="266" w:lineRule="atLeast"/>
    </w:pPr>
    <w:rPr>
      <w:rFonts w:ascii="黑体" w:eastAsia="黑体" w:cs="Times New Roman"/>
      <w:color w:val="auto"/>
    </w:rPr>
  </w:style>
  <w:style w:type="paragraph" w:customStyle="1" w:styleId="88">
    <w:name w:val="CM39"/>
    <w:basedOn w:val="78"/>
    <w:next w:val="78"/>
    <w:qFormat/>
    <w:uiPriority w:val="99"/>
    <w:pPr>
      <w:spacing w:line="468" w:lineRule="atLeast"/>
    </w:pPr>
    <w:rPr>
      <w:rFonts w:ascii="黑体" w:eastAsia="黑体" w:cs="Times New Roman"/>
      <w:color w:val="auto"/>
    </w:rPr>
  </w:style>
  <w:style w:type="paragraph" w:customStyle="1" w:styleId="89">
    <w:name w:val="CM69"/>
    <w:basedOn w:val="78"/>
    <w:next w:val="78"/>
    <w:qFormat/>
    <w:uiPriority w:val="99"/>
    <w:rPr>
      <w:rFonts w:ascii="黑体" w:eastAsia="黑体" w:cs="Times New Roman"/>
      <w:color w:val="auto"/>
    </w:rPr>
  </w:style>
  <w:style w:type="paragraph" w:customStyle="1" w:styleId="90">
    <w:name w:val="p0"/>
    <w:basedOn w:val="1"/>
    <w:qFormat/>
    <w:uiPriority w:val="0"/>
    <w:pPr>
      <w:widowControl/>
    </w:pPr>
    <w:rPr>
      <w:rFonts w:ascii="Calibri" w:hAnsi="Calibri" w:cs="宋体"/>
      <w:kern w:val="0"/>
      <w:szCs w:val="21"/>
    </w:rPr>
  </w:style>
  <w:style w:type="paragraph" w:customStyle="1" w:styleId="91">
    <w:name w:val="CM67"/>
    <w:basedOn w:val="78"/>
    <w:next w:val="78"/>
    <w:qFormat/>
    <w:uiPriority w:val="99"/>
    <w:rPr>
      <w:rFonts w:ascii="黑体" w:eastAsia="黑体" w:cs="Times New Roman"/>
      <w:color w:val="auto"/>
    </w:rPr>
  </w:style>
  <w:style w:type="paragraph" w:customStyle="1" w:styleId="92">
    <w:name w:val="CM64"/>
    <w:basedOn w:val="78"/>
    <w:next w:val="78"/>
    <w:qFormat/>
    <w:uiPriority w:val="99"/>
    <w:rPr>
      <w:rFonts w:ascii="黑体" w:eastAsia="黑体" w:cs="Times New Roman"/>
      <w:color w:val="auto"/>
    </w:rPr>
  </w:style>
  <w:style w:type="paragraph" w:customStyle="1" w:styleId="93">
    <w:name w:val="CM62"/>
    <w:basedOn w:val="78"/>
    <w:next w:val="78"/>
    <w:qFormat/>
    <w:uiPriority w:val="99"/>
    <w:rPr>
      <w:rFonts w:ascii="黑体" w:eastAsia="黑体" w:cs="Times New Roman"/>
      <w:color w:val="auto"/>
    </w:rPr>
  </w:style>
  <w:style w:type="paragraph" w:customStyle="1" w:styleId="94">
    <w:name w:val="图表"/>
    <w:basedOn w:val="1"/>
    <w:qFormat/>
    <w:uiPriority w:val="0"/>
    <w:pPr>
      <w:adjustRightInd w:val="0"/>
      <w:spacing w:line="360" w:lineRule="auto"/>
      <w:jc w:val="center"/>
    </w:pPr>
    <w:rPr>
      <w:color w:val="000000"/>
      <w:kern w:val="0"/>
      <w:sz w:val="24"/>
      <w:szCs w:val="20"/>
    </w:rPr>
  </w:style>
  <w:style w:type="paragraph" w:customStyle="1" w:styleId="95">
    <w:name w:val="列出段落2"/>
    <w:basedOn w:val="1"/>
    <w:qFormat/>
    <w:uiPriority w:val="0"/>
    <w:pPr>
      <w:ind w:firstLine="420" w:firstLineChars="200"/>
    </w:pPr>
    <w:rPr>
      <w:rFonts w:ascii="Calibri" w:hAnsi="Calibri"/>
      <w:szCs w:val="21"/>
    </w:rPr>
  </w:style>
  <w:style w:type="paragraph" w:customStyle="1" w:styleId="96">
    <w:name w:val="CM65"/>
    <w:basedOn w:val="78"/>
    <w:next w:val="78"/>
    <w:qFormat/>
    <w:uiPriority w:val="99"/>
    <w:rPr>
      <w:rFonts w:ascii="黑体" w:eastAsia="黑体" w:cs="Times New Roman"/>
      <w:color w:val="auto"/>
    </w:rPr>
  </w:style>
  <w:style w:type="paragraph" w:customStyle="1" w:styleId="97">
    <w:name w:val="CM24"/>
    <w:basedOn w:val="78"/>
    <w:next w:val="78"/>
    <w:qFormat/>
    <w:uiPriority w:val="99"/>
    <w:rPr>
      <w:rFonts w:ascii="黑体" w:eastAsia="黑体" w:cs="Times New Roman"/>
      <w:color w:val="auto"/>
    </w:rPr>
  </w:style>
  <w:style w:type="paragraph" w:customStyle="1" w:styleId="98">
    <w:name w:val="样式 XW正文 + 左侧:  0 厘米 首行缩进:  0.8 厘米"/>
    <w:basedOn w:val="1"/>
    <w:qFormat/>
    <w:uiPriority w:val="0"/>
    <w:pPr>
      <w:adjustRightInd w:val="0"/>
      <w:spacing w:line="360" w:lineRule="auto"/>
      <w:ind w:firstLine="200" w:firstLineChars="200"/>
      <w:jc w:val="left"/>
      <w:textAlignment w:val="baseline"/>
    </w:pPr>
    <w:rPr>
      <w:rFonts w:cs="宋体"/>
      <w:kern w:val="0"/>
      <w:sz w:val="24"/>
      <w:szCs w:val="20"/>
    </w:rPr>
  </w:style>
  <w:style w:type="table" w:customStyle="1" w:styleId="99">
    <w:name w:val="网格型1"/>
    <w:basedOn w:val="24"/>
    <w:qFormat/>
    <w:uiPriority w:val="0"/>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0">
    <w:name w:val="BodyText1I"/>
    <w:basedOn w:val="1"/>
    <w:qFormat/>
    <w:uiPriority w:val="0"/>
    <w:pPr>
      <w:spacing w:after="120" w:line="312" w:lineRule="auto"/>
      <w:ind w:firstLine="420"/>
      <w:textAlignment w:val="baseline"/>
    </w:pPr>
    <w:rPr>
      <w:rFonts w:ascii="Calibri" w:hAnsi="Calibri"/>
      <w:szCs w:val="22"/>
    </w:rPr>
  </w:style>
  <w:style w:type="character" w:customStyle="1" w:styleId="101">
    <w:name w:val="未处理的提及1"/>
    <w:unhideWhenUsed/>
    <w:qFormat/>
    <w:uiPriority w:val="99"/>
    <w:rPr>
      <w:color w:val="605E5C"/>
      <w:shd w:val="clear" w:color="auto" w:fill="E1DFDD"/>
    </w:rPr>
  </w:style>
  <w:style w:type="character" w:customStyle="1" w:styleId="102">
    <w:name w:val="15"/>
    <w:qFormat/>
    <w:uiPriority w:val="0"/>
    <w:rPr>
      <w:rFonts w:hint="default" w:ascii="Segoe UI" w:hAnsi="Segoe UI" w:cs="Segoe UI"/>
      <w:kern w:val="2"/>
      <w:sz w:val="22"/>
      <w:szCs w:val="22"/>
      <w:shd w:val="clear" w:color="auto" w:fill="FFFFFF"/>
    </w:rPr>
  </w:style>
  <w:style w:type="paragraph" w:customStyle="1" w:styleId="103">
    <w:name w:val="图表1"/>
    <w:basedOn w:val="1"/>
    <w:qFormat/>
    <w:uiPriority w:val="0"/>
    <w:pPr>
      <w:widowControl/>
      <w:spacing w:before="50" w:beforeLines="50" w:after="50" w:afterLines="50"/>
      <w:jc w:val="center"/>
    </w:pPr>
    <w:rPr>
      <w:rFonts w:hint="eastAsia"/>
      <w:b/>
      <w:kern w:val="0"/>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jpe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00F4F-FF8B-4204-AAF7-930C9C83B6A0}">
  <ds:schemaRefs/>
</ds:datastoreItem>
</file>

<file path=docProps/app.xml><?xml version="1.0" encoding="utf-8"?>
<Properties xmlns="http://schemas.openxmlformats.org/officeDocument/2006/extended-properties" xmlns:vt="http://schemas.openxmlformats.org/officeDocument/2006/docPropsVTypes">
  <Template>Normal.dotm</Template>
  <Pages>20</Pages>
  <Words>6068</Words>
  <Characters>7095</Characters>
  <Lines>67</Lines>
  <Paragraphs>18</Paragraphs>
  <TotalTime>747</TotalTime>
  <ScaleCrop>false</ScaleCrop>
  <LinksUpToDate>false</LinksUpToDate>
  <CharactersWithSpaces>7181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2024-10-09T08:00:00Z</dcterms:created>
  <dc:creator>dct</dc:creator>
  <cp:lastModifiedBy>阿沐</cp:lastModifiedBy>
  <cp:lastPrinted>2017-08-13T06:14:00Z</cp:lastPrinted>
  <dcterms:modified xsi:type="dcterms:W3CDTF">2024-10-14T09:34:33Z</dcterms:modified>
  <dc:title>申嘉湖高速公路湖州鹿山至安吉孝源段高边坡自动化监测方案</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51CC369F3AFC4835B3A7CFDF15BCB421</vt:lpwstr>
  </property>
</Properties>
</file>