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155A7" w14:textId="0061A335" w:rsidR="00807AE1" w:rsidRPr="00AC6CD0" w:rsidRDefault="00267330" w:rsidP="0069539D">
      <w:pPr>
        <w:spacing w:line="480" w:lineRule="auto"/>
        <w:rPr>
          <w:rFonts w:ascii="Times New Roman" w:hAnsi="Times New Roman" w:cs="Times New Roman"/>
          <w:b/>
          <w:bCs/>
          <w:sz w:val="24"/>
          <w:szCs w:val="24"/>
        </w:rPr>
      </w:pPr>
      <w:r w:rsidRPr="00AC6CD0">
        <w:rPr>
          <w:rFonts w:ascii="Times New Roman" w:hAnsi="Times New Roman" w:cs="Times New Roman"/>
          <w:b/>
          <w:bCs/>
          <w:sz w:val="24"/>
          <w:szCs w:val="24"/>
        </w:rPr>
        <w:t xml:space="preserve">Supplement 1 </w:t>
      </w:r>
    </w:p>
    <w:p w14:paraId="3CBEDAFB" w14:textId="3E7A0B35" w:rsidR="002C4B31" w:rsidRPr="002C4B31" w:rsidRDefault="002C4B31" w:rsidP="0069539D">
      <w:pPr>
        <w:spacing w:line="480" w:lineRule="auto"/>
        <w:rPr>
          <w:rFonts w:ascii="Times New Roman" w:hAnsi="Times New Roman" w:cs="Times New Roman"/>
          <w:sz w:val="24"/>
          <w:szCs w:val="24"/>
        </w:rPr>
      </w:pPr>
      <w:r w:rsidRPr="00E23EE4">
        <w:rPr>
          <w:rFonts w:ascii="Times New Roman" w:hAnsi="Times New Roman" w:cs="Times New Roman"/>
          <w:b/>
          <w:bCs/>
          <w:sz w:val="22"/>
        </w:rPr>
        <w:t>Differential miRNA Validation</w:t>
      </w:r>
    </w:p>
    <w:p w14:paraId="0ECFFEE5" w14:textId="1CFDDC74" w:rsidR="00267330" w:rsidRPr="002C4B31" w:rsidRDefault="007D2CA6" w:rsidP="0069539D">
      <w:pPr>
        <w:spacing w:line="480" w:lineRule="auto"/>
        <w:ind w:firstLineChars="200" w:firstLine="480"/>
        <w:rPr>
          <w:rFonts w:ascii="Times New Roman" w:hAnsi="Times New Roman" w:cs="Times New Roman"/>
          <w:kern w:val="0"/>
          <w:sz w:val="24"/>
          <w:szCs w:val="24"/>
        </w:rPr>
      </w:pPr>
      <w:r w:rsidRPr="002C4B31">
        <w:rPr>
          <w:rFonts w:ascii="Times New Roman" w:hAnsi="Times New Roman" w:cs="Times New Roman"/>
          <w:kern w:val="0"/>
          <w:sz w:val="24"/>
          <w:szCs w:val="24"/>
        </w:rPr>
        <w:t xml:space="preserve">Reverse transcription (RT) and PCR were performed for quantiﬁcation test. Each RT reaction contained 0.5 </w:t>
      </w:r>
      <w:proofErr w:type="spellStart"/>
      <w:r w:rsidRPr="002C4B31">
        <w:rPr>
          <w:rFonts w:ascii="Times New Roman" w:hAnsi="Times New Roman" w:cs="Times New Roman"/>
          <w:kern w:val="0"/>
          <w:sz w:val="24"/>
          <w:szCs w:val="24"/>
        </w:rPr>
        <w:t>μg</w:t>
      </w:r>
      <w:proofErr w:type="spellEnd"/>
      <w:r w:rsidRPr="002C4B31">
        <w:rPr>
          <w:rFonts w:ascii="Times New Roman" w:hAnsi="Times New Roman" w:cs="Times New Roman"/>
          <w:kern w:val="0"/>
          <w:sz w:val="24"/>
          <w:szCs w:val="24"/>
        </w:rPr>
        <w:t xml:space="preserve"> RNA, 2 </w:t>
      </w:r>
      <w:proofErr w:type="spellStart"/>
      <w:r w:rsidRPr="002C4B31">
        <w:rPr>
          <w:rFonts w:ascii="Times New Roman" w:hAnsi="Times New Roman" w:cs="Times New Roman"/>
          <w:kern w:val="0"/>
          <w:sz w:val="24"/>
          <w:szCs w:val="24"/>
        </w:rPr>
        <w:t>μL</w:t>
      </w:r>
      <w:proofErr w:type="spellEnd"/>
      <w:r w:rsidRPr="002C4B31">
        <w:rPr>
          <w:rFonts w:ascii="Times New Roman" w:hAnsi="Times New Roman" w:cs="Times New Roman"/>
          <w:kern w:val="0"/>
          <w:sz w:val="24"/>
          <w:szCs w:val="24"/>
        </w:rPr>
        <w:t xml:space="preserve"> </w:t>
      </w:r>
      <w:proofErr w:type="spellStart"/>
      <w:r w:rsidRPr="002C4B31">
        <w:rPr>
          <w:rFonts w:ascii="Times New Roman" w:hAnsi="Times New Roman" w:cs="Times New Roman"/>
          <w:kern w:val="0"/>
          <w:sz w:val="24"/>
          <w:szCs w:val="24"/>
        </w:rPr>
        <w:t>miScript</w:t>
      </w:r>
      <w:proofErr w:type="spellEnd"/>
      <w:r w:rsidRPr="002C4B31">
        <w:rPr>
          <w:rFonts w:ascii="Times New Roman" w:hAnsi="Times New Roman" w:cs="Times New Roman"/>
          <w:kern w:val="0"/>
          <w:sz w:val="24"/>
          <w:szCs w:val="24"/>
        </w:rPr>
        <w:t xml:space="preserve"> </w:t>
      </w:r>
      <w:proofErr w:type="spellStart"/>
      <w:r w:rsidRPr="002C4B31">
        <w:rPr>
          <w:rFonts w:ascii="Times New Roman" w:hAnsi="Times New Roman" w:cs="Times New Roman"/>
          <w:kern w:val="0"/>
          <w:sz w:val="24"/>
          <w:szCs w:val="24"/>
        </w:rPr>
        <w:t>HiSpec</w:t>
      </w:r>
      <w:proofErr w:type="spellEnd"/>
      <w:r w:rsidRPr="002C4B31">
        <w:rPr>
          <w:rFonts w:ascii="Times New Roman" w:hAnsi="Times New Roman" w:cs="Times New Roman"/>
          <w:kern w:val="0"/>
          <w:sz w:val="24"/>
          <w:szCs w:val="24"/>
        </w:rPr>
        <w:t xml:space="preserve"> Buffer, 1 </w:t>
      </w:r>
      <w:proofErr w:type="spellStart"/>
      <w:r w:rsidRPr="002C4B31">
        <w:rPr>
          <w:rFonts w:ascii="Times New Roman" w:hAnsi="Times New Roman" w:cs="Times New Roman"/>
          <w:kern w:val="0"/>
          <w:sz w:val="24"/>
          <w:szCs w:val="24"/>
        </w:rPr>
        <w:t>μL</w:t>
      </w:r>
      <w:proofErr w:type="spellEnd"/>
      <w:r w:rsidRPr="002C4B31">
        <w:rPr>
          <w:rFonts w:ascii="Times New Roman" w:hAnsi="Times New Roman" w:cs="Times New Roman"/>
          <w:kern w:val="0"/>
          <w:sz w:val="24"/>
          <w:szCs w:val="24"/>
        </w:rPr>
        <w:t xml:space="preserve"> </w:t>
      </w:r>
      <w:proofErr w:type="spellStart"/>
      <w:r w:rsidRPr="002C4B31">
        <w:rPr>
          <w:rFonts w:ascii="Times New Roman" w:hAnsi="Times New Roman" w:cs="Times New Roman"/>
          <w:kern w:val="0"/>
          <w:sz w:val="24"/>
          <w:szCs w:val="24"/>
        </w:rPr>
        <w:t>Nucleics</w:t>
      </w:r>
      <w:proofErr w:type="spellEnd"/>
      <w:r w:rsidRPr="002C4B31">
        <w:rPr>
          <w:rFonts w:ascii="Times New Roman" w:hAnsi="Times New Roman" w:cs="Times New Roman"/>
          <w:kern w:val="0"/>
          <w:sz w:val="24"/>
          <w:szCs w:val="24"/>
        </w:rPr>
        <w:t xml:space="preserve"> Mix, and 0.5 </w:t>
      </w:r>
      <w:proofErr w:type="spellStart"/>
      <w:r w:rsidRPr="002C4B31">
        <w:rPr>
          <w:rFonts w:ascii="Times New Roman" w:hAnsi="Times New Roman" w:cs="Times New Roman"/>
          <w:kern w:val="0"/>
          <w:sz w:val="24"/>
          <w:szCs w:val="24"/>
        </w:rPr>
        <w:t>μL</w:t>
      </w:r>
      <w:proofErr w:type="spellEnd"/>
      <w:r w:rsidRPr="002C4B31">
        <w:rPr>
          <w:rFonts w:ascii="Times New Roman" w:hAnsi="Times New Roman" w:cs="Times New Roman"/>
          <w:kern w:val="0"/>
          <w:sz w:val="24"/>
          <w:szCs w:val="24"/>
        </w:rPr>
        <w:t xml:space="preserve"> </w:t>
      </w:r>
      <w:proofErr w:type="spellStart"/>
      <w:r w:rsidRPr="002C4B31">
        <w:rPr>
          <w:rFonts w:ascii="Times New Roman" w:hAnsi="Times New Roman" w:cs="Times New Roman"/>
          <w:kern w:val="0"/>
          <w:sz w:val="24"/>
          <w:szCs w:val="24"/>
        </w:rPr>
        <w:t>miScript</w:t>
      </w:r>
      <w:proofErr w:type="spellEnd"/>
      <w:r w:rsidRPr="002C4B31">
        <w:rPr>
          <w:rFonts w:ascii="Times New Roman" w:hAnsi="Times New Roman" w:cs="Times New Roman"/>
          <w:kern w:val="0"/>
          <w:sz w:val="24"/>
          <w:szCs w:val="24"/>
        </w:rPr>
        <w:t xml:space="preserve"> Reverse Transcriptase Mix in a total volume of 10 </w:t>
      </w:r>
      <w:proofErr w:type="spellStart"/>
      <w:r w:rsidRPr="002C4B31">
        <w:rPr>
          <w:rFonts w:ascii="Times New Roman" w:hAnsi="Times New Roman" w:cs="Times New Roman"/>
          <w:kern w:val="0"/>
          <w:sz w:val="24"/>
          <w:szCs w:val="24"/>
        </w:rPr>
        <w:t>μL</w:t>
      </w:r>
      <w:proofErr w:type="spellEnd"/>
      <w:r w:rsidRPr="002C4B31">
        <w:rPr>
          <w:rFonts w:ascii="Times New Roman" w:hAnsi="Times New Roman" w:cs="Times New Roman"/>
          <w:kern w:val="0"/>
          <w:sz w:val="24"/>
          <w:szCs w:val="24"/>
        </w:rPr>
        <w:t xml:space="preserve">. Reactions were performed in a </w:t>
      </w:r>
      <w:proofErr w:type="spellStart"/>
      <w:r w:rsidRPr="002C4B31">
        <w:rPr>
          <w:rFonts w:ascii="Times New Roman" w:hAnsi="Times New Roman" w:cs="Times New Roman"/>
          <w:kern w:val="0"/>
          <w:sz w:val="24"/>
          <w:szCs w:val="24"/>
        </w:rPr>
        <w:t>GeneAmp</w:t>
      </w:r>
      <w:proofErr w:type="spellEnd"/>
      <w:r w:rsidRPr="002C4B31">
        <w:rPr>
          <w:rFonts w:ascii="Times New Roman" w:hAnsi="Times New Roman" w:cs="Times New Roman"/>
          <w:kern w:val="0"/>
          <w:sz w:val="24"/>
          <w:szCs w:val="24"/>
          <w:vertAlign w:val="superscript"/>
        </w:rPr>
        <w:t>®</w:t>
      </w:r>
      <w:r w:rsidRPr="002C4B31">
        <w:rPr>
          <w:rFonts w:ascii="Times New Roman" w:hAnsi="Times New Roman" w:cs="Times New Roman"/>
          <w:kern w:val="0"/>
          <w:sz w:val="24"/>
          <w:szCs w:val="24"/>
        </w:rPr>
        <w:t xml:space="preserve"> PCR System 9700 (Applied Biosystems, USA) for 60 min at 37 ℃, followed by heat inactivation of RT for 5 min at 95 ℃. The 10 </w:t>
      </w:r>
      <w:proofErr w:type="spellStart"/>
      <w:r w:rsidRPr="002C4B31">
        <w:rPr>
          <w:rFonts w:ascii="Times New Roman" w:hAnsi="Times New Roman" w:cs="Times New Roman"/>
          <w:kern w:val="0"/>
          <w:sz w:val="24"/>
          <w:szCs w:val="24"/>
        </w:rPr>
        <w:t>μL</w:t>
      </w:r>
      <w:proofErr w:type="spellEnd"/>
      <w:r w:rsidRPr="002C4B31">
        <w:rPr>
          <w:rFonts w:ascii="Times New Roman" w:hAnsi="Times New Roman" w:cs="Times New Roman"/>
          <w:kern w:val="0"/>
          <w:sz w:val="24"/>
          <w:szCs w:val="24"/>
        </w:rPr>
        <w:t xml:space="preserve"> RT reaction mix was then diluted 10× in nuclease-free water and held at -20 ℃. Real-time PCR was performed by using </w:t>
      </w:r>
      <w:proofErr w:type="spellStart"/>
      <w:r w:rsidRPr="002C4B31">
        <w:rPr>
          <w:rFonts w:ascii="Times New Roman" w:hAnsi="Times New Roman" w:cs="Times New Roman"/>
          <w:kern w:val="0"/>
          <w:sz w:val="24"/>
          <w:szCs w:val="24"/>
        </w:rPr>
        <w:t>LightCycler</w:t>
      </w:r>
      <w:proofErr w:type="spellEnd"/>
      <w:r w:rsidRPr="002C4B31">
        <w:rPr>
          <w:rFonts w:ascii="Times New Roman" w:hAnsi="Times New Roman" w:cs="Times New Roman"/>
          <w:kern w:val="0"/>
          <w:sz w:val="24"/>
          <w:szCs w:val="24"/>
          <w:vertAlign w:val="superscript"/>
        </w:rPr>
        <w:t>®</w:t>
      </w:r>
      <w:r w:rsidRPr="002C4B31">
        <w:rPr>
          <w:rFonts w:ascii="Times New Roman" w:hAnsi="Times New Roman" w:cs="Times New Roman"/>
          <w:kern w:val="0"/>
          <w:sz w:val="24"/>
          <w:szCs w:val="24"/>
        </w:rPr>
        <w:t xml:space="preserve"> 480 Ⅱ Real-time PCR Instrument (Roche, Swiss) with 10 </w:t>
      </w:r>
      <w:proofErr w:type="spellStart"/>
      <w:r w:rsidRPr="002C4B31">
        <w:rPr>
          <w:rFonts w:ascii="Times New Roman" w:hAnsi="Times New Roman" w:cs="Times New Roman"/>
          <w:kern w:val="0"/>
          <w:sz w:val="24"/>
          <w:szCs w:val="24"/>
        </w:rPr>
        <w:t>μL</w:t>
      </w:r>
      <w:proofErr w:type="spellEnd"/>
      <w:r w:rsidRPr="002C4B31">
        <w:rPr>
          <w:rFonts w:ascii="Times New Roman" w:hAnsi="Times New Roman" w:cs="Times New Roman"/>
          <w:kern w:val="0"/>
          <w:sz w:val="24"/>
          <w:szCs w:val="24"/>
        </w:rPr>
        <w:t xml:space="preserve"> PCR reaction mixture that included 1 </w:t>
      </w:r>
      <w:proofErr w:type="spellStart"/>
      <w:r w:rsidRPr="002C4B31">
        <w:rPr>
          <w:rFonts w:ascii="Times New Roman" w:hAnsi="Times New Roman" w:cs="Times New Roman"/>
          <w:kern w:val="0"/>
          <w:sz w:val="24"/>
          <w:szCs w:val="24"/>
        </w:rPr>
        <w:t>μL</w:t>
      </w:r>
      <w:proofErr w:type="spellEnd"/>
      <w:r w:rsidRPr="002C4B31">
        <w:rPr>
          <w:rFonts w:ascii="Times New Roman" w:hAnsi="Times New Roman" w:cs="Times New Roman"/>
          <w:kern w:val="0"/>
          <w:sz w:val="24"/>
          <w:szCs w:val="24"/>
        </w:rPr>
        <w:t xml:space="preserve"> of cDNA, 5 </w:t>
      </w:r>
      <w:proofErr w:type="spellStart"/>
      <w:r w:rsidRPr="002C4B31">
        <w:rPr>
          <w:rFonts w:ascii="Times New Roman" w:hAnsi="Times New Roman" w:cs="Times New Roman"/>
          <w:kern w:val="0"/>
          <w:sz w:val="24"/>
          <w:szCs w:val="24"/>
        </w:rPr>
        <w:t>μL</w:t>
      </w:r>
      <w:proofErr w:type="spellEnd"/>
      <w:r w:rsidRPr="002C4B31">
        <w:rPr>
          <w:rFonts w:ascii="Times New Roman" w:hAnsi="Times New Roman" w:cs="Times New Roman"/>
          <w:kern w:val="0"/>
          <w:sz w:val="24"/>
          <w:szCs w:val="24"/>
        </w:rPr>
        <w:t xml:space="preserve"> of 2 × </w:t>
      </w:r>
      <w:proofErr w:type="spellStart"/>
      <w:r w:rsidRPr="002C4B31">
        <w:rPr>
          <w:rFonts w:ascii="Times New Roman" w:hAnsi="Times New Roman" w:cs="Times New Roman"/>
          <w:kern w:val="0"/>
          <w:sz w:val="24"/>
          <w:szCs w:val="24"/>
        </w:rPr>
        <w:t>QuantiFast</w:t>
      </w:r>
      <w:proofErr w:type="spellEnd"/>
      <w:r w:rsidRPr="002C4B31">
        <w:rPr>
          <w:rFonts w:ascii="Times New Roman" w:hAnsi="Times New Roman" w:cs="Times New Roman"/>
          <w:kern w:val="0"/>
          <w:sz w:val="24"/>
          <w:szCs w:val="24"/>
          <w:vertAlign w:val="superscript"/>
        </w:rPr>
        <w:t>®</w:t>
      </w:r>
      <w:r w:rsidRPr="002C4B31">
        <w:rPr>
          <w:rFonts w:ascii="Times New Roman" w:hAnsi="Times New Roman" w:cs="Times New Roman"/>
          <w:kern w:val="0"/>
          <w:sz w:val="24"/>
          <w:szCs w:val="24"/>
        </w:rPr>
        <w:t xml:space="preserve"> SYBR</w:t>
      </w:r>
      <w:r w:rsidRPr="002C4B31">
        <w:rPr>
          <w:rFonts w:ascii="Times New Roman" w:hAnsi="Times New Roman" w:cs="Times New Roman"/>
          <w:kern w:val="0"/>
          <w:sz w:val="24"/>
          <w:szCs w:val="24"/>
          <w:vertAlign w:val="superscript"/>
        </w:rPr>
        <w:t>®</w:t>
      </w:r>
      <w:r w:rsidRPr="002C4B31">
        <w:rPr>
          <w:rFonts w:ascii="Times New Roman" w:hAnsi="Times New Roman" w:cs="Times New Roman"/>
          <w:kern w:val="0"/>
          <w:sz w:val="24"/>
          <w:szCs w:val="24"/>
        </w:rPr>
        <w:t xml:space="preserve"> Green PCR Master Mix, 0.2 </w:t>
      </w:r>
      <w:proofErr w:type="spellStart"/>
      <w:r w:rsidRPr="002C4B31">
        <w:rPr>
          <w:rFonts w:ascii="Times New Roman" w:hAnsi="Times New Roman" w:cs="Times New Roman"/>
          <w:kern w:val="0"/>
          <w:sz w:val="24"/>
          <w:szCs w:val="24"/>
        </w:rPr>
        <w:t>μL</w:t>
      </w:r>
      <w:proofErr w:type="spellEnd"/>
      <w:r w:rsidRPr="002C4B31">
        <w:rPr>
          <w:rFonts w:ascii="Times New Roman" w:hAnsi="Times New Roman" w:cs="Times New Roman"/>
          <w:kern w:val="0"/>
          <w:sz w:val="24"/>
          <w:szCs w:val="24"/>
        </w:rPr>
        <w:t xml:space="preserve"> of universal primer, 0.2 </w:t>
      </w:r>
      <w:proofErr w:type="spellStart"/>
      <w:r w:rsidRPr="002C4B31">
        <w:rPr>
          <w:rFonts w:ascii="Times New Roman" w:hAnsi="Times New Roman" w:cs="Times New Roman"/>
          <w:kern w:val="0"/>
          <w:sz w:val="24"/>
          <w:szCs w:val="24"/>
        </w:rPr>
        <w:t>μL</w:t>
      </w:r>
      <w:proofErr w:type="spellEnd"/>
      <w:r w:rsidRPr="002C4B31">
        <w:rPr>
          <w:rFonts w:ascii="Times New Roman" w:hAnsi="Times New Roman" w:cs="Times New Roman"/>
          <w:kern w:val="0"/>
          <w:sz w:val="24"/>
          <w:szCs w:val="24"/>
        </w:rPr>
        <w:t xml:space="preserve"> of microRNA-specific primer and 3.6 </w:t>
      </w:r>
      <w:proofErr w:type="spellStart"/>
      <w:r w:rsidRPr="002C4B31">
        <w:rPr>
          <w:rFonts w:ascii="Times New Roman" w:hAnsi="Times New Roman" w:cs="Times New Roman"/>
          <w:kern w:val="0"/>
          <w:sz w:val="24"/>
          <w:szCs w:val="24"/>
        </w:rPr>
        <w:t>μL</w:t>
      </w:r>
      <w:proofErr w:type="spellEnd"/>
      <w:r w:rsidRPr="002C4B31">
        <w:rPr>
          <w:rFonts w:ascii="Times New Roman" w:hAnsi="Times New Roman" w:cs="Times New Roman"/>
          <w:kern w:val="0"/>
          <w:sz w:val="24"/>
          <w:szCs w:val="24"/>
        </w:rPr>
        <w:t xml:space="preserve"> of nuclease-free water. Reactions were incubated in a 384-well optical plate (Roche, Swiss) at 95 ℃ for 5 min, then 40 cycles of 95 ℃ for 10 s, subsequently 60 ℃ for 30 s. Each sample was run in triplicate for analysis. At the end of the PCR cycles, melting curve analysis was performed to validate the speciﬁc generation of the expected PCR product. </w:t>
      </w:r>
    </w:p>
    <w:p w14:paraId="51FF1D6A" w14:textId="733E968A" w:rsidR="006E5A20" w:rsidRDefault="0069539D" w:rsidP="0069539D">
      <w:pPr>
        <w:spacing w:line="480" w:lineRule="auto"/>
        <w:rPr>
          <w:rFonts w:ascii="Times New Roman" w:hAnsi="Times New Roman" w:cs="Times New Roman"/>
          <w:b/>
          <w:bCs/>
          <w:kern w:val="0"/>
          <w:sz w:val="22"/>
        </w:rPr>
      </w:pPr>
      <w:r w:rsidRPr="00E23EE4">
        <w:rPr>
          <w:rFonts w:ascii="Times New Roman" w:hAnsi="Times New Roman" w:cs="Times New Roman"/>
          <w:b/>
          <w:bCs/>
          <w:kern w:val="0"/>
          <w:sz w:val="22"/>
        </w:rPr>
        <w:t>Detection</w:t>
      </w:r>
      <w:r w:rsidRPr="00E23EE4">
        <w:rPr>
          <w:rFonts w:ascii="Times New Roman" w:hAnsi="Times New Roman" w:cs="Times New Roman" w:hint="eastAsia"/>
          <w:b/>
          <w:bCs/>
          <w:kern w:val="0"/>
          <w:sz w:val="22"/>
        </w:rPr>
        <w:t xml:space="preserve"> </w:t>
      </w:r>
      <w:r w:rsidRPr="00E23EE4">
        <w:rPr>
          <w:rFonts w:ascii="Times New Roman" w:hAnsi="Times New Roman" w:cs="Times New Roman"/>
          <w:b/>
          <w:bCs/>
          <w:kern w:val="0"/>
          <w:sz w:val="22"/>
        </w:rPr>
        <w:t xml:space="preserve">of </w:t>
      </w:r>
      <w:r w:rsidRPr="00E23EE4">
        <w:rPr>
          <w:rFonts w:ascii="Times New Roman" w:hAnsi="Times New Roman" w:cs="Times New Roman" w:hint="eastAsia"/>
          <w:b/>
          <w:bCs/>
          <w:kern w:val="0"/>
          <w:sz w:val="22"/>
        </w:rPr>
        <w:t>SCF,</w:t>
      </w:r>
      <w:r w:rsidRPr="00E23EE4">
        <w:rPr>
          <w:rFonts w:ascii="Times New Roman" w:hAnsi="Times New Roman" w:cs="Times New Roman"/>
          <w:b/>
          <w:bCs/>
          <w:kern w:val="0"/>
          <w:sz w:val="22"/>
        </w:rPr>
        <w:t xml:space="preserve"> c</w:t>
      </w:r>
      <w:r w:rsidRPr="00E23EE4">
        <w:rPr>
          <w:rFonts w:ascii="Times New Roman" w:hAnsi="Times New Roman" w:cs="Times New Roman" w:hint="eastAsia"/>
          <w:b/>
          <w:bCs/>
          <w:kern w:val="0"/>
          <w:sz w:val="22"/>
        </w:rPr>
        <w:t>-kit,</w:t>
      </w:r>
      <w:r w:rsidRPr="00E23EE4">
        <w:rPr>
          <w:rFonts w:ascii="Times New Roman" w:hAnsi="Times New Roman" w:cs="Times New Roman"/>
          <w:b/>
          <w:bCs/>
          <w:kern w:val="0"/>
          <w:sz w:val="22"/>
        </w:rPr>
        <w:t xml:space="preserve"> </w:t>
      </w:r>
      <w:r w:rsidRPr="00E23EE4">
        <w:rPr>
          <w:rFonts w:ascii="Times New Roman" w:hAnsi="Times New Roman" w:cs="Times New Roman" w:hint="eastAsia"/>
          <w:b/>
          <w:bCs/>
          <w:kern w:val="0"/>
          <w:sz w:val="22"/>
        </w:rPr>
        <w:t>Bcl-2,</w:t>
      </w:r>
      <w:r w:rsidRPr="00E23EE4">
        <w:rPr>
          <w:rFonts w:ascii="Times New Roman" w:hAnsi="Times New Roman" w:cs="Times New Roman"/>
          <w:b/>
          <w:bCs/>
          <w:kern w:val="0"/>
          <w:sz w:val="22"/>
        </w:rPr>
        <w:t xml:space="preserve"> </w:t>
      </w:r>
      <w:proofErr w:type="spellStart"/>
      <w:r w:rsidRPr="00E23EE4">
        <w:rPr>
          <w:rFonts w:ascii="Times New Roman" w:hAnsi="Times New Roman" w:cs="Times New Roman" w:hint="eastAsia"/>
          <w:b/>
          <w:bCs/>
          <w:kern w:val="0"/>
          <w:sz w:val="22"/>
        </w:rPr>
        <w:t>Bax</w:t>
      </w:r>
      <w:proofErr w:type="spellEnd"/>
      <w:r w:rsidRPr="00E23EE4">
        <w:rPr>
          <w:rFonts w:ascii="Times New Roman" w:hAnsi="Times New Roman" w:cs="Times New Roman" w:hint="eastAsia"/>
          <w:b/>
          <w:bCs/>
          <w:kern w:val="0"/>
          <w:sz w:val="22"/>
        </w:rPr>
        <w:t>,</w:t>
      </w:r>
      <w:r w:rsidRPr="00E23EE4">
        <w:rPr>
          <w:rFonts w:ascii="Times New Roman" w:hAnsi="Times New Roman" w:cs="Times New Roman"/>
          <w:b/>
          <w:bCs/>
          <w:kern w:val="0"/>
          <w:sz w:val="22"/>
        </w:rPr>
        <w:t xml:space="preserve"> </w:t>
      </w:r>
      <w:r w:rsidRPr="00E23EE4">
        <w:rPr>
          <w:rFonts w:ascii="Times New Roman" w:hAnsi="Times New Roman" w:cs="Times New Roman" w:hint="eastAsia"/>
          <w:b/>
          <w:bCs/>
          <w:kern w:val="0"/>
          <w:sz w:val="22"/>
        </w:rPr>
        <w:t>Bad,</w:t>
      </w:r>
      <w:r w:rsidRPr="00E23EE4">
        <w:rPr>
          <w:rFonts w:ascii="Times New Roman" w:hAnsi="Times New Roman" w:cs="Times New Roman"/>
          <w:b/>
          <w:bCs/>
          <w:kern w:val="0"/>
          <w:sz w:val="22"/>
        </w:rPr>
        <w:t xml:space="preserve"> </w:t>
      </w:r>
      <w:r w:rsidRPr="00E23EE4">
        <w:rPr>
          <w:rFonts w:ascii="Times New Roman" w:hAnsi="Times New Roman" w:cs="Times New Roman" w:hint="eastAsia"/>
          <w:b/>
          <w:bCs/>
          <w:kern w:val="0"/>
          <w:sz w:val="22"/>
        </w:rPr>
        <w:t>PI3K,</w:t>
      </w:r>
      <w:r w:rsidRPr="00E23EE4">
        <w:rPr>
          <w:rFonts w:ascii="Times New Roman" w:hAnsi="Times New Roman" w:cs="Times New Roman"/>
          <w:b/>
          <w:bCs/>
          <w:kern w:val="0"/>
          <w:sz w:val="22"/>
        </w:rPr>
        <w:t xml:space="preserve"> </w:t>
      </w:r>
      <w:r w:rsidRPr="00E23EE4">
        <w:rPr>
          <w:rFonts w:ascii="Times New Roman" w:hAnsi="Times New Roman" w:cs="Times New Roman" w:hint="eastAsia"/>
          <w:b/>
          <w:bCs/>
          <w:kern w:val="0"/>
          <w:sz w:val="22"/>
        </w:rPr>
        <w:t>Akt,</w:t>
      </w:r>
      <w:r w:rsidRPr="00E23EE4">
        <w:rPr>
          <w:rFonts w:ascii="Times New Roman" w:hAnsi="Times New Roman" w:cs="Times New Roman"/>
          <w:b/>
          <w:bCs/>
          <w:kern w:val="0"/>
          <w:sz w:val="22"/>
        </w:rPr>
        <w:t xml:space="preserve"> c</w:t>
      </w:r>
      <w:r w:rsidRPr="00E23EE4">
        <w:rPr>
          <w:rFonts w:ascii="Times New Roman" w:hAnsi="Times New Roman" w:cs="Times New Roman" w:hint="eastAsia"/>
          <w:b/>
          <w:bCs/>
          <w:kern w:val="0"/>
          <w:sz w:val="22"/>
        </w:rPr>
        <w:t>aspase-9</w:t>
      </w:r>
      <w:r w:rsidRPr="00E23EE4">
        <w:rPr>
          <w:rFonts w:ascii="Times New Roman" w:hAnsi="Times New Roman" w:cs="Times New Roman"/>
          <w:b/>
          <w:bCs/>
          <w:kern w:val="0"/>
          <w:sz w:val="22"/>
        </w:rPr>
        <w:t xml:space="preserve"> protein expression</w:t>
      </w:r>
    </w:p>
    <w:p w14:paraId="162BED5E" w14:textId="2A969F20" w:rsidR="006E5A20" w:rsidRPr="002C4B31" w:rsidRDefault="0069539D" w:rsidP="00202ED7">
      <w:pPr>
        <w:spacing w:line="480" w:lineRule="auto"/>
        <w:ind w:firstLineChars="200" w:firstLine="440"/>
        <w:rPr>
          <w:rFonts w:ascii="Times New Roman" w:hAnsi="Times New Roman" w:cs="Times New Roman"/>
          <w:sz w:val="24"/>
          <w:szCs w:val="24"/>
        </w:rPr>
      </w:pPr>
      <w:r w:rsidRPr="0069539D">
        <w:rPr>
          <w:rFonts w:ascii="Times New Roman" w:hAnsi="Times New Roman" w:cs="Times New Roman" w:hint="eastAsia"/>
          <w:kern w:val="0"/>
          <w:sz w:val="22"/>
        </w:rPr>
        <w:t>SCF,</w:t>
      </w:r>
      <w:r w:rsidRPr="0069539D">
        <w:rPr>
          <w:rFonts w:ascii="Times New Roman" w:hAnsi="Times New Roman" w:cs="Times New Roman"/>
          <w:kern w:val="0"/>
          <w:sz w:val="22"/>
        </w:rPr>
        <w:t xml:space="preserve"> c</w:t>
      </w:r>
      <w:r w:rsidRPr="0069539D">
        <w:rPr>
          <w:rFonts w:ascii="Times New Roman" w:hAnsi="Times New Roman" w:cs="Times New Roman" w:hint="eastAsia"/>
          <w:kern w:val="0"/>
          <w:sz w:val="22"/>
        </w:rPr>
        <w:t>-kit,</w:t>
      </w:r>
      <w:r w:rsidRPr="0069539D">
        <w:rPr>
          <w:rFonts w:ascii="Times New Roman" w:hAnsi="Times New Roman" w:cs="Times New Roman"/>
          <w:kern w:val="0"/>
          <w:sz w:val="22"/>
        </w:rPr>
        <w:t xml:space="preserve"> </w:t>
      </w:r>
      <w:r w:rsidRPr="0069539D">
        <w:rPr>
          <w:rFonts w:ascii="Times New Roman" w:hAnsi="Times New Roman" w:cs="Times New Roman" w:hint="eastAsia"/>
          <w:kern w:val="0"/>
          <w:sz w:val="22"/>
        </w:rPr>
        <w:t>Bcl-2,</w:t>
      </w:r>
      <w:r w:rsidRPr="0069539D">
        <w:rPr>
          <w:rFonts w:ascii="Times New Roman" w:hAnsi="Times New Roman" w:cs="Times New Roman"/>
          <w:kern w:val="0"/>
          <w:sz w:val="22"/>
        </w:rPr>
        <w:t xml:space="preserve"> </w:t>
      </w:r>
      <w:proofErr w:type="spellStart"/>
      <w:r w:rsidRPr="0069539D">
        <w:rPr>
          <w:rFonts w:ascii="Times New Roman" w:hAnsi="Times New Roman" w:cs="Times New Roman" w:hint="eastAsia"/>
          <w:kern w:val="0"/>
          <w:sz w:val="22"/>
        </w:rPr>
        <w:t>Bax</w:t>
      </w:r>
      <w:proofErr w:type="spellEnd"/>
      <w:r w:rsidRPr="0069539D">
        <w:rPr>
          <w:rFonts w:ascii="Times New Roman" w:hAnsi="Times New Roman" w:cs="Times New Roman" w:hint="eastAsia"/>
          <w:kern w:val="0"/>
          <w:sz w:val="22"/>
        </w:rPr>
        <w:t>,</w:t>
      </w:r>
      <w:r w:rsidRPr="0069539D">
        <w:rPr>
          <w:rFonts w:ascii="Times New Roman" w:hAnsi="Times New Roman" w:cs="Times New Roman"/>
          <w:kern w:val="0"/>
          <w:sz w:val="22"/>
        </w:rPr>
        <w:t xml:space="preserve"> </w:t>
      </w:r>
      <w:r w:rsidRPr="0069539D">
        <w:rPr>
          <w:rFonts w:ascii="Times New Roman" w:hAnsi="Times New Roman" w:cs="Times New Roman" w:hint="eastAsia"/>
          <w:kern w:val="0"/>
          <w:sz w:val="22"/>
        </w:rPr>
        <w:t>Bad,</w:t>
      </w:r>
      <w:r w:rsidRPr="0069539D">
        <w:rPr>
          <w:rFonts w:ascii="Times New Roman" w:hAnsi="Times New Roman" w:cs="Times New Roman"/>
          <w:kern w:val="0"/>
          <w:sz w:val="22"/>
        </w:rPr>
        <w:t xml:space="preserve"> </w:t>
      </w:r>
      <w:r w:rsidRPr="0069539D">
        <w:rPr>
          <w:rFonts w:ascii="Times New Roman" w:hAnsi="Times New Roman" w:cs="Times New Roman" w:hint="eastAsia"/>
          <w:kern w:val="0"/>
          <w:sz w:val="22"/>
        </w:rPr>
        <w:t>PI3K,</w:t>
      </w:r>
      <w:r w:rsidRPr="0069539D">
        <w:rPr>
          <w:rFonts w:ascii="Times New Roman" w:hAnsi="Times New Roman" w:cs="Times New Roman"/>
          <w:kern w:val="0"/>
          <w:sz w:val="22"/>
        </w:rPr>
        <w:t xml:space="preserve"> </w:t>
      </w:r>
      <w:r w:rsidRPr="0069539D">
        <w:rPr>
          <w:rFonts w:ascii="Times New Roman" w:hAnsi="Times New Roman" w:cs="Times New Roman" w:hint="eastAsia"/>
          <w:kern w:val="0"/>
          <w:sz w:val="22"/>
        </w:rPr>
        <w:t>Akt,</w:t>
      </w:r>
      <w:r w:rsidRPr="0069539D">
        <w:rPr>
          <w:rFonts w:ascii="Times New Roman" w:hAnsi="Times New Roman" w:cs="Times New Roman"/>
          <w:kern w:val="0"/>
          <w:sz w:val="22"/>
        </w:rPr>
        <w:t xml:space="preserve"> c</w:t>
      </w:r>
      <w:r w:rsidRPr="0069539D">
        <w:rPr>
          <w:rFonts w:ascii="Times New Roman" w:hAnsi="Times New Roman" w:cs="Times New Roman" w:hint="eastAsia"/>
          <w:kern w:val="0"/>
          <w:sz w:val="22"/>
        </w:rPr>
        <w:t>aspase-9</w:t>
      </w:r>
      <w:r w:rsidRPr="0069539D">
        <w:rPr>
          <w:rFonts w:ascii="Times New Roman" w:hAnsi="Times New Roman" w:cs="Times New Roman"/>
          <w:kern w:val="0"/>
          <w:sz w:val="22"/>
        </w:rPr>
        <w:t xml:space="preserve"> protein expression</w:t>
      </w:r>
      <w:r w:rsidR="00202ED7">
        <w:rPr>
          <w:rFonts w:ascii="Times New Roman" w:hAnsi="Times New Roman" w:cs="Times New Roman"/>
          <w:kern w:val="0"/>
          <w:sz w:val="22"/>
        </w:rPr>
        <w:t xml:space="preserve">s in ICC were detected by Western blot method. </w:t>
      </w:r>
      <w:r w:rsidR="006E5A20" w:rsidRPr="002C4B31">
        <w:rPr>
          <w:rFonts w:ascii="Times New Roman" w:hAnsi="Times New Roman" w:cs="Times New Roman"/>
          <w:kern w:val="0"/>
          <w:sz w:val="24"/>
          <w:szCs w:val="24"/>
        </w:rPr>
        <w:t xml:space="preserve">Protein extraction kit was used to extract total protein in each group of cells. The protein concentrations were adjusted according to </w:t>
      </w:r>
      <w:proofErr w:type="spellStart"/>
      <w:r w:rsidR="006E5A20" w:rsidRPr="002C4B31">
        <w:rPr>
          <w:rFonts w:ascii="Times New Roman" w:hAnsi="Times New Roman" w:cs="Times New Roman"/>
          <w:kern w:val="0"/>
          <w:sz w:val="24"/>
          <w:szCs w:val="24"/>
        </w:rPr>
        <w:t>bicinchonininc</w:t>
      </w:r>
      <w:proofErr w:type="spellEnd"/>
      <w:r w:rsidR="006E5A20" w:rsidRPr="002C4B31">
        <w:rPr>
          <w:rFonts w:ascii="Times New Roman" w:hAnsi="Times New Roman" w:cs="Times New Roman"/>
          <w:kern w:val="0"/>
          <w:sz w:val="24"/>
          <w:szCs w:val="24"/>
        </w:rPr>
        <w:t xml:space="preserve"> acid protein test results. SDS-page loading buffer (5×) was added and boiled at 100 ℃ for 10 min. Separating gel and 5% concentrated gel were prepared, the </w:t>
      </w:r>
      <w:r w:rsidR="006E5A20" w:rsidRPr="002C4B31">
        <w:rPr>
          <w:rFonts w:ascii="Times New Roman" w:hAnsi="Times New Roman" w:cs="Times New Roman"/>
          <w:kern w:val="0"/>
          <w:sz w:val="24"/>
          <w:szCs w:val="24"/>
        </w:rPr>
        <w:lastRenderedPageBreak/>
        <w:t>concentration of separating gel was according to target protein</w:t>
      </w:r>
      <w:proofErr w:type="gramStart"/>
      <w:r w:rsidR="006E5A20" w:rsidRPr="002C4B31">
        <w:rPr>
          <w:rFonts w:ascii="Times New Roman" w:hAnsi="Times New Roman" w:cs="Times New Roman"/>
          <w:kern w:val="0"/>
          <w:sz w:val="24"/>
          <w:szCs w:val="24"/>
        </w:rPr>
        <w:t>’</w:t>
      </w:r>
      <w:proofErr w:type="gramEnd"/>
      <w:r w:rsidR="006E5A20" w:rsidRPr="002C4B31">
        <w:rPr>
          <w:rFonts w:ascii="Times New Roman" w:hAnsi="Times New Roman" w:cs="Times New Roman"/>
          <w:kern w:val="0"/>
          <w:sz w:val="24"/>
          <w:szCs w:val="24"/>
        </w:rPr>
        <w:t>s molecular weight: 10% (PI3K), 12% (Akt), 13% (SCF, c-kit, Bcl2</w:t>
      </w:r>
      <w:r w:rsidR="006E5A20" w:rsidRPr="002C4B31">
        <w:rPr>
          <w:rFonts w:ascii="Times New Roman" w:hAnsi="Times New Roman" w:cs="Times New Roman"/>
          <w:kern w:val="0"/>
          <w:sz w:val="24"/>
          <w:szCs w:val="24"/>
        </w:rPr>
        <w:t>，</w:t>
      </w:r>
      <w:proofErr w:type="spellStart"/>
      <w:r w:rsidR="006E5A20" w:rsidRPr="002C4B31">
        <w:rPr>
          <w:rFonts w:ascii="Times New Roman" w:hAnsi="Times New Roman" w:cs="Times New Roman"/>
          <w:kern w:val="0"/>
          <w:sz w:val="24"/>
          <w:szCs w:val="24"/>
        </w:rPr>
        <w:t>Bax</w:t>
      </w:r>
      <w:proofErr w:type="spellEnd"/>
      <w:r w:rsidR="006E5A20" w:rsidRPr="002C4B31">
        <w:rPr>
          <w:rFonts w:ascii="Times New Roman" w:hAnsi="Times New Roman" w:cs="Times New Roman"/>
          <w:kern w:val="0"/>
          <w:sz w:val="24"/>
          <w:szCs w:val="24"/>
        </w:rPr>
        <w:t xml:space="preserve">, Bad, caspase-9). Loading quantity of protein sample for analysis was 70 </w:t>
      </w:r>
      <w:proofErr w:type="spellStart"/>
      <w:r w:rsidR="006E5A20" w:rsidRPr="002C4B31">
        <w:rPr>
          <w:rFonts w:ascii="Times New Roman" w:hAnsi="Times New Roman" w:cs="Times New Roman"/>
          <w:kern w:val="0"/>
          <w:sz w:val="24"/>
          <w:szCs w:val="24"/>
        </w:rPr>
        <w:t>μg</w:t>
      </w:r>
      <w:proofErr w:type="spellEnd"/>
      <w:r w:rsidR="006E5A20" w:rsidRPr="002C4B31">
        <w:rPr>
          <w:rFonts w:ascii="Times New Roman" w:hAnsi="Times New Roman" w:cs="Times New Roman"/>
          <w:kern w:val="0"/>
          <w:sz w:val="24"/>
          <w:szCs w:val="24"/>
        </w:rPr>
        <w:t xml:space="preserve">. Concentrated gel was at a constant pressure of 80 V, for approximately 20 min; the separating gel was at a constant pressure of 120 V, and the stop time for electrophoresis was the time taken for bromophenol blue to settle at the bottom of the gel. Transfer membrane method was wet transfer, 0.22 </w:t>
      </w:r>
      <w:proofErr w:type="spellStart"/>
      <w:r w:rsidR="006E5A20" w:rsidRPr="002C4B31">
        <w:rPr>
          <w:rFonts w:ascii="Times New Roman" w:hAnsi="Times New Roman" w:cs="Times New Roman"/>
          <w:kern w:val="0"/>
          <w:sz w:val="24"/>
          <w:szCs w:val="24"/>
        </w:rPr>
        <w:t>μm</w:t>
      </w:r>
      <w:proofErr w:type="spellEnd"/>
      <w:r w:rsidR="006E5A20" w:rsidRPr="002C4B31">
        <w:rPr>
          <w:rFonts w:ascii="Times New Roman" w:hAnsi="Times New Roman" w:cs="Times New Roman"/>
          <w:kern w:val="0"/>
          <w:sz w:val="24"/>
          <w:szCs w:val="24"/>
        </w:rPr>
        <w:t xml:space="preserve"> pores were chosen for PVDF membrane, the current was 300 mA, the time was set for 1 h. PVDF membranes were blocked in quick block solution for 20 min, the primary antibodies of targets were incubated overnight for approximately 10 h, 1× TBST was used to wash the membranes every 5 min, three times. Secondary antibodies were incubated for 1 h, 1× TBST was used to wash the membranes every 5 min, three times. ECL agent was added on the surface of PVDF membrane immediately for signal detection (chemiluminescence instrument CLINX 6300 (Shanghai, China).</w:t>
      </w:r>
    </w:p>
    <w:sectPr w:rsidR="006E5A20" w:rsidRPr="002C4B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5FF6F" w14:textId="77777777" w:rsidR="00A3294F" w:rsidRDefault="00A3294F" w:rsidP="002C4B31">
      <w:r>
        <w:separator/>
      </w:r>
    </w:p>
  </w:endnote>
  <w:endnote w:type="continuationSeparator" w:id="0">
    <w:p w14:paraId="397A6317" w14:textId="77777777" w:rsidR="00A3294F" w:rsidRDefault="00A3294F" w:rsidP="002C4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2D3CD" w14:textId="77777777" w:rsidR="00A3294F" w:rsidRDefault="00A3294F" w:rsidP="002C4B31">
      <w:r>
        <w:separator/>
      </w:r>
    </w:p>
  </w:footnote>
  <w:footnote w:type="continuationSeparator" w:id="0">
    <w:p w14:paraId="7825E93C" w14:textId="77777777" w:rsidR="00A3294F" w:rsidRDefault="00A3294F" w:rsidP="002C4B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30"/>
    <w:rsid w:val="00202ED7"/>
    <w:rsid w:val="00267330"/>
    <w:rsid w:val="002C4B31"/>
    <w:rsid w:val="00415921"/>
    <w:rsid w:val="0069539D"/>
    <w:rsid w:val="006E5A20"/>
    <w:rsid w:val="007D2CA6"/>
    <w:rsid w:val="00807AE1"/>
    <w:rsid w:val="00A3294F"/>
    <w:rsid w:val="00AC6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C49B6"/>
  <w15:chartTrackingRefBased/>
  <w15:docId w15:val="{11C281B2-06CC-4D65-8B88-479675FD5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rsid w:val="007D2CA6"/>
    <w:pPr>
      <w:jc w:val="left"/>
    </w:pPr>
    <w:rPr>
      <w:szCs w:val="24"/>
    </w:rPr>
  </w:style>
  <w:style w:type="character" w:customStyle="1" w:styleId="a4">
    <w:name w:val="批注文字 字符"/>
    <w:basedOn w:val="a0"/>
    <w:link w:val="a3"/>
    <w:qFormat/>
    <w:rsid w:val="007D2CA6"/>
    <w:rPr>
      <w:szCs w:val="24"/>
    </w:rPr>
  </w:style>
  <w:style w:type="character" w:styleId="a5">
    <w:name w:val="footnote reference"/>
    <w:basedOn w:val="a0"/>
    <w:qFormat/>
    <w:rsid w:val="007D2CA6"/>
    <w:rPr>
      <w:vertAlign w:val="superscript"/>
    </w:rPr>
  </w:style>
  <w:style w:type="paragraph" w:styleId="a6">
    <w:name w:val="header"/>
    <w:basedOn w:val="a"/>
    <w:link w:val="a7"/>
    <w:uiPriority w:val="99"/>
    <w:unhideWhenUsed/>
    <w:rsid w:val="002C4B3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C4B31"/>
    <w:rPr>
      <w:sz w:val="18"/>
      <w:szCs w:val="18"/>
    </w:rPr>
  </w:style>
  <w:style w:type="paragraph" w:styleId="a8">
    <w:name w:val="footer"/>
    <w:basedOn w:val="a"/>
    <w:link w:val="a9"/>
    <w:uiPriority w:val="99"/>
    <w:unhideWhenUsed/>
    <w:rsid w:val="002C4B31"/>
    <w:pPr>
      <w:tabs>
        <w:tab w:val="center" w:pos="4153"/>
        <w:tab w:val="right" w:pos="8306"/>
      </w:tabs>
      <w:snapToGrid w:val="0"/>
      <w:jc w:val="left"/>
    </w:pPr>
    <w:rPr>
      <w:sz w:val="18"/>
      <w:szCs w:val="18"/>
    </w:rPr>
  </w:style>
  <w:style w:type="character" w:customStyle="1" w:styleId="a9">
    <w:name w:val="页脚 字符"/>
    <w:basedOn w:val="a0"/>
    <w:link w:val="a8"/>
    <w:uiPriority w:val="99"/>
    <w:rsid w:val="002C4B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Zongying</dc:creator>
  <cp:keywords/>
  <dc:description/>
  <cp:lastModifiedBy>Xu Zongying</cp:lastModifiedBy>
  <cp:revision>9</cp:revision>
  <dcterms:created xsi:type="dcterms:W3CDTF">2021-12-14T14:14:00Z</dcterms:created>
  <dcterms:modified xsi:type="dcterms:W3CDTF">2022-01-07T11:19:00Z</dcterms:modified>
</cp:coreProperties>
</file>