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90F" w:rsidRPr="001866B2" w:rsidRDefault="00C6690F" w:rsidP="00A532CF">
      <w:pPr>
        <w:widowControl/>
        <w:spacing w:line="360" w:lineRule="auto"/>
        <w:jc w:val="center"/>
        <w:outlineLvl w:val="0"/>
        <w:rPr>
          <w:rFonts w:asciiTheme="majorEastAsia" w:eastAsiaTheme="majorEastAsia" w:hAnsiTheme="majorEastAsia" w:cs="宋体"/>
          <w:b/>
          <w:color w:val="333333"/>
          <w:kern w:val="36"/>
          <w:sz w:val="36"/>
          <w:szCs w:val="36"/>
        </w:rPr>
      </w:pPr>
      <w:r w:rsidRPr="001866B2">
        <w:rPr>
          <w:rFonts w:asciiTheme="majorEastAsia" w:eastAsiaTheme="majorEastAsia" w:hAnsiTheme="majorEastAsia" w:cs="宋体"/>
          <w:b/>
          <w:color w:val="333333"/>
          <w:kern w:val="36"/>
          <w:sz w:val="36"/>
          <w:szCs w:val="36"/>
        </w:rPr>
        <w:t>四川省公安厅警务保障部关于</w:t>
      </w:r>
    </w:p>
    <w:p w:rsidR="00C6690F" w:rsidRPr="001866B2" w:rsidRDefault="00C6690F" w:rsidP="00A532CF">
      <w:pPr>
        <w:widowControl/>
        <w:spacing w:line="360" w:lineRule="auto"/>
        <w:jc w:val="center"/>
        <w:outlineLvl w:val="0"/>
        <w:rPr>
          <w:rFonts w:asciiTheme="majorEastAsia" w:eastAsiaTheme="majorEastAsia" w:hAnsiTheme="majorEastAsia" w:cs="宋体"/>
          <w:b/>
          <w:color w:val="333333"/>
          <w:kern w:val="36"/>
          <w:sz w:val="36"/>
          <w:szCs w:val="36"/>
        </w:rPr>
      </w:pPr>
      <w:r w:rsidRPr="001866B2">
        <w:rPr>
          <w:rFonts w:asciiTheme="majorEastAsia" w:eastAsiaTheme="majorEastAsia" w:hAnsiTheme="majorEastAsia" w:cs="宋体" w:hint="eastAsia"/>
          <w:b/>
          <w:color w:val="333333"/>
          <w:kern w:val="36"/>
          <w:sz w:val="36"/>
          <w:szCs w:val="36"/>
        </w:rPr>
        <w:t>“</w:t>
      </w:r>
      <w:r w:rsidR="00CF02A9">
        <w:rPr>
          <w:rFonts w:asciiTheme="majorEastAsia" w:eastAsiaTheme="majorEastAsia" w:hAnsiTheme="majorEastAsia" w:cs="宋体" w:hint="eastAsia"/>
          <w:b/>
          <w:color w:val="333333"/>
          <w:kern w:val="36"/>
          <w:sz w:val="36"/>
          <w:szCs w:val="36"/>
        </w:rPr>
        <w:t>四川省公安厅</w:t>
      </w:r>
      <w:r w:rsidRPr="001866B2">
        <w:rPr>
          <w:rFonts w:asciiTheme="majorEastAsia" w:eastAsiaTheme="majorEastAsia" w:hAnsiTheme="majorEastAsia" w:cs="宋体" w:hint="eastAsia"/>
          <w:b/>
          <w:color w:val="333333"/>
          <w:kern w:val="36"/>
          <w:sz w:val="36"/>
          <w:szCs w:val="36"/>
        </w:rPr>
        <w:t>财务综合管理系统”争创</w:t>
      </w:r>
      <w:r w:rsidR="00CF02A9">
        <w:rPr>
          <w:rFonts w:asciiTheme="majorEastAsia" w:eastAsiaTheme="majorEastAsia" w:hAnsiTheme="majorEastAsia" w:cs="宋体" w:hint="eastAsia"/>
          <w:b/>
          <w:color w:val="333333"/>
          <w:kern w:val="36"/>
          <w:sz w:val="36"/>
          <w:szCs w:val="36"/>
        </w:rPr>
        <w:t>省公安机关</w:t>
      </w:r>
    </w:p>
    <w:p w:rsidR="00C6690F" w:rsidRPr="001866B2" w:rsidRDefault="00C6690F" w:rsidP="00A532CF">
      <w:pPr>
        <w:widowControl/>
        <w:spacing w:line="360" w:lineRule="auto"/>
        <w:jc w:val="center"/>
        <w:outlineLvl w:val="0"/>
        <w:rPr>
          <w:rFonts w:asciiTheme="majorEastAsia" w:eastAsiaTheme="majorEastAsia" w:hAnsiTheme="majorEastAsia" w:cs="宋体"/>
          <w:b/>
          <w:color w:val="333333"/>
          <w:kern w:val="36"/>
          <w:sz w:val="36"/>
          <w:szCs w:val="36"/>
        </w:rPr>
      </w:pPr>
      <w:r w:rsidRPr="001866B2">
        <w:rPr>
          <w:rFonts w:asciiTheme="majorEastAsia" w:eastAsiaTheme="majorEastAsia" w:hAnsiTheme="majorEastAsia" w:cs="宋体" w:hint="eastAsia"/>
          <w:b/>
          <w:color w:val="333333"/>
          <w:kern w:val="36"/>
          <w:sz w:val="36"/>
          <w:szCs w:val="36"/>
        </w:rPr>
        <w:t>第一批警务保障样板工程的报告</w:t>
      </w:r>
    </w:p>
    <w:p w:rsidR="00520CA4" w:rsidRPr="001866B2" w:rsidRDefault="0070313C" w:rsidP="00A532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left"/>
        <w:rPr>
          <w:rFonts w:asciiTheme="minorEastAsia" w:hAnsiTheme="minorEastAsia" w:cs="宋体"/>
          <w:color w:val="333333"/>
          <w:kern w:val="0"/>
          <w:sz w:val="28"/>
          <w:szCs w:val="28"/>
        </w:rPr>
      </w:pPr>
      <w:r w:rsidRPr="001866B2">
        <w:rPr>
          <w:rFonts w:asciiTheme="minorEastAsia" w:hAnsiTheme="minorEastAsia" w:cs="宋体" w:hint="eastAsia"/>
          <w:color w:val="333333"/>
          <w:kern w:val="0"/>
          <w:sz w:val="28"/>
          <w:szCs w:val="28"/>
        </w:rPr>
        <w:t>公安部装备财务局</w:t>
      </w:r>
      <w:r w:rsidR="00520CA4" w:rsidRPr="001866B2">
        <w:rPr>
          <w:rFonts w:asciiTheme="minorEastAsia" w:hAnsiTheme="minorEastAsia" w:cs="宋体" w:hint="eastAsia"/>
          <w:color w:val="333333"/>
          <w:kern w:val="0"/>
          <w:sz w:val="28"/>
          <w:szCs w:val="28"/>
        </w:rPr>
        <w:t>：</w:t>
      </w:r>
    </w:p>
    <w:p w:rsidR="00B5780A" w:rsidRDefault="00B5780A" w:rsidP="00B5780A">
      <w:pPr>
        <w:ind w:firstLine="600"/>
        <w:rPr>
          <w:rFonts w:asciiTheme="minorEastAsia" w:hAnsiTheme="minorEastAsia" w:cs="宋体"/>
          <w:color w:val="333333"/>
          <w:kern w:val="0"/>
          <w:sz w:val="28"/>
          <w:szCs w:val="28"/>
        </w:rPr>
      </w:pPr>
      <w:r>
        <w:rPr>
          <w:rFonts w:asciiTheme="minorEastAsia" w:hAnsiTheme="minorEastAsia" w:cs="宋体" w:hint="eastAsia"/>
          <w:color w:val="333333"/>
          <w:kern w:val="0"/>
          <w:sz w:val="28"/>
          <w:szCs w:val="28"/>
        </w:rPr>
        <w:t>为深入贯彻全国公安机关警务保障工作会议精神，</w:t>
      </w:r>
      <w:r w:rsidRPr="00F7417C">
        <w:rPr>
          <w:rFonts w:asciiTheme="minorEastAsia" w:hAnsiTheme="minorEastAsia" w:cs="宋体" w:hint="eastAsia"/>
          <w:color w:val="333333"/>
          <w:kern w:val="0"/>
          <w:sz w:val="28"/>
          <w:szCs w:val="28"/>
        </w:rPr>
        <w:t>按照</w:t>
      </w:r>
      <w:r w:rsidRPr="00520CA4">
        <w:rPr>
          <w:rFonts w:asciiTheme="minorEastAsia" w:hAnsiTheme="minorEastAsia" w:cs="宋体" w:hint="eastAsia"/>
          <w:color w:val="333333"/>
          <w:kern w:val="0"/>
          <w:sz w:val="28"/>
          <w:szCs w:val="28"/>
        </w:rPr>
        <w:t>《 “十三五”规划实施和警务保障体系</w:t>
      </w:r>
      <w:r>
        <w:rPr>
          <w:rFonts w:asciiTheme="minorEastAsia" w:hAnsiTheme="minorEastAsia" w:cs="宋体" w:hint="eastAsia"/>
          <w:color w:val="333333"/>
          <w:kern w:val="0"/>
          <w:sz w:val="28"/>
          <w:szCs w:val="28"/>
        </w:rPr>
        <w:t>建设样板工程实施方案》加快构建现代化警务保障体系要求，结合</w:t>
      </w:r>
      <w:r w:rsidRPr="00C47131">
        <w:rPr>
          <w:rFonts w:asciiTheme="minorEastAsia" w:hAnsiTheme="minorEastAsia" w:cs="宋体" w:hint="eastAsia"/>
          <w:color w:val="333333"/>
          <w:kern w:val="0"/>
          <w:sz w:val="28"/>
          <w:szCs w:val="28"/>
        </w:rPr>
        <w:t>十八大深化财税体制改革内容，</w:t>
      </w:r>
      <w:r>
        <w:rPr>
          <w:rFonts w:asciiTheme="minorEastAsia" w:hAnsiTheme="minorEastAsia" w:cs="宋体" w:hint="eastAsia"/>
          <w:color w:val="333333"/>
          <w:kern w:val="0"/>
          <w:sz w:val="28"/>
          <w:szCs w:val="28"/>
        </w:rPr>
        <w:t>四川省公安厅</w:t>
      </w:r>
      <w:r w:rsidR="00930DAA">
        <w:rPr>
          <w:rFonts w:asciiTheme="minorEastAsia" w:hAnsiTheme="minorEastAsia" w:cs="宋体" w:hint="eastAsia"/>
          <w:color w:val="333333"/>
          <w:kern w:val="0"/>
          <w:sz w:val="28"/>
          <w:szCs w:val="28"/>
        </w:rPr>
        <w:t>警务保障部</w:t>
      </w:r>
      <w:r>
        <w:rPr>
          <w:rFonts w:asciiTheme="minorEastAsia" w:hAnsiTheme="minorEastAsia" w:cs="宋体" w:hint="eastAsia"/>
          <w:color w:val="333333"/>
          <w:kern w:val="0"/>
          <w:sz w:val="28"/>
          <w:szCs w:val="28"/>
        </w:rPr>
        <w:t>积极探索提高财务综合</w:t>
      </w:r>
      <w:r w:rsidRPr="009D1DBD">
        <w:rPr>
          <w:rFonts w:asciiTheme="minorEastAsia" w:hAnsiTheme="minorEastAsia" w:cs="宋体" w:hint="eastAsia"/>
          <w:color w:val="333333"/>
          <w:kern w:val="0"/>
          <w:sz w:val="28"/>
          <w:szCs w:val="28"/>
        </w:rPr>
        <w:t>管理水平</w:t>
      </w:r>
      <w:r>
        <w:rPr>
          <w:rFonts w:asciiTheme="minorEastAsia" w:hAnsiTheme="minorEastAsia" w:cs="宋体" w:hint="eastAsia"/>
          <w:color w:val="333333"/>
          <w:kern w:val="0"/>
          <w:sz w:val="28"/>
          <w:szCs w:val="28"/>
        </w:rPr>
        <w:t>实现途径，通过多方学习与了解，结合</w:t>
      </w:r>
      <w:r w:rsidRPr="00520CA4">
        <w:rPr>
          <w:rFonts w:asciiTheme="minorEastAsia" w:hAnsiTheme="minorEastAsia" w:cs="宋体" w:hint="eastAsia"/>
          <w:color w:val="333333"/>
          <w:kern w:val="0"/>
          <w:sz w:val="28"/>
          <w:szCs w:val="28"/>
        </w:rPr>
        <w:t>警务保障</w:t>
      </w:r>
      <w:r>
        <w:rPr>
          <w:rFonts w:asciiTheme="minorEastAsia" w:hAnsiTheme="minorEastAsia" w:cs="宋体" w:hint="eastAsia"/>
          <w:color w:val="333333"/>
          <w:kern w:val="0"/>
          <w:sz w:val="28"/>
          <w:szCs w:val="28"/>
        </w:rPr>
        <w:t>业务特点，充分利用先进的信息化管理手段，在全国公安机关率先自主研发了《四川省公安厅财务综合管理系统》</w:t>
      </w:r>
      <w:r w:rsidR="00A00C3A">
        <w:rPr>
          <w:rFonts w:asciiTheme="minorEastAsia" w:hAnsiTheme="minorEastAsia" w:cs="宋体" w:hint="eastAsia"/>
          <w:color w:val="333333"/>
          <w:kern w:val="0"/>
          <w:sz w:val="28"/>
          <w:szCs w:val="28"/>
        </w:rPr>
        <w:t>（以下简称综合管理系统）</w:t>
      </w:r>
      <w:r>
        <w:rPr>
          <w:rFonts w:asciiTheme="minorEastAsia" w:hAnsiTheme="minorEastAsia" w:cs="宋体" w:hint="eastAsia"/>
          <w:color w:val="333333"/>
          <w:kern w:val="0"/>
          <w:sz w:val="28"/>
          <w:szCs w:val="28"/>
        </w:rPr>
        <w:t>并得以成功运用。</w:t>
      </w:r>
    </w:p>
    <w:p w:rsidR="00B5780A" w:rsidRPr="00FB254E" w:rsidRDefault="00A00C3A" w:rsidP="00B5780A">
      <w:pPr>
        <w:ind w:firstLine="600"/>
        <w:rPr>
          <w:rFonts w:ascii="仿宋" w:eastAsia="仿宋" w:hAnsi="仿宋"/>
          <w:sz w:val="30"/>
          <w:szCs w:val="30"/>
        </w:rPr>
      </w:pPr>
      <w:r>
        <w:rPr>
          <w:rFonts w:asciiTheme="minorEastAsia" w:hAnsiTheme="minorEastAsia" w:cs="宋体" w:hint="eastAsia"/>
          <w:color w:val="333333"/>
          <w:kern w:val="0"/>
          <w:sz w:val="28"/>
          <w:szCs w:val="28"/>
        </w:rPr>
        <w:t>综合管理系统</w:t>
      </w:r>
      <w:r w:rsidR="00B5780A" w:rsidRPr="00AC77C5">
        <w:rPr>
          <w:rFonts w:asciiTheme="minorEastAsia" w:hAnsiTheme="minorEastAsia" w:cs="宋体" w:hint="eastAsia"/>
          <w:color w:val="333333"/>
          <w:kern w:val="0"/>
          <w:sz w:val="28"/>
          <w:szCs w:val="28"/>
        </w:rPr>
        <w:t>软件以财务管理“一体化、网络化、科学化和精细化”为总体设计目标</w:t>
      </w:r>
      <w:r w:rsidR="00B5780A" w:rsidRPr="008E098F">
        <w:rPr>
          <w:rFonts w:asciiTheme="minorEastAsia" w:hAnsiTheme="minorEastAsia" w:cs="宋体" w:hint="eastAsia"/>
          <w:color w:val="333333"/>
          <w:kern w:val="0"/>
          <w:sz w:val="28"/>
          <w:szCs w:val="28"/>
        </w:rPr>
        <w:t>，</w:t>
      </w:r>
      <w:r w:rsidR="00B5780A" w:rsidRPr="00AC77C5">
        <w:rPr>
          <w:rFonts w:asciiTheme="minorEastAsia" w:hAnsiTheme="minorEastAsia" w:cs="宋体" w:hint="eastAsia"/>
          <w:color w:val="333333"/>
          <w:kern w:val="0"/>
          <w:sz w:val="28"/>
          <w:szCs w:val="28"/>
        </w:rPr>
        <w:t>实现全面预算管理理念为开发指导思想；以全员、全面、全方位、全过程监控为核心；集系统化、战略化和人本化理念为一体，对单位上下具有全面控制和约束力；进行计划、协调、控制和绩效评价；有效调动和分配资源、突出工作重点、提高管理水平。</w:t>
      </w:r>
      <w:r w:rsidR="00B5780A">
        <w:rPr>
          <w:rFonts w:asciiTheme="minorEastAsia" w:hAnsiTheme="minorEastAsia" w:cs="宋体" w:hint="eastAsia"/>
          <w:color w:val="333333"/>
          <w:kern w:val="0"/>
          <w:sz w:val="28"/>
          <w:szCs w:val="28"/>
        </w:rPr>
        <w:t>通过近2年的实践运用，《四川省公安厅财务综合管理系统》</w:t>
      </w:r>
      <w:r w:rsidR="00B5780A" w:rsidRPr="00FB254E">
        <w:rPr>
          <w:rFonts w:asciiTheme="minorEastAsia" w:hAnsiTheme="minorEastAsia" w:cs="宋体" w:hint="eastAsia"/>
          <w:color w:val="333333"/>
          <w:kern w:val="0"/>
          <w:sz w:val="28"/>
          <w:szCs w:val="28"/>
        </w:rPr>
        <w:t>已具备较高成熟度,</w:t>
      </w:r>
      <w:r w:rsidR="00B5780A">
        <w:rPr>
          <w:rFonts w:asciiTheme="minorEastAsia" w:hAnsiTheme="minorEastAsia" w:cs="宋体" w:hint="eastAsia"/>
          <w:color w:val="333333"/>
          <w:kern w:val="0"/>
          <w:sz w:val="28"/>
          <w:szCs w:val="28"/>
        </w:rPr>
        <w:t>在规范、科学、可控的系统管理理念运行管控下，全厅警务保障体系</w:t>
      </w:r>
      <w:r w:rsidR="00B5780A" w:rsidRPr="00FB254E">
        <w:rPr>
          <w:rFonts w:asciiTheme="minorEastAsia" w:hAnsiTheme="minorEastAsia" w:cs="宋体" w:hint="eastAsia"/>
          <w:color w:val="333333"/>
          <w:kern w:val="0"/>
          <w:sz w:val="28"/>
          <w:szCs w:val="28"/>
        </w:rPr>
        <w:t>实现了</w:t>
      </w:r>
      <w:r w:rsidR="00B5780A">
        <w:rPr>
          <w:rFonts w:asciiTheme="minorEastAsia" w:hAnsiTheme="minorEastAsia" w:cs="宋体" w:hint="eastAsia"/>
          <w:color w:val="333333"/>
          <w:kern w:val="0"/>
          <w:sz w:val="28"/>
          <w:szCs w:val="28"/>
        </w:rPr>
        <w:t>财务</w:t>
      </w:r>
      <w:r w:rsidR="00B5780A" w:rsidRPr="00FB254E">
        <w:rPr>
          <w:rFonts w:asciiTheme="minorEastAsia" w:hAnsiTheme="minorEastAsia" w:cs="宋体" w:hint="eastAsia"/>
          <w:color w:val="333333"/>
          <w:kern w:val="0"/>
          <w:sz w:val="28"/>
          <w:szCs w:val="28"/>
        </w:rPr>
        <w:t>预算、财务</w:t>
      </w:r>
      <w:r w:rsidR="00B5780A">
        <w:rPr>
          <w:rFonts w:asciiTheme="minorEastAsia" w:hAnsiTheme="minorEastAsia" w:cs="宋体" w:hint="eastAsia"/>
          <w:color w:val="333333"/>
          <w:kern w:val="0"/>
          <w:sz w:val="28"/>
          <w:szCs w:val="28"/>
        </w:rPr>
        <w:t>报销</w:t>
      </w:r>
      <w:r w:rsidR="00B5780A" w:rsidRPr="00FB254E">
        <w:rPr>
          <w:rFonts w:asciiTheme="minorEastAsia" w:hAnsiTheme="minorEastAsia" w:cs="宋体" w:hint="eastAsia"/>
          <w:color w:val="333333"/>
          <w:kern w:val="0"/>
          <w:sz w:val="28"/>
          <w:szCs w:val="28"/>
        </w:rPr>
        <w:t>、</w:t>
      </w:r>
      <w:r w:rsidR="00B5780A">
        <w:rPr>
          <w:rFonts w:asciiTheme="minorEastAsia" w:hAnsiTheme="minorEastAsia" w:cs="宋体" w:hint="eastAsia"/>
          <w:color w:val="333333"/>
          <w:kern w:val="0"/>
          <w:sz w:val="28"/>
          <w:szCs w:val="28"/>
        </w:rPr>
        <w:t>财务</w:t>
      </w:r>
      <w:r w:rsidR="00B5780A" w:rsidRPr="00FB254E">
        <w:rPr>
          <w:rFonts w:asciiTheme="minorEastAsia" w:hAnsiTheme="minorEastAsia" w:cs="宋体" w:hint="eastAsia"/>
          <w:color w:val="333333"/>
          <w:kern w:val="0"/>
          <w:sz w:val="28"/>
          <w:szCs w:val="28"/>
        </w:rPr>
        <w:t>核</w:t>
      </w:r>
      <w:r w:rsidR="00B5780A">
        <w:rPr>
          <w:rFonts w:asciiTheme="minorEastAsia" w:hAnsiTheme="minorEastAsia" w:cs="宋体" w:hint="eastAsia"/>
          <w:color w:val="333333"/>
          <w:kern w:val="0"/>
          <w:sz w:val="28"/>
          <w:szCs w:val="28"/>
        </w:rPr>
        <w:t>算整个过程的可控性、数据提取准确性、信息查询实时性等功能</w:t>
      </w:r>
      <w:r w:rsidR="00B5780A" w:rsidRPr="009D1DBD">
        <w:rPr>
          <w:rFonts w:asciiTheme="minorEastAsia" w:hAnsiTheme="minorEastAsia" w:cs="宋体" w:hint="eastAsia"/>
          <w:color w:val="333333"/>
          <w:kern w:val="0"/>
          <w:sz w:val="28"/>
          <w:szCs w:val="28"/>
        </w:rPr>
        <w:t>,</w:t>
      </w:r>
      <w:r w:rsidR="00B5780A">
        <w:rPr>
          <w:rFonts w:asciiTheme="minorEastAsia" w:hAnsiTheme="minorEastAsia" w:cs="宋体" w:hint="eastAsia"/>
          <w:color w:val="333333"/>
          <w:kern w:val="0"/>
          <w:sz w:val="28"/>
          <w:szCs w:val="28"/>
        </w:rPr>
        <w:t>为实现警务保障工作管理规范提供了有力保障，同时为</w:t>
      </w:r>
      <w:r w:rsidR="00B5780A" w:rsidRPr="009D1DBD">
        <w:rPr>
          <w:rFonts w:asciiTheme="minorEastAsia" w:hAnsiTheme="minorEastAsia" w:cs="宋体" w:hint="eastAsia"/>
          <w:color w:val="333333"/>
          <w:kern w:val="0"/>
          <w:sz w:val="28"/>
          <w:szCs w:val="28"/>
        </w:rPr>
        <w:t>下一步</w:t>
      </w:r>
      <w:r w:rsidR="00B5780A">
        <w:rPr>
          <w:rFonts w:asciiTheme="minorEastAsia" w:hAnsiTheme="minorEastAsia" w:cs="宋体" w:hint="eastAsia"/>
          <w:color w:val="333333"/>
          <w:kern w:val="0"/>
          <w:sz w:val="28"/>
          <w:szCs w:val="28"/>
        </w:rPr>
        <w:t>公安厅财务管理数据</w:t>
      </w:r>
      <w:r w:rsidR="00B5780A" w:rsidRPr="009D1DBD">
        <w:rPr>
          <w:rFonts w:asciiTheme="minorEastAsia" w:hAnsiTheme="minorEastAsia" w:cs="宋体" w:hint="eastAsia"/>
          <w:color w:val="333333"/>
          <w:kern w:val="0"/>
          <w:sz w:val="28"/>
          <w:szCs w:val="28"/>
        </w:rPr>
        <w:t>与</w:t>
      </w:r>
      <w:r w:rsidR="00B5780A">
        <w:rPr>
          <w:rFonts w:asciiTheme="minorEastAsia" w:hAnsiTheme="minorEastAsia" w:cs="宋体" w:hint="eastAsia"/>
          <w:color w:val="333333"/>
          <w:kern w:val="0"/>
          <w:sz w:val="28"/>
          <w:szCs w:val="28"/>
        </w:rPr>
        <w:t>省</w:t>
      </w:r>
      <w:r w:rsidR="00B5780A" w:rsidRPr="009D1DBD">
        <w:rPr>
          <w:rFonts w:asciiTheme="minorEastAsia" w:hAnsiTheme="minorEastAsia" w:cs="宋体" w:hint="eastAsia"/>
          <w:color w:val="333333"/>
          <w:kern w:val="0"/>
          <w:sz w:val="28"/>
          <w:szCs w:val="28"/>
        </w:rPr>
        <w:t>财政厅预算系统对接</w:t>
      </w:r>
      <w:r w:rsidR="00B5780A">
        <w:rPr>
          <w:rFonts w:asciiTheme="minorEastAsia" w:hAnsiTheme="minorEastAsia" w:cs="宋体" w:hint="eastAsia"/>
          <w:color w:val="333333"/>
          <w:kern w:val="0"/>
          <w:sz w:val="28"/>
          <w:szCs w:val="28"/>
        </w:rPr>
        <w:t>打下了坚实基础，非常具备推广价值，现将有</w:t>
      </w:r>
      <w:r w:rsidR="00B5780A">
        <w:rPr>
          <w:rFonts w:asciiTheme="minorEastAsia" w:hAnsiTheme="minorEastAsia" w:cs="宋体" w:hint="eastAsia"/>
          <w:color w:val="333333"/>
          <w:kern w:val="0"/>
          <w:sz w:val="28"/>
          <w:szCs w:val="28"/>
        </w:rPr>
        <w:lastRenderedPageBreak/>
        <w:t>关情况汇报如下：</w:t>
      </w:r>
    </w:p>
    <w:p w:rsidR="00177958" w:rsidRPr="003614E0" w:rsidRDefault="00177958" w:rsidP="00A00C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157" w:firstLine="473"/>
        <w:jc w:val="left"/>
        <w:rPr>
          <w:rFonts w:asciiTheme="majorEastAsia" w:eastAsiaTheme="majorEastAsia" w:hAnsiTheme="majorEastAsia" w:cs="宋体"/>
          <w:b/>
          <w:color w:val="333333"/>
          <w:kern w:val="36"/>
          <w:sz w:val="30"/>
          <w:szCs w:val="30"/>
        </w:rPr>
      </w:pPr>
      <w:r w:rsidRPr="003614E0">
        <w:rPr>
          <w:rFonts w:asciiTheme="majorEastAsia" w:eastAsiaTheme="majorEastAsia" w:hAnsiTheme="majorEastAsia" w:cs="宋体"/>
          <w:b/>
          <w:color w:val="333333"/>
          <w:kern w:val="36"/>
          <w:sz w:val="30"/>
          <w:szCs w:val="30"/>
        </w:rPr>
        <w:t>一</w:t>
      </w:r>
      <w:r w:rsidRPr="003614E0">
        <w:rPr>
          <w:rFonts w:asciiTheme="majorEastAsia" w:eastAsiaTheme="majorEastAsia" w:hAnsiTheme="majorEastAsia" w:cs="宋体" w:hint="eastAsia"/>
          <w:b/>
          <w:color w:val="333333"/>
          <w:kern w:val="36"/>
          <w:sz w:val="30"/>
          <w:szCs w:val="30"/>
        </w:rPr>
        <w:t>、“</w:t>
      </w:r>
      <w:r w:rsidR="0059429F" w:rsidRPr="003614E0">
        <w:rPr>
          <w:rFonts w:asciiTheme="majorEastAsia" w:eastAsiaTheme="majorEastAsia" w:hAnsiTheme="majorEastAsia" w:cs="宋体" w:hint="eastAsia"/>
          <w:b/>
          <w:color w:val="333333"/>
          <w:kern w:val="36"/>
          <w:sz w:val="30"/>
          <w:szCs w:val="30"/>
        </w:rPr>
        <w:t>预算</w:t>
      </w:r>
      <w:r w:rsidRPr="003614E0">
        <w:rPr>
          <w:rFonts w:asciiTheme="majorEastAsia" w:eastAsiaTheme="majorEastAsia" w:hAnsiTheme="majorEastAsia" w:cs="宋体" w:hint="eastAsia"/>
          <w:b/>
          <w:color w:val="333333"/>
          <w:kern w:val="36"/>
          <w:sz w:val="30"/>
          <w:szCs w:val="30"/>
        </w:rPr>
        <w:t>财务综合管理系统”开发背景</w:t>
      </w:r>
    </w:p>
    <w:p w:rsidR="00930DAA" w:rsidRDefault="00503C4F" w:rsidP="00930D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202" w:firstLine="566"/>
        <w:jc w:val="left"/>
        <w:rPr>
          <w:rFonts w:asciiTheme="minorEastAsia" w:hAnsiTheme="minorEastAsia" w:cs="宋体"/>
          <w:color w:val="333333"/>
          <w:kern w:val="0"/>
          <w:sz w:val="28"/>
          <w:szCs w:val="28"/>
        </w:rPr>
      </w:pPr>
      <w:r w:rsidRPr="001866B2">
        <w:rPr>
          <w:rFonts w:asciiTheme="minorEastAsia" w:hAnsiTheme="minorEastAsia" w:cs="宋体" w:hint="eastAsia"/>
          <w:color w:val="333333"/>
          <w:kern w:val="0"/>
          <w:sz w:val="28"/>
          <w:szCs w:val="28"/>
        </w:rPr>
        <w:t>随着</w:t>
      </w:r>
      <w:r w:rsidR="0059429F" w:rsidRPr="001866B2">
        <w:rPr>
          <w:rFonts w:asciiTheme="minorEastAsia" w:hAnsiTheme="minorEastAsia" w:cs="宋体" w:hint="eastAsia"/>
          <w:color w:val="333333"/>
          <w:kern w:val="0"/>
          <w:sz w:val="28"/>
          <w:szCs w:val="28"/>
        </w:rPr>
        <w:t>预算</w:t>
      </w:r>
      <w:r w:rsidRPr="001866B2">
        <w:rPr>
          <w:rFonts w:asciiTheme="minorEastAsia" w:hAnsiTheme="minorEastAsia" w:cs="宋体" w:hint="eastAsia"/>
          <w:color w:val="333333"/>
          <w:kern w:val="0"/>
          <w:sz w:val="28"/>
          <w:szCs w:val="28"/>
        </w:rPr>
        <w:t>财务</w:t>
      </w:r>
      <w:r w:rsidR="00177958" w:rsidRPr="001866B2">
        <w:rPr>
          <w:rFonts w:asciiTheme="minorEastAsia" w:hAnsiTheme="minorEastAsia" w:cs="宋体" w:hint="eastAsia"/>
          <w:color w:val="333333"/>
          <w:kern w:val="0"/>
          <w:sz w:val="28"/>
          <w:szCs w:val="28"/>
        </w:rPr>
        <w:t>管理制度改革的不断深入和实施,各项政策的推进都要求我厅进一步加强</w:t>
      </w:r>
      <w:r w:rsidR="00CA7EE4" w:rsidRPr="001866B2">
        <w:rPr>
          <w:rFonts w:asciiTheme="minorEastAsia" w:hAnsiTheme="minorEastAsia" w:cs="宋体" w:hint="eastAsia"/>
          <w:color w:val="333333"/>
          <w:kern w:val="0"/>
          <w:sz w:val="28"/>
          <w:szCs w:val="28"/>
        </w:rPr>
        <w:t>和细化</w:t>
      </w:r>
      <w:r w:rsidR="0059429F" w:rsidRPr="001866B2">
        <w:rPr>
          <w:rFonts w:asciiTheme="minorEastAsia" w:hAnsiTheme="minorEastAsia" w:cs="宋体" w:hint="eastAsia"/>
          <w:color w:val="333333"/>
          <w:kern w:val="0"/>
          <w:sz w:val="28"/>
          <w:szCs w:val="28"/>
        </w:rPr>
        <w:t>预算</w:t>
      </w:r>
      <w:r w:rsidR="00CA7EE4" w:rsidRPr="001866B2">
        <w:rPr>
          <w:rFonts w:asciiTheme="minorEastAsia" w:hAnsiTheme="minorEastAsia" w:cs="宋体" w:hint="eastAsia"/>
          <w:color w:val="333333"/>
          <w:kern w:val="0"/>
          <w:sz w:val="28"/>
          <w:szCs w:val="28"/>
        </w:rPr>
        <w:t>财务</w:t>
      </w:r>
      <w:r w:rsidR="00177958" w:rsidRPr="001866B2">
        <w:rPr>
          <w:rFonts w:asciiTheme="minorEastAsia" w:hAnsiTheme="minorEastAsia" w:cs="宋体" w:hint="eastAsia"/>
          <w:color w:val="333333"/>
          <w:kern w:val="0"/>
          <w:sz w:val="28"/>
          <w:szCs w:val="28"/>
        </w:rPr>
        <w:t>管理,强化</w:t>
      </w:r>
      <w:r w:rsidR="0059429F" w:rsidRPr="001866B2">
        <w:rPr>
          <w:rFonts w:asciiTheme="minorEastAsia" w:hAnsiTheme="minorEastAsia" w:cs="宋体" w:hint="eastAsia"/>
          <w:color w:val="333333"/>
          <w:kern w:val="0"/>
          <w:sz w:val="28"/>
          <w:szCs w:val="28"/>
        </w:rPr>
        <w:t>预算</w:t>
      </w:r>
      <w:r w:rsidR="00CA7EE4" w:rsidRPr="001866B2">
        <w:rPr>
          <w:rFonts w:asciiTheme="minorEastAsia" w:hAnsiTheme="minorEastAsia" w:cs="宋体" w:hint="eastAsia"/>
          <w:color w:val="333333"/>
          <w:kern w:val="0"/>
          <w:sz w:val="28"/>
          <w:szCs w:val="28"/>
        </w:rPr>
        <w:t>财务</w:t>
      </w:r>
      <w:r w:rsidR="00A74818" w:rsidRPr="001866B2">
        <w:rPr>
          <w:rFonts w:asciiTheme="minorEastAsia" w:hAnsiTheme="minorEastAsia" w:cs="宋体" w:hint="eastAsia"/>
          <w:color w:val="333333"/>
          <w:kern w:val="0"/>
          <w:sz w:val="28"/>
          <w:szCs w:val="28"/>
        </w:rPr>
        <w:t>管理的</w:t>
      </w:r>
      <w:r w:rsidR="004D3E1B" w:rsidRPr="001866B2">
        <w:rPr>
          <w:rFonts w:asciiTheme="minorEastAsia" w:hAnsiTheme="minorEastAsia" w:cs="宋体" w:hint="eastAsia"/>
          <w:color w:val="333333"/>
          <w:kern w:val="0"/>
          <w:sz w:val="28"/>
          <w:szCs w:val="28"/>
        </w:rPr>
        <w:t>约束刚性。</w:t>
      </w:r>
      <w:r w:rsidR="00CF02A9">
        <w:rPr>
          <w:rFonts w:asciiTheme="minorEastAsia" w:hAnsiTheme="minorEastAsia" w:cs="宋体" w:hint="eastAsia"/>
          <w:color w:val="333333"/>
          <w:kern w:val="0"/>
          <w:sz w:val="28"/>
          <w:szCs w:val="28"/>
        </w:rPr>
        <w:t>传统方式下</w:t>
      </w:r>
      <w:r w:rsidR="0059429F" w:rsidRPr="001866B2">
        <w:rPr>
          <w:rFonts w:asciiTheme="minorEastAsia" w:hAnsiTheme="minorEastAsia" w:cs="宋体" w:hint="eastAsia"/>
          <w:color w:val="333333"/>
          <w:kern w:val="0"/>
          <w:sz w:val="28"/>
          <w:szCs w:val="28"/>
        </w:rPr>
        <w:t>预算</w:t>
      </w:r>
      <w:r w:rsidR="004D3E1B" w:rsidRPr="001866B2">
        <w:rPr>
          <w:rFonts w:asciiTheme="minorEastAsia" w:hAnsiTheme="minorEastAsia" w:cs="宋体" w:hint="eastAsia"/>
          <w:color w:val="333333"/>
          <w:kern w:val="0"/>
          <w:sz w:val="28"/>
          <w:szCs w:val="28"/>
        </w:rPr>
        <w:t>财务</w:t>
      </w:r>
      <w:r w:rsidR="00177958" w:rsidRPr="001866B2">
        <w:rPr>
          <w:rFonts w:asciiTheme="minorEastAsia" w:hAnsiTheme="minorEastAsia" w:cs="宋体" w:hint="eastAsia"/>
          <w:color w:val="333333"/>
          <w:kern w:val="0"/>
          <w:sz w:val="28"/>
          <w:szCs w:val="28"/>
        </w:rPr>
        <w:t>管理上存在着一些问题,主要体现在:</w:t>
      </w:r>
      <w:r w:rsidR="00177958" w:rsidRPr="00930DAA">
        <w:rPr>
          <w:rFonts w:asciiTheme="minorEastAsia" w:hAnsiTheme="minorEastAsia" w:cs="宋体" w:hint="eastAsia"/>
          <w:b/>
          <w:color w:val="333333"/>
          <w:kern w:val="0"/>
          <w:sz w:val="28"/>
          <w:szCs w:val="28"/>
        </w:rPr>
        <w:t>一是预算规划前瞻性不够</w:t>
      </w:r>
      <w:r w:rsidR="00930DAA">
        <w:rPr>
          <w:rFonts w:asciiTheme="minorEastAsia" w:hAnsiTheme="minorEastAsia" w:cs="宋体" w:hint="eastAsia"/>
          <w:color w:val="333333"/>
          <w:kern w:val="0"/>
          <w:sz w:val="28"/>
          <w:szCs w:val="28"/>
        </w:rPr>
        <w:t>。</w:t>
      </w:r>
      <w:r w:rsidR="00177958" w:rsidRPr="001866B2">
        <w:rPr>
          <w:rFonts w:asciiTheme="minorEastAsia" w:hAnsiTheme="minorEastAsia" w:cs="宋体" w:hint="eastAsia"/>
          <w:color w:val="333333"/>
          <w:kern w:val="0"/>
          <w:sz w:val="28"/>
          <w:szCs w:val="28"/>
        </w:rPr>
        <w:t>各部门项目预算规划缺乏前瞻性和整体性,导致规划随意性大,项目成熟度不高最终影响预算的执行效率低下,资金使用效益不高。</w:t>
      </w:r>
      <w:r w:rsidR="00177958" w:rsidRPr="00930DAA">
        <w:rPr>
          <w:rFonts w:asciiTheme="minorEastAsia" w:hAnsiTheme="minorEastAsia" w:cs="宋体" w:hint="eastAsia"/>
          <w:b/>
          <w:color w:val="333333"/>
          <w:kern w:val="0"/>
          <w:sz w:val="28"/>
          <w:szCs w:val="28"/>
        </w:rPr>
        <w:t>二是预算编制粗放。</w:t>
      </w:r>
      <w:r w:rsidR="00177958" w:rsidRPr="001866B2">
        <w:rPr>
          <w:rFonts w:asciiTheme="minorEastAsia" w:hAnsiTheme="minorEastAsia" w:cs="宋体" w:hint="eastAsia"/>
          <w:color w:val="333333"/>
          <w:kern w:val="0"/>
          <w:sz w:val="28"/>
          <w:szCs w:val="28"/>
        </w:rPr>
        <w:t>各部门预算编制未能按照财政支出的功能类科目和经济类科目细化,造成预算申报与实际支出不匹配,影响预算执行。</w:t>
      </w:r>
      <w:r w:rsidR="00177958" w:rsidRPr="00930DAA">
        <w:rPr>
          <w:rFonts w:asciiTheme="minorEastAsia" w:hAnsiTheme="minorEastAsia" w:cs="宋体" w:hint="eastAsia"/>
          <w:b/>
          <w:color w:val="333333"/>
          <w:kern w:val="0"/>
          <w:sz w:val="28"/>
          <w:szCs w:val="28"/>
        </w:rPr>
        <w:t>三是预算分配科学性不够。</w:t>
      </w:r>
      <w:r w:rsidR="00177958" w:rsidRPr="001866B2">
        <w:rPr>
          <w:rFonts w:asciiTheme="minorEastAsia" w:hAnsiTheme="minorEastAsia" w:cs="宋体" w:hint="eastAsia"/>
          <w:color w:val="333333"/>
          <w:kern w:val="0"/>
          <w:sz w:val="28"/>
          <w:szCs w:val="28"/>
        </w:rPr>
        <w:t>由于各部门预算申报随意性大,细化程度不够,使得预算分配不科学,预算约束刚性不足,与财政预算管理的要求有差距</w:t>
      </w:r>
      <w:r w:rsidR="00333E34" w:rsidRPr="001866B2">
        <w:rPr>
          <w:rFonts w:asciiTheme="minorEastAsia" w:hAnsiTheme="minorEastAsia" w:cs="宋体" w:hint="eastAsia"/>
          <w:color w:val="333333"/>
          <w:kern w:val="0"/>
          <w:sz w:val="28"/>
          <w:szCs w:val="28"/>
        </w:rPr>
        <w:t>。</w:t>
      </w:r>
      <w:r w:rsidR="00930DAA" w:rsidRPr="00930DAA">
        <w:rPr>
          <w:rFonts w:asciiTheme="minorEastAsia" w:hAnsiTheme="minorEastAsia" w:cs="宋体" w:hint="eastAsia"/>
          <w:b/>
          <w:color w:val="333333"/>
          <w:kern w:val="0"/>
          <w:sz w:val="28"/>
          <w:szCs w:val="28"/>
        </w:rPr>
        <w:t>四是预算使用规范性不够。</w:t>
      </w:r>
      <w:r w:rsidR="00930DAA">
        <w:rPr>
          <w:rFonts w:asciiTheme="minorEastAsia" w:hAnsiTheme="minorEastAsia" w:cs="宋体" w:hint="eastAsia"/>
          <w:color w:val="333333"/>
          <w:kern w:val="0"/>
          <w:sz w:val="28"/>
          <w:szCs w:val="28"/>
        </w:rPr>
        <w:t>各部门在预算的实际使用过程中，未能有效的落实专款专用、专项专用。</w:t>
      </w:r>
      <w:r w:rsidR="00930DAA" w:rsidRPr="00930DAA">
        <w:rPr>
          <w:rFonts w:asciiTheme="minorEastAsia" w:hAnsiTheme="minorEastAsia" w:cs="宋体" w:hint="eastAsia"/>
          <w:b/>
          <w:color w:val="333333"/>
          <w:kern w:val="0"/>
          <w:sz w:val="28"/>
          <w:szCs w:val="28"/>
        </w:rPr>
        <w:t>五是内控管理严谨性不够。</w:t>
      </w:r>
      <w:r w:rsidR="00930DAA">
        <w:rPr>
          <w:rFonts w:asciiTheme="minorEastAsia" w:hAnsiTheme="minorEastAsia" w:cs="宋体" w:hint="eastAsia"/>
          <w:color w:val="333333"/>
          <w:kern w:val="0"/>
          <w:sz w:val="28"/>
          <w:szCs w:val="28"/>
        </w:rPr>
        <w:t>在预算编审、预算调</w:t>
      </w:r>
      <w:r w:rsidR="00CF02A9">
        <w:rPr>
          <w:rFonts w:asciiTheme="minorEastAsia" w:hAnsiTheme="minorEastAsia" w:cs="宋体" w:hint="eastAsia"/>
          <w:color w:val="333333"/>
          <w:kern w:val="0"/>
          <w:sz w:val="28"/>
          <w:szCs w:val="28"/>
        </w:rPr>
        <w:t>整、财务报销过程中，缺乏必要节点的管控，存在审批不合理，重复报销</w:t>
      </w:r>
      <w:r w:rsidR="00930DAA">
        <w:rPr>
          <w:rFonts w:asciiTheme="minorEastAsia" w:hAnsiTheme="minorEastAsia" w:cs="宋体" w:hint="eastAsia"/>
          <w:color w:val="333333"/>
          <w:kern w:val="0"/>
          <w:sz w:val="28"/>
          <w:szCs w:val="28"/>
        </w:rPr>
        <w:t>等隐患。</w:t>
      </w:r>
    </w:p>
    <w:p w:rsidR="006F7B8E" w:rsidRPr="00326B71" w:rsidRDefault="00930DAA" w:rsidP="00326B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202" w:firstLine="566"/>
        <w:jc w:val="left"/>
        <w:rPr>
          <w:rFonts w:asciiTheme="minorEastAsia" w:hAnsiTheme="minorEastAsia" w:cs="宋体"/>
          <w:color w:val="333333"/>
          <w:kern w:val="0"/>
          <w:sz w:val="28"/>
          <w:szCs w:val="28"/>
        </w:rPr>
      </w:pPr>
      <w:r>
        <w:rPr>
          <w:rFonts w:asciiTheme="minorEastAsia" w:hAnsiTheme="minorEastAsia" w:cs="宋体" w:hint="eastAsia"/>
          <w:color w:val="333333"/>
          <w:kern w:val="0"/>
          <w:sz w:val="28"/>
          <w:szCs w:val="28"/>
        </w:rPr>
        <w:t>在此背景下，经</w:t>
      </w:r>
      <w:r w:rsidR="00CF02A9">
        <w:rPr>
          <w:rFonts w:asciiTheme="minorEastAsia" w:hAnsiTheme="minorEastAsia" w:cs="宋体" w:hint="eastAsia"/>
          <w:color w:val="333333"/>
          <w:kern w:val="0"/>
          <w:sz w:val="28"/>
          <w:szCs w:val="28"/>
        </w:rPr>
        <w:t>我部充分考察、多方论证，自主开发了《</w:t>
      </w:r>
      <w:r w:rsidR="00CF02A9" w:rsidRPr="00CF02A9">
        <w:rPr>
          <w:rFonts w:asciiTheme="minorEastAsia" w:hAnsiTheme="minorEastAsia" w:cs="宋体" w:hint="eastAsia"/>
          <w:color w:val="333333"/>
          <w:kern w:val="0"/>
          <w:sz w:val="28"/>
          <w:szCs w:val="28"/>
        </w:rPr>
        <w:t>四川省公安厅财务综合管理系统</w:t>
      </w:r>
      <w:r w:rsidR="00CF02A9" w:rsidRPr="006F7B8E">
        <w:rPr>
          <w:rFonts w:asciiTheme="minorEastAsia" w:hAnsiTheme="minorEastAsia" w:cs="宋体" w:hint="eastAsia"/>
          <w:color w:val="333333"/>
          <w:kern w:val="0"/>
          <w:sz w:val="28"/>
          <w:szCs w:val="28"/>
        </w:rPr>
        <w:t>》</w:t>
      </w:r>
      <w:r w:rsidR="00A12A6A" w:rsidRPr="006F7B8E">
        <w:rPr>
          <w:rFonts w:asciiTheme="minorEastAsia" w:hAnsiTheme="minorEastAsia" w:cs="宋体" w:hint="eastAsia"/>
          <w:color w:val="333333"/>
          <w:kern w:val="0"/>
          <w:sz w:val="28"/>
          <w:szCs w:val="28"/>
        </w:rPr>
        <w:t>。</w:t>
      </w:r>
      <w:r w:rsidR="00A00C3A" w:rsidRPr="006F7B8E">
        <w:rPr>
          <w:rFonts w:asciiTheme="minorEastAsia" w:hAnsiTheme="minorEastAsia" w:cs="宋体" w:hint="eastAsia"/>
          <w:color w:val="333333"/>
          <w:kern w:val="0"/>
          <w:sz w:val="28"/>
          <w:szCs w:val="28"/>
        </w:rPr>
        <w:t>综合管理系统</w:t>
      </w:r>
      <w:r w:rsidR="002B3E76" w:rsidRPr="006F7B8E">
        <w:rPr>
          <w:rFonts w:asciiTheme="minorEastAsia" w:hAnsiTheme="minorEastAsia" w:cs="宋体" w:hint="eastAsia"/>
          <w:color w:val="333333"/>
          <w:kern w:val="0"/>
          <w:sz w:val="28"/>
          <w:szCs w:val="28"/>
        </w:rPr>
        <w:t>以财务报账为核心，以预算执行、资金监管为重点，以资金收支为链条，以财务、业务一体化为目标，规范预算管理，确保</w:t>
      </w:r>
      <w:r w:rsidR="002B3E76" w:rsidRPr="006F7B8E">
        <w:rPr>
          <w:rFonts w:asciiTheme="minorEastAsia" w:hAnsiTheme="minorEastAsia" w:cs="宋体"/>
          <w:color w:val="333333"/>
          <w:kern w:val="0"/>
          <w:sz w:val="28"/>
          <w:szCs w:val="28"/>
        </w:rPr>
        <w:t>警务保障部</w:t>
      </w:r>
      <w:r w:rsidR="002B3E76" w:rsidRPr="006F7B8E">
        <w:rPr>
          <w:rFonts w:asciiTheme="minorEastAsia" w:hAnsiTheme="minorEastAsia" w:cs="宋体" w:hint="eastAsia"/>
          <w:color w:val="333333"/>
          <w:kern w:val="0"/>
          <w:sz w:val="28"/>
          <w:szCs w:val="28"/>
        </w:rPr>
        <w:t>管理的有效性，提高资金安全性，以及信息透明度。</w:t>
      </w:r>
      <w:r w:rsidR="00CF02A9" w:rsidRPr="006F7B8E">
        <w:rPr>
          <w:rFonts w:asciiTheme="minorEastAsia" w:hAnsiTheme="minorEastAsia" w:cs="宋体" w:hint="eastAsia"/>
          <w:color w:val="333333"/>
          <w:kern w:val="0"/>
          <w:sz w:val="28"/>
          <w:szCs w:val="28"/>
        </w:rPr>
        <w:t>经实践检验，</w:t>
      </w:r>
      <w:r w:rsidR="00A00C3A" w:rsidRPr="006F7B8E">
        <w:rPr>
          <w:rFonts w:asciiTheme="minorEastAsia" w:hAnsiTheme="minorEastAsia" w:cs="宋体" w:hint="eastAsia"/>
          <w:color w:val="333333"/>
          <w:kern w:val="0"/>
          <w:sz w:val="28"/>
          <w:szCs w:val="28"/>
        </w:rPr>
        <w:t>综合管理系统</w:t>
      </w:r>
      <w:r w:rsidR="00CF02A9" w:rsidRPr="006F7B8E">
        <w:rPr>
          <w:rFonts w:asciiTheme="minorEastAsia" w:hAnsiTheme="minorEastAsia" w:cs="宋体" w:hint="eastAsia"/>
          <w:color w:val="333333"/>
          <w:kern w:val="0"/>
          <w:sz w:val="28"/>
          <w:szCs w:val="28"/>
        </w:rPr>
        <w:t>的使用有效提高我厅预算、财务管理水平。</w:t>
      </w:r>
    </w:p>
    <w:p w:rsidR="00234041" w:rsidRDefault="003614E0" w:rsidP="00A00C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141" w:firstLine="425"/>
        <w:jc w:val="left"/>
        <w:rPr>
          <w:rFonts w:asciiTheme="majorEastAsia" w:eastAsiaTheme="majorEastAsia" w:hAnsiTheme="majorEastAsia" w:cs="宋体" w:hint="eastAsia"/>
          <w:b/>
          <w:color w:val="333333"/>
          <w:kern w:val="36"/>
          <w:sz w:val="30"/>
          <w:szCs w:val="30"/>
        </w:rPr>
      </w:pPr>
      <w:r w:rsidRPr="003614E0">
        <w:rPr>
          <w:rFonts w:asciiTheme="majorEastAsia" w:eastAsiaTheme="majorEastAsia" w:hAnsiTheme="majorEastAsia" w:cs="宋体" w:hint="eastAsia"/>
          <w:b/>
          <w:color w:val="333333"/>
          <w:kern w:val="36"/>
          <w:sz w:val="30"/>
          <w:szCs w:val="30"/>
        </w:rPr>
        <w:lastRenderedPageBreak/>
        <w:t>二、</w:t>
      </w:r>
      <w:r w:rsidR="00A00C3A" w:rsidRPr="00A00C3A">
        <w:rPr>
          <w:rFonts w:asciiTheme="majorEastAsia" w:eastAsiaTheme="majorEastAsia" w:hAnsiTheme="majorEastAsia" w:cs="宋体" w:hint="eastAsia"/>
          <w:b/>
          <w:color w:val="333333"/>
          <w:kern w:val="36"/>
          <w:sz w:val="30"/>
          <w:szCs w:val="30"/>
        </w:rPr>
        <w:t>综合管理系统</w:t>
      </w:r>
      <w:r w:rsidR="001A46F6">
        <w:rPr>
          <w:rFonts w:asciiTheme="majorEastAsia" w:eastAsiaTheme="majorEastAsia" w:hAnsiTheme="majorEastAsia" w:cs="宋体" w:hint="eastAsia"/>
          <w:b/>
          <w:color w:val="333333"/>
          <w:kern w:val="36"/>
          <w:sz w:val="30"/>
          <w:szCs w:val="30"/>
        </w:rPr>
        <w:t>在</w:t>
      </w:r>
      <w:r w:rsidR="0059429F" w:rsidRPr="003614E0">
        <w:rPr>
          <w:rFonts w:asciiTheme="majorEastAsia" w:eastAsiaTheme="majorEastAsia" w:hAnsiTheme="majorEastAsia" w:cs="宋体" w:hint="eastAsia"/>
          <w:b/>
          <w:color w:val="333333"/>
          <w:kern w:val="36"/>
          <w:sz w:val="30"/>
          <w:szCs w:val="30"/>
        </w:rPr>
        <w:t>预算</w:t>
      </w:r>
      <w:r w:rsidR="008A1D2B">
        <w:rPr>
          <w:rFonts w:asciiTheme="majorEastAsia" w:eastAsiaTheme="majorEastAsia" w:hAnsiTheme="majorEastAsia" w:cs="宋体" w:hint="eastAsia"/>
          <w:b/>
          <w:color w:val="333333"/>
          <w:kern w:val="36"/>
          <w:sz w:val="30"/>
          <w:szCs w:val="30"/>
        </w:rPr>
        <w:t>、</w:t>
      </w:r>
      <w:r w:rsidR="00A12A6A" w:rsidRPr="003614E0">
        <w:rPr>
          <w:rFonts w:asciiTheme="majorEastAsia" w:eastAsiaTheme="majorEastAsia" w:hAnsiTheme="majorEastAsia" w:cs="宋体" w:hint="eastAsia"/>
          <w:b/>
          <w:color w:val="333333"/>
          <w:kern w:val="36"/>
          <w:sz w:val="30"/>
          <w:szCs w:val="30"/>
        </w:rPr>
        <w:t>财务管理</w:t>
      </w:r>
      <w:r w:rsidR="001A46F6">
        <w:rPr>
          <w:rFonts w:asciiTheme="majorEastAsia" w:eastAsiaTheme="majorEastAsia" w:hAnsiTheme="majorEastAsia" w:cs="宋体" w:hint="eastAsia"/>
          <w:b/>
          <w:color w:val="333333"/>
          <w:kern w:val="36"/>
          <w:sz w:val="30"/>
          <w:szCs w:val="30"/>
        </w:rPr>
        <w:t>方面的创新和</w:t>
      </w:r>
      <w:r w:rsidR="0059429F" w:rsidRPr="003614E0">
        <w:rPr>
          <w:rFonts w:asciiTheme="majorEastAsia" w:eastAsiaTheme="majorEastAsia" w:hAnsiTheme="majorEastAsia" w:cs="宋体" w:hint="eastAsia"/>
          <w:b/>
          <w:color w:val="333333"/>
          <w:kern w:val="36"/>
          <w:sz w:val="30"/>
          <w:szCs w:val="30"/>
        </w:rPr>
        <w:t>优势</w:t>
      </w:r>
      <w:r w:rsidR="00D65504" w:rsidRPr="003614E0">
        <w:rPr>
          <w:rFonts w:asciiTheme="majorEastAsia" w:eastAsiaTheme="majorEastAsia" w:hAnsiTheme="majorEastAsia" w:cs="宋体" w:hint="eastAsia"/>
          <w:b/>
          <w:color w:val="333333"/>
          <w:kern w:val="36"/>
          <w:sz w:val="30"/>
          <w:szCs w:val="30"/>
        </w:rPr>
        <w:t>：</w:t>
      </w:r>
    </w:p>
    <w:p w:rsidR="00326B71" w:rsidRDefault="00326B71" w:rsidP="00326B71">
      <w:pPr>
        <w:widowControl/>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202" w:firstLine="566"/>
        <w:jc w:val="left"/>
        <w:rPr>
          <w:rFonts w:asciiTheme="minorEastAsia" w:hAnsiTheme="minorEastAsia" w:cs="宋体" w:hint="eastAsia"/>
          <w:color w:val="333333"/>
          <w:kern w:val="0"/>
          <w:sz w:val="28"/>
          <w:szCs w:val="28"/>
        </w:rPr>
      </w:pPr>
      <w:r>
        <w:rPr>
          <w:rFonts w:asciiTheme="minorEastAsia" w:hAnsiTheme="minorEastAsia" w:cs="宋体" w:hint="eastAsia"/>
          <w:color w:val="333333"/>
          <w:kern w:val="0"/>
          <w:sz w:val="28"/>
          <w:szCs w:val="28"/>
        </w:rPr>
        <w:tab/>
      </w:r>
      <w:r w:rsidRPr="006F7B8E">
        <w:rPr>
          <w:rFonts w:asciiTheme="minorEastAsia" w:hAnsiTheme="minorEastAsia" w:cs="宋体" w:hint="eastAsia"/>
          <w:color w:val="333333"/>
          <w:kern w:val="0"/>
          <w:sz w:val="28"/>
          <w:szCs w:val="28"/>
        </w:rPr>
        <w:t>综合管理系统</w:t>
      </w:r>
      <w:r>
        <w:rPr>
          <w:rFonts w:asciiTheme="minorEastAsia" w:hAnsiTheme="minorEastAsia" w:cs="宋体" w:hint="eastAsia"/>
          <w:color w:val="333333"/>
          <w:kern w:val="0"/>
          <w:sz w:val="28"/>
          <w:szCs w:val="28"/>
        </w:rPr>
        <w:t>首创了“数据</w:t>
      </w:r>
      <w:r w:rsidRPr="00326B71">
        <w:rPr>
          <w:rFonts w:asciiTheme="minorEastAsia" w:hAnsiTheme="minorEastAsia" w:cs="宋体" w:hint="eastAsia"/>
          <w:color w:val="333333"/>
          <w:kern w:val="0"/>
          <w:sz w:val="28"/>
          <w:szCs w:val="28"/>
        </w:rPr>
        <w:t>平</w:t>
      </w:r>
      <w:r w:rsidRPr="00326B71">
        <w:rPr>
          <w:rFonts w:asciiTheme="minorEastAsia" w:hAnsiTheme="minorEastAsia" w:cs="宋体"/>
          <w:color w:val="333333"/>
          <w:kern w:val="0"/>
          <w:sz w:val="28"/>
          <w:szCs w:val="28"/>
        </w:rPr>
        <w:t>台</w:t>
      </w:r>
      <w:r w:rsidRPr="00326B71">
        <w:rPr>
          <w:rFonts w:asciiTheme="minorEastAsia" w:hAnsiTheme="minorEastAsia" w:cs="宋体" w:hint="eastAsia"/>
          <w:color w:val="333333"/>
          <w:kern w:val="0"/>
          <w:sz w:val="28"/>
          <w:szCs w:val="28"/>
        </w:rPr>
        <w:t>集中</w:t>
      </w:r>
      <w:r w:rsidRPr="00326B71">
        <w:rPr>
          <w:rFonts w:asciiTheme="minorEastAsia" w:hAnsiTheme="minorEastAsia" w:cs="宋体"/>
          <w:color w:val="333333"/>
          <w:kern w:val="0"/>
          <w:sz w:val="28"/>
          <w:szCs w:val="28"/>
        </w:rPr>
        <w:t>化</w:t>
      </w:r>
      <w:r w:rsidRPr="00326B71">
        <w:rPr>
          <w:rFonts w:asciiTheme="minorEastAsia" w:hAnsiTheme="minorEastAsia" w:cs="宋体" w:hint="eastAsia"/>
          <w:color w:val="333333"/>
          <w:kern w:val="0"/>
          <w:sz w:val="28"/>
          <w:szCs w:val="28"/>
        </w:rPr>
        <w:t>”的模式，</w:t>
      </w:r>
      <w:r>
        <w:rPr>
          <w:rFonts w:asciiTheme="minorEastAsia" w:hAnsiTheme="minorEastAsia" w:cs="宋体" w:hint="eastAsia"/>
          <w:color w:val="333333"/>
          <w:kern w:val="0"/>
          <w:sz w:val="28"/>
          <w:szCs w:val="28"/>
        </w:rPr>
        <w:t>将预算、财务、核算统一在一个核心平台上运行，将三者有效的整合为一体。避免了传统模式下三个系统独立运行造成的基础数据不一致、预算数据不同步、数据影响不能及时反馈的弊端。可以随时看到某笔预算有多少、用了多少、怎么使用的。既提升了资金利用率，也为领导决策提供了快速有效的数据支撑。</w:t>
      </w:r>
    </w:p>
    <w:p w:rsidR="00326B71" w:rsidRDefault="00326B71" w:rsidP="00326B71">
      <w:pPr>
        <w:widowControl/>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202" w:firstLine="566"/>
        <w:jc w:val="left"/>
        <w:rPr>
          <w:rFonts w:asciiTheme="minorEastAsia" w:hAnsiTheme="minorEastAsia" w:cs="宋体" w:hint="eastAsia"/>
          <w:color w:val="333333"/>
          <w:kern w:val="0"/>
          <w:sz w:val="28"/>
          <w:szCs w:val="28"/>
        </w:rPr>
      </w:pPr>
      <w:r>
        <w:rPr>
          <w:rFonts w:asciiTheme="minorEastAsia" w:hAnsiTheme="minorEastAsia" w:cs="宋体" w:hint="eastAsia"/>
          <w:color w:val="333333"/>
          <w:kern w:val="0"/>
          <w:sz w:val="28"/>
          <w:szCs w:val="28"/>
        </w:rPr>
        <w:t>综合管理系统还提供了很多实用化创新和功能，方便用户使用，降低财务工作强度，例如，差率补助自动计算：根据出差地区、出差事由、出差方式、人员职级等激动核算差旅补助；报销单据条码化：可根据报销单据自动生成条码，方便财务人员扫描查找；凭证自动生成：系统根据报销单自动生成凭证，降低财务人员工作量。</w:t>
      </w:r>
    </w:p>
    <w:p w:rsidR="00326B71" w:rsidRPr="003614E0" w:rsidRDefault="00326B71" w:rsidP="00326B71">
      <w:pPr>
        <w:widowControl/>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202" w:firstLine="566"/>
        <w:jc w:val="left"/>
        <w:rPr>
          <w:rFonts w:asciiTheme="majorEastAsia" w:eastAsiaTheme="majorEastAsia" w:hAnsiTheme="majorEastAsia" w:cs="宋体"/>
          <w:b/>
          <w:color w:val="333333"/>
          <w:kern w:val="36"/>
          <w:sz w:val="30"/>
          <w:szCs w:val="30"/>
        </w:rPr>
      </w:pPr>
      <w:r>
        <w:rPr>
          <w:rFonts w:asciiTheme="minorEastAsia" w:hAnsiTheme="minorEastAsia" w:cs="宋体" w:hint="eastAsia"/>
          <w:color w:val="333333"/>
          <w:kern w:val="0"/>
          <w:sz w:val="28"/>
          <w:szCs w:val="28"/>
        </w:rPr>
        <w:t>通过实践，我们总结</w:t>
      </w:r>
      <w:r w:rsidRPr="006F7B8E">
        <w:rPr>
          <w:rFonts w:asciiTheme="minorEastAsia" w:hAnsiTheme="minorEastAsia" w:cs="宋体" w:hint="eastAsia"/>
          <w:color w:val="333333"/>
          <w:kern w:val="0"/>
          <w:sz w:val="28"/>
          <w:szCs w:val="28"/>
        </w:rPr>
        <w:t>综合管理系统</w:t>
      </w:r>
      <w:r>
        <w:rPr>
          <w:rFonts w:asciiTheme="minorEastAsia" w:hAnsiTheme="minorEastAsia" w:cs="宋体" w:hint="eastAsia"/>
          <w:color w:val="333333"/>
          <w:kern w:val="0"/>
          <w:sz w:val="28"/>
          <w:szCs w:val="28"/>
        </w:rPr>
        <w:t>具有一下优势、特点：</w:t>
      </w:r>
    </w:p>
    <w:p w:rsidR="0059429F" w:rsidRPr="00D65504" w:rsidRDefault="0059429F" w:rsidP="00A00C3A">
      <w:pPr>
        <w:spacing w:line="360" w:lineRule="auto"/>
        <w:ind w:firstLineChars="100" w:firstLine="281"/>
        <w:jc w:val="left"/>
        <w:rPr>
          <w:rFonts w:asciiTheme="minorEastAsia" w:hAnsiTheme="minorEastAsia"/>
          <w:b/>
          <w:sz w:val="28"/>
          <w:szCs w:val="28"/>
        </w:rPr>
      </w:pPr>
      <w:r w:rsidRPr="00D65504">
        <w:rPr>
          <w:rFonts w:asciiTheme="minorEastAsia" w:hAnsiTheme="minorEastAsia" w:hint="eastAsia"/>
          <w:b/>
          <w:sz w:val="28"/>
          <w:szCs w:val="28"/>
        </w:rPr>
        <w:t>（一）自下而上，</w:t>
      </w:r>
      <w:r w:rsidR="008A1D2B">
        <w:rPr>
          <w:rFonts w:asciiTheme="minorEastAsia" w:hAnsiTheme="minorEastAsia" w:hint="eastAsia"/>
          <w:b/>
          <w:sz w:val="28"/>
          <w:szCs w:val="28"/>
        </w:rPr>
        <w:t>切合</w:t>
      </w:r>
      <w:r w:rsidRPr="00D65504">
        <w:rPr>
          <w:rFonts w:asciiTheme="minorEastAsia" w:hAnsiTheme="minorEastAsia" w:hint="eastAsia"/>
          <w:b/>
          <w:sz w:val="28"/>
          <w:szCs w:val="28"/>
        </w:rPr>
        <w:t>实际。</w:t>
      </w:r>
      <w:r w:rsidR="004D59F3">
        <w:rPr>
          <w:rFonts w:asciiTheme="minorEastAsia" w:hAnsiTheme="minorEastAsia" w:hint="eastAsia"/>
          <w:sz w:val="28"/>
          <w:szCs w:val="28"/>
        </w:rPr>
        <w:t>以往自上而下的预算填报方式脱离了实际工作，容易导致主观性较高，偏差较大。</w:t>
      </w:r>
      <w:r w:rsidR="00F47646">
        <w:rPr>
          <w:rFonts w:asciiTheme="minorEastAsia" w:hAnsiTheme="minorEastAsia" w:hint="eastAsia"/>
          <w:sz w:val="28"/>
          <w:szCs w:val="28"/>
        </w:rPr>
        <w:t>由各部门根据实际工作出发进行预算填报，逐级向上汇总的形式有效的提升了预算的精准度。警保部再根据汇总数据向财政部申请预算，并逐级分配下达的预算至各部门、科室。</w:t>
      </w:r>
    </w:p>
    <w:p w:rsidR="0059429F" w:rsidRPr="00D65504" w:rsidRDefault="0059429F" w:rsidP="00A00C3A">
      <w:pPr>
        <w:spacing w:line="360" w:lineRule="auto"/>
        <w:ind w:firstLineChars="100" w:firstLine="281"/>
        <w:jc w:val="left"/>
        <w:rPr>
          <w:rFonts w:asciiTheme="minorEastAsia" w:hAnsiTheme="minorEastAsia"/>
          <w:b/>
          <w:sz w:val="28"/>
          <w:szCs w:val="28"/>
        </w:rPr>
      </w:pPr>
      <w:r w:rsidRPr="00D65504">
        <w:rPr>
          <w:rFonts w:asciiTheme="minorEastAsia" w:hAnsiTheme="minorEastAsia" w:hint="eastAsia"/>
          <w:b/>
          <w:sz w:val="28"/>
          <w:szCs w:val="28"/>
        </w:rPr>
        <w:t>（二）科学分类，合理申报。</w:t>
      </w:r>
      <w:r w:rsidRPr="00D65504">
        <w:rPr>
          <w:rFonts w:asciiTheme="minorEastAsia" w:hAnsiTheme="minorEastAsia"/>
          <w:sz w:val="28"/>
          <w:szCs w:val="28"/>
        </w:rPr>
        <w:t>结合以往预算编制情况，将预算细分为人员经费、日常公用经费、预算项目控制经费、归口管理项目经费、项目库经费、上年结转等类型，使各部在申报预算时，根据实际经费</w:t>
      </w:r>
      <w:r w:rsidRPr="00D65504">
        <w:rPr>
          <w:rFonts w:asciiTheme="minorEastAsia" w:hAnsiTheme="minorEastAsia"/>
          <w:sz w:val="28"/>
          <w:szCs w:val="28"/>
        </w:rPr>
        <w:lastRenderedPageBreak/>
        <w:t>需求类型进行预算编制填报，避免各部门在预算编制时，出现漏编，错编及乱编等现象，使得预算编制填报更加便捷，更加合理。</w:t>
      </w:r>
    </w:p>
    <w:p w:rsidR="0059429F" w:rsidRPr="00D65504" w:rsidRDefault="008A1D2B" w:rsidP="00A00C3A">
      <w:pPr>
        <w:spacing w:line="360" w:lineRule="auto"/>
        <w:ind w:firstLineChars="100" w:firstLine="281"/>
        <w:jc w:val="left"/>
        <w:rPr>
          <w:rFonts w:asciiTheme="minorEastAsia" w:hAnsiTheme="minorEastAsia"/>
          <w:b/>
          <w:sz w:val="28"/>
          <w:szCs w:val="28"/>
        </w:rPr>
      </w:pPr>
      <w:r>
        <w:rPr>
          <w:rFonts w:asciiTheme="minorEastAsia" w:hAnsiTheme="minorEastAsia" w:hint="eastAsia"/>
          <w:b/>
          <w:sz w:val="28"/>
          <w:szCs w:val="28"/>
        </w:rPr>
        <w:t>（三）明确</w:t>
      </w:r>
      <w:r w:rsidR="0059429F" w:rsidRPr="00D65504">
        <w:rPr>
          <w:rFonts w:asciiTheme="minorEastAsia" w:hAnsiTheme="minorEastAsia" w:hint="eastAsia"/>
          <w:b/>
          <w:sz w:val="28"/>
          <w:szCs w:val="28"/>
        </w:rPr>
        <w:t>规则，提高规范。</w:t>
      </w:r>
      <w:r w:rsidR="0059429F" w:rsidRPr="00D65504">
        <w:rPr>
          <w:rFonts w:asciiTheme="minorEastAsia" w:hAnsiTheme="minorEastAsia" w:hint="eastAsia"/>
          <w:sz w:val="28"/>
          <w:szCs w:val="28"/>
        </w:rPr>
        <w:t>通过预算编制业务规则的设置，对各部门预算编制申报的功能科目、经济科目，预算金额进行有效控制，减少各部门预算编制填报时的盲目性，随意性，使得预算编制规范性进一步提高。以往预算编制申报工作周期大概需要1个月左右，采用当前模式编制申报预算，只需要1-2周就能完成。从而大大缩短预算编制工作的整个时间周期，提升了整个预算编制工作的效率。</w:t>
      </w:r>
    </w:p>
    <w:p w:rsidR="0059429F" w:rsidRPr="00D65504" w:rsidRDefault="0059429F" w:rsidP="00A00C3A">
      <w:pPr>
        <w:spacing w:line="360" w:lineRule="auto"/>
        <w:ind w:firstLineChars="150" w:firstLine="422"/>
        <w:jc w:val="left"/>
        <w:rPr>
          <w:rFonts w:asciiTheme="minorEastAsia" w:hAnsiTheme="minorEastAsia"/>
          <w:b/>
          <w:sz w:val="28"/>
          <w:szCs w:val="28"/>
        </w:rPr>
      </w:pPr>
      <w:r w:rsidRPr="00D65504">
        <w:rPr>
          <w:rFonts w:asciiTheme="minorEastAsia" w:hAnsiTheme="minorEastAsia" w:hint="eastAsia"/>
          <w:b/>
          <w:sz w:val="28"/>
          <w:szCs w:val="28"/>
        </w:rPr>
        <w:t>（四）流程管理，增强</w:t>
      </w:r>
      <w:r w:rsidR="008A1D2B">
        <w:rPr>
          <w:rFonts w:asciiTheme="minorEastAsia" w:hAnsiTheme="minorEastAsia" w:hint="eastAsia"/>
          <w:b/>
          <w:sz w:val="28"/>
          <w:szCs w:val="28"/>
        </w:rPr>
        <w:t>内控</w:t>
      </w:r>
      <w:r w:rsidRPr="00D65504">
        <w:rPr>
          <w:rFonts w:asciiTheme="minorEastAsia" w:hAnsiTheme="minorEastAsia" w:hint="eastAsia"/>
          <w:b/>
          <w:sz w:val="28"/>
          <w:szCs w:val="28"/>
        </w:rPr>
        <w:t>。</w:t>
      </w:r>
      <w:r w:rsidRPr="00D65504">
        <w:rPr>
          <w:rFonts w:asciiTheme="minorEastAsia" w:hAnsiTheme="minorEastAsia"/>
          <w:sz w:val="28"/>
          <w:szCs w:val="28"/>
        </w:rPr>
        <w:t>整个预算编制申报工作，采用流程化管理，自下而上，层层审批。从填报，审核，分配，到最终下达，每一环节都需要相关负责人进行确认操作，并记录相应操作日志，做到数据留痕，可追溯。同时，预算申报数据与相关附件相结合的方式，也给相关负责人审批预算提供了相应依据。</w:t>
      </w:r>
      <w:r w:rsidRPr="00D65504">
        <w:rPr>
          <w:rFonts w:asciiTheme="minorEastAsia" w:hAnsiTheme="minorEastAsia" w:hint="eastAsia"/>
          <w:sz w:val="28"/>
          <w:szCs w:val="28"/>
        </w:rPr>
        <w:t>硬化预算约束，</w:t>
      </w:r>
      <w:r w:rsidRPr="00D65504">
        <w:rPr>
          <w:rFonts w:asciiTheme="minorEastAsia" w:hAnsiTheme="minorEastAsia" w:hint="eastAsia"/>
          <w:color w:val="222222"/>
          <w:sz w:val="28"/>
          <w:szCs w:val="28"/>
        </w:rPr>
        <w:t>做到资金申请有法定依据，预算安排依法定程序，资金使用按法定步骤，增强了整个预算管理的控制。</w:t>
      </w:r>
    </w:p>
    <w:p w:rsidR="0059429F" w:rsidRPr="00D65504" w:rsidRDefault="0059429F" w:rsidP="00A00C3A">
      <w:pPr>
        <w:spacing w:line="360" w:lineRule="auto"/>
        <w:ind w:firstLineChars="150" w:firstLine="422"/>
        <w:jc w:val="left"/>
        <w:rPr>
          <w:rFonts w:asciiTheme="minorEastAsia" w:hAnsiTheme="minorEastAsia"/>
          <w:b/>
          <w:sz w:val="28"/>
          <w:szCs w:val="28"/>
        </w:rPr>
      </w:pPr>
      <w:r w:rsidRPr="00D65504">
        <w:rPr>
          <w:rFonts w:asciiTheme="minorEastAsia" w:hAnsiTheme="minorEastAsia" w:hint="eastAsia"/>
          <w:b/>
          <w:sz w:val="28"/>
          <w:szCs w:val="28"/>
        </w:rPr>
        <w:t>（五）</w:t>
      </w:r>
      <w:r w:rsidR="003614E0">
        <w:rPr>
          <w:rFonts w:asciiTheme="minorEastAsia" w:hAnsiTheme="minorEastAsia" w:hint="eastAsia"/>
          <w:b/>
          <w:sz w:val="28"/>
          <w:szCs w:val="28"/>
        </w:rPr>
        <w:t xml:space="preserve"> </w:t>
      </w:r>
      <w:r w:rsidR="008A1D2B">
        <w:rPr>
          <w:rFonts w:asciiTheme="minorEastAsia" w:hAnsiTheme="minorEastAsia" w:hint="eastAsia"/>
          <w:b/>
          <w:sz w:val="28"/>
          <w:szCs w:val="28"/>
        </w:rPr>
        <w:t>实时</w:t>
      </w:r>
      <w:r w:rsidRPr="00D65504">
        <w:rPr>
          <w:rFonts w:asciiTheme="minorEastAsia" w:hAnsiTheme="minorEastAsia" w:hint="eastAsia"/>
          <w:b/>
          <w:sz w:val="28"/>
          <w:szCs w:val="28"/>
        </w:rPr>
        <w:t>监控，强化执行。</w:t>
      </w:r>
      <w:r w:rsidRPr="00D65504">
        <w:rPr>
          <w:rFonts w:asciiTheme="minorEastAsia" w:hAnsiTheme="minorEastAsia" w:hint="eastAsia"/>
          <w:sz w:val="28"/>
          <w:szCs w:val="28"/>
        </w:rPr>
        <w:t>通过与财务综合管理系统的无缝对接，预算指标与财务报销进行关联，每一笔预算支出对应每一笔预算指标，做到预算指标执行的时时反馈，为</w:t>
      </w:r>
      <w:r w:rsidRPr="00D65504">
        <w:rPr>
          <w:rFonts w:asciiTheme="minorEastAsia" w:hAnsiTheme="minorEastAsia" w:hint="eastAsia"/>
          <w:color w:val="222222"/>
          <w:sz w:val="28"/>
          <w:szCs w:val="28"/>
        </w:rPr>
        <w:t>强化整个预算执行动态监控，健全支出进度通报考核和约谈机制提供有力帮助，通过时时的预算执行情况分析，可以帮助预算财务部门对预算执行进度较慢或预计年内难以执行的资金，及时的进行收回或调整用于亟须支持的领域。从而提高了整个预算资金使用的有效性及合理性。</w:t>
      </w:r>
    </w:p>
    <w:p w:rsidR="0059429F" w:rsidRPr="00D65504" w:rsidRDefault="0059429F" w:rsidP="00A00C3A">
      <w:pPr>
        <w:spacing w:line="360" w:lineRule="auto"/>
        <w:ind w:firstLineChars="100" w:firstLine="281"/>
        <w:jc w:val="left"/>
        <w:rPr>
          <w:rFonts w:asciiTheme="minorEastAsia" w:hAnsiTheme="minorEastAsia"/>
          <w:b/>
          <w:sz w:val="28"/>
          <w:szCs w:val="28"/>
        </w:rPr>
      </w:pPr>
      <w:r w:rsidRPr="00D65504">
        <w:rPr>
          <w:rFonts w:asciiTheme="minorEastAsia" w:hAnsiTheme="minorEastAsia" w:hint="eastAsia"/>
          <w:b/>
          <w:sz w:val="28"/>
          <w:szCs w:val="28"/>
        </w:rPr>
        <w:lastRenderedPageBreak/>
        <w:t>（六）实施绩效，加强监督。</w:t>
      </w:r>
      <w:r w:rsidRPr="00D65504">
        <w:rPr>
          <w:rFonts w:asciiTheme="minorEastAsia" w:hAnsiTheme="minorEastAsia" w:hint="eastAsia"/>
          <w:sz w:val="28"/>
          <w:szCs w:val="28"/>
        </w:rPr>
        <w:t>预算项目编制，是整个预算编制工作的重点及核心。而各个部门在编制预算项目时，缺乏前瞻性和整体性及规划的随意性是预算财务部门感到头疼难以解决的问题。现在，</w:t>
      </w:r>
      <w:r w:rsidR="00AF01C6">
        <w:rPr>
          <w:rFonts w:asciiTheme="minorEastAsia" w:hAnsiTheme="minorEastAsia" w:hint="eastAsia"/>
          <w:sz w:val="28"/>
          <w:szCs w:val="28"/>
        </w:rPr>
        <w:t>系统的绩效</w:t>
      </w:r>
      <w:r w:rsidRPr="00D65504">
        <w:rPr>
          <w:rFonts w:asciiTheme="minorEastAsia" w:hAnsiTheme="minorEastAsia" w:hint="eastAsia"/>
          <w:sz w:val="28"/>
          <w:szCs w:val="28"/>
        </w:rPr>
        <w:t>通过实施项目绩效管理，将预算项目编制申报与绩效评价体系有机结合，使各部门在编制预算项目时，对申报的项目有个全局清晰的认识，做到心中有数，避免各部门在编制预算项目时，盲目的，随意的，缺乏前瞻性的进行申报。同时，</w:t>
      </w:r>
    </w:p>
    <w:p w:rsidR="008F7A87" w:rsidRDefault="0059429F" w:rsidP="00A00C3A">
      <w:pPr>
        <w:spacing w:line="360" w:lineRule="auto"/>
        <w:ind w:firstLineChars="100" w:firstLine="281"/>
        <w:jc w:val="left"/>
        <w:rPr>
          <w:rFonts w:asciiTheme="minorEastAsia" w:hAnsiTheme="minorEastAsia"/>
          <w:sz w:val="28"/>
          <w:szCs w:val="28"/>
        </w:rPr>
      </w:pPr>
      <w:r w:rsidRPr="00D65504">
        <w:rPr>
          <w:rFonts w:asciiTheme="minorEastAsia" w:hAnsiTheme="minorEastAsia" w:hint="eastAsia"/>
          <w:b/>
          <w:sz w:val="28"/>
          <w:szCs w:val="28"/>
        </w:rPr>
        <w:t>（七）数据分析，统筹安排。</w:t>
      </w:r>
      <w:r w:rsidRPr="00D65504">
        <w:rPr>
          <w:rFonts w:asciiTheme="minorEastAsia" w:hAnsiTheme="minorEastAsia" w:hint="eastAsia"/>
          <w:sz w:val="28"/>
          <w:szCs w:val="28"/>
        </w:rPr>
        <w:t>原有的预算分配方式采用表格手动进行分配，在分配时涉及多个表的数据，很难做到预算资金全局的统筹考虑与安排，会出现有的部门多分，有的部门少分，或资金安排不合理，有的项目多分配，有的项目少分配，难以平衡及保障重点项目与普通项目间资金的分配比例关系。通过现行的预算编制数据收集填报方式及定制化的统计查询分析，在财政资金分配时，能给预算财务部门提供有效的数据支撑，使预算财务部门在进行资金安排时，可以统筹考虑，</w:t>
      </w:r>
      <w:r w:rsidR="00D65504">
        <w:rPr>
          <w:rFonts w:asciiTheme="minorEastAsia" w:hAnsiTheme="minorEastAsia" w:hint="eastAsia"/>
          <w:sz w:val="28"/>
          <w:szCs w:val="28"/>
        </w:rPr>
        <w:t>合理安排。保障了预算资金分配的合理性，提高了预算资金使用的效益。</w:t>
      </w:r>
    </w:p>
    <w:p w:rsidR="008F7A87" w:rsidRPr="008F7A87" w:rsidRDefault="008F7A87" w:rsidP="00A00C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189" w:firstLine="569"/>
        <w:jc w:val="left"/>
        <w:rPr>
          <w:rFonts w:asciiTheme="majorEastAsia" w:eastAsiaTheme="majorEastAsia" w:hAnsiTheme="majorEastAsia" w:cs="宋体"/>
          <w:b/>
          <w:color w:val="333333"/>
          <w:kern w:val="36"/>
          <w:sz w:val="30"/>
          <w:szCs w:val="30"/>
        </w:rPr>
      </w:pPr>
      <w:r>
        <w:rPr>
          <w:rFonts w:asciiTheme="majorEastAsia" w:eastAsiaTheme="majorEastAsia" w:hAnsiTheme="majorEastAsia" w:cs="宋体" w:hint="eastAsia"/>
          <w:b/>
          <w:color w:val="333333"/>
          <w:kern w:val="36"/>
          <w:sz w:val="30"/>
          <w:szCs w:val="30"/>
        </w:rPr>
        <w:t>三</w:t>
      </w:r>
      <w:r w:rsidRPr="003614E0">
        <w:rPr>
          <w:rFonts w:asciiTheme="majorEastAsia" w:eastAsiaTheme="majorEastAsia" w:hAnsiTheme="majorEastAsia" w:cs="宋体" w:hint="eastAsia"/>
          <w:b/>
          <w:color w:val="333333"/>
          <w:kern w:val="36"/>
          <w:sz w:val="30"/>
          <w:szCs w:val="30"/>
        </w:rPr>
        <w:t>、</w:t>
      </w:r>
      <w:r w:rsidR="00A00C3A" w:rsidRPr="00A00C3A">
        <w:rPr>
          <w:rFonts w:asciiTheme="majorEastAsia" w:eastAsiaTheme="majorEastAsia" w:hAnsiTheme="majorEastAsia" w:cs="宋体" w:hint="eastAsia"/>
          <w:b/>
          <w:color w:val="333333"/>
          <w:kern w:val="36"/>
          <w:sz w:val="30"/>
          <w:szCs w:val="30"/>
        </w:rPr>
        <w:t>综合管理系统</w:t>
      </w:r>
      <w:r w:rsidR="00F42800" w:rsidRPr="00F42800">
        <w:rPr>
          <w:rFonts w:asciiTheme="majorEastAsia" w:eastAsiaTheme="majorEastAsia" w:hAnsiTheme="majorEastAsia" w:cs="宋体" w:hint="eastAsia"/>
          <w:b/>
          <w:color w:val="333333"/>
          <w:kern w:val="36"/>
          <w:sz w:val="30"/>
          <w:szCs w:val="30"/>
        </w:rPr>
        <w:t>运用情况</w:t>
      </w:r>
      <w:r w:rsidRPr="003614E0">
        <w:rPr>
          <w:rFonts w:asciiTheme="majorEastAsia" w:eastAsiaTheme="majorEastAsia" w:hAnsiTheme="majorEastAsia" w:cs="宋体" w:hint="eastAsia"/>
          <w:b/>
          <w:color w:val="333333"/>
          <w:kern w:val="36"/>
          <w:sz w:val="30"/>
          <w:szCs w:val="30"/>
        </w:rPr>
        <w:t>：</w:t>
      </w:r>
    </w:p>
    <w:p w:rsidR="001866B2" w:rsidRDefault="00C02E37" w:rsidP="008A1D2B">
      <w:pPr>
        <w:spacing w:line="360" w:lineRule="auto"/>
        <w:ind w:firstLine="567"/>
        <w:jc w:val="left"/>
        <w:rPr>
          <w:rFonts w:asciiTheme="minorEastAsia" w:hAnsiTheme="minorEastAsia" w:hint="eastAsia"/>
          <w:sz w:val="28"/>
          <w:szCs w:val="28"/>
        </w:rPr>
      </w:pPr>
      <w:r>
        <w:rPr>
          <w:rFonts w:asciiTheme="minorEastAsia" w:hAnsiTheme="minorEastAsia" w:hint="eastAsia"/>
          <w:sz w:val="28"/>
          <w:szCs w:val="28"/>
        </w:rPr>
        <w:t>自</w:t>
      </w:r>
      <w:r w:rsidR="00A00C3A">
        <w:rPr>
          <w:rFonts w:asciiTheme="minorEastAsia" w:hAnsiTheme="minorEastAsia" w:hint="eastAsia"/>
          <w:sz w:val="28"/>
          <w:szCs w:val="28"/>
        </w:rPr>
        <w:t>2017</w:t>
      </w:r>
      <w:r>
        <w:rPr>
          <w:rFonts w:asciiTheme="minorEastAsia" w:hAnsiTheme="minorEastAsia" w:hint="eastAsia"/>
          <w:sz w:val="28"/>
          <w:szCs w:val="28"/>
        </w:rPr>
        <w:t>年</w:t>
      </w:r>
      <w:r w:rsidR="00A00C3A">
        <w:rPr>
          <w:rFonts w:asciiTheme="minorEastAsia" w:hAnsiTheme="minorEastAsia" w:hint="eastAsia"/>
          <w:sz w:val="28"/>
          <w:szCs w:val="28"/>
        </w:rPr>
        <w:t>7月推广至2017年底，已经</w:t>
      </w:r>
      <w:r>
        <w:rPr>
          <w:rFonts w:asciiTheme="minorEastAsia" w:hAnsiTheme="minorEastAsia" w:hint="eastAsia"/>
          <w:sz w:val="28"/>
          <w:szCs w:val="28"/>
        </w:rPr>
        <w:t>在省公安厅下属</w:t>
      </w:r>
      <w:r w:rsidR="00A00C3A">
        <w:rPr>
          <w:rFonts w:asciiTheme="minorEastAsia" w:hAnsiTheme="minorEastAsia" w:hint="eastAsia"/>
          <w:sz w:val="28"/>
          <w:szCs w:val="28"/>
        </w:rPr>
        <w:t>46个部门全面使用，</w:t>
      </w:r>
      <w:r>
        <w:rPr>
          <w:rFonts w:asciiTheme="minorEastAsia" w:hAnsiTheme="minorEastAsia" w:hint="eastAsia"/>
          <w:sz w:val="28"/>
          <w:szCs w:val="28"/>
        </w:rPr>
        <w:t>用户</w:t>
      </w:r>
      <w:r w:rsidR="00A00C3A">
        <w:rPr>
          <w:rFonts w:asciiTheme="minorEastAsia" w:hAnsiTheme="minorEastAsia" w:hint="eastAsia"/>
          <w:sz w:val="28"/>
          <w:szCs w:val="28"/>
        </w:rPr>
        <w:t>超过1900</w:t>
      </w:r>
      <w:r>
        <w:rPr>
          <w:rFonts w:asciiTheme="minorEastAsia" w:hAnsiTheme="minorEastAsia" w:hint="eastAsia"/>
          <w:sz w:val="28"/>
          <w:szCs w:val="28"/>
        </w:rPr>
        <w:t>人。</w:t>
      </w:r>
      <w:r w:rsidR="00A00C3A">
        <w:rPr>
          <w:rFonts w:asciiTheme="minorEastAsia" w:hAnsiTheme="minorEastAsia" w:hint="eastAsia"/>
          <w:sz w:val="28"/>
          <w:szCs w:val="28"/>
        </w:rPr>
        <w:t>累计处理差旅申请单5043笔、现金报销单2061笔、公务卡单4065笔、转账报销单4246笔</w:t>
      </w:r>
      <w:r w:rsidR="001866B2" w:rsidRPr="00D65504">
        <w:rPr>
          <w:rFonts w:asciiTheme="minorEastAsia" w:hAnsiTheme="minorEastAsia" w:hint="eastAsia"/>
          <w:sz w:val="28"/>
          <w:szCs w:val="28"/>
        </w:rPr>
        <w:t>，</w:t>
      </w:r>
      <w:r w:rsidR="00A00C3A">
        <w:rPr>
          <w:rFonts w:asciiTheme="minorEastAsia" w:hAnsiTheme="minorEastAsia" w:hint="eastAsia"/>
          <w:sz w:val="28"/>
          <w:szCs w:val="28"/>
        </w:rPr>
        <w:t>期间自动生成10966张凭证。</w:t>
      </w:r>
      <w:r w:rsidR="00277B7A">
        <w:rPr>
          <w:rFonts w:asciiTheme="minorEastAsia" w:hAnsiTheme="minorEastAsia" w:hint="eastAsia"/>
          <w:sz w:val="28"/>
          <w:szCs w:val="28"/>
        </w:rPr>
        <w:t>规范的内控管理、合理的数据校验、自动化的数据生成</w:t>
      </w:r>
      <w:r w:rsidR="00277B7A">
        <w:rPr>
          <w:rFonts w:asciiTheme="minorEastAsia" w:hAnsiTheme="minorEastAsia" w:cs="宋体" w:hint="eastAsia"/>
          <w:color w:val="333333"/>
          <w:kern w:val="0"/>
          <w:sz w:val="28"/>
          <w:szCs w:val="28"/>
        </w:rPr>
        <w:t>极大的简化了财务流程、降低了报销耗时、提升了数据准确率。</w:t>
      </w:r>
      <w:r w:rsidR="00277B7A">
        <w:rPr>
          <w:rFonts w:asciiTheme="minorEastAsia" w:hAnsiTheme="minorEastAsia" w:cs="宋体" w:hint="eastAsia"/>
          <w:color w:val="333333"/>
          <w:kern w:val="0"/>
          <w:sz w:val="28"/>
          <w:szCs w:val="28"/>
        </w:rPr>
        <w:lastRenderedPageBreak/>
        <w:t>其间，</w:t>
      </w:r>
      <w:r w:rsidR="001D5054">
        <w:rPr>
          <w:rFonts w:asciiTheme="minorEastAsia" w:hAnsiTheme="minorEastAsia" w:hint="eastAsia"/>
          <w:sz w:val="28"/>
          <w:szCs w:val="28"/>
        </w:rPr>
        <w:t>预算下达总金额超</w:t>
      </w:r>
      <w:r w:rsidR="001D5054">
        <w:rPr>
          <w:rFonts w:asciiTheme="minorEastAsia" w:hAnsiTheme="minorEastAsia" w:hint="eastAsia"/>
          <w:b/>
          <w:sz w:val="28"/>
          <w:szCs w:val="28"/>
        </w:rPr>
        <w:t>12亿元，</w:t>
      </w:r>
      <w:r w:rsidR="00277B7A">
        <w:rPr>
          <w:rFonts w:asciiTheme="minorEastAsia" w:hAnsiTheme="minorEastAsia" w:hint="eastAsia"/>
          <w:sz w:val="28"/>
          <w:szCs w:val="28"/>
        </w:rPr>
        <w:t>预算和财务的数据联通使得用户可以随时了解预算使用情况，调整资金使用方向，显著的提升了预算使用率，预算总</w:t>
      </w:r>
      <w:r w:rsidR="00277B7A">
        <w:rPr>
          <w:rFonts w:asciiTheme="minorEastAsia" w:hAnsiTheme="minorEastAsia" w:hint="eastAsia"/>
          <w:b/>
          <w:sz w:val="28"/>
          <w:szCs w:val="28"/>
        </w:rPr>
        <w:t>使用率达到83.77%。其中基本支出3亿多元，使用率使用98.28%；项目支出9亿多元，使用率78.94%。</w:t>
      </w:r>
    </w:p>
    <w:p w:rsidR="00A00C3A" w:rsidRDefault="00A00C3A" w:rsidP="00A00C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189" w:firstLine="569"/>
        <w:jc w:val="left"/>
        <w:rPr>
          <w:rFonts w:asciiTheme="majorEastAsia" w:eastAsiaTheme="majorEastAsia" w:hAnsiTheme="majorEastAsia" w:cs="宋体" w:hint="eastAsia"/>
          <w:b/>
          <w:color w:val="333333"/>
          <w:kern w:val="36"/>
          <w:sz w:val="30"/>
          <w:szCs w:val="30"/>
        </w:rPr>
      </w:pPr>
      <w:r>
        <w:rPr>
          <w:rFonts w:asciiTheme="majorEastAsia" w:eastAsiaTheme="majorEastAsia" w:hAnsiTheme="majorEastAsia" w:cs="宋体" w:hint="eastAsia"/>
          <w:b/>
          <w:color w:val="333333"/>
          <w:kern w:val="36"/>
          <w:sz w:val="30"/>
          <w:szCs w:val="30"/>
        </w:rPr>
        <w:t>四</w:t>
      </w:r>
      <w:r w:rsidRPr="003614E0">
        <w:rPr>
          <w:rFonts w:asciiTheme="majorEastAsia" w:eastAsiaTheme="majorEastAsia" w:hAnsiTheme="majorEastAsia" w:cs="宋体" w:hint="eastAsia"/>
          <w:b/>
          <w:color w:val="333333"/>
          <w:kern w:val="36"/>
          <w:sz w:val="30"/>
          <w:szCs w:val="30"/>
        </w:rPr>
        <w:t>、</w:t>
      </w:r>
      <w:r w:rsidRPr="00A00C3A">
        <w:rPr>
          <w:rFonts w:asciiTheme="majorEastAsia" w:eastAsiaTheme="majorEastAsia" w:hAnsiTheme="majorEastAsia" w:cs="宋体" w:hint="eastAsia"/>
          <w:b/>
          <w:color w:val="333333"/>
          <w:kern w:val="36"/>
          <w:sz w:val="30"/>
          <w:szCs w:val="30"/>
        </w:rPr>
        <w:t>综合管理系统</w:t>
      </w:r>
      <w:r>
        <w:rPr>
          <w:rFonts w:asciiTheme="majorEastAsia" w:eastAsiaTheme="majorEastAsia" w:hAnsiTheme="majorEastAsia" w:cs="宋体" w:hint="eastAsia"/>
          <w:b/>
          <w:color w:val="333333"/>
          <w:kern w:val="36"/>
          <w:sz w:val="30"/>
          <w:szCs w:val="30"/>
        </w:rPr>
        <w:t>前景规划</w:t>
      </w:r>
      <w:r w:rsidRPr="003614E0">
        <w:rPr>
          <w:rFonts w:asciiTheme="majorEastAsia" w:eastAsiaTheme="majorEastAsia" w:hAnsiTheme="majorEastAsia" w:cs="宋体" w:hint="eastAsia"/>
          <w:b/>
          <w:color w:val="333333"/>
          <w:kern w:val="36"/>
          <w:sz w:val="30"/>
          <w:szCs w:val="30"/>
        </w:rPr>
        <w:t>：</w:t>
      </w:r>
    </w:p>
    <w:p w:rsidR="006F7B8E" w:rsidRPr="00A00C3A" w:rsidRDefault="006F7B8E" w:rsidP="006F7B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189" w:firstLine="529"/>
        <w:jc w:val="left"/>
        <w:rPr>
          <w:rFonts w:asciiTheme="minorEastAsia" w:hAnsiTheme="minorEastAsia"/>
          <w:b/>
          <w:sz w:val="28"/>
          <w:szCs w:val="28"/>
        </w:rPr>
      </w:pPr>
      <w:r w:rsidRPr="006F7B8E">
        <w:rPr>
          <w:rFonts w:asciiTheme="minorEastAsia" w:hAnsiTheme="minorEastAsia" w:hint="eastAsia"/>
          <w:sz w:val="28"/>
          <w:szCs w:val="28"/>
        </w:rPr>
        <w:t>综合管理系统</w:t>
      </w:r>
      <w:r>
        <w:rPr>
          <w:rFonts w:asciiTheme="minorEastAsia" w:hAnsiTheme="minorEastAsia" w:hint="eastAsia"/>
          <w:sz w:val="28"/>
          <w:szCs w:val="28"/>
        </w:rPr>
        <w:t>已经完成核心平台、预算编制、预算管理、财务管理、合同管理、核算管理、决算管理等七大核心功能模块，我们还将陆续开发采购管理、固定资产、物资、装备和车辆管理等，全面覆盖警务保障工作中的各个层面，切实落实“十三五”规划，加快构建现代警务保障体系。</w:t>
      </w:r>
    </w:p>
    <w:p w:rsidR="001866B2" w:rsidRPr="001866B2" w:rsidRDefault="008D2934" w:rsidP="008A1D2B">
      <w:pPr>
        <w:spacing w:before="100" w:beforeAutospacing="1" w:line="360" w:lineRule="auto"/>
        <w:ind w:firstLine="567"/>
        <w:rPr>
          <w:rFonts w:asciiTheme="minorEastAsia" w:hAnsiTheme="minorEastAsia" w:cs="宋体"/>
          <w:color w:val="333333"/>
          <w:kern w:val="0"/>
          <w:sz w:val="28"/>
          <w:szCs w:val="28"/>
        </w:rPr>
      </w:pPr>
      <w:r>
        <w:rPr>
          <w:rFonts w:asciiTheme="minorEastAsia" w:hAnsiTheme="minorEastAsia" w:cs="宋体" w:hint="eastAsia"/>
          <w:color w:val="333333"/>
          <w:kern w:val="0"/>
          <w:sz w:val="28"/>
          <w:szCs w:val="28"/>
        </w:rPr>
        <w:t>综上所属，《四川省公安厅财务综合管理系统》</w:t>
      </w:r>
      <w:r w:rsidR="001866B2" w:rsidRPr="001866B2">
        <w:rPr>
          <w:rFonts w:asciiTheme="minorEastAsia" w:hAnsiTheme="minorEastAsia" w:cs="宋体" w:hint="eastAsia"/>
          <w:color w:val="333333"/>
          <w:kern w:val="0"/>
          <w:sz w:val="28"/>
          <w:szCs w:val="28"/>
        </w:rPr>
        <w:t>在全国公安机关属首创,</w:t>
      </w:r>
      <w:r>
        <w:rPr>
          <w:rFonts w:asciiTheme="minorEastAsia" w:hAnsiTheme="minorEastAsia" w:cs="宋体" w:hint="eastAsia"/>
          <w:color w:val="333333"/>
          <w:kern w:val="0"/>
          <w:sz w:val="28"/>
          <w:szCs w:val="28"/>
        </w:rPr>
        <w:t>具有功能性强，可有效提升工作效率，方便预算和财务管理，同时具备</w:t>
      </w:r>
      <w:r w:rsidR="001866B2" w:rsidRPr="001866B2">
        <w:rPr>
          <w:rFonts w:asciiTheme="minorEastAsia" w:hAnsiTheme="minorEastAsia" w:cs="宋体" w:hint="eastAsia"/>
          <w:color w:val="333333"/>
          <w:kern w:val="0"/>
          <w:sz w:val="28"/>
          <w:szCs w:val="28"/>
        </w:rPr>
        <w:t>很强的可推广型和可复制性。为此,特向公安部装备财务局申报争创《 “十三五”规划实施和警务保障体系建设样板工程》</w:t>
      </w:r>
    </w:p>
    <w:p w:rsidR="001866B2" w:rsidRPr="001866B2" w:rsidRDefault="001866B2" w:rsidP="00A532CF">
      <w:pPr>
        <w:spacing w:line="360" w:lineRule="auto"/>
        <w:ind w:left="567"/>
        <w:jc w:val="left"/>
        <w:rPr>
          <w:rFonts w:asciiTheme="minorEastAsia" w:hAnsiTheme="minorEastAsia" w:cs="宋体"/>
          <w:color w:val="333333"/>
          <w:kern w:val="0"/>
          <w:sz w:val="28"/>
          <w:szCs w:val="28"/>
        </w:rPr>
      </w:pPr>
      <w:r w:rsidRPr="001866B2">
        <w:rPr>
          <w:rFonts w:asciiTheme="minorEastAsia" w:hAnsiTheme="minorEastAsia" w:cs="宋体" w:hint="eastAsia"/>
          <w:color w:val="333333"/>
          <w:kern w:val="0"/>
          <w:sz w:val="28"/>
          <w:szCs w:val="28"/>
        </w:rPr>
        <w:t>特此报告。</w:t>
      </w:r>
    </w:p>
    <w:p w:rsidR="001866B2" w:rsidRDefault="001866B2" w:rsidP="00A532CF">
      <w:pPr>
        <w:spacing w:line="360" w:lineRule="auto"/>
        <w:ind w:left="4480"/>
        <w:jc w:val="center"/>
        <w:rPr>
          <w:rFonts w:asciiTheme="minorEastAsia" w:hAnsiTheme="minorEastAsia" w:cs="宋体"/>
          <w:color w:val="333333"/>
          <w:kern w:val="0"/>
          <w:sz w:val="28"/>
          <w:szCs w:val="28"/>
        </w:rPr>
      </w:pPr>
    </w:p>
    <w:p w:rsidR="001866B2" w:rsidRPr="001866B2" w:rsidRDefault="001866B2" w:rsidP="00A532CF">
      <w:pPr>
        <w:spacing w:line="360" w:lineRule="auto"/>
        <w:ind w:left="3360"/>
        <w:jc w:val="center"/>
        <w:rPr>
          <w:rFonts w:asciiTheme="minorEastAsia" w:hAnsiTheme="minorEastAsia" w:cs="宋体"/>
          <w:color w:val="333333"/>
          <w:kern w:val="0"/>
          <w:sz w:val="28"/>
          <w:szCs w:val="28"/>
        </w:rPr>
      </w:pPr>
      <w:r w:rsidRPr="001866B2">
        <w:rPr>
          <w:rFonts w:asciiTheme="minorEastAsia" w:hAnsiTheme="minorEastAsia" w:cs="宋体" w:hint="eastAsia"/>
          <w:color w:val="333333"/>
          <w:kern w:val="0"/>
          <w:sz w:val="28"/>
          <w:szCs w:val="28"/>
        </w:rPr>
        <w:t>四川省公安厅警务保障部</w:t>
      </w:r>
    </w:p>
    <w:p w:rsidR="001866B2" w:rsidRPr="001866B2" w:rsidRDefault="001866B2" w:rsidP="00A532CF">
      <w:pPr>
        <w:spacing w:line="360" w:lineRule="auto"/>
        <w:ind w:left="3360"/>
        <w:jc w:val="center"/>
        <w:rPr>
          <w:rFonts w:asciiTheme="minorEastAsia" w:hAnsiTheme="minorEastAsia" w:cs="宋体"/>
          <w:color w:val="333333"/>
          <w:kern w:val="0"/>
          <w:sz w:val="28"/>
          <w:szCs w:val="28"/>
        </w:rPr>
      </w:pPr>
      <w:r w:rsidRPr="001866B2">
        <w:rPr>
          <w:rFonts w:asciiTheme="minorEastAsia" w:hAnsiTheme="minorEastAsia" w:cs="宋体" w:hint="eastAsia"/>
          <w:color w:val="333333"/>
          <w:kern w:val="0"/>
          <w:sz w:val="28"/>
          <w:szCs w:val="28"/>
        </w:rPr>
        <w:t>2018年</w:t>
      </w:r>
      <w:r w:rsidRPr="001866B2">
        <w:rPr>
          <w:rFonts w:asciiTheme="minorEastAsia" w:hAnsiTheme="minorEastAsia" w:cs="宋体"/>
          <w:color w:val="333333"/>
          <w:kern w:val="0"/>
          <w:sz w:val="28"/>
          <w:szCs w:val="28"/>
        </w:rPr>
        <w:t>3</w:t>
      </w:r>
      <w:r w:rsidRPr="001866B2">
        <w:rPr>
          <w:rFonts w:asciiTheme="minorEastAsia" w:hAnsiTheme="minorEastAsia" w:cs="宋体" w:hint="eastAsia"/>
          <w:color w:val="333333"/>
          <w:kern w:val="0"/>
          <w:sz w:val="28"/>
          <w:szCs w:val="28"/>
        </w:rPr>
        <w:t>月9日</w:t>
      </w:r>
    </w:p>
    <w:p w:rsidR="0059429F" w:rsidRPr="001866B2" w:rsidRDefault="0059429F"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1866B2" w:rsidRPr="0059429F"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59429F" w:rsidRDefault="0059429F"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59429F" w:rsidRDefault="0059429F"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3614E0" w:rsidRDefault="003614E0"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A12A6A" w:rsidRPr="00A12A6A" w:rsidRDefault="00A12A6A"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inorEastAsia" w:hAnsiTheme="minorEastAsia" w:cs="宋体"/>
          <w:color w:val="333333"/>
          <w:kern w:val="0"/>
          <w:sz w:val="28"/>
          <w:szCs w:val="28"/>
        </w:rPr>
      </w:pPr>
    </w:p>
    <w:p w:rsidR="00BF063C" w:rsidRPr="00D126F8" w:rsidRDefault="00BF063C" w:rsidP="001866B2"/>
    <w:sectPr w:rsidR="00BF063C" w:rsidRPr="00D126F8" w:rsidSect="00B71E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FBA" w:rsidRDefault="00C15FBA" w:rsidP="00B5780A">
      <w:r>
        <w:separator/>
      </w:r>
    </w:p>
  </w:endnote>
  <w:endnote w:type="continuationSeparator" w:id="0">
    <w:p w:rsidR="00C15FBA" w:rsidRDefault="00C15FBA" w:rsidP="00B578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
    <w:altName w:val="Arial Unicode MS"/>
    <w:charset w:val="86"/>
    <w:family w:val="auto"/>
    <w:pitch w:val="default"/>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FBA" w:rsidRDefault="00C15FBA" w:rsidP="00B5780A">
      <w:r>
        <w:separator/>
      </w:r>
    </w:p>
  </w:footnote>
  <w:footnote w:type="continuationSeparator" w:id="0">
    <w:p w:rsidR="00C15FBA" w:rsidRDefault="00C15FBA" w:rsidP="00B578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74B9D"/>
    <w:multiLevelType w:val="multilevel"/>
    <w:tmpl w:val="0E574B9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84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0A673A9"/>
    <w:multiLevelType w:val="hybridMultilevel"/>
    <w:tmpl w:val="5670587A"/>
    <w:lvl w:ilvl="0" w:tplc="B694F2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CC7FA3"/>
    <w:multiLevelType w:val="hybridMultilevel"/>
    <w:tmpl w:val="C56E831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2E232CD5"/>
    <w:multiLevelType w:val="hybridMultilevel"/>
    <w:tmpl w:val="741CF024"/>
    <w:lvl w:ilvl="0" w:tplc="B694F2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E57D59"/>
    <w:multiLevelType w:val="multilevel"/>
    <w:tmpl w:val="30E57D59"/>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47943A86"/>
    <w:multiLevelType w:val="hybridMultilevel"/>
    <w:tmpl w:val="1C7652B4"/>
    <w:lvl w:ilvl="0" w:tplc="A9EC72BC">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56430E"/>
    <w:multiLevelType w:val="hybridMultilevel"/>
    <w:tmpl w:val="40623ED4"/>
    <w:lvl w:ilvl="0" w:tplc="9D2057CA">
      <w:start w:val="2"/>
      <w:numFmt w:val="japaneseCounting"/>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D70359"/>
    <w:multiLevelType w:val="hybridMultilevel"/>
    <w:tmpl w:val="512EC37A"/>
    <w:lvl w:ilvl="0" w:tplc="FEDAB4DE">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AF3EA0"/>
    <w:multiLevelType w:val="multilevel"/>
    <w:tmpl w:val="77AF3EA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6"/>
  </w:num>
  <w:num w:numId="3">
    <w:abstractNumId w:val="8"/>
  </w:num>
  <w:num w:numId="4">
    <w:abstractNumId w:val="7"/>
  </w:num>
  <w:num w:numId="5">
    <w:abstractNumId w:val="5"/>
  </w:num>
  <w:num w:numId="6">
    <w:abstractNumId w:val="4"/>
  </w:num>
  <w:num w:numId="7">
    <w:abstractNumId w:val="2"/>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4023"/>
    <w:rsid w:val="00072D0E"/>
    <w:rsid w:val="00093E30"/>
    <w:rsid w:val="000C4DA0"/>
    <w:rsid w:val="00177958"/>
    <w:rsid w:val="001866B2"/>
    <w:rsid w:val="001A46F6"/>
    <w:rsid w:val="001D5054"/>
    <w:rsid w:val="00234041"/>
    <w:rsid w:val="00277B7A"/>
    <w:rsid w:val="002B3E76"/>
    <w:rsid w:val="00326B71"/>
    <w:rsid w:val="00333E34"/>
    <w:rsid w:val="0035194B"/>
    <w:rsid w:val="003614E0"/>
    <w:rsid w:val="00432AEB"/>
    <w:rsid w:val="004D3E1B"/>
    <w:rsid w:val="004D59F3"/>
    <w:rsid w:val="004E4023"/>
    <w:rsid w:val="00503C4F"/>
    <w:rsid w:val="00520CA4"/>
    <w:rsid w:val="00552E06"/>
    <w:rsid w:val="0059429F"/>
    <w:rsid w:val="00617214"/>
    <w:rsid w:val="006B63B1"/>
    <w:rsid w:val="006F7B8E"/>
    <w:rsid w:val="00701258"/>
    <w:rsid w:val="0070313C"/>
    <w:rsid w:val="008410CD"/>
    <w:rsid w:val="008A1D2B"/>
    <w:rsid w:val="008D2934"/>
    <w:rsid w:val="008F7A87"/>
    <w:rsid w:val="00930DAA"/>
    <w:rsid w:val="0094588F"/>
    <w:rsid w:val="009D1DBD"/>
    <w:rsid w:val="00A00C3A"/>
    <w:rsid w:val="00A12A6A"/>
    <w:rsid w:val="00A532CF"/>
    <w:rsid w:val="00A74818"/>
    <w:rsid w:val="00AF01C6"/>
    <w:rsid w:val="00B340A7"/>
    <w:rsid w:val="00B5780A"/>
    <w:rsid w:val="00B71E9D"/>
    <w:rsid w:val="00BE6F34"/>
    <w:rsid w:val="00BF063C"/>
    <w:rsid w:val="00C02E37"/>
    <w:rsid w:val="00C15FBA"/>
    <w:rsid w:val="00C331B6"/>
    <w:rsid w:val="00C47131"/>
    <w:rsid w:val="00C62377"/>
    <w:rsid w:val="00C6690F"/>
    <w:rsid w:val="00C8008A"/>
    <w:rsid w:val="00CA7EE4"/>
    <w:rsid w:val="00CE368E"/>
    <w:rsid w:val="00CF02A9"/>
    <w:rsid w:val="00D126F8"/>
    <w:rsid w:val="00D4387F"/>
    <w:rsid w:val="00D65504"/>
    <w:rsid w:val="00E05FB9"/>
    <w:rsid w:val="00EE12EC"/>
    <w:rsid w:val="00F42800"/>
    <w:rsid w:val="00F47646"/>
    <w:rsid w:val="00F7417C"/>
    <w:rsid w:val="00FB254E"/>
    <w:rsid w:val="00FB3D4D"/>
    <w:rsid w:val="00FE52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E9D"/>
    <w:pPr>
      <w:widowControl w:val="0"/>
      <w:jc w:val="both"/>
    </w:pPr>
  </w:style>
  <w:style w:type="paragraph" w:styleId="1">
    <w:name w:val="heading 1"/>
    <w:basedOn w:val="a"/>
    <w:link w:val="1Char"/>
    <w:uiPriority w:val="9"/>
    <w:qFormat/>
    <w:rsid w:val="00D4387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qFormat/>
    <w:rsid w:val="00234041"/>
    <w:pPr>
      <w:keepNext/>
      <w:keepLines/>
      <w:spacing w:before="260" w:after="260" w:line="416" w:lineRule="auto"/>
      <w:ind w:left="420" w:firstLineChars="200" w:firstLine="200"/>
      <w:outlineLvl w:val="1"/>
    </w:pPr>
    <w:rPr>
      <w:rFonts w:ascii="Calibri" w:hAnsi="Calibri"/>
      <w:b/>
      <w:bCs/>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D12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26F8"/>
    <w:rPr>
      <w:rFonts w:ascii="宋体" w:eastAsia="宋体" w:hAnsi="宋体" w:cs="宋体"/>
      <w:kern w:val="0"/>
      <w:sz w:val="24"/>
      <w:szCs w:val="24"/>
    </w:rPr>
  </w:style>
  <w:style w:type="character" w:styleId="a3">
    <w:name w:val="Hyperlink"/>
    <w:basedOn w:val="a0"/>
    <w:uiPriority w:val="99"/>
    <w:semiHidden/>
    <w:unhideWhenUsed/>
    <w:rsid w:val="00D126F8"/>
    <w:rPr>
      <w:color w:val="0000FF"/>
      <w:u w:val="single"/>
    </w:rPr>
  </w:style>
  <w:style w:type="character" w:customStyle="1" w:styleId="1Char">
    <w:name w:val="标题 1 Char"/>
    <w:basedOn w:val="a0"/>
    <w:link w:val="1"/>
    <w:uiPriority w:val="9"/>
    <w:rsid w:val="00D4387F"/>
    <w:rPr>
      <w:rFonts w:ascii="宋体" w:eastAsia="宋体" w:hAnsi="宋体" w:cs="宋体"/>
      <w:b/>
      <w:bCs/>
      <w:kern w:val="36"/>
      <w:sz w:val="48"/>
      <w:szCs w:val="48"/>
    </w:rPr>
  </w:style>
  <w:style w:type="character" w:customStyle="1" w:styleId="ask-title">
    <w:name w:val="ask-title"/>
    <w:basedOn w:val="a0"/>
    <w:rsid w:val="00D4387F"/>
  </w:style>
  <w:style w:type="character" w:customStyle="1" w:styleId="2Char">
    <w:name w:val="标题 2 Char"/>
    <w:basedOn w:val="a0"/>
    <w:link w:val="2"/>
    <w:uiPriority w:val="9"/>
    <w:qFormat/>
    <w:rsid w:val="00234041"/>
    <w:rPr>
      <w:rFonts w:ascii="Calibri" w:hAnsi="Calibri"/>
      <w:b/>
      <w:bCs/>
      <w:sz w:val="32"/>
      <w:szCs w:val="32"/>
      <w:lang w:val="zh-CN"/>
    </w:rPr>
  </w:style>
  <w:style w:type="paragraph" w:styleId="a4">
    <w:name w:val="List Paragraph"/>
    <w:basedOn w:val="a"/>
    <w:uiPriority w:val="34"/>
    <w:qFormat/>
    <w:rsid w:val="00234041"/>
    <w:pPr>
      <w:spacing w:line="360" w:lineRule="auto"/>
      <w:ind w:left="420" w:firstLineChars="200" w:firstLine="420"/>
    </w:pPr>
    <w:rPr>
      <w:sz w:val="24"/>
    </w:rPr>
  </w:style>
  <w:style w:type="paragraph" w:styleId="a5">
    <w:name w:val="header"/>
    <w:basedOn w:val="a"/>
    <w:link w:val="Char"/>
    <w:uiPriority w:val="99"/>
    <w:unhideWhenUsed/>
    <w:rsid w:val="00B578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5780A"/>
    <w:rPr>
      <w:sz w:val="18"/>
      <w:szCs w:val="18"/>
    </w:rPr>
  </w:style>
  <w:style w:type="paragraph" w:styleId="a6">
    <w:name w:val="footer"/>
    <w:basedOn w:val="a"/>
    <w:link w:val="Char0"/>
    <w:uiPriority w:val="99"/>
    <w:unhideWhenUsed/>
    <w:rsid w:val="00B5780A"/>
    <w:pPr>
      <w:tabs>
        <w:tab w:val="center" w:pos="4153"/>
        <w:tab w:val="right" w:pos="8306"/>
      </w:tabs>
      <w:snapToGrid w:val="0"/>
      <w:jc w:val="left"/>
    </w:pPr>
    <w:rPr>
      <w:sz w:val="18"/>
      <w:szCs w:val="18"/>
    </w:rPr>
  </w:style>
  <w:style w:type="character" w:customStyle="1" w:styleId="Char0">
    <w:name w:val="页脚 Char"/>
    <w:basedOn w:val="a0"/>
    <w:link w:val="a6"/>
    <w:uiPriority w:val="99"/>
    <w:rsid w:val="00B5780A"/>
    <w:rPr>
      <w:sz w:val="18"/>
      <w:szCs w:val="18"/>
    </w:rPr>
  </w:style>
  <w:style w:type="paragraph" w:styleId="a7">
    <w:name w:val="Document Map"/>
    <w:basedOn w:val="a"/>
    <w:link w:val="Char1"/>
    <w:uiPriority w:val="99"/>
    <w:semiHidden/>
    <w:unhideWhenUsed/>
    <w:rsid w:val="008A1D2B"/>
    <w:rPr>
      <w:rFonts w:ascii="宋体" w:eastAsia="宋体"/>
      <w:sz w:val="18"/>
      <w:szCs w:val="18"/>
    </w:rPr>
  </w:style>
  <w:style w:type="character" w:customStyle="1" w:styleId="Char1">
    <w:name w:val="文档结构图 Char"/>
    <w:basedOn w:val="a0"/>
    <w:link w:val="a7"/>
    <w:uiPriority w:val="99"/>
    <w:semiHidden/>
    <w:rsid w:val="008A1D2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36029412">
      <w:bodyDiv w:val="1"/>
      <w:marLeft w:val="0"/>
      <w:marRight w:val="0"/>
      <w:marTop w:val="0"/>
      <w:marBottom w:val="0"/>
      <w:divBdr>
        <w:top w:val="none" w:sz="0" w:space="0" w:color="auto"/>
        <w:left w:val="none" w:sz="0" w:space="0" w:color="auto"/>
        <w:bottom w:val="none" w:sz="0" w:space="0" w:color="auto"/>
        <w:right w:val="none" w:sz="0" w:space="0" w:color="auto"/>
      </w:divBdr>
    </w:div>
    <w:div w:id="11391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509</Words>
  <Characters>2907</Characters>
  <Application>Microsoft Office Word</Application>
  <DocSecurity>0</DocSecurity>
  <Lines>24</Lines>
  <Paragraphs>6</Paragraphs>
  <ScaleCrop>false</ScaleCrop>
  <Company>Microsoft</Company>
  <LinksUpToDate>false</LinksUpToDate>
  <CharactersWithSpaces>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梁宗元</cp:lastModifiedBy>
  <cp:revision>5</cp:revision>
  <dcterms:created xsi:type="dcterms:W3CDTF">2018-03-08T13:46:00Z</dcterms:created>
  <dcterms:modified xsi:type="dcterms:W3CDTF">2018-03-09T02:27:00Z</dcterms:modified>
</cp:coreProperties>
</file>