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5C6B79" w14:textId="77777777" w:rsidR="00E216F6" w:rsidRPr="003328A6" w:rsidRDefault="003F62D9">
      <w:pPr>
        <w:ind w:firstLine="1440"/>
        <w:jc w:val="center"/>
        <w:rPr>
          <w:rFonts w:ascii="仿宋" w:eastAsia="仿宋" w:hAnsi="仿宋"/>
          <w:b/>
          <w:sz w:val="72"/>
          <w:szCs w:val="72"/>
        </w:rPr>
      </w:pPr>
      <w:r w:rsidRPr="003328A6">
        <w:rPr>
          <w:rFonts w:ascii="仿宋" w:eastAsia="仿宋" w:hAnsi="仿宋" w:hint="eastAsia"/>
          <w:b/>
          <w:sz w:val="72"/>
          <w:szCs w:val="72"/>
        </w:rPr>
        <w:t>湖南法院司法行政综合管理系统</w:t>
      </w:r>
    </w:p>
    <w:p w14:paraId="5B93CF2E" w14:textId="77777777" w:rsidR="00E216F6" w:rsidRPr="003328A6" w:rsidRDefault="00E216F6">
      <w:pPr>
        <w:ind w:left="480" w:firstLine="420"/>
        <w:rPr>
          <w:rFonts w:ascii="仿宋" w:eastAsia="仿宋" w:hAnsi="仿宋"/>
        </w:rPr>
      </w:pPr>
    </w:p>
    <w:p w14:paraId="508009D3" w14:textId="77777777" w:rsidR="00E216F6" w:rsidRPr="003328A6" w:rsidRDefault="00E216F6">
      <w:pPr>
        <w:ind w:left="1040" w:firstLine="1040"/>
        <w:jc w:val="center"/>
        <w:rPr>
          <w:rFonts w:ascii="仿宋" w:eastAsia="仿宋" w:hAnsi="仿宋"/>
          <w:sz w:val="52"/>
          <w:szCs w:val="52"/>
        </w:rPr>
      </w:pPr>
    </w:p>
    <w:p w14:paraId="5B05D5FE" w14:textId="77777777" w:rsidR="00E216F6" w:rsidRPr="003328A6" w:rsidRDefault="00E216F6">
      <w:pPr>
        <w:ind w:left="1040" w:firstLine="1040"/>
        <w:jc w:val="center"/>
        <w:rPr>
          <w:rFonts w:ascii="仿宋" w:eastAsia="仿宋" w:hAnsi="仿宋"/>
          <w:sz w:val="52"/>
          <w:szCs w:val="52"/>
        </w:rPr>
      </w:pPr>
    </w:p>
    <w:p w14:paraId="09EF5229"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评</w:t>
      </w:r>
    </w:p>
    <w:p w14:paraId="3D2F9D0D" w14:textId="77777777" w:rsidR="00E216F6" w:rsidRPr="003328A6" w:rsidRDefault="00E216F6">
      <w:pPr>
        <w:ind w:left="1044" w:firstLine="1040"/>
        <w:jc w:val="center"/>
        <w:rPr>
          <w:rFonts w:ascii="仿宋" w:eastAsia="仿宋" w:hAnsi="仿宋"/>
          <w:b/>
          <w:sz w:val="52"/>
          <w:szCs w:val="52"/>
        </w:rPr>
      </w:pPr>
    </w:p>
    <w:p w14:paraId="66A8D15D"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审</w:t>
      </w:r>
    </w:p>
    <w:p w14:paraId="7574CE39" w14:textId="77777777" w:rsidR="00E216F6" w:rsidRPr="003328A6" w:rsidRDefault="00E216F6">
      <w:pPr>
        <w:ind w:left="1044" w:firstLine="1040"/>
        <w:jc w:val="center"/>
        <w:rPr>
          <w:rFonts w:ascii="仿宋" w:eastAsia="仿宋" w:hAnsi="仿宋"/>
          <w:b/>
          <w:sz w:val="52"/>
          <w:szCs w:val="52"/>
        </w:rPr>
      </w:pPr>
    </w:p>
    <w:p w14:paraId="1D186110"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方</w:t>
      </w:r>
    </w:p>
    <w:p w14:paraId="4B505C22" w14:textId="77777777" w:rsidR="00E216F6" w:rsidRPr="003328A6" w:rsidRDefault="00E216F6">
      <w:pPr>
        <w:ind w:left="1044" w:firstLine="1040"/>
        <w:jc w:val="center"/>
        <w:rPr>
          <w:rFonts w:ascii="仿宋" w:eastAsia="仿宋" w:hAnsi="仿宋"/>
          <w:b/>
          <w:sz w:val="52"/>
          <w:szCs w:val="52"/>
        </w:rPr>
      </w:pPr>
    </w:p>
    <w:p w14:paraId="64EB5C77" w14:textId="77777777" w:rsidR="00E216F6" w:rsidRPr="003328A6" w:rsidRDefault="003F62D9">
      <w:pPr>
        <w:ind w:firstLine="1040"/>
        <w:jc w:val="center"/>
        <w:rPr>
          <w:rFonts w:ascii="仿宋" w:eastAsia="仿宋" w:hAnsi="仿宋"/>
          <w:b/>
          <w:sz w:val="52"/>
          <w:szCs w:val="52"/>
        </w:rPr>
      </w:pPr>
      <w:r w:rsidRPr="003328A6">
        <w:rPr>
          <w:rFonts w:ascii="仿宋" w:eastAsia="仿宋" w:hAnsi="仿宋" w:hint="eastAsia"/>
          <w:b/>
          <w:sz w:val="52"/>
          <w:szCs w:val="52"/>
        </w:rPr>
        <w:t>案</w:t>
      </w:r>
    </w:p>
    <w:p w14:paraId="34473273" w14:textId="77777777" w:rsidR="00E216F6" w:rsidRPr="003328A6" w:rsidRDefault="00E216F6">
      <w:pPr>
        <w:ind w:firstLine="1040"/>
        <w:jc w:val="center"/>
        <w:rPr>
          <w:rFonts w:ascii="仿宋" w:eastAsia="仿宋" w:hAnsi="仿宋"/>
          <w:sz w:val="52"/>
          <w:szCs w:val="52"/>
        </w:rPr>
      </w:pPr>
    </w:p>
    <w:p w14:paraId="2A672ADD" w14:textId="77777777" w:rsidR="00E216F6" w:rsidRPr="003328A6" w:rsidRDefault="00E216F6">
      <w:pPr>
        <w:ind w:left="480" w:firstLine="420"/>
        <w:jc w:val="center"/>
        <w:rPr>
          <w:rFonts w:ascii="仿宋" w:eastAsia="仿宋" w:hAnsi="仿宋"/>
        </w:rPr>
      </w:pPr>
    </w:p>
    <w:p w14:paraId="52E425E5" w14:textId="77777777" w:rsidR="00E216F6" w:rsidRPr="003328A6" w:rsidRDefault="00E216F6">
      <w:pPr>
        <w:ind w:left="480" w:firstLine="420"/>
        <w:jc w:val="center"/>
        <w:rPr>
          <w:rFonts w:ascii="仿宋" w:eastAsia="仿宋" w:hAnsi="仿宋"/>
        </w:rPr>
      </w:pPr>
    </w:p>
    <w:p w14:paraId="158E9238" w14:textId="77777777" w:rsidR="00E216F6" w:rsidRPr="003328A6" w:rsidRDefault="003F62D9">
      <w:pPr>
        <w:ind w:firstLine="640"/>
        <w:jc w:val="center"/>
        <w:rPr>
          <w:rFonts w:ascii="仿宋" w:eastAsia="仿宋" w:hAnsi="仿宋"/>
          <w:sz w:val="32"/>
          <w:szCs w:val="32"/>
        </w:rPr>
      </w:pPr>
      <w:r w:rsidRPr="003328A6">
        <w:rPr>
          <w:rFonts w:ascii="仿宋" w:eastAsia="仿宋" w:hAnsi="仿宋" w:hint="eastAsia"/>
          <w:sz w:val="32"/>
          <w:szCs w:val="32"/>
        </w:rPr>
        <w:t>成都联成科大信息技术有限责任公司</w:t>
      </w:r>
    </w:p>
    <w:p w14:paraId="198C2186" w14:textId="77777777" w:rsidR="00E216F6" w:rsidRPr="003328A6" w:rsidRDefault="003F62D9">
      <w:pPr>
        <w:ind w:firstLine="640"/>
        <w:jc w:val="center"/>
        <w:rPr>
          <w:rFonts w:ascii="仿宋" w:eastAsia="仿宋" w:hAnsi="仿宋"/>
        </w:rPr>
      </w:pPr>
      <w:r w:rsidRPr="003328A6">
        <w:rPr>
          <w:rFonts w:ascii="仿宋" w:eastAsia="仿宋" w:hAnsi="仿宋" w:hint="eastAsia"/>
          <w:sz w:val="32"/>
          <w:szCs w:val="32"/>
        </w:rPr>
        <w:t>2017年10月</w:t>
      </w:r>
    </w:p>
    <w:p w14:paraId="2FEEC77B" w14:textId="77777777" w:rsidR="00E216F6" w:rsidRPr="003328A6" w:rsidRDefault="003F62D9">
      <w:pPr>
        <w:widowControl/>
        <w:spacing w:line="240" w:lineRule="auto"/>
        <w:ind w:firstLineChars="0" w:firstLine="0"/>
        <w:jc w:val="left"/>
        <w:rPr>
          <w:rFonts w:ascii="仿宋" w:eastAsia="仿宋" w:hAnsi="仿宋"/>
        </w:rPr>
      </w:pPr>
      <w:r w:rsidRPr="003328A6">
        <w:rPr>
          <w:rFonts w:ascii="仿宋" w:eastAsia="仿宋" w:hAnsi="仿宋"/>
        </w:rPr>
        <w:lastRenderedPageBreak/>
        <w:br w:type="page"/>
      </w:r>
    </w:p>
    <w:sdt>
      <w:sdtPr>
        <w:rPr>
          <w:rFonts w:ascii="仿宋" w:eastAsia="仿宋" w:hAnsi="仿宋" w:cs="Times New Roman"/>
          <w:b w:val="0"/>
          <w:bCs w:val="0"/>
          <w:color w:val="auto"/>
          <w:kern w:val="2"/>
          <w:sz w:val="21"/>
          <w:szCs w:val="20"/>
          <w:lang w:val="zh-CN"/>
        </w:rPr>
        <w:id w:val="-1400903269"/>
      </w:sdtPr>
      <w:sdtEndPr/>
      <w:sdtContent>
        <w:p w14:paraId="76677D31" w14:textId="77777777" w:rsidR="00E216F6" w:rsidRPr="003328A6" w:rsidRDefault="003F62D9">
          <w:pPr>
            <w:pStyle w:val="TOC1"/>
            <w:ind w:firstLine="420"/>
            <w:rPr>
              <w:rFonts w:ascii="仿宋" w:eastAsia="仿宋" w:hAnsi="仿宋"/>
            </w:rPr>
          </w:pPr>
          <w:r w:rsidRPr="003328A6">
            <w:rPr>
              <w:rFonts w:ascii="仿宋" w:eastAsia="仿宋" w:hAnsi="仿宋"/>
              <w:lang w:val="zh-CN"/>
            </w:rPr>
            <w:t>目录</w:t>
          </w:r>
        </w:p>
        <w:p w14:paraId="7B3AB3E3" w14:textId="77777777" w:rsidR="003328A6" w:rsidRPr="003328A6" w:rsidRDefault="003328A6">
          <w:pPr>
            <w:pStyle w:val="11"/>
            <w:tabs>
              <w:tab w:val="left" w:pos="1680"/>
            </w:tabs>
            <w:rPr>
              <w:rFonts w:ascii="仿宋" w:eastAsia="仿宋" w:hAnsi="仿宋" w:cstheme="minorBidi"/>
              <w:noProof/>
              <w:szCs w:val="22"/>
            </w:rPr>
          </w:pPr>
          <w:r w:rsidRPr="003328A6">
            <w:rPr>
              <w:rFonts w:ascii="仿宋" w:eastAsia="仿宋" w:hAnsi="仿宋"/>
            </w:rPr>
            <w:fldChar w:fldCharType="begin"/>
          </w:r>
          <w:r w:rsidRPr="003328A6">
            <w:rPr>
              <w:rFonts w:ascii="仿宋" w:eastAsia="仿宋" w:hAnsi="仿宋"/>
            </w:rPr>
            <w:instrText xml:space="preserve"> TOC \o "1-2" \h \z \u </w:instrText>
          </w:r>
          <w:r w:rsidRPr="003328A6">
            <w:rPr>
              <w:rFonts w:ascii="仿宋" w:eastAsia="仿宋" w:hAnsi="仿宋"/>
            </w:rPr>
            <w:fldChar w:fldCharType="separate"/>
          </w:r>
          <w:hyperlink w:anchor="_Toc496729214" w:history="1">
            <w:r w:rsidRPr="003328A6">
              <w:rPr>
                <w:rStyle w:val="ab"/>
                <w:rFonts w:ascii="仿宋" w:eastAsia="仿宋" w:hAnsi="仿宋" w:hint="eastAsia"/>
                <w:noProof/>
              </w:rPr>
              <w:t>第一章</w:t>
            </w:r>
            <w:r w:rsidRPr="003328A6">
              <w:rPr>
                <w:rFonts w:ascii="仿宋" w:eastAsia="仿宋" w:hAnsi="仿宋" w:cstheme="minorBidi"/>
                <w:noProof/>
                <w:szCs w:val="22"/>
              </w:rPr>
              <w:tab/>
            </w:r>
            <w:r w:rsidRPr="003328A6">
              <w:rPr>
                <w:rStyle w:val="ab"/>
                <w:rFonts w:ascii="仿宋" w:eastAsia="仿宋" w:hAnsi="仿宋" w:hint="eastAsia"/>
                <w:noProof/>
              </w:rPr>
              <w:t>项目概述</w:t>
            </w:r>
            <w:r w:rsidRPr="003328A6">
              <w:rPr>
                <w:rFonts w:ascii="仿宋" w:eastAsia="仿宋" w:hAnsi="仿宋"/>
                <w:noProof/>
                <w:webHidden/>
              </w:rPr>
              <w:tab/>
            </w:r>
            <w:r w:rsidRPr="003328A6">
              <w:rPr>
                <w:rFonts w:ascii="仿宋" w:eastAsia="仿宋" w:hAnsi="仿宋"/>
                <w:noProof/>
                <w:webHidden/>
              </w:rPr>
              <w:fldChar w:fldCharType="begin"/>
            </w:r>
            <w:r w:rsidRPr="003328A6">
              <w:rPr>
                <w:rFonts w:ascii="仿宋" w:eastAsia="仿宋" w:hAnsi="仿宋"/>
                <w:noProof/>
                <w:webHidden/>
              </w:rPr>
              <w:instrText xml:space="preserve"> PAGEREF _Toc496729214 \h </w:instrText>
            </w:r>
            <w:r w:rsidRPr="003328A6">
              <w:rPr>
                <w:rFonts w:ascii="仿宋" w:eastAsia="仿宋" w:hAnsi="仿宋"/>
                <w:noProof/>
                <w:webHidden/>
              </w:rPr>
            </w:r>
            <w:r w:rsidRPr="003328A6">
              <w:rPr>
                <w:rFonts w:ascii="仿宋" w:eastAsia="仿宋" w:hAnsi="仿宋"/>
                <w:noProof/>
                <w:webHidden/>
              </w:rPr>
              <w:fldChar w:fldCharType="separate"/>
            </w:r>
            <w:r w:rsidRPr="003328A6">
              <w:rPr>
                <w:rFonts w:ascii="仿宋" w:eastAsia="仿宋" w:hAnsi="仿宋"/>
                <w:noProof/>
                <w:webHidden/>
              </w:rPr>
              <w:t>3</w:t>
            </w:r>
            <w:r w:rsidRPr="003328A6">
              <w:rPr>
                <w:rFonts w:ascii="仿宋" w:eastAsia="仿宋" w:hAnsi="仿宋"/>
                <w:noProof/>
                <w:webHidden/>
              </w:rPr>
              <w:fldChar w:fldCharType="end"/>
            </w:r>
          </w:hyperlink>
        </w:p>
        <w:p w14:paraId="16140BAC" w14:textId="77777777" w:rsidR="003328A6" w:rsidRPr="003328A6" w:rsidRDefault="00871863">
          <w:pPr>
            <w:pStyle w:val="11"/>
            <w:tabs>
              <w:tab w:val="left" w:pos="1680"/>
            </w:tabs>
            <w:rPr>
              <w:rFonts w:ascii="仿宋" w:eastAsia="仿宋" w:hAnsi="仿宋" w:cstheme="minorBidi"/>
              <w:noProof/>
              <w:szCs w:val="22"/>
            </w:rPr>
          </w:pPr>
          <w:hyperlink w:anchor="_Toc496729215" w:history="1">
            <w:r w:rsidR="003328A6" w:rsidRPr="003328A6">
              <w:rPr>
                <w:rStyle w:val="ab"/>
                <w:rFonts w:ascii="仿宋" w:eastAsia="仿宋" w:hAnsi="仿宋" w:hint="eastAsia"/>
                <w:noProof/>
              </w:rPr>
              <w:t>第二章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建设目标</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_Toc496729215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w:t>
            </w:r>
            <w:r w:rsidR="003328A6" w:rsidRPr="003328A6">
              <w:rPr>
                <w:rFonts w:ascii="仿宋" w:eastAsia="仿宋" w:hAnsi="仿宋"/>
                <w:noProof/>
                <w:webHidden/>
              </w:rPr>
              <w:fldChar w:fldCharType="end"/>
            </w:r>
          </w:hyperlink>
        </w:p>
        <w:p w14:paraId="1A1070DF" w14:textId="77777777" w:rsidR="003328A6" w:rsidRPr="003328A6" w:rsidRDefault="00871863">
          <w:pPr>
            <w:pStyle w:val="11"/>
            <w:tabs>
              <w:tab w:val="left" w:pos="1680"/>
            </w:tabs>
            <w:rPr>
              <w:rFonts w:ascii="仿宋" w:eastAsia="仿宋" w:hAnsi="仿宋" w:cstheme="minorBidi"/>
              <w:noProof/>
              <w:szCs w:val="22"/>
            </w:rPr>
          </w:pPr>
          <w:hyperlink w:anchor="_Toc496729216" w:history="1">
            <w:r w:rsidR="003328A6" w:rsidRPr="003328A6">
              <w:rPr>
                <w:rStyle w:val="ab"/>
                <w:rFonts w:ascii="仿宋" w:eastAsia="仿宋" w:hAnsi="仿宋" w:hint="eastAsia"/>
                <w:noProof/>
              </w:rPr>
              <w:t>第三章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系统介绍</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_Toc496729216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5</w:t>
            </w:r>
            <w:r w:rsidR="003328A6" w:rsidRPr="003328A6">
              <w:rPr>
                <w:rFonts w:ascii="仿宋" w:eastAsia="仿宋" w:hAnsi="仿宋"/>
                <w:noProof/>
                <w:webHidden/>
              </w:rPr>
              <w:fldChar w:fldCharType="end"/>
            </w:r>
          </w:hyperlink>
        </w:p>
        <w:p w14:paraId="03C6D503"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17"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系统性能设计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_Toc496729217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6</w:t>
            </w:r>
            <w:r w:rsidR="003328A6" w:rsidRPr="003328A6">
              <w:rPr>
                <w:rFonts w:ascii="仿宋" w:eastAsia="仿宋" w:hAnsi="仿宋"/>
                <w:noProof/>
                <w:webHidden/>
              </w:rPr>
              <w:fldChar w:fldCharType="end"/>
            </w:r>
          </w:hyperlink>
        </w:p>
        <w:p w14:paraId="7DE677D4"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18"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系统安全性设计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_Toc496729218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12</w:t>
            </w:r>
            <w:r w:rsidR="003328A6" w:rsidRPr="003328A6">
              <w:rPr>
                <w:rFonts w:ascii="仿宋" w:eastAsia="仿宋" w:hAnsi="仿宋"/>
                <w:noProof/>
                <w:webHidden/>
              </w:rPr>
              <w:fldChar w:fldCharType="end"/>
            </w:r>
          </w:hyperlink>
        </w:p>
        <w:p w14:paraId="0D8FF282"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19"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系统可扩展性设计（梁）</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_Toc496729219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15</w:t>
            </w:r>
            <w:r w:rsidR="003328A6" w:rsidRPr="003328A6">
              <w:rPr>
                <w:rFonts w:ascii="仿宋" w:eastAsia="仿宋" w:hAnsi="仿宋"/>
                <w:noProof/>
                <w:webHidden/>
              </w:rPr>
              <w:fldChar w:fldCharType="end"/>
            </w:r>
          </w:hyperlink>
        </w:p>
        <w:p w14:paraId="66572DAE"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0"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系统功能设计</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_Toc496729220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15</w:t>
            </w:r>
            <w:r w:rsidR="003328A6" w:rsidRPr="003328A6">
              <w:rPr>
                <w:rFonts w:ascii="仿宋" w:eastAsia="仿宋" w:hAnsi="仿宋"/>
                <w:noProof/>
                <w:webHidden/>
              </w:rPr>
              <w:fldChar w:fldCharType="end"/>
            </w:r>
          </w:hyperlink>
        </w:p>
        <w:p w14:paraId="39805EDA"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1" w:history="1">
            <w:r w:rsidR="003328A6" w:rsidRPr="003328A6">
              <w:rPr>
                <w:rStyle w:val="ab"/>
                <w:rFonts w:ascii="仿宋" w:eastAsia="仿宋" w:hAnsi="仿宋"/>
                <w:noProof/>
              </w:rPr>
              <w:t>5</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关于二次开发说明</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_Toc496729221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40</w:t>
            </w:r>
            <w:r w:rsidR="003328A6" w:rsidRPr="003328A6">
              <w:rPr>
                <w:rFonts w:ascii="仿宋" w:eastAsia="仿宋" w:hAnsi="仿宋"/>
                <w:noProof/>
                <w:webHidden/>
              </w:rPr>
              <w:fldChar w:fldCharType="end"/>
            </w:r>
          </w:hyperlink>
        </w:p>
        <w:p w14:paraId="0CC3A797" w14:textId="77777777" w:rsidR="003328A6" w:rsidRPr="003328A6" w:rsidRDefault="00871863">
          <w:pPr>
            <w:pStyle w:val="11"/>
            <w:tabs>
              <w:tab w:val="left" w:pos="1680"/>
            </w:tabs>
            <w:rPr>
              <w:rFonts w:ascii="仿宋" w:eastAsia="仿宋" w:hAnsi="仿宋" w:cstheme="minorBidi"/>
              <w:noProof/>
              <w:szCs w:val="22"/>
            </w:rPr>
          </w:pPr>
          <w:hyperlink w:anchor="_Toc496729222" w:history="1">
            <w:r w:rsidR="003328A6" w:rsidRPr="003328A6">
              <w:rPr>
                <w:rStyle w:val="ab"/>
                <w:rFonts w:ascii="仿宋" w:eastAsia="仿宋" w:hAnsi="仿宋" w:hint="eastAsia"/>
                <w:noProof/>
              </w:rPr>
              <w:t>第四章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系统建设步骤及内容</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_Toc496729222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40</w:t>
            </w:r>
            <w:r w:rsidR="003328A6" w:rsidRPr="003328A6">
              <w:rPr>
                <w:rFonts w:ascii="仿宋" w:eastAsia="仿宋" w:hAnsi="仿宋"/>
                <w:noProof/>
                <w:webHidden/>
              </w:rPr>
              <w:fldChar w:fldCharType="end"/>
            </w:r>
          </w:hyperlink>
        </w:p>
        <w:p w14:paraId="49010FE4"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3"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第一期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_Toc496729223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41</w:t>
            </w:r>
            <w:r w:rsidR="003328A6" w:rsidRPr="003328A6">
              <w:rPr>
                <w:rFonts w:ascii="仿宋" w:eastAsia="仿宋" w:hAnsi="仿宋"/>
                <w:noProof/>
                <w:webHidden/>
              </w:rPr>
              <w:fldChar w:fldCharType="end"/>
            </w:r>
          </w:hyperlink>
        </w:p>
        <w:p w14:paraId="48CB74F8"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4"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第二期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_Toc496729224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57</w:t>
            </w:r>
            <w:r w:rsidR="003328A6" w:rsidRPr="003328A6">
              <w:rPr>
                <w:rFonts w:ascii="仿宋" w:eastAsia="仿宋" w:hAnsi="仿宋"/>
                <w:noProof/>
                <w:webHidden/>
              </w:rPr>
              <w:fldChar w:fldCharType="end"/>
            </w:r>
          </w:hyperlink>
        </w:p>
        <w:p w14:paraId="40533173"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5"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第三期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_Toc496729225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69</w:t>
            </w:r>
            <w:r w:rsidR="003328A6" w:rsidRPr="003328A6">
              <w:rPr>
                <w:rFonts w:ascii="仿宋" w:eastAsia="仿宋" w:hAnsi="仿宋"/>
                <w:noProof/>
                <w:webHidden/>
              </w:rPr>
              <w:fldChar w:fldCharType="end"/>
            </w:r>
          </w:hyperlink>
        </w:p>
        <w:p w14:paraId="529CDD12"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6"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第四期</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_Toc496729226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86</w:t>
            </w:r>
            <w:r w:rsidR="003328A6" w:rsidRPr="003328A6">
              <w:rPr>
                <w:rFonts w:ascii="仿宋" w:eastAsia="仿宋" w:hAnsi="仿宋"/>
                <w:noProof/>
                <w:webHidden/>
              </w:rPr>
              <w:fldChar w:fldCharType="end"/>
            </w:r>
          </w:hyperlink>
        </w:p>
        <w:p w14:paraId="66D9E2A3" w14:textId="77777777" w:rsidR="003328A6" w:rsidRPr="003328A6" w:rsidRDefault="00871863">
          <w:pPr>
            <w:pStyle w:val="11"/>
            <w:tabs>
              <w:tab w:val="left" w:pos="1680"/>
            </w:tabs>
            <w:rPr>
              <w:rFonts w:ascii="仿宋" w:eastAsia="仿宋" w:hAnsi="仿宋" w:cstheme="minorBidi"/>
              <w:noProof/>
              <w:szCs w:val="22"/>
            </w:rPr>
          </w:pPr>
          <w:hyperlink w:anchor="_Toc496729227" w:history="1">
            <w:r w:rsidR="003328A6" w:rsidRPr="003328A6">
              <w:rPr>
                <w:rStyle w:val="ab"/>
                <w:rFonts w:ascii="仿宋" w:eastAsia="仿宋" w:hAnsi="仿宋" w:hint="eastAsia"/>
                <w:noProof/>
              </w:rPr>
              <w:t>第五章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项目实施管理规范</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_Toc496729227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94</w:t>
            </w:r>
            <w:r w:rsidR="003328A6" w:rsidRPr="003328A6">
              <w:rPr>
                <w:rFonts w:ascii="仿宋" w:eastAsia="仿宋" w:hAnsi="仿宋"/>
                <w:noProof/>
                <w:webHidden/>
              </w:rPr>
              <w:fldChar w:fldCharType="end"/>
            </w:r>
          </w:hyperlink>
        </w:p>
        <w:p w14:paraId="4FD88505"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8" w:history="1">
            <w:r w:rsidR="003328A6" w:rsidRPr="003328A6">
              <w:rPr>
                <w:rStyle w:val="ab"/>
                <w:rFonts w:ascii="仿宋" w:eastAsia="仿宋" w:hAnsi="仿宋"/>
                <w:noProof/>
              </w:rPr>
              <w:t>1</w:t>
            </w:r>
            <w:r w:rsidR="003328A6" w:rsidRPr="003328A6">
              <w:rPr>
                <w:rFonts w:ascii="仿宋" w:eastAsia="仿宋" w:hAnsi="仿宋" w:cstheme="minorBidi"/>
                <w:noProof/>
                <w:szCs w:val="22"/>
              </w:rPr>
              <w:tab/>
            </w:r>
            <w:r w:rsidR="003328A6" w:rsidRPr="003328A6">
              <w:rPr>
                <w:rStyle w:val="ab"/>
                <w:rFonts w:ascii="仿宋" w:eastAsia="仿宋" w:hAnsi="仿宋"/>
                <w:noProof/>
              </w:rPr>
              <w:t>ISO 9000</w:t>
            </w:r>
            <w:r w:rsidR="003328A6" w:rsidRPr="003328A6">
              <w:rPr>
                <w:rStyle w:val="ab"/>
                <w:rFonts w:ascii="仿宋" w:eastAsia="仿宋" w:hAnsi="仿宋" w:hint="eastAsia"/>
                <w:noProof/>
              </w:rPr>
              <w:t>族质量管理体系</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_Toc496729228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94</w:t>
            </w:r>
            <w:r w:rsidR="003328A6" w:rsidRPr="003328A6">
              <w:rPr>
                <w:rFonts w:ascii="仿宋" w:eastAsia="仿宋" w:hAnsi="仿宋"/>
                <w:noProof/>
                <w:webHidden/>
              </w:rPr>
              <w:fldChar w:fldCharType="end"/>
            </w:r>
          </w:hyperlink>
        </w:p>
        <w:p w14:paraId="4073E9AF"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29" w:history="1">
            <w:r w:rsidR="003328A6" w:rsidRPr="003328A6">
              <w:rPr>
                <w:rStyle w:val="ab"/>
                <w:rFonts w:ascii="仿宋" w:eastAsia="仿宋" w:hAnsi="仿宋"/>
                <w:noProof/>
              </w:rPr>
              <w:t>2</w:t>
            </w:r>
            <w:r w:rsidR="003328A6" w:rsidRPr="003328A6">
              <w:rPr>
                <w:rFonts w:ascii="仿宋" w:eastAsia="仿宋" w:hAnsi="仿宋" w:cstheme="minorBidi"/>
                <w:noProof/>
                <w:szCs w:val="22"/>
              </w:rPr>
              <w:tab/>
            </w:r>
            <w:r w:rsidR="003328A6" w:rsidRPr="003328A6">
              <w:rPr>
                <w:rStyle w:val="ab"/>
                <w:rFonts w:ascii="仿宋" w:eastAsia="仿宋" w:hAnsi="仿宋"/>
                <w:noProof/>
              </w:rPr>
              <w:t>CMM/CMMI</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_Toc496729229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95</w:t>
            </w:r>
            <w:r w:rsidR="003328A6" w:rsidRPr="003328A6">
              <w:rPr>
                <w:rFonts w:ascii="仿宋" w:eastAsia="仿宋" w:hAnsi="仿宋"/>
                <w:noProof/>
                <w:webHidden/>
              </w:rPr>
              <w:fldChar w:fldCharType="end"/>
            </w:r>
          </w:hyperlink>
        </w:p>
        <w:p w14:paraId="39D8A263"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30" w:history="1">
            <w:r w:rsidR="003328A6" w:rsidRPr="003328A6">
              <w:rPr>
                <w:rStyle w:val="ab"/>
                <w:rFonts w:ascii="仿宋" w:eastAsia="仿宋" w:hAnsi="仿宋"/>
                <w:noProof/>
              </w:rPr>
              <w:t>3</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项目管理知识体系（</w:t>
            </w:r>
            <w:r w:rsidR="003328A6" w:rsidRPr="003328A6">
              <w:rPr>
                <w:rStyle w:val="ab"/>
                <w:rFonts w:ascii="仿宋" w:eastAsia="仿宋" w:hAnsi="仿宋"/>
                <w:noProof/>
              </w:rPr>
              <w:t>PMBOK</w:t>
            </w:r>
            <w:r w:rsidR="003328A6" w:rsidRPr="003328A6">
              <w:rPr>
                <w:rStyle w:val="ab"/>
                <w:rFonts w:ascii="仿宋" w:eastAsia="仿宋" w:hAnsi="仿宋" w:hint="eastAsia"/>
                <w:noProof/>
              </w:rPr>
              <w:t>）</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_Toc496729230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95</w:t>
            </w:r>
            <w:r w:rsidR="003328A6" w:rsidRPr="003328A6">
              <w:rPr>
                <w:rFonts w:ascii="仿宋" w:eastAsia="仿宋" w:hAnsi="仿宋"/>
                <w:noProof/>
                <w:webHidden/>
              </w:rPr>
              <w:fldChar w:fldCharType="end"/>
            </w:r>
          </w:hyperlink>
        </w:p>
        <w:p w14:paraId="46DA7234" w14:textId="77777777" w:rsidR="003328A6" w:rsidRPr="003328A6" w:rsidRDefault="00871863">
          <w:pPr>
            <w:pStyle w:val="21"/>
            <w:tabs>
              <w:tab w:val="left" w:pos="1260"/>
              <w:tab w:val="right" w:leader="dot" w:pos="8296"/>
            </w:tabs>
            <w:ind w:firstLine="420"/>
            <w:rPr>
              <w:rFonts w:ascii="仿宋" w:eastAsia="仿宋" w:hAnsi="仿宋" w:cstheme="minorBidi"/>
              <w:noProof/>
              <w:szCs w:val="22"/>
            </w:rPr>
          </w:pPr>
          <w:hyperlink w:anchor="_Toc496729231" w:history="1">
            <w:r w:rsidR="003328A6" w:rsidRPr="003328A6">
              <w:rPr>
                <w:rStyle w:val="ab"/>
                <w:rFonts w:ascii="仿宋" w:eastAsia="仿宋" w:hAnsi="仿宋"/>
                <w:noProof/>
              </w:rPr>
              <w:t>4</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项目管理内容</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_Toc496729231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96</w:t>
            </w:r>
            <w:r w:rsidR="003328A6" w:rsidRPr="003328A6">
              <w:rPr>
                <w:rFonts w:ascii="仿宋" w:eastAsia="仿宋" w:hAnsi="仿宋"/>
                <w:noProof/>
                <w:webHidden/>
              </w:rPr>
              <w:fldChar w:fldCharType="end"/>
            </w:r>
          </w:hyperlink>
        </w:p>
        <w:p w14:paraId="455BFE3F" w14:textId="77777777" w:rsidR="003328A6" w:rsidRPr="003328A6" w:rsidRDefault="00871863">
          <w:pPr>
            <w:pStyle w:val="11"/>
            <w:tabs>
              <w:tab w:val="left" w:pos="1680"/>
            </w:tabs>
            <w:rPr>
              <w:rFonts w:ascii="仿宋" w:eastAsia="仿宋" w:hAnsi="仿宋" w:cstheme="minorBidi"/>
              <w:noProof/>
              <w:szCs w:val="22"/>
            </w:rPr>
          </w:pPr>
          <w:hyperlink w:anchor="_Toc496729232" w:history="1">
            <w:r w:rsidR="003328A6" w:rsidRPr="003328A6">
              <w:rPr>
                <w:rStyle w:val="ab"/>
                <w:rFonts w:ascii="仿宋" w:eastAsia="仿宋" w:hAnsi="仿宋" w:hint="eastAsia"/>
                <w:noProof/>
              </w:rPr>
              <w:t>第六章</w:t>
            </w:r>
            <w:r w:rsidR="003328A6" w:rsidRPr="003328A6">
              <w:rPr>
                <w:rFonts w:ascii="仿宋" w:eastAsia="仿宋" w:hAnsi="仿宋" w:cstheme="minorBidi"/>
                <w:noProof/>
                <w:szCs w:val="22"/>
              </w:rPr>
              <w:tab/>
            </w:r>
            <w:r w:rsidR="003328A6" w:rsidRPr="003328A6">
              <w:rPr>
                <w:rStyle w:val="ab"/>
                <w:rFonts w:ascii="仿宋" w:eastAsia="仿宋" w:hAnsi="仿宋" w:hint="eastAsia"/>
                <w:noProof/>
              </w:rPr>
              <w:t>系统建设概算</w:t>
            </w:r>
            <w:r w:rsidR="003328A6" w:rsidRPr="003328A6">
              <w:rPr>
                <w:rFonts w:ascii="仿宋" w:eastAsia="仿宋" w:hAnsi="仿宋"/>
                <w:noProof/>
                <w:webHidden/>
              </w:rPr>
              <w:tab/>
            </w:r>
            <w:r w:rsidR="003328A6" w:rsidRPr="003328A6">
              <w:rPr>
                <w:rFonts w:ascii="仿宋" w:eastAsia="仿宋" w:hAnsi="仿宋"/>
                <w:noProof/>
                <w:webHidden/>
              </w:rPr>
              <w:fldChar w:fldCharType="begin"/>
            </w:r>
            <w:r w:rsidR="003328A6" w:rsidRPr="003328A6">
              <w:rPr>
                <w:rFonts w:ascii="仿宋" w:eastAsia="仿宋" w:hAnsi="仿宋"/>
                <w:noProof/>
                <w:webHidden/>
              </w:rPr>
              <w:instrText xml:space="preserve"> PAGEREF _Toc496729232 \h </w:instrText>
            </w:r>
            <w:r w:rsidR="003328A6" w:rsidRPr="003328A6">
              <w:rPr>
                <w:rFonts w:ascii="仿宋" w:eastAsia="仿宋" w:hAnsi="仿宋"/>
                <w:noProof/>
                <w:webHidden/>
              </w:rPr>
            </w:r>
            <w:r w:rsidR="003328A6" w:rsidRPr="003328A6">
              <w:rPr>
                <w:rFonts w:ascii="仿宋" w:eastAsia="仿宋" w:hAnsi="仿宋"/>
                <w:noProof/>
                <w:webHidden/>
              </w:rPr>
              <w:fldChar w:fldCharType="separate"/>
            </w:r>
            <w:r w:rsidR="003328A6" w:rsidRPr="003328A6">
              <w:rPr>
                <w:rFonts w:ascii="仿宋" w:eastAsia="仿宋" w:hAnsi="仿宋"/>
                <w:noProof/>
                <w:webHidden/>
              </w:rPr>
              <w:t>105</w:t>
            </w:r>
            <w:r w:rsidR="003328A6" w:rsidRPr="003328A6">
              <w:rPr>
                <w:rFonts w:ascii="仿宋" w:eastAsia="仿宋" w:hAnsi="仿宋"/>
                <w:noProof/>
                <w:webHidden/>
              </w:rPr>
              <w:fldChar w:fldCharType="end"/>
            </w:r>
          </w:hyperlink>
        </w:p>
        <w:p w14:paraId="75358A0E" w14:textId="77777777" w:rsidR="00E216F6" w:rsidRPr="003328A6" w:rsidRDefault="003328A6">
          <w:pPr>
            <w:ind w:firstLine="420"/>
            <w:rPr>
              <w:rFonts w:ascii="仿宋" w:eastAsia="仿宋" w:hAnsi="仿宋"/>
            </w:rPr>
          </w:pPr>
          <w:r w:rsidRPr="003328A6">
            <w:rPr>
              <w:rFonts w:ascii="仿宋" w:eastAsia="仿宋" w:hAnsi="仿宋"/>
            </w:rPr>
            <w:fldChar w:fldCharType="end"/>
          </w:r>
        </w:p>
      </w:sdtContent>
    </w:sdt>
    <w:p w14:paraId="21FE2CC1" w14:textId="77777777" w:rsidR="00E216F6" w:rsidRPr="003328A6" w:rsidRDefault="003F62D9">
      <w:pPr>
        <w:widowControl/>
        <w:spacing w:line="240" w:lineRule="auto"/>
        <w:ind w:firstLineChars="0" w:firstLine="0"/>
        <w:jc w:val="left"/>
        <w:rPr>
          <w:rFonts w:ascii="仿宋" w:eastAsia="仿宋" w:hAnsi="仿宋"/>
        </w:rPr>
      </w:pPr>
      <w:r w:rsidRPr="003328A6">
        <w:rPr>
          <w:rFonts w:ascii="仿宋" w:eastAsia="仿宋" w:hAnsi="仿宋"/>
        </w:rPr>
        <w:br w:type="page"/>
      </w:r>
    </w:p>
    <w:p w14:paraId="2F07B0B8" w14:textId="77777777" w:rsidR="00E216F6" w:rsidRPr="003328A6" w:rsidRDefault="003F62D9">
      <w:pPr>
        <w:pStyle w:val="1"/>
        <w:numPr>
          <w:ilvl w:val="0"/>
          <w:numId w:val="1"/>
        </w:numPr>
        <w:ind w:firstLine="640"/>
        <w:rPr>
          <w:rFonts w:ascii="仿宋" w:eastAsia="仿宋" w:hAnsi="仿宋"/>
          <w:szCs w:val="32"/>
        </w:rPr>
      </w:pPr>
      <w:bookmarkStart w:id="0" w:name="_Toc493711625"/>
      <w:bookmarkStart w:id="1" w:name="_Toc496729214"/>
      <w:r w:rsidRPr="003328A6">
        <w:rPr>
          <w:rFonts w:ascii="仿宋" w:eastAsia="仿宋" w:hAnsi="仿宋" w:hint="eastAsia"/>
          <w:szCs w:val="32"/>
        </w:rPr>
        <w:lastRenderedPageBreak/>
        <w:t>项目概述</w:t>
      </w:r>
      <w:bookmarkEnd w:id="0"/>
      <w:bookmarkEnd w:id="1"/>
    </w:p>
    <w:p w14:paraId="55135D0E"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司法体制改革在全面深化改革、全面依法治国中居于重要地位，对推进国家治理体系和治理能力现代化意义重大，把深化司法体制改革和现代科技应用结合起来，不断完善和发展为推进司法改革提供有力保障，湖南省高级人民法院司法行政管理处结合四川省高级人民法院开发的司法行政综合管理系统，更加积极主动拥抱大数据、人工智能时代，把理念思路提升、体制机制创新、现代科技应用和法律制度完善结合起来，全面落实司法行装各项工作信息化的进程，最大限度地把行装日常管理工作、资金管理以及决策监督集中统一，实现信息对称、实时和准确性。</w:t>
      </w:r>
    </w:p>
    <w:p w14:paraId="62E5D699"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当前，湖南省法院存在各专业软件各司其职，接口无法统一；省财政厅预算编审与会计数据集中平台只可满足数据上报，但无法提供灵活数据查询；固定资产管理方面，机关事务管理局系统平台无法满足自身管理需求等具体情况，为推动湖南全省司法体制改革的全面推进，急需通过一套集预算指标、财务管理、会计核算、固定资产、采购管理、装备管理、车辆管理、诉讼费管理、案款及拍卖保证金管理等功能于一体的司法行政综合管理系统。通过该管理系统建立规范的业务体系，实现行装保障日常工作的流程管理和数据输入，实现预算、核算、决算的一体化操作和预算执行控制，为实现省、市、县三级法院行装保障信息的纵向联系，通过数据导入实现与财政、机关事务管理局等部门的横向连接，为省以下法院财物统管改革打好坚实基础。</w:t>
      </w:r>
    </w:p>
    <w:p w14:paraId="266696BB" w14:textId="77777777" w:rsidR="00E216F6" w:rsidRPr="003328A6" w:rsidRDefault="003F62D9">
      <w:pPr>
        <w:ind w:firstLine="480"/>
        <w:rPr>
          <w:rFonts w:ascii="仿宋" w:eastAsia="仿宋" w:hAnsi="仿宋"/>
          <w:sz w:val="24"/>
          <w:szCs w:val="24"/>
        </w:rPr>
      </w:pPr>
      <w:r w:rsidRPr="003328A6">
        <w:rPr>
          <w:rFonts w:ascii="仿宋" w:eastAsia="仿宋" w:hAnsi="仿宋" w:hint="eastAsia"/>
          <w:sz w:val="24"/>
          <w:szCs w:val="24"/>
        </w:rPr>
        <w:t>鉴于以上实际情况，我院实地参观考察了四川省高级人民法院开发的“四川省高级人民法院司法行政综合管理系统</w:t>
      </w:r>
      <w:r w:rsidRPr="003328A6">
        <w:rPr>
          <w:rFonts w:ascii="仿宋" w:eastAsia="仿宋" w:hAnsi="仿宋"/>
          <w:sz w:val="24"/>
          <w:szCs w:val="24"/>
        </w:rPr>
        <w:t>”</w:t>
      </w:r>
      <w:r w:rsidRPr="003328A6">
        <w:rPr>
          <w:rFonts w:ascii="仿宋" w:eastAsia="仿宋" w:hAnsi="仿宋" w:hint="eastAsia"/>
          <w:sz w:val="24"/>
          <w:szCs w:val="24"/>
        </w:rPr>
        <w:t>，此系统经过四川省高级人民法院近3年多的开发完善，现已完成了预算管理、财务管理、系统往来资金管理、会计核算、案款管理、诉讼费管理、固定资产管理、物资管理、装备管理、采购管理、车辆管理、票据管理、移动APP管理等管理子系统的开发，该系统已在四川省高级人民法院实现了省、市、区县三级联动管理，全省2</w:t>
      </w:r>
      <w:r w:rsidR="00517EC1">
        <w:rPr>
          <w:rFonts w:ascii="仿宋" w:eastAsia="仿宋" w:hAnsi="仿宋"/>
          <w:sz w:val="24"/>
          <w:szCs w:val="24"/>
        </w:rPr>
        <w:t>2</w:t>
      </w:r>
      <w:r w:rsidRPr="003328A6">
        <w:rPr>
          <w:rFonts w:ascii="仿宋" w:eastAsia="仿宋" w:hAnsi="仿宋" w:hint="eastAsia"/>
          <w:sz w:val="24"/>
          <w:szCs w:val="24"/>
        </w:rPr>
        <w:t>个中院，18</w:t>
      </w:r>
      <w:r w:rsidR="00517EC1">
        <w:rPr>
          <w:rFonts w:ascii="仿宋" w:eastAsia="仿宋" w:hAnsi="仿宋"/>
          <w:sz w:val="24"/>
          <w:szCs w:val="24"/>
        </w:rPr>
        <w:t>8</w:t>
      </w:r>
      <w:r w:rsidRPr="003328A6">
        <w:rPr>
          <w:rFonts w:ascii="仿宋" w:eastAsia="仿宋" w:hAnsi="仿宋" w:hint="eastAsia"/>
          <w:sz w:val="24"/>
          <w:szCs w:val="24"/>
        </w:rPr>
        <w:t>个基层法院得到了全面应用。并且该系统在2016年10月在最高人民法院正式上线启用，系统覆盖最高人民法院一区办公区、二区办公区、老干部区以及六个巡回法庭。系统起到简化流程，提高效率的作用，实现了会计记账核算向财务内控管理工作的转变，实现了财务会计向管理会计的职能转变，系统功能应用初见成效，目前</w:t>
      </w:r>
      <w:r w:rsidRPr="003328A6">
        <w:rPr>
          <w:rFonts w:ascii="仿宋" w:eastAsia="仿宋" w:hAnsi="仿宋" w:hint="eastAsia"/>
          <w:sz w:val="24"/>
          <w:szCs w:val="24"/>
        </w:rPr>
        <w:lastRenderedPageBreak/>
        <w:t>系统运行状态良好。最高人民法院在2017年3月也已全面启动系统二期包括采购管理、固定资产管理、装备管理及车辆管理需求调研的工作，并在2017年7月全面启用二期系统，现二期正稳定运行。</w:t>
      </w:r>
    </w:p>
    <w:p w14:paraId="48B15408" w14:textId="77777777" w:rsidR="00E216F6" w:rsidRPr="003328A6" w:rsidRDefault="003F62D9">
      <w:pPr>
        <w:ind w:firstLineChars="300" w:firstLine="720"/>
        <w:rPr>
          <w:rFonts w:ascii="仿宋" w:eastAsia="仿宋" w:hAnsi="仿宋"/>
          <w:sz w:val="24"/>
          <w:szCs w:val="24"/>
        </w:rPr>
      </w:pPr>
      <w:r w:rsidRPr="003328A6">
        <w:rPr>
          <w:rFonts w:ascii="仿宋" w:eastAsia="仿宋" w:hAnsi="仿宋" w:hint="eastAsia"/>
          <w:sz w:val="24"/>
          <w:szCs w:val="24"/>
        </w:rPr>
        <w:t>湖南省高级人民法院结合自身实际情况，为配合司法改革需要，保障纵向管理与最高人民法院司法行装管理要求达成数据一致性、完整性，减少管理成本以及不断加强内控管理力度，为加快系统平台的快速建成，拟依托“四川省高级人民法院司法行政综合管理系统”版本为基础，结合最高人民法院2017年4月召开的</w:t>
      </w:r>
      <w:r w:rsidR="00517EC1">
        <w:rPr>
          <w:rFonts w:ascii="仿宋" w:eastAsia="仿宋" w:hAnsi="仿宋" w:hint="eastAsia"/>
          <w:sz w:val="24"/>
          <w:szCs w:val="24"/>
        </w:rPr>
        <w:t>“</w:t>
      </w:r>
      <w:r w:rsidR="00517EC1" w:rsidRPr="003328A6">
        <w:rPr>
          <w:rFonts w:ascii="仿宋" w:eastAsia="仿宋" w:hAnsi="仿宋" w:hint="eastAsia"/>
          <w:sz w:val="24"/>
          <w:szCs w:val="24"/>
        </w:rPr>
        <w:t>司法行政装备管理局2017年工作要点</w:t>
      </w:r>
      <w:r w:rsidR="00517EC1">
        <w:rPr>
          <w:rFonts w:ascii="仿宋" w:eastAsia="仿宋" w:hAnsi="仿宋" w:hint="eastAsia"/>
          <w:sz w:val="24"/>
          <w:szCs w:val="24"/>
        </w:rPr>
        <w:t>”</w:t>
      </w:r>
      <w:r w:rsidRPr="003328A6">
        <w:rPr>
          <w:rFonts w:ascii="仿宋" w:eastAsia="仿宋" w:hAnsi="仿宋" w:hint="eastAsia"/>
          <w:sz w:val="24"/>
          <w:szCs w:val="24"/>
        </w:rPr>
        <w:t>第三条措施保障中第25条：“改进方式，建立全国法院司法保障工作信息化管理平台。上下联动，细化需求，加强对接，推动</w:t>
      </w:r>
      <w:r w:rsidRPr="003328A6">
        <w:rPr>
          <w:rFonts w:ascii="仿宋" w:eastAsia="仿宋" w:hAnsi="仿宋"/>
          <w:sz w:val="24"/>
          <w:szCs w:val="24"/>
        </w:rPr>
        <w:t>预算编审</w:t>
      </w:r>
      <w:r w:rsidRPr="003328A6">
        <w:rPr>
          <w:rFonts w:ascii="仿宋" w:eastAsia="仿宋" w:hAnsi="仿宋" w:hint="eastAsia"/>
          <w:sz w:val="24"/>
          <w:szCs w:val="24"/>
        </w:rPr>
        <w:t>、会计核算、财务报销、装备管理、政府采购、资产管理、基本建设等各项工作步入信息化轨道，实现行装工作由“粗放型”管理向“精细化”管理的转变，提升司法保障工作的现代化能力”的工作要求，完成湖南省司法行政综合管理系统二次开发、实施部署培训及运行维护相关工作。目前湖南省高院已取得“四川省高级人民法院司法行政综合管理系统平台”基础版本的免费使用权。</w:t>
      </w:r>
    </w:p>
    <w:p w14:paraId="55F1976A" w14:textId="77777777" w:rsidR="00E216F6" w:rsidRPr="003328A6" w:rsidRDefault="003F62D9" w:rsidP="003F62D9">
      <w:pPr>
        <w:pStyle w:val="1"/>
        <w:numPr>
          <w:ilvl w:val="0"/>
          <w:numId w:val="1"/>
        </w:numPr>
        <w:ind w:firstLine="640"/>
        <w:rPr>
          <w:rFonts w:ascii="仿宋" w:eastAsia="仿宋" w:hAnsi="仿宋"/>
          <w:szCs w:val="32"/>
        </w:rPr>
      </w:pPr>
      <w:bookmarkStart w:id="2" w:name="_Toc493711626"/>
      <w:bookmarkStart w:id="3" w:name="_Toc496729215"/>
      <w:r w:rsidRPr="003328A6">
        <w:rPr>
          <w:rFonts w:ascii="仿宋" w:eastAsia="仿宋" w:hAnsi="仿宋" w:hint="eastAsia"/>
          <w:szCs w:val="32"/>
        </w:rPr>
        <w:t>建设目标</w:t>
      </w:r>
      <w:bookmarkEnd w:id="2"/>
      <w:bookmarkEnd w:id="3"/>
    </w:p>
    <w:p w14:paraId="304A958D"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根据财政在财务内控工作中的管理要求，建立一套符合湖南高院特色的司法服务保障综合管理系统，本系统主要实现以下几个目标：</w:t>
      </w:r>
    </w:p>
    <w:p w14:paraId="3858061C"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一是建立完善的统管体系。根据司法体制改革要求，结合湖南省高院司法装备保障工作需求，从省高院管理需求入手，采取集中部署的方式，同时支撑全省三级法院的数据互联互通，与省财政厅、机关事务管理局等部门的相关业务系统实现数据协同共享，为湖南省司法体</w:t>
      </w:r>
      <w:r w:rsidR="00517EC1">
        <w:rPr>
          <w:rFonts w:ascii="仿宋" w:eastAsia="仿宋" w:hAnsi="仿宋" w:hint="eastAsia"/>
          <w:sz w:val="24"/>
          <w:szCs w:val="24"/>
        </w:rPr>
        <w:t>制改革，实现省级统一管理提供有力保障，集中部署实现数据统一汇总</w:t>
      </w:r>
      <w:r w:rsidRPr="00517EC1">
        <w:rPr>
          <w:rFonts w:ascii="仿宋" w:eastAsia="仿宋" w:hAnsi="仿宋" w:hint="eastAsia"/>
          <w:sz w:val="24"/>
          <w:szCs w:val="24"/>
        </w:rPr>
        <w:t>和集中管理，真正实现数据共享，消除信息孤岛。</w:t>
      </w:r>
    </w:p>
    <w:p w14:paraId="23EF2961" w14:textId="77777777" w:rsidR="00E216F6" w:rsidRPr="00517EC1" w:rsidRDefault="00517EC1">
      <w:pPr>
        <w:ind w:firstLine="480"/>
        <w:rPr>
          <w:rFonts w:ascii="仿宋" w:eastAsia="仿宋" w:hAnsi="仿宋"/>
          <w:sz w:val="24"/>
          <w:szCs w:val="24"/>
        </w:rPr>
      </w:pPr>
      <w:r>
        <w:rPr>
          <w:rFonts w:ascii="仿宋" w:eastAsia="仿宋" w:hAnsi="仿宋" w:hint="eastAsia"/>
          <w:sz w:val="24"/>
          <w:szCs w:val="24"/>
        </w:rPr>
        <w:t>二是建立高效的服务体系</w:t>
      </w:r>
      <w:r w:rsidR="003F62D9" w:rsidRPr="00517EC1">
        <w:rPr>
          <w:rFonts w:ascii="仿宋" w:eastAsia="仿宋" w:hAnsi="仿宋" w:hint="eastAsia"/>
          <w:sz w:val="24"/>
          <w:szCs w:val="24"/>
        </w:rPr>
        <w:t>，充分利用现代信息技术手段，满足各业务部门协同办公的需求，构筑完整的多层次、多形式的服务体系，充分响应服务审判、服务干警、服务民众的管理要求。</w:t>
      </w:r>
    </w:p>
    <w:p w14:paraId="29133379" w14:textId="77777777" w:rsidR="00E216F6" w:rsidRPr="00517EC1" w:rsidRDefault="003F62D9">
      <w:pPr>
        <w:ind w:firstLine="480"/>
        <w:rPr>
          <w:rFonts w:ascii="仿宋" w:eastAsia="仿宋" w:hAnsi="仿宋"/>
          <w:sz w:val="24"/>
          <w:szCs w:val="24"/>
        </w:rPr>
      </w:pPr>
      <w:r w:rsidRPr="00517EC1">
        <w:rPr>
          <w:rFonts w:ascii="仿宋" w:eastAsia="仿宋" w:hAnsi="仿宋" w:hint="eastAsia"/>
          <w:sz w:val="24"/>
          <w:szCs w:val="24"/>
        </w:rPr>
        <w:t>三是建立规范的内控体系。利用信息技术整合和优化业务处理模式，实现经费、资产等动态跟踪管理，特别是在资金预算、预算执行以及报销一体化管理，达到会计与预算的一致性，增加管理的宽度以及深度，实现省法院相关业务的集</w:t>
      </w:r>
      <w:r w:rsidRPr="00517EC1">
        <w:rPr>
          <w:rFonts w:ascii="仿宋" w:eastAsia="仿宋" w:hAnsi="仿宋" w:hint="eastAsia"/>
          <w:sz w:val="24"/>
          <w:szCs w:val="24"/>
        </w:rPr>
        <w:lastRenderedPageBreak/>
        <w:t>中监管。</w:t>
      </w:r>
    </w:p>
    <w:p w14:paraId="60AA7C80" w14:textId="77777777" w:rsidR="00E216F6" w:rsidRPr="0021008D" w:rsidRDefault="0021008D" w:rsidP="0021008D">
      <w:pPr>
        <w:ind w:firstLine="480"/>
        <w:rPr>
          <w:rFonts w:ascii="仿宋" w:eastAsia="仿宋" w:hAnsi="仿宋"/>
          <w:sz w:val="24"/>
          <w:szCs w:val="24"/>
        </w:rPr>
      </w:pPr>
      <w:r>
        <w:rPr>
          <w:rFonts w:ascii="仿宋" w:eastAsia="仿宋" w:hAnsi="仿宋" w:hint="eastAsia"/>
          <w:sz w:val="24"/>
          <w:szCs w:val="24"/>
        </w:rPr>
        <w:t>四是建立科学的决策</w:t>
      </w:r>
      <w:r w:rsidR="003F62D9" w:rsidRPr="00517EC1">
        <w:rPr>
          <w:rFonts w:ascii="仿宋" w:eastAsia="仿宋" w:hAnsi="仿宋" w:hint="eastAsia"/>
          <w:sz w:val="24"/>
          <w:szCs w:val="24"/>
        </w:rPr>
        <w:t>体系。通过建设集中的司法保障数据资源库，及时准确地掌握机关财务收支情况，并可追溯具体的资金运行情况，从宏观以及微观上对资金安全运行，提供及时保障和有效全面的分析，并实时提供机关及业务部门的预算及执行情况、部门公用经费支出情况、采购执行进度、采购支付进度等信息，为领导决策提供科学有力的数据支撑，最大程度提高系统业务数据的价值。</w:t>
      </w:r>
    </w:p>
    <w:p w14:paraId="077728A6" w14:textId="77777777" w:rsidR="00E216F6" w:rsidRPr="003328A6" w:rsidRDefault="003F62D9" w:rsidP="003F62D9">
      <w:pPr>
        <w:pStyle w:val="1"/>
        <w:numPr>
          <w:ilvl w:val="0"/>
          <w:numId w:val="1"/>
        </w:numPr>
        <w:ind w:firstLine="640"/>
        <w:rPr>
          <w:rFonts w:ascii="仿宋" w:eastAsia="仿宋" w:hAnsi="仿宋"/>
          <w:szCs w:val="32"/>
        </w:rPr>
      </w:pPr>
      <w:bookmarkStart w:id="4" w:name="_Toc493711627"/>
      <w:bookmarkStart w:id="5" w:name="_Toc496729216"/>
      <w:r w:rsidRPr="003328A6">
        <w:rPr>
          <w:rFonts w:ascii="仿宋" w:eastAsia="仿宋" w:hAnsi="仿宋" w:hint="eastAsia"/>
          <w:szCs w:val="32"/>
        </w:rPr>
        <w:t>系统介绍</w:t>
      </w:r>
      <w:bookmarkEnd w:id="4"/>
      <w:bookmarkEnd w:id="5"/>
    </w:p>
    <w:p w14:paraId="015F1C3C" w14:textId="77777777" w:rsidR="00E216F6" w:rsidRPr="0021008D" w:rsidRDefault="0021008D">
      <w:pPr>
        <w:ind w:firstLine="480"/>
        <w:rPr>
          <w:rFonts w:ascii="仿宋" w:eastAsia="仿宋" w:hAnsi="仿宋"/>
          <w:sz w:val="24"/>
          <w:szCs w:val="24"/>
        </w:rPr>
      </w:pPr>
      <w:r>
        <w:rPr>
          <w:rFonts w:ascii="仿宋" w:eastAsia="仿宋" w:hAnsi="仿宋" w:hint="eastAsia"/>
          <w:sz w:val="24"/>
          <w:szCs w:val="24"/>
        </w:rPr>
        <w:t>司</w:t>
      </w:r>
      <w:r>
        <w:rPr>
          <w:rFonts w:ascii="仿宋" w:eastAsia="仿宋" w:hAnsi="仿宋"/>
          <w:sz w:val="24"/>
          <w:szCs w:val="24"/>
        </w:rPr>
        <w:t>法</w:t>
      </w:r>
      <w:r>
        <w:rPr>
          <w:rFonts w:ascii="仿宋" w:eastAsia="仿宋" w:hAnsi="仿宋" w:hint="eastAsia"/>
          <w:sz w:val="24"/>
          <w:szCs w:val="24"/>
        </w:rPr>
        <w:t>行政</w:t>
      </w:r>
      <w:r w:rsidR="003F62D9" w:rsidRPr="0021008D">
        <w:rPr>
          <w:rFonts w:ascii="仿宋" w:eastAsia="仿宋" w:hAnsi="仿宋" w:hint="eastAsia"/>
          <w:sz w:val="24"/>
          <w:szCs w:val="24"/>
        </w:rPr>
        <w:t>综合管理系统，是以财务报销管理为基础，以预算和财务管理为核心，对行装各项工作实施综合管理的一套系统。该系统建成后，将主要实现以下几大功能：一</w:t>
      </w:r>
      <w:r>
        <w:rPr>
          <w:rFonts w:ascii="仿宋" w:eastAsia="仿宋" w:hAnsi="仿宋" w:hint="eastAsia"/>
          <w:sz w:val="24"/>
          <w:szCs w:val="24"/>
        </w:rPr>
        <w:t>是围绕资金使用，实现对预算、财务、固定资产、采购、</w:t>
      </w:r>
      <w:r w:rsidR="003F62D9" w:rsidRPr="0021008D">
        <w:rPr>
          <w:rFonts w:ascii="仿宋" w:eastAsia="仿宋" w:hAnsi="仿宋" w:hint="eastAsia"/>
          <w:sz w:val="24"/>
          <w:szCs w:val="24"/>
        </w:rPr>
        <w:t>装备等法院经济活动的全方位的综合管理。二是实现全省法院预算、报账、会计核算的规范统一，并实现预算账与会计账的一致性，并建立规范的固定资产、装备、诉讼费、案款等各类明细账及台账。三是通过系统授予的不同权限，实现上级法院对下级法院行装各项工作实时的监管。</w:t>
      </w:r>
    </w:p>
    <w:p w14:paraId="38CAD88E" w14:textId="77777777" w:rsidR="0021008D" w:rsidRDefault="0021008D">
      <w:pPr>
        <w:ind w:firstLineChars="0" w:firstLine="0"/>
        <w:jc w:val="left"/>
        <w:rPr>
          <w:rFonts w:ascii="仿宋" w:eastAsia="仿宋" w:hAnsi="仿宋"/>
        </w:rPr>
      </w:pPr>
    </w:p>
    <w:p w14:paraId="58E28040" w14:textId="77777777" w:rsidR="00E216F6" w:rsidRPr="003328A6" w:rsidRDefault="003F62D9">
      <w:pPr>
        <w:ind w:firstLineChars="0" w:firstLine="0"/>
        <w:jc w:val="left"/>
        <w:rPr>
          <w:rFonts w:ascii="仿宋" w:eastAsia="仿宋" w:hAnsi="仿宋"/>
        </w:rPr>
      </w:pPr>
      <w:r w:rsidRPr="003328A6">
        <w:rPr>
          <w:rFonts w:ascii="仿宋" w:eastAsia="仿宋" w:hAnsi="仿宋"/>
          <w:noProof/>
        </w:rPr>
        <w:drawing>
          <wp:inline distT="0" distB="0" distL="0" distR="0" wp14:anchorId="2E55C709" wp14:editId="2BC16D07">
            <wp:extent cx="5486400" cy="2876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86400" cy="2876550"/>
                    </a:xfrm>
                    <a:prstGeom prst="rect">
                      <a:avLst/>
                    </a:prstGeom>
                    <a:noFill/>
                    <a:ln>
                      <a:noFill/>
                    </a:ln>
                  </pic:spPr>
                </pic:pic>
              </a:graphicData>
            </a:graphic>
          </wp:inline>
        </w:drawing>
      </w:r>
    </w:p>
    <w:p w14:paraId="045EF331" w14:textId="77777777" w:rsidR="00E216F6" w:rsidRPr="0021008D" w:rsidRDefault="003F62D9">
      <w:pPr>
        <w:ind w:firstLine="480"/>
        <w:jc w:val="center"/>
        <w:rPr>
          <w:rFonts w:ascii="仿宋" w:eastAsia="仿宋" w:hAnsi="仿宋"/>
          <w:sz w:val="24"/>
          <w:szCs w:val="24"/>
        </w:rPr>
      </w:pPr>
      <w:r w:rsidRPr="0021008D">
        <w:rPr>
          <w:rFonts w:ascii="仿宋" w:eastAsia="仿宋" w:hAnsi="仿宋" w:hint="eastAsia"/>
          <w:sz w:val="24"/>
          <w:szCs w:val="24"/>
        </w:rPr>
        <w:t>（系统功能结构图）</w:t>
      </w:r>
    </w:p>
    <w:p w14:paraId="49A44D68" w14:textId="77777777" w:rsidR="00E216F6" w:rsidRPr="003328A6" w:rsidRDefault="00E216F6">
      <w:pPr>
        <w:ind w:firstLineChars="95" w:firstLine="199"/>
        <w:rPr>
          <w:rFonts w:ascii="仿宋" w:eastAsia="仿宋" w:hAnsi="仿宋"/>
        </w:rPr>
      </w:pPr>
    </w:p>
    <w:p w14:paraId="3F3A67DF" w14:textId="77777777" w:rsidR="00E216F6" w:rsidRPr="003328A6" w:rsidRDefault="003F62D9">
      <w:pPr>
        <w:ind w:firstLine="420"/>
        <w:jc w:val="center"/>
        <w:rPr>
          <w:rFonts w:ascii="仿宋" w:eastAsia="仿宋" w:hAnsi="仿宋"/>
        </w:rPr>
      </w:pPr>
      <w:r w:rsidRPr="003328A6">
        <w:rPr>
          <w:rFonts w:ascii="仿宋" w:eastAsia="仿宋" w:hAnsi="仿宋"/>
        </w:rPr>
        <w:object w:dxaOrig="8275" w:dyaOrig="7018" w14:anchorId="36806755">
          <v:shape id="_x0000_i1025" type="#_x0000_t75" style="width:413.75pt;height:350.9pt" o:ole="">
            <v:imagedata r:id="rId10" o:title=""/>
          </v:shape>
          <o:OLEObject Type="Embed" ProgID="Visio.Drawing.11" ShapeID="_x0000_i1025" DrawAspect="Content" ObjectID="_1582729971" r:id="rId11"/>
        </w:object>
      </w:r>
      <w:r w:rsidRPr="0021008D">
        <w:rPr>
          <w:rFonts w:ascii="仿宋" w:eastAsia="仿宋" w:hAnsi="仿宋" w:hint="eastAsia"/>
          <w:sz w:val="24"/>
          <w:szCs w:val="24"/>
        </w:rPr>
        <w:t>(系统网络拓扑图)</w:t>
      </w:r>
    </w:p>
    <w:p w14:paraId="3EAFAEBA"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6" w:name="_Toc496729217"/>
      <w:r w:rsidRPr="0021008D">
        <w:rPr>
          <w:rFonts w:ascii="仿宋" w:eastAsia="仿宋" w:hAnsi="仿宋" w:hint="eastAsia"/>
          <w:sz w:val="30"/>
          <w:szCs w:val="30"/>
        </w:rPr>
        <w:t>系统性能设计</w:t>
      </w:r>
      <w:bookmarkEnd w:id="6"/>
    </w:p>
    <w:p w14:paraId="74CEF1CE" w14:textId="77777777" w:rsidR="00E216F6" w:rsidRPr="0021008D" w:rsidRDefault="0021008D" w:rsidP="00BB3D4E">
      <w:pPr>
        <w:pStyle w:val="3"/>
        <w:numPr>
          <w:ilvl w:val="1"/>
          <w:numId w:val="34"/>
        </w:numPr>
        <w:ind w:firstLineChars="0"/>
        <w:rPr>
          <w:rFonts w:ascii="仿宋" w:eastAsia="仿宋" w:hAnsi="仿宋"/>
          <w:sz w:val="28"/>
          <w:szCs w:val="28"/>
        </w:rPr>
      </w:pPr>
      <w:r>
        <w:rPr>
          <w:rFonts w:ascii="仿宋" w:eastAsia="仿宋" w:hAnsi="仿宋" w:hint="eastAsia"/>
          <w:sz w:val="28"/>
          <w:szCs w:val="28"/>
        </w:rPr>
        <w:t>图片服务器分离</w:t>
      </w:r>
      <w:r w:rsidR="003F62D9" w:rsidRPr="0021008D">
        <w:rPr>
          <w:rFonts w:ascii="仿宋" w:eastAsia="仿宋" w:hAnsi="仿宋" w:hint="eastAsia"/>
          <w:sz w:val="28"/>
          <w:szCs w:val="28"/>
        </w:rPr>
        <w:t xml:space="preserve"> </w:t>
      </w:r>
    </w:p>
    <w:p w14:paraId="421F5CAE" w14:textId="77777777" w:rsidR="00E216F6" w:rsidRPr="0021008D" w:rsidRDefault="003F62D9">
      <w:pPr>
        <w:ind w:firstLine="480"/>
        <w:rPr>
          <w:rFonts w:ascii="仿宋" w:eastAsia="仿宋" w:hAnsi="仿宋"/>
          <w:sz w:val="24"/>
          <w:szCs w:val="24"/>
        </w:rPr>
      </w:pPr>
      <w:r w:rsidRPr="0021008D">
        <w:rPr>
          <w:rFonts w:ascii="仿宋" w:eastAsia="仿宋" w:hAnsi="仿宋" w:hint="eastAsia"/>
          <w:sz w:val="24"/>
          <w:szCs w:val="24"/>
        </w:rPr>
        <w:t>对Web 服务器来说,不管是 Apache,IIS 还是其他容器,图片是最消耗资源的,于是我们有必要将图片与页面进行分离,这是基本上大型网站都会采用的策略,他们都有独立的图片服务器,甚至很多台图片服务器，这样的架构可以降低提供页面访问请求的服务器系统压力,并且可以保证系统不会因为图片问题而崩溃</w:t>
      </w:r>
      <w:r w:rsidR="0047658B">
        <w:rPr>
          <w:rFonts w:ascii="仿宋" w:eastAsia="仿宋" w:hAnsi="仿宋" w:hint="eastAsia"/>
          <w:sz w:val="24"/>
          <w:szCs w:val="24"/>
        </w:rPr>
        <w:t>。</w:t>
      </w:r>
      <w:r w:rsidRPr="0021008D">
        <w:rPr>
          <w:rFonts w:ascii="仿宋" w:eastAsia="仿宋" w:hAnsi="仿宋" w:hint="eastAsia"/>
          <w:sz w:val="24"/>
          <w:szCs w:val="24"/>
        </w:rPr>
        <w:t>在应用服务器和图片服务器上,可以进行不同的配置优化,比如 apache 在配置 ContentType 的时候可以尽量少支持,尽可能少的 LoadModule,</w:t>
      </w:r>
      <w:r w:rsidR="0047658B">
        <w:rPr>
          <w:rFonts w:ascii="仿宋" w:eastAsia="仿宋" w:hAnsi="仿宋" w:hint="eastAsia"/>
          <w:sz w:val="24"/>
          <w:szCs w:val="24"/>
        </w:rPr>
        <w:t>保证更高的系统消耗和执行效率</w:t>
      </w:r>
      <w:r w:rsidR="0047658B">
        <w:rPr>
          <w:rFonts w:ascii="仿宋" w:eastAsia="仿宋" w:hAnsi="仿宋"/>
          <w:sz w:val="24"/>
          <w:szCs w:val="24"/>
        </w:rPr>
        <w:t>。</w:t>
      </w:r>
    </w:p>
    <w:p w14:paraId="483347F7" w14:textId="77777777" w:rsidR="00E216F6" w:rsidRPr="00101D6F" w:rsidRDefault="003F62D9" w:rsidP="00BB3D4E">
      <w:pPr>
        <w:pStyle w:val="3"/>
        <w:numPr>
          <w:ilvl w:val="1"/>
          <w:numId w:val="34"/>
        </w:numPr>
        <w:ind w:firstLineChars="0"/>
        <w:rPr>
          <w:rFonts w:ascii="仿宋" w:eastAsia="仿宋" w:hAnsi="仿宋"/>
          <w:sz w:val="28"/>
          <w:szCs w:val="28"/>
        </w:rPr>
      </w:pPr>
      <w:r w:rsidRPr="00101D6F">
        <w:rPr>
          <w:rFonts w:ascii="仿宋" w:eastAsia="仿宋" w:hAnsi="仿宋" w:hint="eastAsia"/>
          <w:sz w:val="28"/>
          <w:szCs w:val="28"/>
        </w:rPr>
        <w:lastRenderedPageBreak/>
        <w:t>数据库集群和库表散列</w:t>
      </w:r>
    </w:p>
    <w:p w14:paraId="725CB6E1" w14:textId="77777777" w:rsidR="00E216F6" w:rsidRPr="00101D6F" w:rsidRDefault="003F62D9">
      <w:pPr>
        <w:ind w:firstLine="480"/>
        <w:rPr>
          <w:rFonts w:ascii="仿宋" w:eastAsia="仿宋" w:hAnsi="仿宋"/>
          <w:sz w:val="24"/>
          <w:szCs w:val="24"/>
        </w:rPr>
      </w:pPr>
      <w:r w:rsidRPr="00101D6F">
        <w:rPr>
          <w:rFonts w:ascii="仿宋" w:eastAsia="仿宋" w:hAnsi="仿宋" w:hint="eastAsia"/>
          <w:sz w:val="24"/>
          <w:szCs w:val="24"/>
        </w:rPr>
        <w:t xml:space="preserve"> </w:t>
      </w:r>
      <w:r w:rsidR="00C615FF">
        <w:rPr>
          <w:rFonts w:ascii="仿宋" w:eastAsia="仿宋" w:hAnsi="仿宋" w:hint="eastAsia"/>
          <w:sz w:val="24"/>
          <w:szCs w:val="24"/>
        </w:rPr>
        <w:t>复杂的</w:t>
      </w:r>
      <w:r w:rsidR="003F22E0">
        <w:rPr>
          <w:rFonts w:ascii="仿宋" w:eastAsia="仿宋" w:hAnsi="仿宋" w:hint="eastAsia"/>
          <w:sz w:val="24"/>
          <w:szCs w:val="24"/>
        </w:rPr>
        <w:t>大型</w:t>
      </w:r>
      <w:r w:rsidR="00C615FF">
        <w:rPr>
          <w:rFonts w:ascii="仿宋" w:eastAsia="仿宋" w:hAnsi="仿宋" w:hint="eastAsia"/>
          <w:sz w:val="24"/>
          <w:szCs w:val="24"/>
        </w:rPr>
        <w:t>企业级应用</w:t>
      </w:r>
      <w:r w:rsidR="00A11922">
        <w:rPr>
          <w:rFonts w:ascii="仿宋" w:eastAsia="仿宋" w:hAnsi="仿宋" w:hint="eastAsia"/>
          <w:sz w:val="24"/>
          <w:szCs w:val="24"/>
        </w:rPr>
        <w:t>需要使用数据库进行数据持久化和数据分析，用以支持大业务量和复杂运算。而随着大数据时代的到来，面对海量数据的时候，数据库的性能和吞吐量往往成为系统性能瓶颈。</w:t>
      </w:r>
      <w:r w:rsidR="007261A7">
        <w:rPr>
          <w:rFonts w:ascii="仿宋" w:eastAsia="仿宋" w:hAnsi="仿宋" w:hint="eastAsia"/>
          <w:sz w:val="24"/>
          <w:szCs w:val="24"/>
        </w:rPr>
        <w:t>在此情况下，传统模式下的单数据库部署方式已经无法满足业务需要。</w:t>
      </w:r>
      <w:r w:rsidR="007261A7">
        <w:rPr>
          <w:rFonts w:ascii="仿宋" w:eastAsia="仿宋" w:hAnsi="仿宋" w:hint="eastAsia"/>
          <w:sz w:val="24"/>
          <w:szCs w:val="24"/>
          <w:highlight w:val="yellow"/>
        </w:rPr>
        <w:t>于是我们使用数据库集群和</w:t>
      </w:r>
      <w:r w:rsidRPr="00A07F9D">
        <w:rPr>
          <w:rFonts w:ascii="仿宋" w:eastAsia="仿宋" w:hAnsi="仿宋" w:hint="eastAsia"/>
          <w:sz w:val="24"/>
          <w:szCs w:val="24"/>
          <w:highlight w:val="yellow"/>
        </w:rPr>
        <w:t>库表散列</w:t>
      </w:r>
      <w:r w:rsidR="00C837FA">
        <w:rPr>
          <w:rFonts w:ascii="仿宋" w:eastAsia="仿宋" w:hAnsi="仿宋" w:hint="eastAsia"/>
          <w:sz w:val="24"/>
          <w:szCs w:val="24"/>
          <w:highlight w:val="yellow"/>
        </w:rPr>
        <w:t>方式搭建数据库，在应用程序中按照业务、</w:t>
      </w:r>
      <w:r w:rsidRPr="00A07F9D">
        <w:rPr>
          <w:rFonts w:ascii="仿宋" w:eastAsia="仿宋" w:hAnsi="仿宋" w:hint="eastAsia"/>
          <w:sz w:val="24"/>
          <w:szCs w:val="24"/>
          <w:highlight w:val="yellow"/>
        </w:rPr>
        <w:t>应用或者功能模块将数据库进行分离,不同的模块对应不同的数据库或者表,再按</w:t>
      </w:r>
      <w:r w:rsidR="0014732C">
        <w:rPr>
          <w:rFonts w:ascii="仿宋" w:eastAsia="仿宋" w:hAnsi="仿宋" w:hint="eastAsia"/>
          <w:sz w:val="24"/>
          <w:szCs w:val="24"/>
          <w:highlight w:val="yellow"/>
        </w:rPr>
        <w:t>优化算法和策略对页面和</w:t>
      </w:r>
      <w:r w:rsidRPr="00A07F9D">
        <w:rPr>
          <w:rFonts w:ascii="仿宋" w:eastAsia="仿宋" w:hAnsi="仿宋" w:hint="eastAsia"/>
          <w:sz w:val="24"/>
          <w:szCs w:val="24"/>
          <w:highlight w:val="yellow"/>
        </w:rPr>
        <w:t>功能进行更小的数据库散列,比如用户表,</w:t>
      </w:r>
      <w:r w:rsidR="00101D6F" w:rsidRPr="00A07F9D">
        <w:rPr>
          <w:rFonts w:ascii="仿宋" w:eastAsia="仿宋" w:hAnsi="仿宋" w:hint="eastAsia"/>
          <w:sz w:val="24"/>
          <w:szCs w:val="24"/>
          <w:highlight w:val="yellow"/>
        </w:rPr>
        <w:t>按照用户</w:t>
      </w:r>
      <w:r w:rsidRPr="00A07F9D">
        <w:rPr>
          <w:rFonts w:ascii="仿宋" w:eastAsia="仿宋" w:hAnsi="仿宋" w:hint="eastAsia"/>
          <w:sz w:val="24"/>
          <w:szCs w:val="24"/>
          <w:highlight w:val="yellow"/>
        </w:rPr>
        <w:t>ID 进行表散列,</w:t>
      </w:r>
      <w:r w:rsidR="0014732C">
        <w:rPr>
          <w:rFonts w:ascii="仿宋" w:eastAsia="仿宋" w:hAnsi="仿宋" w:hint="eastAsia"/>
          <w:sz w:val="24"/>
          <w:szCs w:val="24"/>
          <w:highlight w:val="yellow"/>
        </w:rPr>
        <w:t>这样就能够低成本的提升系统的性能并且有很好的扩展性。例如，门户型性网站和论坛大多采用了</w:t>
      </w:r>
      <w:r w:rsidRPr="00A07F9D">
        <w:rPr>
          <w:rFonts w:ascii="仿宋" w:eastAsia="仿宋" w:hAnsi="仿宋" w:hint="eastAsia"/>
          <w:sz w:val="24"/>
          <w:szCs w:val="24"/>
          <w:highlight w:val="yellow"/>
        </w:rPr>
        <w:t>这样的架构,</w:t>
      </w:r>
      <w:r w:rsidR="004E627C" w:rsidRPr="00A07F9D">
        <w:rPr>
          <w:rFonts w:ascii="仿宋" w:eastAsia="仿宋" w:hAnsi="仿宋" w:hint="eastAsia"/>
          <w:sz w:val="24"/>
          <w:szCs w:val="24"/>
          <w:highlight w:val="yellow"/>
        </w:rPr>
        <w:t>将论坛的用户</w:t>
      </w:r>
      <w:r w:rsidR="004E627C" w:rsidRPr="00A07F9D">
        <w:rPr>
          <w:rFonts w:ascii="仿宋" w:eastAsia="仿宋" w:hAnsi="仿宋"/>
          <w:sz w:val="24"/>
          <w:szCs w:val="24"/>
          <w:highlight w:val="yellow"/>
        </w:rPr>
        <w:t>、</w:t>
      </w:r>
      <w:r w:rsidRPr="00A07F9D">
        <w:rPr>
          <w:rFonts w:ascii="仿宋" w:eastAsia="仿宋" w:hAnsi="仿宋" w:hint="eastAsia"/>
          <w:sz w:val="24"/>
          <w:szCs w:val="24"/>
          <w:highlight w:val="yellow"/>
        </w:rPr>
        <w:t>设置</w:t>
      </w:r>
      <w:r w:rsidR="004E627C" w:rsidRPr="00A07F9D">
        <w:rPr>
          <w:rFonts w:ascii="仿宋" w:eastAsia="仿宋" w:hAnsi="仿宋" w:hint="eastAsia"/>
          <w:sz w:val="24"/>
          <w:szCs w:val="24"/>
          <w:highlight w:val="yellow"/>
        </w:rPr>
        <w:t>、</w:t>
      </w:r>
      <w:r w:rsidRPr="00A07F9D">
        <w:rPr>
          <w:rFonts w:ascii="仿宋" w:eastAsia="仿宋" w:hAnsi="仿宋" w:hint="eastAsia"/>
          <w:sz w:val="24"/>
          <w:szCs w:val="24"/>
          <w:highlight w:val="yellow"/>
        </w:rPr>
        <w:t>帖子等信息进行数据库分离,然后对帖子,</w:t>
      </w:r>
      <w:r w:rsidR="004E627C" w:rsidRPr="00A07F9D">
        <w:rPr>
          <w:rFonts w:ascii="仿宋" w:eastAsia="仿宋" w:hAnsi="仿宋" w:hint="eastAsia"/>
          <w:sz w:val="24"/>
          <w:szCs w:val="24"/>
          <w:highlight w:val="yellow"/>
        </w:rPr>
        <w:t>用户按照板块和</w:t>
      </w:r>
      <w:r w:rsidRPr="00A07F9D">
        <w:rPr>
          <w:rFonts w:ascii="仿宋" w:eastAsia="仿宋" w:hAnsi="仿宋" w:hint="eastAsia"/>
          <w:sz w:val="24"/>
          <w:szCs w:val="24"/>
          <w:highlight w:val="yellow"/>
        </w:rPr>
        <w:t>ID 进行散列数据库和表,最终可以在配置文件中进行</w:t>
      </w:r>
      <w:r w:rsidR="00101D6F" w:rsidRPr="00A07F9D">
        <w:rPr>
          <w:rFonts w:ascii="仿宋" w:eastAsia="仿宋" w:hAnsi="仿宋" w:hint="eastAsia"/>
          <w:sz w:val="24"/>
          <w:szCs w:val="24"/>
          <w:highlight w:val="yellow"/>
        </w:rPr>
        <w:t>简单的配置便能让系统随时增加一台低成本的数据库进来补充系统性能</w:t>
      </w:r>
      <w:r w:rsidR="00101D6F" w:rsidRPr="00A07F9D">
        <w:rPr>
          <w:rFonts w:ascii="仿宋" w:eastAsia="仿宋" w:hAnsi="仿宋"/>
          <w:sz w:val="24"/>
          <w:szCs w:val="24"/>
          <w:highlight w:val="yellow"/>
        </w:rPr>
        <w:t>。</w:t>
      </w:r>
    </w:p>
    <w:p w14:paraId="69E0C202" w14:textId="77777777" w:rsidR="00E216F6" w:rsidRPr="00A07F9D" w:rsidRDefault="003F62D9" w:rsidP="00BB3D4E">
      <w:pPr>
        <w:pStyle w:val="3"/>
        <w:numPr>
          <w:ilvl w:val="1"/>
          <w:numId w:val="34"/>
        </w:numPr>
        <w:ind w:firstLineChars="0"/>
        <w:rPr>
          <w:rFonts w:ascii="仿宋" w:eastAsia="仿宋" w:hAnsi="仿宋"/>
          <w:sz w:val="28"/>
          <w:szCs w:val="28"/>
        </w:rPr>
      </w:pPr>
      <w:r w:rsidRPr="00A07F9D">
        <w:rPr>
          <w:rFonts w:ascii="仿宋" w:eastAsia="仿宋" w:hAnsi="仿宋" w:hint="eastAsia"/>
          <w:sz w:val="28"/>
          <w:szCs w:val="28"/>
        </w:rPr>
        <w:t>数据缓存</w:t>
      </w:r>
    </w:p>
    <w:p w14:paraId="6E7FB2B2"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Page Output Caching将对页面请求的响应放入缓存中，后续对此页面的请求将直接从缓存中得到信息而不是重建此页面。可以通过添加Page指令（高级别，声明实现）来实现。</w:t>
      </w:r>
    </w:p>
    <w:p w14:paraId="33F74D0D"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.Net Remoting提供了跨应用程序域、跨进程、跨计算机的程序运行框架。服务器激活的对象有两种激活模式，其中Singleton 类型任何时候都不会同时具有多个实例。如果存在实例，所有客户端请求都由该实例提供服务。如果不存在实例，服务器将创建一个实例，而所有后继的客户端请求都将由该实例来提供服务。由于 Singleton 类型具有关联的默认生存期，即使任何时候都不会有一个以上的可用实例，客户端也不会总接收到对可远程处理的类的同一实例的引用。所以将数据缓存起来可以在多个客户端之间共享状态信息。</w:t>
      </w:r>
    </w:p>
    <w:p w14:paraId="3153C543"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为了使用.Net Remoting实现缓存方案，要保证远程对象的租约不过期，并且远程对象没有被垃圾回收器销毁（对象租约是指在系统删除该对象前它在内存中的生存期）。当实现缓存时，重载MarshalByRefObject的InitializeLifetimeService方法并且返回null，这样就能保证租约永远不过期</w:t>
      </w:r>
      <w:r w:rsidRPr="00A07F9D">
        <w:rPr>
          <w:rFonts w:ascii="仿宋" w:eastAsia="仿宋" w:hAnsi="仿宋" w:hint="eastAsia"/>
          <w:sz w:val="24"/>
          <w:szCs w:val="24"/>
        </w:rPr>
        <w:lastRenderedPageBreak/>
        <w:t>并且相关的对象生存期是无限的。</w:t>
      </w:r>
    </w:p>
    <w:p w14:paraId="75C37780" w14:textId="77777777" w:rsidR="00E216F6" w:rsidRPr="00A07F9D" w:rsidRDefault="00AF5C01" w:rsidP="00BB3D4E">
      <w:pPr>
        <w:pStyle w:val="3"/>
        <w:numPr>
          <w:ilvl w:val="1"/>
          <w:numId w:val="34"/>
        </w:numPr>
        <w:ind w:firstLineChars="0"/>
        <w:rPr>
          <w:rFonts w:ascii="仿宋" w:eastAsia="仿宋" w:hAnsi="仿宋"/>
          <w:sz w:val="28"/>
          <w:szCs w:val="28"/>
        </w:rPr>
      </w:pPr>
      <w:r>
        <w:rPr>
          <w:rFonts w:ascii="仿宋" w:eastAsia="仿宋" w:hAnsi="仿宋" w:hint="eastAsia"/>
          <w:sz w:val="28"/>
          <w:szCs w:val="28"/>
        </w:rPr>
        <w:t>高负载能力</w:t>
      </w:r>
    </w:p>
    <w:p w14:paraId="66CC535F" w14:textId="77777777" w:rsidR="00C63353" w:rsidRDefault="003F62D9" w:rsidP="00C63353">
      <w:pPr>
        <w:ind w:firstLineChars="135" w:firstLine="283"/>
        <w:rPr>
          <w:rFonts w:ascii="仿宋" w:eastAsia="仿宋" w:hAnsi="仿宋"/>
          <w:sz w:val="24"/>
          <w:szCs w:val="24"/>
        </w:rPr>
      </w:pPr>
      <w:r w:rsidRPr="003328A6">
        <w:rPr>
          <w:rFonts w:ascii="仿宋" w:eastAsia="仿宋" w:hAnsi="仿宋" w:hint="eastAsia"/>
        </w:rPr>
        <w:t xml:space="preserve"> </w:t>
      </w:r>
      <w:r w:rsidRPr="00A07F9D">
        <w:rPr>
          <w:rFonts w:ascii="仿宋" w:eastAsia="仿宋" w:hAnsi="仿宋" w:hint="eastAsia"/>
          <w:sz w:val="24"/>
          <w:szCs w:val="24"/>
        </w:rPr>
        <w:t xml:space="preserve"> </w:t>
      </w:r>
      <w:r w:rsidR="00AF5C01">
        <w:rPr>
          <w:rFonts w:ascii="仿宋" w:eastAsia="仿宋" w:hAnsi="仿宋" w:hint="eastAsia"/>
          <w:sz w:val="24"/>
          <w:szCs w:val="24"/>
        </w:rPr>
        <w:t>本系统通过软件、硬件两种方式提升数据吞吐量。</w:t>
      </w:r>
    </w:p>
    <w:p w14:paraId="47A756AD" w14:textId="77777777" w:rsidR="00B13BDA" w:rsidRDefault="00C63353" w:rsidP="00396F57">
      <w:pPr>
        <w:ind w:firstLine="480"/>
        <w:rPr>
          <w:rFonts w:ascii="仿宋" w:eastAsia="仿宋" w:hAnsi="仿宋"/>
          <w:sz w:val="24"/>
          <w:szCs w:val="24"/>
        </w:rPr>
      </w:pPr>
      <w:r>
        <w:rPr>
          <w:rFonts w:ascii="仿宋" w:eastAsia="仿宋" w:hAnsi="仿宋" w:hint="eastAsia"/>
          <w:sz w:val="24"/>
          <w:szCs w:val="24"/>
        </w:rPr>
        <w:t>软件上</w:t>
      </w:r>
      <w:r w:rsidR="00B13BDA">
        <w:rPr>
          <w:rFonts w:ascii="仿宋" w:eastAsia="仿宋" w:hAnsi="仿宋" w:hint="eastAsia"/>
          <w:sz w:val="24"/>
          <w:szCs w:val="24"/>
        </w:rPr>
        <w:t>，</w:t>
      </w:r>
      <w:r>
        <w:rPr>
          <w:rFonts w:ascii="仿宋" w:eastAsia="仿宋" w:hAnsi="仿宋" w:hint="eastAsia"/>
          <w:sz w:val="24"/>
          <w:szCs w:val="24"/>
        </w:rPr>
        <w:t>通过dispatcher服务器</w:t>
      </w:r>
      <w:r w:rsidR="00396F57">
        <w:rPr>
          <w:rFonts w:ascii="仿宋" w:eastAsia="仿宋" w:hAnsi="仿宋" w:hint="eastAsia"/>
          <w:sz w:val="24"/>
          <w:szCs w:val="24"/>
        </w:rPr>
        <w:t>按照均衡访问、上次优先的算法，将用户的访问分发至最优服务器。同时、通过字典数据缓存、数据预加载等方式提升系统响应能力，避免</w:t>
      </w:r>
      <w:r w:rsidR="00B13BDA">
        <w:rPr>
          <w:rFonts w:ascii="仿宋" w:eastAsia="仿宋" w:hAnsi="仿宋" w:hint="eastAsia"/>
          <w:sz w:val="24"/>
          <w:szCs w:val="24"/>
        </w:rPr>
        <w:t>性能瓶颈和单点故障。</w:t>
      </w:r>
    </w:p>
    <w:p w14:paraId="79B50BA7" w14:textId="77777777" w:rsidR="00E216F6" w:rsidRPr="00A07F9D" w:rsidRDefault="00B13BDA" w:rsidP="00396F57">
      <w:pPr>
        <w:ind w:firstLine="480"/>
        <w:rPr>
          <w:rFonts w:ascii="仿宋" w:eastAsia="仿宋" w:hAnsi="仿宋"/>
          <w:sz w:val="24"/>
          <w:szCs w:val="24"/>
        </w:rPr>
      </w:pPr>
      <w:r>
        <w:rPr>
          <w:rFonts w:ascii="仿宋" w:eastAsia="仿宋" w:hAnsi="仿宋" w:hint="eastAsia"/>
          <w:sz w:val="24"/>
          <w:szCs w:val="24"/>
        </w:rPr>
        <w:t>硬件上，首先是采用服务器集群横向部署的方式提升系统整体性能，再通过负载均衡设备（H5）在路由器端将数据访问按照服务器性能高低以一定比例分发。充分保证服务的高吞吐性能。</w:t>
      </w:r>
    </w:p>
    <w:p w14:paraId="318CF995" w14:textId="77777777" w:rsidR="00E216F6" w:rsidRPr="00A07F9D" w:rsidRDefault="003F62D9" w:rsidP="00BB3D4E">
      <w:pPr>
        <w:pStyle w:val="3"/>
        <w:numPr>
          <w:ilvl w:val="1"/>
          <w:numId w:val="34"/>
        </w:numPr>
        <w:ind w:firstLineChars="0"/>
        <w:rPr>
          <w:rFonts w:ascii="仿宋" w:eastAsia="仿宋" w:hAnsi="仿宋"/>
          <w:sz w:val="28"/>
          <w:szCs w:val="28"/>
        </w:rPr>
      </w:pPr>
      <w:r w:rsidRPr="00A07F9D">
        <w:rPr>
          <w:rFonts w:ascii="仿宋" w:eastAsia="仿宋" w:hAnsi="仿宋" w:hint="eastAsia"/>
          <w:sz w:val="28"/>
          <w:szCs w:val="28"/>
        </w:rPr>
        <w:t>系统可靠性设计（梁）</w:t>
      </w:r>
    </w:p>
    <w:p w14:paraId="084FA2F9"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系统可靠性技术使用统计分析方法研究缺陷引起失效发生的可能性，与法院业务工作流程协同设计，预防、检查和解决实际工作中遇到的问题。通过可靠性数据收集和管理，实现可靠性数据统一管理，单源存储，并建立数据关联，充分集成已有工具和数据，避免浪费。</w:t>
      </w:r>
    </w:p>
    <w:p w14:paraId="722BD5C3" w14:textId="77777777" w:rsidR="00E216F6" w:rsidRPr="00A07F9D" w:rsidRDefault="003F62D9">
      <w:pPr>
        <w:ind w:firstLine="480"/>
        <w:rPr>
          <w:rFonts w:ascii="仿宋" w:eastAsia="仿宋" w:hAnsi="仿宋"/>
          <w:sz w:val="24"/>
          <w:szCs w:val="24"/>
        </w:rPr>
      </w:pPr>
      <w:r w:rsidRPr="00A07F9D">
        <w:rPr>
          <w:rFonts w:ascii="仿宋" w:eastAsia="仿宋" w:hAnsi="仿宋" w:hint="eastAsia"/>
          <w:sz w:val="24"/>
          <w:szCs w:val="24"/>
        </w:rPr>
        <w:t>本系统的可靠性设计采用四类措施：避错、查错、纠错和容错。</w:t>
      </w:r>
    </w:p>
    <w:p w14:paraId="16B49998"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避错设计</w:t>
      </w:r>
    </w:p>
    <w:p w14:paraId="29752A85" w14:textId="77777777" w:rsidR="00E216F6" w:rsidRPr="00A07F9D" w:rsidRDefault="003F62D9">
      <w:pPr>
        <w:ind w:firstLineChars="0" w:firstLine="0"/>
        <w:rPr>
          <w:rFonts w:ascii="仿宋" w:eastAsia="仿宋" w:hAnsi="仿宋"/>
          <w:sz w:val="24"/>
          <w:szCs w:val="24"/>
        </w:rPr>
      </w:pPr>
      <w:r w:rsidRPr="003328A6">
        <w:rPr>
          <w:rFonts w:ascii="仿宋" w:eastAsia="仿宋" w:hAnsi="仿宋" w:hint="eastAsia"/>
        </w:rPr>
        <w:t xml:space="preserve">   </w:t>
      </w:r>
      <w:r w:rsidRPr="00A07F9D">
        <w:rPr>
          <w:rFonts w:ascii="仿宋" w:eastAsia="仿宋" w:hAnsi="仿宋" w:hint="eastAsia"/>
          <w:sz w:val="24"/>
          <w:szCs w:val="24"/>
        </w:rPr>
        <w:t xml:space="preserve">    避错设计必须遵循两条原则：</w:t>
      </w:r>
    </w:p>
    <w:p w14:paraId="0EED030A" w14:textId="77777777" w:rsidR="00E216F6" w:rsidRPr="00A07F9D" w:rsidRDefault="003F62D9" w:rsidP="001C5E79">
      <w:pPr>
        <w:ind w:left="420" w:firstLineChars="179" w:firstLine="430"/>
        <w:rPr>
          <w:rFonts w:ascii="仿宋" w:eastAsia="仿宋" w:hAnsi="仿宋"/>
          <w:sz w:val="24"/>
          <w:szCs w:val="24"/>
        </w:rPr>
      </w:pPr>
      <w:r w:rsidRPr="00A07F9D">
        <w:rPr>
          <w:rFonts w:ascii="仿宋" w:eastAsia="仿宋" w:hAnsi="仿宋" w:hint="eastAsia"/>
          <w:sz w:val="24"/>
          <w:szCs w:val="24"/>
        </w:rPr>
        <w:t>1、控制程序的复杂度：模块独立性、合理的层次结构和接口关系简单。</w:t>
      </w:r>
    </w:p>
    <w:p w14:paraId="359A5E7D"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2、与用户保持紧密联系，按PDCA（Plan Do Check Action）循环法工作。了解任务、明确目标、制定计划，按计划执行，前进一步检查一步、自检评审，根据检查结果采取措施。PDCA反复循环，可以有效提高产品质量。在软件研制流程中，概要设计以软件产品需求规格说明为依据，对产品的体系结构做出精确的描述。经验表明，概要设计引入的缺陷影响大，是可靠性设计的一个重要环节。</w:t>
      </w:r>
    </w:p>
    <w:p w14:paraId="7E27C2AA"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避错设计使用的技术和方法如输入数据的滤波计数、未使用中断和存储</w:t>
      </w:r>
      <w:r w:rsidRPr="00A07F9D">
        <w:rPr>
          <w:rFonts w:ascii="仿宋" w:eastAsia="仿宋" w:hAnsi="仿宋" w:hint="eastAsia"/>
          <w:sz w:val="24"/>
          <w:szCs w:val="24"/>
        </w:rPr>
        <w:lastRenderedPageBreak/>
        <w:t>器处理技术、选用经过分析测试和验证的商品软件和对自开发软件重用的确认（良好的历史记录只是有利条件，而非确认的证据）。</w:t>
      </w:r>
    </w:p>
    <w:p w14:paraId="5663EB1E"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查错设计</w:t>
      </w:r>
    </w:p>
    <w:p w14:paraId="523FC560" w14:textId="77777777" w:rsidR="00E216F6" w:rsidRPr="00A07F9D" w:rsidRDefault="003F62D9">
      <w:pPr>
        <w:ind w:left="420" w:firstLineChars="0" w:firstLine="420"/>
        <w:rPr>
          <w:rFonts w:ascii="仿宋" w:eastAsia="仿宋" w:hAnsi="仿宋"/>
          <w:sz w:val="24"/>
          <w:szCs w:val="24"/>
        </w:rPr>
      </w:pPr>
      <w:r w:rsidRPr="00A07F9D">
        <w:rPr>
          <w:rFonts w:ascii="仿宋" w:eastAsia="仿宋" w:hAnsi="仿宋" w:hint="eastAsia"/>
          <w:sz w:val="24"/>
          <w:szCs w:val="24"/>
        </w:rPr>
        <w:t>查错设计分为被动式检测和主动式检测。被动式在程序关键部位设置检测点，尽可能地在源头发现错误征兆，及时处理。例如检纠错码、判定数据有效范围、检查累加和、识别特殊标记（例如帧头帧尾码）、口令应答（例如在各个过程中设置标志，并与前一个过程的标志匹配检查，满足准则，可继续进行）、地址边界检查等方法；主动式例如定时或低优先级巡检。嵌入式系统因受资源约束，一般较少采用主动式检测。</w:t>
      </w:r>
    </w:p>
    <w:p w14:paraId="7383C7CB"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 xml:space="preserve"> 纠错设计</w:t>
      </w:r>
    </w:p>
    <w:p w14:paraId="2194A15F" w14:textId="77777777" w:rsidR="00E216F6" w:rsidRPr="00A07F9D" w:rsidRDefault="003F62D9" w:rsidP="00A07F9D">
      <w:pPr>
        <w:ind w:left="420" w:firstLineChars="0" w:firstLine="420"/>
        <w:rPr>
          <w:rFonts w:ascii="仿宋" w:eastAsia="仿宋" w:hAnsi="仿宋"/>
          <w:sz w:val="24"/>
          <w:szCs w:val="24"/>
        </w:rPr>
      </w:pPr>
      <w:r w:rsidRPr="00A07F9D">
        <w:rPr>
          <w:rFonts w:ascii="仿宋" w:eastAsia="仿宋" w:hAnsi="仿宋" w:hint="eastAsia"/>
          <w:sz w:val="24"/>
          <w:szCs w:val="24"/>
        </w:rPr>
        <w:t>纠错设计的期望是具有自动改正错误的能力。这个目标需要较强的处理能力，目前更普遍的做法是限制软件错误的有害影响程度。例如嵌入式系统通常采用的纠错码等。</w:t>
      </w:r>
    </w:p>
    <w:p w14:paraId="5DFF7F45" w14:textId="77777777" w:rsidR="00E216F6" w:rsidRPr="00A07F9D" w:rsidRDefault="003F62D9" w:rsidP="00BB3D4E">
      <w:pPr>
        <w:pStyle w:val="4"/>
        <w:numPr>
          <w:ilvl w:val="2"/>
          <w:numId w:val="34"/>
        </w:numPr>
        <w:ind w:firstLineChars="0"/>
        <w:rPr>
          <w:rFonts w:ascii="仿宋" w:eastAsia="仿宋" w:hAnsi="仿宋"/>
          <w:sz w:val="24"/>
          <w:szCs w:val="24"/>
        </w:rPr>
      </w:pPr>
      <w:r w:rsidRPr="00A07F9D">
        <w:rPr>
          <w:rFonts w:ascii="仿宋" w:eastAsia="仿宋" w:hAnsi="仿宋" w:hint="eastAsia"/>
          <w:sz w:val="24"/>
          <w:szCs w:val="24"/>
        </w:rPr>
        <w:t xml:space="preserve"> 容错设计</w:t>
      </w:r>
    </w:p>
    <w:p w14:paraId="2DC25807" w14:textId="3E9EB7D5" w:rsidR="00E216F6" w:rsidRPr="00A07F9D" w:rsidRDefault="001C5E79" w:rsidP="001C5E79">
      <w:pPr>
        <w:ind w:leftChars="135" w:left="283" w:firstLineChars="0" w:firstLine="0"/>
        <w:rPr>
          <w:rFonts w:ascii="仿宋" w:eastAsia="仿宋" w:hAnsi="仿宋"/>
          <w:sz w:val="24"/>
          <w:szCs w:val="24"/>
        </w:rPr>
      </w:pPr>
      <w:r>
        <w:rPr>
          <w:rFonts w:ascii="仿宋" w:eastAsia="仿宋" w:hAnsi="仿宋" w:hint="eastAsia"/>
          <w:sz w:val="24"/>
          <w:szCs w:val="24"/>
        </w:rPr>
        <w:tab/>
      </w:r>
      <w:r>
        <w:rPr>
          <w:rFonts w:ascii="仿宋" w:eastAsia="仿宋" w:hAnsi="仿宋" w:hint="eastAsia"/>
          <w:sz w:val="24"/>
          <w:szCs w:val="24"/>
        </w:rPr>
        <w:tab/>
      </w:r>
      <w:r w:rsidR="003F62D9" w:rsidRPr="00A07F9D">
        <w:rPr>
          <w:rFonts w:ascii="仿宋" w:eastAsia="仿宋" w:hAnsi="仿宋" w:hint="eastAsia"/>
          <w:sz w:val="24"/>
          <w:szCs w:val="24"/>
        </w:rPr>
        <w:t>容错设计概念通常提及的是多数表决、N版本、恢复块等方法。多数表决常用于故障诊断准则复杂时采用，为实现多数表决，要求系统有奇数个并行冗余单元。并行冗余的单元的数量随失效容限增加，如：三取二表决可得一次故障失效容限，二次故障失效容限需五取三表决。N版本程序设计指为达到非零失效容限，对于给定的同一软件需求，由N个不同设计组编制N个不同的程序，在N个独立的计算机上运行。N版本法褒贬不一，争议颇多。相对N版本法，恢复块法对系统要求较宽松。本方法为对于关键过程的结果，用接收条件检测。如果结果与接收条件相符，则进入下一步程序，否则恢复本关键过程的初始状态用替补过程（恢复块）重新处理后，再进行接收测试，重复上述步骤。恢复块的设计应独立，实时系统应有计时检测，接收测试条件是否充分必要是恢复块的关键之一。</w:t>
      </w:r>
    </w:p>
    <w:p w14:paraId="13B7D5D8"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lastRenderedPageBreak/>
        <w:t>系统并发设计（梁）</w:t>
      </w:r>
    </w:p>
    <w:p w14:paraId="0E937605" w14:textId="77777777" w:rsidR="00E216F6" w:rsidRPr="00182AD4" w:rsidRDefault="003F62D9" w:rsidP="001C5E79">
      <w:pPr>
        <w:ind w:leftChars="135" w:left="283" w:firstLineChars="0" w:firstLine="568"/>
        <w:rPr>
          <w:rFonts w:ascii="仿宋" w:eastAsia="仿宋" w:hAnsi="仿宋"/>
          <w:sz w:val="24"/>
          <w:szCs w:val="24"/>
        </w:rPr>
      </w:pPr>
      <w:r w:rsidRPr="00182AD4">
        <w:rPr>
          <w:rFonts w:ascii="仿宋" w:eastAsia="仿宋" w:hAnsi="仿宋" w:hint="eastAsia"/>
          <w:sz w:val="24"/>
          <w:szCs w:val="24"/>
        </w:rPr>
        <w:t>为了适用于全省各级法院</w:t>
      </w:r>
      <w:r w:rsidR="00182AD4">
        <w:rPr>
          <w:rFonts w:ascii="仿宋" w:eastAsia="仿宋" w:hAnsi="仿宋" w:hint="eastAsia"/>
          <w:sz w:val="24"/>
          <w:szCs w:val="24"/>
        </w:rPr>
        <w:t>用户</w:t>
      </w:r>
      <w:r w:rsidRPr="00182AD4">
        <w:rPr>
          <w:rFonts w:ascii="仿宋" w:eastAsia="仿宋" w:hAnsi="仿宋" w:hint="eastAsia"/>
          <w:sz w:val="24"/>
          <w:szCs w:val="24"/>
        </w:rPr>
        <w:t>使用系统，采用了大并发系统设计思路，系统架构图如下：</w:t>
      </w:r>
    </w:p>
    <w:p w14:paraId="4A235A49" w14:textId="77777777" w:rsidR="00E216F6" w:rsidRPr="003328A6" w:rsidRDefault="003F62D9">
      <w:pPr>
        <w:ind w:firstLine="420"/>
        <w:rPr>
          <w:rFonts w:ascii="仿宋" w:eastAsia="仿宋" w:hAnsi="仿宋"/>
        </w:rPr>
      </w:pPr>
      <w:bookmarkStart w:id="7" w:name="_GoBack"/>
      <w:r w:rsidRPr="003328A6">
        <w:rPr>
          <w:rFonts w:ascii="仿宋" w:eastAsia="仿宋" w:hAnsi="仿宋"/>
          <w:noProof/>
        </w:rPr>
        <w:drawing>
          <wp:inline distT="0" distB="0" distL="114300" distR="114300" wp14:anchorId="7708EDC9" wp14:editId="2C9723EB">
            <wp:extent cx="4790440" cy="4133215"/>
            <wp:effectExtent l="0" t="0" r="10160" b="63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2"/>
                    <a:stretch>
                      <a:fillRect/>
                    </a:stretch>
                  </pic:blipFill>
                  <pic:spPr>
                    <a:xfrm>
                      <a:off x="0" y="0"/>
                      <a:ext cx="4790440" cy="4133215"/>
                    </a:xfrm>
                    <a:prstGeom prst="rect">
                      <a:avLst/>
                    </a:prstGeom>
                    <a:noFill/>
                    <a:ln w="9525">
                      <a:noFill/>
                    </a:ln>
                  </pic:spPr>
                </pic:pic>
              </a:graphicData>
            </a:graphic>
          </wp:inline>
        </w:drawing>
      </w:r>
      <w:bookmarkEnd w:id="7"/>
    </w:p>
    <w:p w14:paraId="494B6C66" w14:textId="77777777" w:rsidR="00E216F6" w:rsidRPr="003328A6" w:rsidRDefault="00E216F6">
      <w:pPr>
        <w:ind w:firstLine="420"/>
        <w:rPr>
          <w:rFonts w:ascii="仿宋" w:eastAsia="仿宋" w:hAnsi="仿宋"/>
        </w:rPr>
      </w:pPr>
    </w:p>
    <w:p w14:paraId="6D8A62A3"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核心技术点包括：</w:t>
      </w:r>
    </w:p>
    <w:p w14:paraId="70F70265"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前端优化</w:t>
      </w:r>
      <w:r w:rsidRPr="00182AD4">
        <w:rPr>
          <w:rFonts w:ascii="Calibri" w:eastAsia="仿宋" w:hAnsi="Calibri" w:cs="Calibri"/>
          <w:sz w:val="24"/>
          <w:szCs w:val="24"/>
        </w:rPr>
        <w:t>  </w:t>
      </w:r>
    </w:p>
    <w:p w14:paraId="4F23CE35"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前端优化主要包括动态内容静态化，增加前端缓存。页面静态化是指将指含有大量动态元素的动态网页，如asp、jsp等，转换为html静态页面，静态页面由于不用加载动态元素，其访问速度要比动态页面快得多，可以增加访问速度，减小数据库压力；前端页面缓存在系统前端对Web服务器上的页面进行缓存。</w:t>
      </w:r>
    </w:p>
    <w:p w14:paraId="2BAAA84A"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负载均衡</w:t>
      </w:r>
      <w:r w:rsidRPr="00182AD4">
        <w:rPr>
          <w:rFonts w:ascii="Calibri" w:eastAsia="仿宋" w:hAnsi="Calibri" w:cs="Calibri"/>
          <w:sz w:val="24"/>
          <w:szCs w:val="24"/>
        </w:rPr>
        <w:t>  </w:t>
      </w:r>
    </w:p>
    <w:p w14:paraId="4D06DAFA"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负载均衡的基本思想是把高并发的访问平均分配到每一个服务器节点上，从</w:t>
      </w:r>
      <w:r w:rsidRPr="00182AD4">
        <w:rPr>
          <w:rFonts w:ascii="仿宋" w:eastAsia="仿宋" w:hAnsi="仿宋" w:hint="eastAsia"/>
          <w:sz w:val="24"/>
          <w:szCs w:val="24"/>
        </w:rPr>
        <w:lastRenderedPageBreak/>
        <w:t>而减小分布式数据库中每一个节点的压力。</w:t>
      </w:r>
    </w:p>
    <w:p w14:paraId="1B0B7639"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 中间件</w:t>
      </w:r>
      <w:r w:rsidRPr="00182AD4">
        <w:rPr>
          <w:rFonts w:ascii="Calibri" w:eastAsia="仿宋" w:hAnsi="Calibri" w:cs="Calibri"/>
          <w:sz w:val="24"/>
          <w:szCs w:val="24"/>
        </w:rPr>
        <w:t>  </w:t>
      </w:r>
      <w:r w:rsidRPr="00182AD4">
        <w:rPr>
          <w:rFonts w:ascii="仿宋" w:eastAsia="仿宋" w:hAnsi="仿宋" w:hint="eastAsia"/>
          <w:sz w:val="24"/>
          <w:szCs w:val="24"/>
        </w:rPr>
        <w:t xml:space="preserve"> </w:t>
      </w:r>
      <w:r w:rsidRPr="00182AD4">
        <w:rPr>
          <w:rFonts w:ascii="Calibri" w:eastAsia="仿宋" w:hAnsi="Calibri" w:cs="Calibri"/>
          <w:sz w:val="24"/>
          <w:szCs w:val="24"/>
        </w:rPr>
        <w:t> </w:t>
      </w:r>
      <w:r w:rsidRPr="00182AD4">
        <w:rPr>
          <w:rFonts w:ascii="仿宋" w:eastAsia="仿宋" w:hAnsi="仿宋" w:hint="eastAsia"/>
          <w:sz w:val="24"/>
          <w:szCs w:val="24"/>
        </w:rPr>
        <w:t xml:space="preserve"> </w:t>
      </w:r>
    </w:p>
    <w:p w14:paraId="21C33489"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数据库的中间件技术是指把应用层与数据库层分离，在中间增加一个部分，避免应用直接访问数据库。因为系统可能采用读写分离的技术，因而会使用不同的数据库，中间件可以屏蔽数据库直接的不同，提供统一的接口。中间件还负责事务的协调处理，起到数据连接管理的作用，多个客户端连接通过中间件可以共用一个数据库连接。</w:t>
      </w:r>
    </w:p>
    <w:p w14:paraId="58C33EB7"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memcached  </w:t>
      </w:r>
    </w:p>
    <w:p w14:paraId="5549CF3E"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memcached是一个高性能的分布式内存对象缓存系统，通过在内存中缓存数据和对象来减少读取数据库的次数，从而提高动态、数据库驱动网站的速度，它是基于一个存储键/值对的hashmap。</w:t>
      </w:r>
    </w:p>
    <w:p w14:paraId="0BA0526C"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 xml:space="preserve">并发控制 </w:t>
      </w:r>
      <w:r w:rsidRPr="00182AD4">
        <w:rPr>
          <w:rFonts w:ascii="Calibri" w:eastAsia="仿宋" w:hAnsi="Calibri" w:cs="Calibri"/>
          <w:sz w:val="24"/>
          <w:szCs w:val="24"/>
        </w:rPr>
        <w:t>  </w:t>
      </w:r>
    </w:p>
    <w:p w14:paraId="2086A4FF"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数据库限流，达到数据库的最大并发数，进入行锁状态。如不进行控制，一旦其中一个连接卡住，会引发雪崩效应，从而影响整个系统</w:t>
      </w:r>
    </w:p>
    <w:p w14:paraId="6874811C"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排队系统</w:t>
      </w:r>
    </w:p>
    <w:p w14:paraId="5889EB08" w14:textId="77777777" w:rsidR="00E216F6" w:rsidRPr="00182AD4" w:rsidRDefault="003F62D9" w:rsidP="00182AD4">
      <w:pPr>
        <w:ind w:firstLine="480"/>
        <w:rPr>
          <w:rFonts w:ascii="仿宋" w:eastAsia="仿宋" w:hAnsi="仿宋"/>
          <w:sz w:val="24"/>
          <w:szCs w:val="24"/>
        </w:rPr>
      </w:pPr>
      <w:r w:rsidRPr="00182AD4">
        <w:rPr>
          <w:rFonts w:ascii="仿宋" w:eastAsia="仿宋" w:hAnsi="仿宋" w:hint="eastAsia"/>
          <w:sz w:val="24"/>
          <w:szCs w:val="24"/>
        </w:rPr>
        <w:t>排队系统很好地解决系统在处理业务时，所遇到的拥挤、夹塞、混乱等问题。排队规则有：</w:t>
      </w:r>
      <w:r w:rsidRPr="00182AD4">
        <w:rPr>
          <w:rFonts w:ascii="Calibri" w:eastAsia="仿宋" w:hAnsi="Calibri" w:cs="Calibri"/>
          <w:sz w:val="24"/>
          <w:szCs w:val="24"/>
        </w:rPr>
        <w:t>  </w:t>
      </w:r>
      <w:r w:rsidRPr="00182AD4">
        <w:rPr>
          <w:rFonts w:ascii="仿宋" w:eastAsia="仿宋" w:hAnsi="仿宋" w:hint="eastAsia"/>
          <w:sz w:val="24"/>
          <w:szCs w:val="24"/>
        </w:rPr>
        <w:t>损失制、等待制、混合制。</w:t>
      </w:r>
    </w:p>
    <w:p w14:paraId="3E0A8645"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并行复制</w:t>
      </w:r>
      <w:r w:rsidRPr="00182AD4">
        <w:rPr>
          <w:rFonts w:ascii="Calibri" w:eastAsia="仿宋" w:hAnsi="Calibri" w:cs="Calibri"/>
          <w:sz w:val="24"/>
          <w:szCs w:val="24"/>
        </w:rPr>
        <w:t> </w:t>
      </w:r>
      <w:r w:rsidRPr="00182AD4">
        <w:rPr>
          <w:rFonts w:ascii="Calibri" w:eastAsia="仿宋" w:hAnsi="Calibri" w:cs="Calibri"/>
          <w:b w:val="0"/>
          <w:color w:val="666666"/>
          <w:sz w:val="24"/>
          <w:szCs w:val="24"/>
          <w:shd w:val="clear" w:color="auto" w:fill="FFFFFF"/>
        </w:rPr>
        <w:t> </w:t>
      </w:r>
      <w:r w:rsidRPr="00182AD4">
        <w:rPr>
          <w:rFonts w:ascii="仿宋" w:eastAsia="仿宋" w:hAnsi="仿宋" w:cs="宋体" w:hint="eastAsia"/>
          <w:b w:val="0"/>
          <w:color w:val="666666"/>
          <w:sz w:val="24"/>
          <w:szCs w:val="24"/>
          <w:shd w:val="clear" w:color="auto" w:fill="FFFFFF"/>
        </w:rPr>
        <w:t xml:space="preserve"> </w:t>
      </w:r>
    </w:p>
    <w:p w14:paraId="34CDE247"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采用并行复制的技术可以解决主备库复制延迟问题。</w:t>
      </w:r>
    </w:p>
    <w:p w14:paraId="596E9622"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t>数据库拆分</w:t>
      </w:r>
      <w:r w:rsidRPr="00182AD4">
        <w:rPr>
          <w:rFonts w:ascii="Calibri" w:eastAsia="仿宋" w:hAnsi="Calibri" w:cs="Calibri"/>
          <w:sz w:val="24"/>
          <w:szCs w:val="24"/>
        </w:rPr>
        <w:t>  </w:t>
      </w:r>
    </w:p>
    <w:p w14:paraId="0282761D"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分为水平拆分和垂直拆分，垂直拆分即按列拆分，把数据按应用分离，降低单个事务的数据处理量；水平拆分即按行拆分，降低节点的并发量。</w:t>
      </w:r>
    </w:p>
    <w:p w14:paraId="61F9EF41" w14:textId="77777777" w:rsidR="00E216F6" w:rsidRPr="00182AD4" w:rsidRDefault="003F62D9" w:rsidP="00BB3D4E">
      <w:pPr>
        <w:pStyle w:val="4"/>
        <w:numPr>
          <w:ilvl w:val="2"/>
          <w:numId w:val="34"/>
        </w:numPr>
        <w:ind w:firstLineChars="0"/>
        <w:rPr>
          <w:rFonts w:ascii="仿宋" w:eastAsia="仿宋" w:hAnsi="仿宋"/>
          <w:sz w:val="24"/>
          <w:szCs w:val="24"/>
        </w:rPr>
      </w:pPr>
      <w:r w:rsidRPr="00182AD4">
        <w:rPr>
          <w:rFonts w:ascii="仿宋" w:eastAsia="仿宋" w:hAnsi="仿宋" w:hint="eastAsia"/>
          <w:sz w:val="24"/>
          <w:szCs w:val="24"/>
        </w:rPr>
        <w:lastRenderedPageBreak/>
        <w:t xml:space="preserve"> 读写分离</w:t>
      </w:r>
      <w:r w:rsidRPr="00182AD4">
        <w:rPr>
          <w:rFonts w:ascii="Calibri" w:eastAsia="仿宋" w:hAnsi="Calibri" w:cs="Calibri"/>
          <w:sz w:val="24"/>
          <w:szCs w:val="24"/>
        </w:rPr>
        <w:t>  </w:t>
      </w:r>
    </w:p>
    <w:p w14:paraId="4C5C7DB6"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对于系统可能读操作频繁，而有时系统写操作频繁，读写分离能有效提高访问速度。</w:t>
      </w:r>
    </w:p>
    <w:p w14:paraId="134F8B95" w14:textId="77777777" w:rsidR="00E216F6" w:rsidRPr="003328A6" w:rsidRDefault="00E216F6">
      <w:pPr>
        <w:ind w:firstLine="420"/>
        <w:rPr>
          <w:rFonts w:ascii="仿宋" w:eastAsia="仿宋" w:hAnsi="仿宋"/>
        </w:rPr>
      </w:pPr>
    </w:p>
    <w:p w14:paraId="6DAA8C26"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t>系统响应时间设计（梁）</w:t>
      </w:r>
    </w:p>
    <w:p w14:paraId="42CF7069"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响应时间就是用户感受软件系统为其服务所耗费的时间，考虑到系统在全省法院使用，范围和使用人员较多，响应时间是提高用户体验的关键。系统从下面</w:t>
      </w:r>
      <w:r w:rsidR="00182AD4">
        <w:rPr>
          <w:rFonts w:ascii="仿宋" w:eastAsia="仿宋" w:hAnsi="仿宋" w:hint="eastAsia"/>
          <w:sz w:val="24"/>
          <w:szCs w:val="24"/>
        </w:rPr>
        <w:t>三</w:t>
      </w:r>
      <w:r w:rsidRPr="00182AD4">
        <w:rPr>
          <w:rFonts w:ascii="仿宋" w:eastAsia="仿宋" w:hAnsi="仿宋" w:hint="eastAsia"/>
          <w:sz w:val="24"/>
          <w:szCs w:val="24"/>
        </w:rPr>
        <w:t>个方面来优化设计响应时间：</w:t>
      </w:r>
    </w:p>
    <w:p w14:paraId="2B18477C"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1. 服务器端响应时间，服务器完成交易请求执行的时间。</w:t>
      </w:r>
    </w:p>
    <w:p w14:paraId="5D7B23A1"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2. 网络响应时间，网络硬件传输交易请求和交易结果所耗费的时间。</w:t>
      </w:r>
    </w:p>
    <w:p w14:paraId="5812D18C" w14:textId="77777777" w:rsidR="00E216F6" w:rsidRPr="00182AD4" w:rsidRDefault="003F62D9">
      <w:pPr>
        <w:ind w:firstLine="480"/>
        <w:rPr>
          <w:rFonts w:ascii="仿宋" w:eastAsia="仿宋" w:hAnsi="仿宋"/>
          <w:sz w:val="24"/>
          <w:szCs w:val="24"/>
        </w:rPr>
      </w:pPr>
      <w:r w:rsidRPr="00182AD4">
        <w:rPr>
          <w:rFonts w:ascii="仿宋" w:eastAsia="仿宋" w:hAnsi="仿宋" w:hint="eastAsia"/>
          <w:sz w:val="24"/>
          <w:szCs w:val="24"/>
        </w:rPr>
        <w:t xml:space="preserve">  3. 客户端响应时间，客户端在构建请求和展现交易结果时所耗费的时间。</w:t>
      </w:r>
    </w:p>
    <w:p w14:paraId="64FDBD93" w14:textId="77777777" w:rsidR="00E216F6" w:rsidRPr="00182AD4" w:rsidRDefault="003F62D9" w:rsidP="00BB3D4E">
      <w:pPr>
        <w:pStyle w:val="3"/>
        <w:numPr>
          <w:ilvl w:val="1"/>
          <w:numId w:val="34"/>
        </w:numPr>
        <w:ind w:firstLineChars="0"/>
        <w:rPr>
          <w:rFonts w:ascii="仿宋" w:eastAsia="仿宋" w:hAnsi="仿宋"/>
          <w:sz w:val="30"/>
          <w:szCs w:val="30"/>
        </w:rPr>
      </w:pPr>
      <w:r w:rsidRPr="00182AD4">
        <w:rPr>
          <w:rFonts w:ascii="仿宋" w:eastAsia="仿宋" w:hAnsi="仿宋" w:hint="eastAsia"/>
          <w:sz w:val="30"/>
          <w:szCs w:val="30"/>
        </w:rPr>
        <w:t>系统易用性设计</w:t>
      </w:r>
    </w:p>
    <w:p w14:paraId="755EA8CF"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1）</w:t>
      </w:r>
      <w:r w:rsidR="003F62D9" w:rsidRPr="00182AD4">
        <w:rPr>
          <w:rFonts w:ascii="仿宋" w:eastAsia="仿宋" w:hAnsi="仿宋" w:hint="eastAsia"/>
          <w:sz w:val="24"/>
          <w:szCs w:val="24"/>
        </w:rPr>
        <w:t>完成相同或相近功能的按钮用Frame框起来，常用按钮要支持快捷方式。</w:t>
      </w:r>
    </w:p>
    <w:p w14:paraId="4B7F096E"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2）</w:t>
      </w:r>
      <w:r w:rsidR="003F62D9" w:rsidRPr="00182AD4">
        <w:rPr>
          <w:rFonts w:ascii="仿宋" w:eastAsia="仿宋" w:hAnsi="仿宋" w:hint="eastAsia"/>
          <w:sz w:val="24"/>
          <w:szCs w:val="24"/>
        </w:rPr>
        <w:t>完成同一功能或任务的元素放在集中位置，减少鼠标移动的距离。</w:t>
      </w:r>
    </w:p>
    <w:p w14:paraId="6399A118"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3）</w:t>
      </w:r>
      <w:r w:rsidR="003F62D9" w:rsidRPr="00182AD4">
        <w:rPr>
          <w:rFonts w:ascii="仿宋" w:eastAsia="仿宋" w:hAnsi="仿宋" w:hint="eastAsia"/>
          <w:sz w:val="24"/>
          <w:szCs w:val="24"/>
        </w:rPr>
        <w:t>按功能将界面划分局域块，用Frame框括起来，并要有功能说明或标题。</w:t>
      </w:r>
    </w:p>
    <w:p w14:paraId="17C5F149"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4）</w:t>
      </w:r>
      <w:r w:rsidR="003F62D9" w:rsidRPr="00182AD4">
        <w:rPr>
          <w:rFonts w:ascii="仿宋" w:eastAsia="仿宋" w:hAnsi="仿宋" w:hint="eastAsia"/>
          <w:sz w:val="24"/>
          <w:szCs w:val="24"/>
        </w:rPr>
        <w:t xml:space="preserve">界面要支持键盘自动浏览按钮功能，即按Tab键的自动切换功能。  </w:t>
      </w:r>
    </w:p>
    <w:p w14:paraId="1FC62FA6"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5）</w:t>
      </w:r>
      <w:r w:rsidR="003F62D9" w:rsidRPr="00182AD4">
        <w:rPr>
          <w:rFonts w:ascii="仿宋" w:eastAsia="仿宋" w:hAnsi="仿宋" w:hint="eastAsia"/>
          <w:sz w:val="24"/>
          <w:szCs w:val="24"/>
        </w:rPr>
        <w:t xml:space="preserve">界面上首先应输入的和重要信息的控件在Tab顺序中应当靠前，位置也应放在窗口上较醒目的位置。   </w:t>
      </w:r>
    </w:p>
    <w:p w14:paraId="111EBAA4" w14:textId="77777777" w:rsidR="00E216F6" w:rsidRPr="00182AD4" w:rsidRDefault="00182AD4">
      <w:pPr>
        <w:ind w:firstLine="480"/>
        <w:rPr>
          <w:rFonts w:ascii="仿宋" w:eastAsia="仿宋" w:hAnsi="仿宋"/>
          <w:sz w:val="24"/>
          <w:szCs w:val="24"/>
        </w:rPr>
      </w:pPr>
      <w:r>
        <w:rPr>
          <w:rFonts w:ascii="仿宋" w:eastAsia="仿宋" w:hAnsi="仿宋" w:hint="eastAsia"/>
          <w:sz w:val="24"/>
          <w:szCs w:val="24"/>
        </w:rPr>
        <w:t>6）</w:t>
      </w:r>
      <w:r w:rsidR="003F62D9" w:rsidRPr="00182AD4">
        <w:rPr>
          <w:rFonts w:ascii="仿宋" w:eastAsia="仿宋" w:hAnsi="仿宋" w:hint="eastAsia"/>
          <w:sz w:val="24"/>
          <w:szCs w:val="24"/>
        </w:rPr>
        <w:t xml:space="preserve">同一界面上的控件数最好不要超过劳过度10个，多于10个时可以考虑使用分页界面显示。 </w:t>
      </w:r>
    </w:p>
    <w:p w14:paraId="62EAD60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7）</w:t>
      </w:r>
      <w:r w:rsidR="003F62D9" w:rsidRPr="00182AD4">
        <w:rPr>
          <w:rFonts w:ascii="仿宋" w:eastAsia="仿宋" w:hAnsi="仿宋" w:hint="eastAsia"/>
          <w:sz w:val="24"/>
          <w:szCs w:val="24"/>
        </w:rPr>
        <w:t xml:space="preserve">分页界面要支持在页面间的快捷切换，常用组合快捷键Ctrl+Tab   </w:t>
      </w:r>
    </w:p>
    <w:p w14:paraId="6622C4E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8）</w:t>
      </w:r>
      <w:r w:rsidR="003F62D9" w:rsidRPr="00182AD4">
        <w:rPr>
          <w:rFonts w:ascii="仿宋" w:eastAsia="仿宋" w:hAnsi="仿宋" w:hint="eastAsia"/>
          <w:sz w:val="24"/>
          <w:szCs w:val="24"/>
        </w:rPr>
        <w:t>默认按钮要支持Enter及选操作，即按Enter后自动执行默认按钮对应操作</w:t>
      </w:r>
    </w:p>
    <w:p w14:paraId="5EE9C33D"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9）</w:t>
      </w:r>
      <w:r w:rsidR="003F62D9" w:rsidRPr="00182AD4">
        <w:rPr>
          <w:rFonts w:ascii="仿宋" w:eastAsia="仿宋" w:hAnsi="仿宋" w:hint="eastAsia"/>
          <w:sz w:val="24"/>
          <w:szCs w:val="24"/>
        </w:rPr>
        <w:t>可写控件检测到非法输入后应给出说明并能自动获得焦点。</w:t>
      </w:r>
    </w:p>
    <w:p w14:paraId="48F3E0C3"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10）</w:t>
      </w:r>
      <w:r w:rsidR="003F62D9" w:rsidRPr="00182AD4">
        <w:rPr>
          <w:rFonts w:ascii="仿宋" w:eastAsia="仿宋" w:hAnsi="仿宋" w:hint="eastAsia"/>
          <w:sz w:val="24"/>
          <w:szCs w:val="24"/>
        </w:rPr>
        <w:t xml:space="preserve">Tab键的顺序与控件排列顺序要一直，目前流行总体从上到下，同时行间从左到右的方式。 </w:t>
      </w:r>
    </w:p>
    <w:p w14:paraId="4F027E5E"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lastRenderedPageBreak/>
        <w:t>11）</w:t>
      </w:r>
      <w:r w:rsidR="003F62D9" w:rsidRPr="00182AD4">
        <w:rPr>
          <w:rFonts w:ascii="仿宋" w:eastAsia="仿宋" w:hAnsi="仿宋" w:hint="eastAsia"/>
          <w:sz w:val="24"/>
          <w:szCs w:val="24"/>
        </w:rPr>
        <w:t xml:space="preserve">复选框和选项框按选择几率的高底而先后排列。 </w:t>
      </w:r>
    </w:p>
    <w:p w14:paraId="2DB6BAB6"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12）</w:t>
      </w:r>
      <w:r w:rsidR="003F62D9" w:rsidRPr="00182AD4">
        <w:rPr>
          <w:rFonts w:ascii="仿宋" w:eastAsia="仿宋" w:hAnsi="仿宋" w:hint="eastAsia"/>
          <w:sz w:val="24"/>
          <w:szCs w:val="24"/>
        </w:rPr>
        <w:t xml:space="preserve">复选框和选项框要有默认选项，并支持Tab选择。 </w:t>
      </w:r>
    </w:p>
    <w:p w14:paraId="5625946F"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13）</w:t>
      </w:r>
      <w:r w:rsidR="003F62D9" w:rsidRPr="00182AD4">
        <w:rPr>
          <w:rFonts w:ascii="仿宋" w:eastAsia="仿宋" w:hAnsi="仿宋" w:hint="eastAsia"/>
          <w:sz w:val="24"/>
          <w:szCs w:val="24"/>
        </w:rPr>
        <w:t xml:space="preserve">选项数相同时多用选项框而不用下拉列表框。   </w:t>
      </w:r>
    </w:p>
    <w:p w14:paraId="7ABC48A0"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14）</w:t>
      </w:r>
      <w:r w:rsidR="003F62D9" w:rsidRPr="00182AD4">
        <w:rPr>
          <w:rFonts w:ascii="仿宋" w:eastAsia="仿宋" w:hAnsi="仿宋" w:hint="eastAsia"/>
          <w:sz w:val="24"/>
          <w:szCs w:val="24"/>
        </w:rPr>
        <w:t>界面空间较小时使用下拉框而不用选项框。</w:t>
      </w:r>
    </w:p>
    <w:p w14:paraId="243B2E51" w14:textId="77777777" w:rsidR="00E216F6" w:rsidRPr="00182AD4" w:rsidRDefault="00A061BF">
      <w:pPr>
        <w:ind w:firstLine="480"/>
        <w:rPr>
          <w:rFonts w:ascii="仿宋" w:eastAsia="仿宋" w:hAnsi="仿宋"/>
          <w:sz w:val="24"/>
          <w:szCs w:val="24"/>
        </w:rPr>
      </w:pPr>
      <w:r>
        <w:rPr>
          <w:rFonts w:ascii="仿宋" w:eastAsia="仿宋" w:hAnsi="仿宋" w:hint="eastAsia"/>
          <w:sz w:val="24"/>
          <w:szCs w:val="24"/>
        </w:rPr>
        <w:t>15）</w:t>
      </w:r>
      <w:r w:rsidR="003F62D9" w:rsidRPr="00182AD4">
        <w:rPr>
          <w:rFonts w:ascii="仿宋" w:eastAsia="仿宋" w:hAnsi="仿宋" w:hint="eastAsia"/>
          <w:sz w:val="24"/>
          <w:szCs w:val="24"/>
        </w:rPr>
        <w:t>选项数叫少时使用选项框，相反使用下拉列表框。</w:t>
      </w:r>
    </w:p>
    <w:p w14:paraId="0D6CAD93"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8" w:name="_Toc496729218"/>
      <w:r w:rsidRPr="0021008D">
        <w:rPr>
          <w:rFonts w:ascii="仿宋" w:eastAsia="仿宋" w:hAnsi="仿宋" w:hint="eastAsia"/>
          <w:sz w:val="30"/>
          <w:szCs w:val="30"/>
        </w:rPr>
        <w:t>系统安全性设计</w:t>
      </w:r>
      <w:bookmarkEnd w:id="8"/>
    </w:p>
    <w:p w14:paraId="1D4B9335"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系统安全</w:t>
      </w:r>
    </w:p>
    <w:p w14:paraId="775B1192"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在域用户管理中，系统管理员可以管理三种安全规则：账号规则、用户权限规则、审核规则。</w:t>
      </w:r>
    </w:p>
    <w:p w14:paraId="7BBE0C84"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账号规则：用来管理所有与用户账号、密码有关的事项，例如：密码的期限、登录几次后账号锁定等。</w:t>
      </w:r>
    </w:p>
    <w:p w14:paraId="44F3152B"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用户权限规则：用来给用户与组指派权利（</w:t>
      </w:r>
      <w:r w:rsidRPr="00A061BF">
        <w:rPr>
          <w:rFonts w:ascii="仿宋" w:eastAsia="仿宋" w:hAnsi="仿宋"/>
          <w:sz w:val="24"/>
          <w:szCs w:val="24"/>
        </w:rPr>
        <w:t>Rights</w:t>
      </w:r>
      <w:r w:rsidRPr="00A061BF">
        <w:rPr>
          <w:rFonts w:ascii="仿宋" w:eastAsia="仿宋" w:hAnsi="仿宋" w:hint="eastAsia"/>
          <w:sz w:val="24"/>
          <w:szCs w:val="24"/>
        </w:rPr>
        <w:t>），例如哪些用户可以通过网络登录，哪些用户可以直接登录本机等。</w:t>
      </w:r>
    </w:p>
    <w:p w14:paraId="3C7FFE25" w14:textId="77777777" w:rsidR="00E216F6" w:rsidRPr="00A061BF" w:rsidRDefault="003F62D9">
      <w:pPr>
        <w:spacing w:beforeLines="50" w:before="156" w:afterLines="50" w:after="156"/>
        <w:ind w:firstLine="480"/>
        <w:rPr>
          <w:rFonts w:ascii="仿宋" w:eastAsia="仿宋" w:hAnsi="仿宋"/>
          <w:sz w:val="24"/>
          <w:szCs w:val="24"/>
        </w:rPr>
      </w:pPr>
      <w:r w:rsidRPr="00A061BF">
        <w:rPr>
          <w:rFonts w:ascii="仿宋" w:eastAsia="仿宋" w:hAnsi="仿宋" w:hint="eastAsia"/>
          <w:sz w:val="24"/>
          <w:szCs w:val="24"/>
        </w:rPr>
        <w:t>审核规则：可设置是否对某些错误事项，进行审核记录的操作，例如：将登录、注销的成功、失败状况等记录在安全日志中。</w:t>
      </w:r>
      <w:r w:rsidRPr="00A061BF">
        <w:rPr>
          <w:rFonts w:ascii="仿宋" w:eastAsia="仿宋" w:hAnsi="仿宋"/>
          <w:sz w:val="24"/>
          <w:szCs w:val="24"/>
        </w:rPr>
        <w:t>Windows NT</w:t>
      </w:r>
      <w:r w:rsidRPr="00A061BF">
        <w:rPr>
          <w:rFonts w:ascii="仿宋" w:eastAsia="仿宋" w:hAnsi="仿宋" w:hint="eastAsia"/>
          <w:sz w:val="24"/>
          <w:szCs w:val="24"/>
        </w:rPr>
        <w:t>支持三种事件日志以追踪与记录系统、用户、应用程序的活动状况，它们是：“安全日志”、“系统日志”和“应用程序日志”。</w:t>
      </w:r>
    </w:p>
    <w:p w14:paraId="15459E05"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程序安全</w:t>
      </w:r>
    </w:p>
    <w:p w14:paraId="2ACBF1B8"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系统的程序设计过程中为了减少因程序设计漏洞而带来的安全性问题，在程序设计中采取如下措施来增加ASP脚本的安全性。</w:t>
      </w:r>
    </w:p>
    <w:p w14:paraId="6D04F9C1"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(1)防止SQL注入攻击，在编程的时候要禁止用户输入非法的危险字符，如单引号(‘或’)，or，and，、，*，&lt;，&gt;，空格等危险字符[5]；同时在客户端和服务器端都要对用户输入的信息进行验证；同时在编写程序过程中尽量使用存储过程技术，使用存储过程不仅可以防止某些类型的SQL注入式攻击，还可以提高SQL语句的执行速度；在程序出现异常的情况下，程序会自动跳转到固定的页</w:t>
      </w:r>
      <w:r w:rsidRPr="00A061BF">
        <w:rPr>
          <w:rFonts w:ascii="仿宋" w:eastAsia="仿宋" w:hAnsi="仿宋" w:hint="eastAsia"/>
          <w:sz w:val="24"/>
          <w:szCs w:val="24"/>
        </w:rPr>
        <w:lastRenderedPageBreak/>
        <w:t>面，而不是将错误信息显示给用户，这样可以防止部分别有用心的用户。</w:t>
      </w:r>
    </w:p>
    <w:p w14:paraId="72EE601D"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(2)</w:t>
      </w:r>
      <w:r w:rsidR="00A061BF">
        <w:rPr>
          <w:rFonts w:ascii="仿宋" w:eastAsia="仿宋" w:hAnsi="仿宋" w:hint="eastAsia"/>
          <w:sz w:val="24"/>
          <w:szCs w:val="24"/>
        </w:rPr>
        <w:t>在系统中</w:t>
      </w:r>
      <w:r w:rsidRPr="00A061BF">
        <w:rPr>
          <w:rFonts w:ascii="仿宋" w:eastAsia="仿宋" w:hAnsi="仿宋" w:hint="eastAsia"/>
          <w:sz w:val="24"/>
          <w:szCs w:val="24"/>
        </w:rPr>
        <w:t>由于访问权限的不同，用户可以访问的页面也不同，为了防止用户直接从网页的地址栏中输入链接地址进入某个超出该用户权限的页面，而出现越权的操作，用户登录后输入选择角色并输入密码，验证通过进入导航页面，同时系统记录下该用户的角色。用户在访问页面时，系统将同时记录用户请求的路径，并进入数据库对其进行判断，如果该用户的角色具有访问此页面的权限，则进入要访问的页面，否则进入错误提示页面。用户点击重新登录后将重新返回到登录页面，从而避免了用户采用直接输入网址的方式访问超出其权限的页面。由于系统不能够检测登录的账号是否被他人冒用，所以采取当用户长时间不在系统中进行操作时，用户在系统中的Session值过期，从而该登录的账号失去了再次使用系统的权利，必须重新登录系统。这样可以防止用户离开计算机时被他人冒名使用。</w:t>
      </w:r>
    </w:p>
    <w:p w14:paraId="3DEA343E"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(3)系统中具有文件的上传和下载功能，在上传文件时为了防止有些用户上传恶意文件破坏系统，因此需要在上传时对文件类型进行判断。除非是指定的文件类型外，其他的文件均不予上传，尤其是以.asp，.aspx或.exe等结尾的文件。</w:t>
      </w:r>
    </w:p>
    <w:p w14:paraId="5CE3042A"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功能安全</w:t>
      </w:r>
    </w:p>
    <w:p w14:paraId="0C23B0B4" w14:textId="77777777" w:rsidR="00E216F6" w:rsidRPr="00A061BF" w:rsidRDefault="003F62D9">
      <w:pPr>
        <w:ind w:firstLineChars="0" w:firstLine="0"/>
        <w:rPr>
          <w:rFonts w:ascii="仿宋" w:eastAsia="仿宋" w:hAnsi="仿宋"/>
          <w:sz w:val="24"/>
          <w:szCs w:val="24"/>
        </w:rPr>
      </w:pPr>
      <w:r w:rsidRPr="00A061BF">
        <w:rPr>
          <w:rFonts w:ascii="仿宋" w:eastAsia="仿宋" w:hAnsi="仿宋" w:hint="eastAsia"/>
          <w:sz w:val="24"/>
          <w:szCs w:val="24"/>
        </w:rPr>
        <w:t>(1)角色管理</w:t>
      </w:r>
    </w:p>
    <w:p w14:paraId="503E9D04"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角色管理将系统不同模块权限和对象权限整合成一个集合，即角色。通过对系统功能模块的划分，不同的模块对不同的角色有着不同的访问权限控制。从而限制了那些没有该功能模块访问权限的用户访问该功能模块。</w:t>
      </w:r>
    </w:p>
    <w:p w14:paraId="0D1A8211" w14:textId="77777777" w:rsidR="00E216F6" w:rsidRPr="00A061BF" w:rsidRDefault="003F62D9">
      <w:pPr>
        <w:ind w:firstLineChars="0" w:firstLine="0"/>
        <w:rPr>
          <w:rFonts w:ascii="仿宋" w:eastAsia="仿宋" w:hAnsi="仿宋"/>
          <w:sz w:val="24"/>
          <w:szCs w:val="24"/>
        </w:rPr>
      </w:pPr>
      <w:r w:rsidRPr="00A061BF">
        <w:rPr>
          <w:rFonts w:ascii="仿宋" w:eastAsia="仿宋" w:hAnsi="仿宋" w:hint="eastAsia"/>
          <w:sz w:val="24"/>
          <w:szCs w:val="24"/>
        </w:rPr>
        <w:t xml:space="preserve"> (2)系统用户身份验证</w:t>
      </w:r>
    </w:p>
    <w:p w14:paraId="4CFC70F6"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身份验证技术是目前广泛使用的企业信息系统的安全技术之一，它通过使用用户向系统出示自己身份证明、系统核查使用用户身份证明的有效性两个过程判明和确认通信双方的真实有效身份。</w:t>
      </w:r>
    </w:p>
    <w:p w14:paraId="0B865C58"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系统主要依靠Internet信息服务(IIS)的身份验证技术和Windows NT文件访问系统的安全性。使用用户的访问请求首先从网络客户进入IIS，IIS可以选择使用基本的、简要的或集成的Windows 身份验证技术对客户进行身份验证，如果客户通过了身份验证，那么IIS将根据验证后的结构生成新的对ASP.NET</w:t>
      </w:r>
      <w:r w:rsidRPr="00A061BF">
        <w:rPr>
          <w:rFonts w:ascii="仿宋" w:eastAsia="仿宋" w:hAnsi="仿宋" w:hint="eastAsia"/>
          <w:sz w:val="24"/>
          <w:szCs w:val="24"/>
        </w:rPr>
        <w:lastRenderedPageBreak/>
        <w:t>的请求后提交给ASP.NET应用程序服务器。之后ASP.NET应用程序使用从IIS传递来的访问标记模拟原始提出请求的客户，并验证该用户在配置文件中所给定的访问权限。最后通过验证，应用程序通过IIS返回所请求的页面。此方案依赖了Windows集成的账户验证功能，同时可以尽量减少管理系统对ASP.NET程序本身在安全性方面的编程量，大大简化了系统设计过程中的工作量。</w:t>
      </w:r>
    </w:p>
    <w:p w14:paraId="3C9160AE" w14:textId="77777777" w:rsidR="00E216F6" w:rsidRPr="00A061BF" w:rsidRDefault="003F62D9" w:rsidP="00BB3D4E">
      <w:pPr>
        <w:pStyle w:val="3"/>
        <w:numPr>
          <w:ilvl w:val="1"/>
          <w:numId w:val="34"/>
        </w:numPr>
        <w:ind w:firstLineChars="0"/>
        <w:rPr>
          <w:rFonts w:ascii="仿宋" w:eastAsia="仿宋" w:hAnsi="仿宋"/>
          <w:sz w:val="28"/>
          <w:szCs w:val="28"/>
        </w:rPr>
      </w:pPr>
      <w:r w:rsidRPr="00A061BF">
        <w:rPr>
          <w:rFonts w:ascii="仿宋" w:eastAsia="仿宋" w:hAnsi="仿宋" w:hint="eastAsia"/>
          <w:sz w:val="28"/>
          <w:szCs w:val="28"/>
        </w:rPr>
        <w:t>数据安全</w:t>
      </w:r>
    </w:p>
    <w:p w14:paraId="3036BC58" w14:textId="77777777" w:rsidR="00720EC7" w:rsidRDefault="003F62D9" w:rsidP="00720EC7">
      <w:pPr>
        <w:ind w:firstLine="480"/>
        <w:rPr>
          <w:rFonts w:ascii="仿宋" w:eastAsia="仿宋" w:hAnsi="仿宋"/>
          <w:sz w:val="24"/>
          <w:szCs w:val="24"/>
        </w:rPr>
      </w:pPr>
      <w:r w:rsidRPr="00A061BF">
        <w:rPr>
          <w:rFonts w:ascii="仿宋" w:eastAsia="仿宋" w:hAnsi="仿宋" w:hint="eastAsia"/>
          <w:sz w:val="24"/>
          <w:szCs w:val="24"/>
        </w:rPr>
        <w:t>由于系统应用程序的关键信息和数据都存储在数据库中，所以数据库的安全性就显得尤为重要。在信息系统的开发过程中，加密技术是一种很常用的安全技术。它把重要的数据通过技术手段变成乱码(加密)后再传送信息，即通过将信息编码为不易被非法入侵者阅读或理解的形式来保护数据的信息，到达目的地后再用相同或不同的手段还原(解密)信息。根据加密密钥和解密密钥在性质上的不同，在ASP.NET应用中提供了两种加密算法，即对称加密算法和非对称加密算法[6]。</w:t>
      </w:r>
    </w:p>
    <w:p w14:paraId="3EE43A3C" w14:textId="77777777" w:rsidR="00E216F6" w:rsidRPr="00A061BF" w:rsidRDefault="003F62D9" w:rsidP="00720EC7">
      <w:pPr>
        <w:ind w:firstLine="480"/>
        <w:rPr>
          <w:rFonts w:ascii="仿宋" w:eastAsia="仿宋" w:hAnsi="仿宋"/>
          <w:sz w:val="24"/>
          <w:szCs w:val="24"/>
        </w:rPr>
      </w:pPr>
      <w:r w:rsidRPr="00A061BF">
        <w:rPr>
          <w:rFonts w:ascii="仿宋" w:eastAsia="仿宋" w:hAnsi="仿宋" w:hint="eastAsia"/>
          <w:sz w:val="24"/>
          <w:szCs w:val="24"/>
        </w:rPr>
        <w:t xml:space="preserve"> (1)对称加密是加密和解密使用相同密钥的加密算法。它的优点是保密程度较高、计算开销小、处理速度快、使用方便快捷、密钥短且破译困难。由于持有密钥的任意一方都可以使用该密钥解密数据，因此必须保证密钥不被未经授权的非法用户得到。在对称加密技术中广泛使用的是DES加密算法。</w:t>
      </w:r>
    </w:p>
    <w:p w14:paraId="549AE776" w14:textId="77777777" w:rsidR="00E216F6" w:rsidRPr="00A061BF" w:rsidRDefault="003F62D9">
      <w:pPr>
        <w:ind w:firstLine="480"/>
        <w:rPr>
          <w:rFonts w:ascii="仿宋" w:eastAsia="仿宋" w:hAnsi="仿宋"/>
          <w:sz w:val="24"/>
          <w:szCs w:val="24"/>
        </w:rPr>
      </w:pPr>
      <w:r w:rsidRPr="00A061BF">
        <w:rPr>
          <w:rFonts w:ascii="仿宋" w:eastAsia="仿宋" w:hAnsi="仿宋" w:hint="eastAsia"/>
          <w:sz w:val="24"/>
          <w:szCs w:val="24"/>
        </w:rPr>
        <w:t xml:space="preserve"> (2)非对称加密是加密和解密使用不同密钥的加密算法。它使用了一对密钥：一个用于加密信息；另一个用于解密信息，通信双方无需事先交换密钥就可以进行保密通信。但是加密密钥不同于解密密钥，加密密钥是公之于众，谁都可以使用；而解密密钥只有解密人知道，这两个密钥之间存在着相互依存关系：即用其中任一个密钥加密的信息只能用另一密钥进行解密。它只可加密少量的数据。在非对称加密算法中普遍使用的是RSA加密算法。</w:t>
      </w:r>
    </w:p>
    <w:p w14:paraId="55AE87A3" w14:textId="77777777" w:rsidR="00E216F6" w:rsidRPr="00A061BF" w:rsidRDefault="003F62D9" w:rsidP="00720EC7">
      <w:pPr>
        <w:ind w:firstLine="480"/>
        <w:rPr>
          <w:rFonts w:ascii="仿宋" w:eastAsia="仿宋" w:hAnsi="仿宋"/>
          <w:sz w:val="24"/>
          <w:szCs w:val="24"/>
        </w:rPr>
      </w:pPr>
      <w:r w:rsidRPr="00A061BF">
        <w:rPr>
          <w:rFonts w:ascii="仿宋" w:eastAsia="仿宋" w:hAnsi="仿宋" w:hint="eastAsia"/>
          <w:sz w:val="24"/>
          <w:szCs w:val="24"/>
        </w:rPr>
        <w:t>基于上述分析，并结合徐工筑路备件信息网的特点，采用RSA与DES混合加密体制的方式实现数据信息的加密。可以用对称加密算法(DES加密算法)加密较长的明文；用非对称加密算法(RSA加密算法)加密数字签名等较短的数据，这样既保证了数据的保密强度，又加快了系统运算速度。</w:t>
      </w:r>
    </w:p>
    <w:p w14:paraId="23965607" w14:textId="77777777" w:rsidR="00E216F6" w:rsidRPr="00720EC7" w:rsidRDefault="003F62D9" w:rsidP="003F62D9">
      <w:pPr>
        <w:pStyle w:val="2"/>
        <w:numPr>
          <w:ilvl w:val="0"/>
          <w:numId w:val="34"/>
        </w:numPr>
        <w:tabs>
          <w:tab w:val="clear" w:pos="756"/>
          <w:tab w:val="left" w:pos="426"/>
        </w:tabs>
        <w:ind w:left="426" w:firstLineChars="0"/>
        <w:rPr>
          <w:rFonts w:ascii="仿宋" w:eastAsia="仿宋" w:hAnsi="仿宋"/>
          <w:sz w:val="30"/>
          <w:szCs w:val="30"/>
          <w:highlight w:val="yellow"/>
        </w:rPr>
      </w:pPr>
      <w:bookmarkStart w:id="9" w:name="_Toc496729219"/>
      <w:r w:rsidRPr="00720EC7">
        <w:rPr>
          <w:rFonts w:ascii="仿宋" w:eastAsia="仿宋" w:hAnsi="仿宋" w:hint="eastAsia"/>
          <w:sz w:val="30"/>
          <w:szCs w:val="30"/>
          <w:highlight w:val="yellow"/>
        </w:rPr>
        <w:lastRenderedPageBreak/>
        <w:t>系统可扩展性设计（梁）</w:t>
      </w:r>
      <w:bookmarkEnd w:id="9"/>
    </w:p>
    <w:p w14:paraId="596F0DE7" w14:textId="77777777" w:rsidR="00CE45D9" w:rsidRDefault="00CE45D9" w:rsidP="00833AFC">
      <w:pPr>
        <w:ind w:firstLine="480"/>
        <w:rPr>
          <w:rFonts w:ascii="仿宋" w:eastAsia="仿宋" w:hAnsi="仿宋"/>
          <w:sz w:val="24"/>
          <w:szCs w:val="24"/>
        </w:rPr>
      </w:pPr>
      <w:r w:rsidRPr="00720EC7">
        <w:rPr>
          <w:rFonts w:ascii="仿宋" w:eastAsia="仿宋" w:hAnsi="仿宋" w:hint="eastAsia"/>
          <w:sz w:val="24"/>
          <w:szCs w:val="24"/>
        </w:rPr>
        <w:t>随着系统在全省法院的推广使用，以及本身业务功能的扩展、增加，为了保证系统有旺盛的生命力，只需要通过很少的改动甚至只是硬件设备的添置，就能实现整个系统处理能力的线性增长，实现高吞吐量和低延迟高性能，可扩展设计尤为重要</w:t>
      </w:r>
      <w:r>
        <w:rPr>
          <w:rFonts w:ascii="仿宋" w:eastAsia="仿宋" w:hAnsi="仿宋" w:hint="eastAsia"/>
          <w:sz w:val="24"/>
          <w:szCs w:val="24"/>
        </w:rPr>
        <w:t>。</w:t>
      </w:r>
    </w:p>
    <w:p w14:paraId="14753C13" w14:textId="77777777" w:rsidR="00833AFC" w:rsidRDefault="00833AFC" w:rsidP="00833AFC">
      <w:pPr>
        <w:ind w:firstLine="480"/>
        <w:rPr>
          <w:rFonts w:ascii="仿宋" w:eastAsia="仿宋" w:hAnsi="仿宋"/>
          <w:sz w:val="24"/>
          <w:szCs w:val="24"/>
        </w:rPr>
      </w:pPr>
      <w:r>
        <w:rPr>
          <w:rFonts w:ascii="仿宋" w:eastAsia="仿宋" w:hAnsi="仿宋" w:hint="eastAsia"/>
          <w:sz w:val="24"/>
          <w:szCs w:val="24"/>
        </w:rPr>
        <w:t>系统可扩展性包含性能扩展和功能扩展两方面。</w:t>
      </w:r>
    </w:p>
    <w:p w14:paraId="708E609E" w14:textId="77777777" w:rsidR="003B5531" w:rsidRDefault="00833AFC" w:rsidP="00833AFC">
      <w:pPr>
        <w:ind w:firstLine="480"/>
        <w:rPr>
          <w:rFonts w:ascii="仿宋" w:eastAsia="仿宋" w:hAnsi="仿宋"/>
          <w:sz w:val="24"/>
          <w:szCs w:val="24"/>
        </w:rPr>
      </w:pPr>
      <w:r>
        <w:rPr>
          <w:rFonts w:ascii="仿宋" w:eastAsia="仿宋" w:hAnsi="仿宋" w:hint="eastAsia"/>
          <w:sz w:val="24"/>
          <w:szCs w:val="24"/>
        </w:rPr>
        <w:t>性能扩展指</w:t>
      </w:r>
      <w:r w:rsidR="003F7444">
        <w:rPr>
          <w:rFonts w:ascii="仿宋" w:eastAsia="仿宋" w:hAnsi="仿宋" w:hint="eastAsia"/>
          <w:sz w:val="24"/>
          <w:szCs w:val="24"/>
        </w:rPr>
        <w:t>通过本系统</w:t>
      </w:r>
      <w:r w:rsidR="00935C93">
        <w:rPr>
          <w:rFonts w:ascii="仿宋" w:eastAsia="仿宋" w:hAnsi="仿宋" w:hint="eastAsia"/>
          <w:sz w:val="24"/>
          <w:szCs w:val="24"/>
        </w:rPr>
        <w:t>从设计上是硬件无关的，因此</w:t>
      </w:r>
      <w:r w:rsidR="003F7444">
        <w:rPr>
          <w:rFonts w:ascii="仿宋" w:eastAsia="仿宋" w:hAnsi="仿宋" w:hint="eastAsia"/>
          <w:sz w:val="24"/>
          <w:szCs w:val="24"/>
        </w:rPr>
        <w:t>可以通过</w:t>
      </w:r>
      <w:r w:rsidR="00935C93">
        <w:rPr>
          <w:rFonts w:ascii="仿宋" w:eastAsia="仿宋" w:hAnsi="仿宋" w:hint="eastAsia"/>
          <w:sz w:val="24"/>
          <w:szCs w:val="24"/>
        </w:rPr>
        <w:t>硬件横向扩容提升系统性能。</w:t>
      </w:r>
    </w:p>
    <w:p w14:paraId="211D84B0" w14:textId="77777777" w:rsidR="00E216F6" w:rsidRPr="00720EC7" w:rsidRDefault="003B5531" w:rsidP="00935C93">
      <w:pPr>
        <w:ind w:firstLineChars="0" w:firstLine="420"/>
        <w:rPr>
          <w:rFonts w:ascii="仿宋" w:eastAsia="仿宋" w:hAnsi="仿宋"/>
          <w:sz w:val="24"/>
          <w:szCs w:val="24"/>
        </w:rPr>
      </w:pPr>
      <w:r>
        <w:rPr>
          <w:rFonts w:ascii="仿宋" w:eastAsia="仿宋" w:hAnsi="仿宋" w:hint="eastAsia"/>
          <w:sz w:val="24"/>
          <w:szCs w:val="24"/>
        </w:rPr>
        <w:t>功能扩展又可分为</w:t>
      </w:r>
      <w:r w:rsidR="003F62D9" w:rsidRPr="00720EC7">
        <w:rPr>
          <w:rFonts w:ascii="仿宋" w:eastAsia="仿宋" w:hAnsi="仿宋" w:hint="eastAsia"/>
          <w:sz w:val="24"/>
          <w:szCs w:val="24"/>
        </w:rPr>
        <w:t>：对内扩展、对外扩展。</w:t>
      </w:r>
    </w:p>
    <w:p w14:paraId="04780E03" w14:textId="77777777" w:rsidR="00E216F6" w:rsidRPr="00720EC7" w:rsidRDefault="00935C93" w:rsidP="00935C93">
      <w:pPr>
        <w:ind w:firstLineChars="0" w:firstLine="0"/>
        <w:rPr>
          <w:rFonts w:ascii="仿宋" w:eastAsia="仿宋" w:hAnsi="仿宋"/>
          <w:sz w:val="24"/>
          <w:szCs w:val="24"/>
        </w:rPr>
      </w:pPr>
      <w:r>
        <w:rPr>
          <w:rFonts w:ascii="仿宋" w:eastAsia="仿宋" w:hAnsi="仿宋" w:hint="eastAsia"/>
          <w:sz w:val="24"/>
          <w:szCs w:val="24"/>
        </w:rPr>
        <w:tab/>
      </w:r>
      <w:r w:rsidR="003F62D9" w:rsidRPr="00720EC7">
        <w:rPr>
          <w:rFonts w:ascii="仿宋" w:eastAsia="仿宋" w:hAnsi="仿宋" w:hint="eastAsia"/>
          <w:sz w:val="24"/>
          <w:szCs w:val="24"/>
        </w:rPr>
        <w:t>对内扩展是系统自身业务的扩展、增加，子系统间的关联。</w:t>
      </w:r>
    </w:p>
    <w:p w14:paraId="0CBE33CD" w14:textId="77777777" w:rsidR="00E216F6" w:rsidRPr="00720EC7" w:rsidRDefault="003F62D9" w:rsidP="00935C93">
      <w:pPr>
        <w:ind w:firstLineChars="177" w:firstLine="425"/>
        <w:rPr>
          <w:rFonts w:ascii="仿宋" w:eastAsia="仿宋" w:hAnsi="仿宋"/>
          <w:sz w:val="24"/>
          <w:szCs w:val="24"/>
        </w:rPr>
      </w:pPr>
      <w:r w:rsidRPr="00720EC7">
        <w:rPr>
          <w:rFonts w:ascii="仿宋" w:eastAsia="仿宋" w:hAnsi="仿宋" w:hint="eastAsia"/>
          <w:sz w:val="24"/>
          <w:szCs w:val="24"/>
        </w:rPr>
        <w:t>对外扩展是系统与其他外部系统之间的数据对接，兼容不同外部系统的数据传输。</w:t>
      </w:r>
    </w:p>
    <w:p w14:paraId="77D6077A"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10" w:name="_Toc496729220"/>
      <w:r w:rsidRPr="0021008D">
        <w:rPr>
          <w:rFonts w:ascii="仿宋" w:eastAsia="仿宋" w:hAnsi="仿宋" w:hint="eastAsia"/>
          <w:sz w:val="30"/>
          <w:szCs w:val="30"/>
        </w:rPr>
        <w:t>系统功能设计</w:t>
      </w:r>
      <w:bookmarkEnd w:id="10"/>
    </w:p>
    <w:p w14:paraId="68E9C283" w14:textId="77777777" w:rsidR="00E216F6" w:rsidRPr="00720EC7" w:rsidRDefault="003F62D9" w:rsidP="00BB3D4E">
      <w:pPr>
        <w:pStyle w:val="3"/>
        <w:numPr>
          <w:ilvl w:val="1"/>
          <w:numId w:val="34"/>
        </w:numPr>
        <w:ind w:firstLineChars="0"/>
        <w:rPr>
          <w:rFonts w:ascii="仿宋" w:eastAsia="仿宋" w:hAnsi="仿宋"/>
          <w:sz w:val="28"/>
          <w:szCs w:val="28"/>
        </w:rPr>
      </w:pPr>
      <w:bookmarkStart w:id="11" w:name="_Toc491264169"/>
      <w:bookmarkStart w:id="12" w:name="_Toc493711629"/>
      <w:r w:rsidRPr="00720EC7">
        <w:rPr>
          <w:rFonts w:ascii="仿宋" w:eastAsia="仿宋" w:hAnsi="仿宋" w:hint="eastAsia"/>
          <w:sz w:val="28"/>
          <w:szCs w:val="28"/>
        </w:rPr>
        <w:t>预算编审管理</w:t>
      </w:r>
      <w:bookmarkEnd w:id="11"/>
      <w:bookmarkEnd w:id="12"/>
    </w:p>
    <w:p w14:paraId="6AD80AB5"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预算编审解决各业务庭</w:t>
      </w:r>
      <w:r w:rsidR="00720EC7">
        <w:rPr>
          <w:rFonts w:ascii="仿宋" w:eastAsia="仿宋" w:hAnsi="仿宋" w:hint="eastAsia"/>
          <w:sz w:val="24"/>
          <w:szCs w:val="24"/>
        </w:rPr>
        <w:t>、</w:t>
      </w:r>
      <w:r w:rsidRPr="00720EC7">
        <w:rPr>
          <w:rFonts w:ascii="仿宋" w:eastAsia="仿宋" w:hAnsi="仿宋" w:hint="eastAsia"/>
          <w:sz w:val="24"/>
          <w:szCs w:val="24"/>
        </w:rPr>
        <w:t>处室预算填报和相关处室审核汇总的问题，由原始的电子文档、纸质报送、电话收集的方式转为系统管理的方式，以标准化、流程化、网络化、电子化的技术手段，使</w:t>
      </w:r>
      <w:r w:rsidRPr="00720EC7">
        <w:rPr>
          <w:rFonts w:ascii="仿宋" w:eastAsia="仿宋" w:hAnsi="仿宋"/>
          <w:sz w:val="24"/>
          <w:szCs w:val="24"/>
        </w:rPr>
        <w:t>预算编审</w:t>
      </w:r>
      <w:r w:rsidRPr="00720EC7">
        <w:rPr>
          <w:rFonts w:ascii="仿宋" w:eastAsia="仿宋" w:hAnsi="仿宋" w:hint="eastAsia"/>
          <w:sz w:val="24"/>
          <w:szCs w:val="24"/>
        </w:rPr>
        <w:t>更快捷、更利于查询及汇总统计，减轻预算编制的工作量。</w:t>
      </w:r>
    </w:p>
    <w:p w14:paraId="7D1FA9E7"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预算编审过程中划分的日常公用经费、经常性项目和专项项目，不同的项目根据报送部门的不同</w:t>
      </w:r>
      <w:r w:rsidR="00720EC7">
        <w:rPr>
          <w:rFonts w:ascii="仿宋" w:eastAsia="仿宋" w:hAnsi="仿宋" w:hint="eastAsia"/>
          <w:sz w:val="24"/>
          <w:szCs w:val="24"/>
        </w:rPr>
        <w:t>，</w:t>
      </w:r>
      <w:r w:rsidRPr="00720EC7">
        <w:rPr>
          <w:rFonts w:ascii="仿宋" w:eastAsia="仿宋" w:hAnsi="仿宋" w:hint="eastAsia"/>
          <w:sz w:val="24"/>
          <w:szCs w:val="24"/>
        </w:rPr>
        <w:t>具有不同的业务报送流程。系统预算编办流程支持同级审核，也支持跨级报送审核，便于后期统管。</w:t>
      </w:r>
    </w:p>
    <w:p w14:paraId="42C5EF57" w14:textId="77777777" w:rsidR="00E216F6" w:rsidRPr="00720EC7" w:rsidRDefault="003F62D9" w:rsidP="00BB3D4E">
      <w:pPr>
        <w:pStyle w:val="4"/>
        <w:numPr>
          <w:ilvl w:val="2"/>
          <w:numId w:val="34"/>
        </w:numPr>
        <w:ind w:firstLineChars="0"/>
        <w:rPr>
          <w:rFonts w:ascii="仿宋" w:eastAsia="仿宋" w:hAnsi="仿宋"/>
          <w:sz w:val="24"/>
          <w:szCs w:val="24"/>
        </w:rPr>
      </w:pPr>
      <w:bookmarkStart w:id="13" w:name="_Toc491264170"/>
      <w:r w:rsidRPr="00720EC7">
        <w:rPr>
          <w:rFonts w:ascii="仿宋" w:eastAsia="仿宋" w:hAnsi="仿宋" w:hint="eastAsia"/>
          <w:sz w:val="24"/>
          <w:szCs w:val="24"/>
        </w:rPr>
        <w:t>预算基础信息设置</w:t>
      </w:r>
      <w:bookmarkEnd w:id="13"/>
    </w:p>
    <w:p w14:paraId="3E7BB027" w14:textId="77777777" w:rsidR="00E216F6" w:rsidRPr="00720EC7" w:rsidRDefault="003F62D9">
      <w:pPr>
        <w:ind w:firstLine="480"/>
        <w:rPr>
          <w:rFonts w:ascii="仿宋" w:eastAsia="仿宋" w:hAnsi="仿宋"/>
          <w:sz w:val="24"/>
          <w:szCs w:val="24"/>
        </w:rPr>
      </w:pPr>
      <w:r w:rsidRPr="00720EC7">
        <w:rPr>
          <w:rFonts w:ascii="仿宋" w:eastAsia="仿宋" w:hAnsi="仿宋" w:hint="eastAsia"/>
          <w:sz w:val="24"/>
          <w:szCs w:val="24"/>
        </w:rPr>
        <w:t>预算基础信息设置主要包括功能科目、经济科目、政府采购品目、经费来源、资金性质、绩效评价体系等相关基础数据设置。</w:t>
      </w:r>
    </w:p>
    <w:p w14:paraId="2A218FF3" w14:textId="77777777" w:rsidR="00E216F6" w:rsidRPr="00814703" w:rsidRDefault="003F62D9" w:rsidP="00BB3D4E">
      <w:pPr>
        <w:pStyle w:val="4"/>
        <w:numPr>
          <w:ilvl w:val="2"/>
          <w:numId w:val="34"/>
        </w:numPr>
        <w:ind w:firstLineChars="0"/>
        <w:rPr>
          <w:rFonts w:ascii="仿宋" w:eastAsia="仿宋" w:hAnsi="仿宋"/>
          <w:sz w:val="24"/>
          <w:szCs w:val="24"/>
        </w:rPr>
      </w:pPr>
      <w:bookmarkStart w:id="14" w:name="_Toc491264171"/>
      <w:r w:rsidRPr="00814703">
        <w:rPr>
          <w:rFonts w:ascii="仿宋" w:eastAsia="仿宋" w:hAnsi="仿宋" w:hint="eastAsia"/>
          <w:sz w:val="24"/>
          <w:szCs w:val="24"/>
        </w:rPr>
        <w:lastRenderedPageBreak/>
        <w:t>预算控制数下达</w:t>
      </w:r>
      <w:bookmarkEnd w:id="14"/>
    </w:p>
    <w:p w14:paraId="649C3790"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在</w:t>
      </w:r>
      <w:r w:rsidRPr="00814703">
        <w:rPr>
          <w:rFonts w:ascii="仿宋" w:eastAsia="仿宋" w:hAnsi="仿宋"/>
          <w:sz w:val="24"/>
          <w:szCs w:val="24"/>
        </w:rPr>
        <w:t>预算编审</w:t>
      </w:r>
      <w:r w:rsidRPr="00814703">
        <w:rPr>
          <w:rFonts w:ascii="仿宋" w:eastAsia="仿宋" w:hAnsi="仿宋" w:hint="eastAsia"/>
          <w:sz w:val="24"/>
          <w:szCs w:val="24"/>
        </w:rPr>
        <w:t>前，对各部门下达预算控制数，主要对日常办公经费、经常性项目的预算进行控制。</w:t>
      </w:r>
    </w:p>
    <w:p w14:paraId="580C8ACB"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日常办公经费根据部门人员数量和人员标准，建立公式进行控制。</w:t>
      </w:r>
    </w:p>
    <w:p w14:paraId="743574C5" w14:textId="77777777" w:rsidR="00E216F6" w:rsidRPr="00814703" w:rsidRDefault="003F62D9">
      <w:pPr>
        <w:ind w:firstLine="480"/>
        <w:rPr>
          <w:rFonts w:ascii="仿宋" w:eastAsia="仿宋" w:hAnsi="仿宋"/>
          <w:sz w:val="24"/>
          <w:szCs w:val="24"/>
        </w:rPr>
      </w:pPr>
      <w:r w:rsidRPr="00814703">
        <w:rPr>
          <w:rFonts w:ascii="仿宋" w:eastAsia="仿宋" w:hAnsi="仿宋" w:hint="eastAsia"/>
          <w:sz w:val="24"/>
          <w:szCs w:val="24"/>
        </w:rPr>
        <w:t>经常性项目可直接设置定额，也可根据上年该项目的预算金额和执行情况来按比例设置定额。</w:t>
      </w:r>
    </w:p>
    <w:p w14:paraId="41CDA067" w14:textId="77777777" w:rsidR="00E216F6" w:rsidRPr="008B49FB" w:rsidRDefault="003F62D9" w:rsidP="00BB3D4E">
      <w:pPr>
        <w:pStyle w:val="4"/>
        <w:numPr>
          <w:ilvl w:val="2"/>
          <w:numId w:val="34"/>
        </w:numPr>
        <w:ind w:firstLineChars="0"/>
        <w:rPr>
          <w:rFonts w:ascii="仿宋" w:eastAsia="仿宋" w:hAnsi="仿宋"/>
          <w:sz w:val="24"/>
          <w:szCs w:val="24"/>
        </w:rPr>
      </w:pPr>
      <w:bookmarkStart w:id="15" w:name="_Toc491264172"/>
      <w:r w:rsidRPr="008B49FB">
        <w:rPr>
          <w:rFonts w:ascii="仿宋" w:eastAsia="仿宋" w:hAnsi="仿宋" w:hint="eastAsia"/>
          <w:sz w:val="24"/>
          <w:szCs w:val="24"/>
        </w:rPr>
        <w:t>部门</w:t>
      </w:r>
      <w:r w:rsidRPr="008B49FB">
        <w:rPr>
          <w:rFonts w:ascii="仿宋" w:eastAsia="仿宋" w:hAnsi="仿宋"/>
          <w:sz w:val="24"/>
          <w:szCs w:val="24"/>
        </w:rPr>
        <w:t>预算编审</w:t>
      </w:r>
      <w:bookmarkEnd w:id="15"/>
    </w:p>
    <w:p w14:paraId="088F6C8F" w14:textId="77777777" w:rsidR="00E216F6" w:rsidRPr="008B49FB" w:rsidRDefault="003F62D9">
      <w:pPr>
        <w:ind w:firstLine="480"/>
        <w:rPr>
          <w:rFonts w:ascii="仿宋" w:eastAsia="仿宋" w:hAnsi="仿宋"/>
          <w:sz w:val="24"/>
          <w:szCs w:val="24"/>
        </w:rPr>
      </w:pPr>
      <w:r w:rsidRPr="008B49FB">
        <w:rPr>
          <w:rFonts w:ascii="仿宋" w:eastAsia="仿宋" w:hAnsi="仿宋" w:hint="eastAsia"/>
          <w:sz w:val="24"/>
          <w:szCs w:val="24"/>
        </w:rPr>
        <w:t>部门预算编办由各业务部门进行填报，编报过程支持二上二下的编报原则，所有填报数据可经业务部门填报、分管领导审核后形成汇总数据到财务部门，支持财务部门进行审核和编辑。</w:t>
      </w:r>
    </w:p>
    <w:p w14:paraId="014454F6" w14:textId="77777777" w:rsidR="00E216F6" w:rsidRPr="008B49FB" w:rsidRDefault="003F62D9" w:rsidP="00BB3D4E">
      <w:pPr>
        <w:pStyle w:val="4"/>
        <w:numPr>
          <w:ilvl w:val="2"/>
          <w:numId w:val="34"/>
        </w:numPr>
        <w:ind w:firstLineChars="0"/>
        <w:rPr>
          <w:rFonts w:ascii="仿宋" w:eastAsia="仿宋" w:hAnsi="仿宋"/>
          <w:sz w:val="24"/>
          <w:szCs w:val="24"/>
        </w:rPr>
      </w:pPr>
      <w:bookmarkStart w:id="16" w:name="_Toc491264173"/>
      <w:r w:rsidRPr="008B49FB">
        <w:rPr>
          <w:rFonts w:ascii="仿宋" w:eastAsia="仿宋" w:hAnsi="仿宋" w:hint="eastAsia"/>
          <w:sz w:val="24"/>
          <w:szCs w:val="24"/>
        </w:rPr>
        <w:t>预算指标下达</w:t>
      </w:r>
      <w:bookmarkEnd w:id="16"/>
    </w:p>
    <w:p w14:paraId="357C1EE2" w14:textId="77777777" w:rsidR="00E216F6" w:rsidRPr="008B49FB" w:rsidRDefault="003F62D9">
      <w:pPr>
        <w:ind w:left="415" w:firstLine="480"/>
        <w:rPr>
          <w:rFonts w:ascii="仿宋" w:eastAsia="仿宋" w:hAnsi="仿宋"/>
          <w:sz w:val="24"/>
          <w:szCs w:val="24"/>
        </w:rPr>
      </w:pPr>
      <w:r w:rsidRPr="008B49FB">
        <w:rPr>
          <w:rFonts w:ascii="仿宋" w:eastAsia="仿宋" w:hAnsi="仿宋" w:hint="eastAsia"/>
          <w:sz w:val="24"/>
          <w:szCs w:val="24"/>
        </w:rPr>
        <w:t>将财政下达的指标分配给部门填报的预算指标。</w:t>
      </w:r>
    </w:p>
    <w:p w14:paraId="75B9A2CF" w14:textId="77777777" w:rsidR="00E216F6" w:rsidRPr="008B49FB" w:rsidRDefault="003F62D9">
      <w:pPr>
        <w:ind w:firstLine="480"/>
        <w:rPr>
          <w:rFonts w:ascii="仿宋" w:eastAsia="仿宋" w:hAnsi="仿宋"/>
          <w:sz w:val="24"/>
          <w:szCs w:val="24"/>
        </w:rPr>
      </w:pPr>
      <w:r w:rsidRPr="008B49FB">
        <w:rPr>
          <w:rFonts w:ascii="仿宋" w:eastAsia="仿宋" w:hAnsi="仿宋" w:hint="eastAsia"/>
          <w:sz w:val="24"/>
          <w:szCs w:val="24"/>
        </w:rPr>
        <w:t>说明：</w:t>
      </w:r>
    </w:p>
    <w:p w14:paraId="6DA7DB47"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可一条财政指标批量的分配给多条部门指标。</w:t>
      </w:r>
    </w:p>
    <w:p w14:paraId="5B942B34" w14:textId="77777777" w:rsidR="00E216F6" w:rsidRPr="008B49FB" w:rsidRDefault="003F62D9" w:rsidP="008B49FB">
      <w:pPr>
        <w:numPr>
          <w:ilvl w:val="0"/>
          <w:numId w:val="4"/>
        </w:numPr>
        <w:ind w:firstLineChars="0"/>
        <w:rPr>
          <w:rFonts w:ascii="仿宋" w:eastAsia="仿宋" w:hAnsi="仿宋"/>
          <w:sz w:val="24"/>
          <w:szCs w:val="24"/>
        </w:rPr>
      </w:pPr>
      <w:r w:rsidRPr="008B49FB">
        <w:rPr>
          <w:rFonts w:ascii="仿宋" w:eastAsia="仿宋" w:hAnsi="仿宋" w:hint="eastAsia"/>
          <w:sz w:val="24"/>
          <w:szCs w:val="24"/>
        </w:rPr>
        <w:t>一条部门指标可分配不同的财政指标。</w:t>
      </w:r>
      <w:r w:rsidRPr="008B49FB">
        <w:rPr>
          <w:rFonts w:ascii="仿宋" w:eastAsia="仿宋" w:hAnsi="仿宋"/>
          <w:sz w:val="24"/>
          <w:szCs w:val="24"/>
        </w:rPr>
        <w:t>例如</w:t>
      </w:r>
      <w:r w:rsidRPr="008B49FB">
        <w:rPr>
          <w:rFonts w:ascii="仿宋" w:eastAsia="仿宋" w:hAnsi="仿宋" w:hint="eastAsia"/>
          <w:sz w:val="24"/>
          <w:szCs w:val="24"/>
        </w:rPr>
        <w:t>：</w:t>
      </w:r>
      <w:r w:rsidRPr="008B49FB">
        <w:rPr>
          <w:rFonts w:ascii="仿宋" w:eastAsia="仿宋" w:hAnsi="仿宋"/>
          <w:sz w:val="24"/>
          <w:szCs w:val="24"/>
        </w:rPr>
        <w:t>部门</w:t>
      </w:r>
      <w:r w:rsidRPr="008B49FB">
        <w:rPr>
          <w:rFonts w:ascii="仿宋" w:eastAsia="仿宋" w:hAnsi="仿宋" w:hint="eastAsia"/>
          <w:sz w:val="24"/>
          <w:szCs w:val="24"/>
        </w:rPr>
        <w:t>指标：</w:t>
      </w:r>
      <w:r w:rsidRPr="008B49FB">
        <w:rPr>
          <w:rFonts w:ascii="仿宋" w:eastAsia="仿宋" w:hAnsi="仿宋"/>
          <w:sz w:val="24"/>
          <w:szCs w:val="24"/>
        </w:rPr>
        <w:t>行政运行</w:t>
      </w:r>
      <w:r w:rsidRPr="008B49FB">
        <w:rPr>
          <w:rFonts w:ascii="仿宋" w:eastAsia="仿宋" w:hAnsi="仿宋" w:hint="eastAsia"/>
          <w:sz w:val="24"/>
          <w:szCs w:val="24"/>
        </w:rPr>
        <w:t>-</w:t>
      </w:r>
      <w:r w:rsidRPr="008B49FB">
        <w:rPr>
          <w:rFonts w:ascii="仿宋" w:eastAsia="仿宋" w:hAnsi="仿宋"/>
          <w:sz w:val="24"/>
          <w:szCs w:val="24"/>
        </w:rPr>
        <w:t>办公费</w:t>
      </w:r>
      <w:r w:rsidRPr="008B49FB">
        <w:rPr>
          <w:rFonts w:ascii="仿宋" w:eastAsia="仿宋" w:hAnsi="仿宋" w:hint="eastAsia"/>
          <w:sz w:val="24"/>
          <w:szCs w:val="24"/>
        </w:rPr>
        <w:t xml:space="preserve"> 1000元；</w:t>
      </w:r>
      <w:r w:rsidRPr="008B49FB">
        <w:rPr>
          <w:rFonts w:ascii="仿宋" w:eastAsia="仿宋" w:hAnsi="仿宋"/>
          <w:sz w:val="24"/>
          <w:szCs w:val="24"/>
        </w:rPr>
        <w:t>可以</w:t>
      </w:r>
      <w:r w:rsidR="008B49FB">
        <w:rPr>
          <w:rFonts w:ascii="仿宋" w:eastAsia="仿宋" w:hAnsi="仿宋" w:hint="eastAsia"/>
          <w:sz w:val="24"/>
          <w:szCs w:val="24"/>
        </w:rPr>
        <w:t>分配财政指标</w:t>
      </w:r>
      <w:r w:rsidR="008B49FB">
        <w:rPr>
          <w:rFonts w:ascii="仿宋" w:eastAsia="仿宋" w:hAnsi="仿宋"/>
          <w:sz w:val="24"/>
          <w:szCs w:val="24"/>
        </w:rPr>
        <w:t>，如：</w:t>
      </w:r>
      <w:r w:rsidRPr="008B49FB">
        <w:rPr>
          <w:rFonts w:ascii="仿宋" w:eastAsia="仿宋" w:hAnsi="仿宋" w:hint="eastAsia"/>
          <w:sz w:val="24"/>
          <w:szCs w:val="24"/>
        </w:rPr>
        <w:t>行政运行-</w:t>
      </w:r>
      <w:r w:rsidRPr="008B49FB">
        <w:rPr>
          <w:rFonts w:ascii="仿宋" w:eastAsia="仿宋" w:hAnsi="仿宋"/>
          <w:sz w:val="24"/>
          <w:szCs w:val="24"/>
        </w:rPr>
        <w:t>办公费</w:t>
      </w:r>
      <w:r w:rsidRPr="008B49FB">
        <w:rPr>
          <w:rFonts w:ascii="仿宋" w:eastAsia="仿宋" w:hAnsi="仿宋" w:hint="eastAsia"/>
          <w:sz w:val="24"/>
          <w:szCs w:val="24"/>
        </w:rPr>
        <w:t xml:space="preserve"> 100</w:t>
      </w:r>
      <w:r w:rsidR="008B49FB">
        <w:rPr>
          <w:rFonts w:ascii="仿宋" w:eastAsia="仿宋" w:hAnsi="仿宋" w:hint="eastAsia"/>
          <w:sz w:val="24"/>
          <w:szCs w:val="24"/>
        </w:rPr>
        <w:t>元</w:t>
      </w:r>
      <w:r w:rsidRPr="008B49FB">
        <w:rPr>
          <w:rFonts w:ascii="仿宋" w:eastAsia="仿宋" w:hAnsi="仿宋" w:hint="eastAsia"/>
          <w:sz w:val="24"/>
          <w:szCs w:val="24"/>
        </w:rPr>
        <w:t xml:space="preserve"> ，</w:t>
      </w:r>
      <w:r w:rsidRPr="008B49FB">
        <w:rPr>
          <w:rFonts w:ascii="仿宋" w:eastAsia="仿宋" w:hAnsi="仿宋"/>
          <w:sz w:val="24"/>
          <w:szCs w:val="24"/>
        </w:rPr>
        <w:t>行政运行</w:t>
      </w:r>
      <w:r w:rsidRPr="008B49FB">
        <w:rPr>
          <w:rFonts w:ascii="仿宋" w:eastAsia="仿宋" w:hAnsi="仿宋" w:hint="eastAsia"/>
          <w:sz w:val="24"/>
          <w:szCs w:val="24"/>
        </w:rPr>
        <w:t>-</w:t>
      </w:r>
      <w:r w:rsidRPr="008B49FB">
        <w:rPr>
          <w:rFonts w:ascii="仿宋" w:eastAsia="仿宋" w:hAnsi="仿宋"/>
          <w:sz w:val="24"/>
          <w:szCs w:val="24"/>
        </w:rPr>
        <w:t>邮电费</w:t>
      </w:r>
      <w:r w:rsidRPr="008B49FB">
        <w:rPr>
          <w:rFonts w:ascii="仿宋" w:eastAsia="仿宋" w:hAnsi="仿宋" w:hint="eastAsia"/>
          <w:sz w:val="24"/>
          <w:szCs w:val="24"/>
        </w:rPr>
        <w:t>-</w:t>
      </w:r>
      <w:r w:rsidRPr="008B49FB">
        <w:rPr>
          <w:rFonts w:ascii="仿宋" w:eastAsia="仿宋" w:hAnsi="仿宋"/>
          <w:sz w:val="24"/>
          <w:szCs w:val="24"/>
        </w:rPr>
        <w:t>900</w:t>
      </w:r>
      <w:r w:rsidR="008B49FB">
        <w:rPr>
          <w:rFonts w:ascii="仿宋" w:eastAsia="仿宋" w:hAnsi="仿宋" w:hint="eastAsia"/>
          <w:sz w:val="24"/>
          <w:szCs w:val="24"/>
        </w:rPr>
        <w:t>元</w:t>
      </w:r>
      <w:r w:rsidRPr="008B49FB">
        <w:rPr>
          <w:rFonts w:ascii="仿宋" w:eastAsia="仿宋" w:hAnsi="仿宋"/>
          <w:sz w:val="24"/>
          <w:szCs w:val="24"/>
        </w:rPr>
        <w:t xml:space="preserve"> </w:t>
      </w:r>
      <w:r w:rsidRPr="008B49FB">
        <w:rPr>
          <w:rFonts w:ascii="仿宋" w:eastAsia="仿宋" w:hAnsi="仿宋" w:hint="eastAsia"/>
          <w:sz w:val="24"/>
          <w:szCs w:val="24"/>
        </w:rPr>
        <w:t>；</w:t>
      </w:r>
    </w:p>
    <w:p w14:paraId="5E4A3FD5"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一条部门指标可以不安排填报金额进行分配。</w:t>
      </w:r>
      <w:r w:rsidRPr="008B49FB">
        <w:rPr>
          <w:rFonts w:ascii="仿宋" w:eastAsia="仿宋" w:hAnsi="仿宋"/>
          <w:sz w:val="24"/>
          <w:szCs w:val="24"/>
        </w:rPr>
        <w:t>如</w:t>
      </w:r>
      <w:r w:rsidR="008B49FB">
        <w:rPr>
          <w:rFonts w:ascii="仿宋" w:eastAsia="仿宋" w:hAnsi="仿宋" w:hint="eastAsia"/>
          <w:sz w:val="24"/>
          <w:szCs w:val="24"/>
        </w:rPr>
        <w:t>：</w:t>
      </w:r>
      <w:r w:rsidRPr="008B49FB">
        <w:rPr>
          <w:rFonts w:ascii="仿宋" w:eastAsia="仿宋" w:hAnsi="仿宋" w:hint="eastAsia"/>
          <w:sz w:val="24"/>
          <w:szCs w:val="24"/>
        </w:rPr>
        <w:t>部门指标为800</w:t>
      </w:r>
      <w:r w:rsidR="008B49FB">
        <w:rPr>
          <w:rFonts w:ascii="仿宋" w:eastAsia="仿宋" w:hAnsi="仿宋" w:hint="eastAsia"/>
          <w:sz w:val="24"/>
          <w:szCs w:val="24"/>
        </w:rPr>
        <w:t>元</w:t>
      </w:r>
      <w:r w:rsidRPr="008B49FB">
        <w:rPr>
          <w:rFonts w:ascii="仿宋" w:eastAsia="仿宋" w:hAnsi="仿宋" w:hint="eastAsia"/>
          <w:sz w:val="24"/>
          <w:szCs w:val="24"/>
        </w:rPr>
        <w:t>，</w:t>
      </w:r>
      <w:r w:rsidRPr="008B49FB">
        <w:rPr>
          <w:rFonts w:ascii="仿宋" w:eastAsia="仿宋" w:hAnsi="仿宋"/>
          <w:sz w:val="24"/>
          <w:szCs w:val="24"/>
        </w:rPr>
        <w:t>指标</w:t>
      </w:r>
      <w:r w:rsidRPr="008B49FB">
        <w:rPr>
          <w:rFonts w:ascii="仿宋" w:eastAsia="仿宋" w:hAnsi="仿宋" w:hint="eastAsia"/>
          <w:sz w:val="24"/>
          <w:szCs w:val="24"/>
        </w:rPr>
        <w:t>分配人员可以分配任意的金额给</w:t>
      </w:r>
      <w:r w:rsidR="008B49FB">
        <w:rPr>
          <w:rFonts w:ascii="仿宋" w:eastAsia="仿宋" w:hAnsi="仿宋" w:hint="eastAsia"/>
          <w:sz w:val="24"/>
          <w:szCs w:val="24"/>
        </w:rPr>
        <w:t>部门</w:t>
      </w:r>
      <w:r w:rsidRPr="008B49FB">
        <w:rPr>
          <w:rFonts w:ascii="仿宋" w:eastAsia="仿宋" w:hAnsi="仿宋" w:hint="eastAsia"/>
          <w:sz w:val="24"/>
          <w:szCs w:val="24"/>
        </w:rPr>
        <w:t>。</w:t>
      </w:r>
    </w:p>
    <w:p w14:paraId="617FB554" w14:textId="77777777" w:rsidR="00E216F6" w:rsidRPr="008B49FB" w:rsidRDefault="008B49FB">
      <w:pPr>
        <w:numPr>
          <w:ilvl w:val="0"/>
          <w:numId w:val="4"/>
        </w:numPr>
        <w:ind w:left="823" w:hangingChars="343" w:hanging="823"/>
        <w:rPr>
          <w:rFonts w:ascii="仿宋" w:eastAsia="仿宋" w:hAnsi="仿宋"/>
          <w:sz w:val="24"/>
          <w:szCs w:val="24"/>
        </w:rPr>
      </w:pPr>
      <w:r>
        <w:rPr>
          <w:rFonts w:ascii="仿宋" w:eastAsia="仿宋" w:hAnsi="仿宋" w:hint="eastAsia"/>
          <w:sz w:val="24"/>
          <w:szCs w:val="24"/>
        </w:rPr>
        <w:t>指标分配人员可以对部门指标进行隐藏、显示。</w:t>
      </w:r>
      <w:r w:rsidR="003F62D9" w:rsidRPr="008B49FB">
        <w:rPr>
          <w:rFonts w:ascii="仿宋" w:eastAsia="仿宋" w:hAnsi="仿宋" w:hint="eastAsia"/>
          <w:sz w:val="24"/>
          <w:szCs w:val="24"/>
        </w:rPr>
        <w:t>如</w:t>
      </w:r>
      <w:r>
        <w:rPr>
          <w:rFonts w:ascii="仿宋" w:eastAsia="仿宋" w:hAnsi="仿宋" w:hint="eastAsia"/>
          <w:sz w:val="24"/>
          <w:szCs w:val="24"/>
        </w:rPr>
        <w:t>：</w:t>
      </w:r>
      <w:r w:rsidR="003F62D9" w:rsidRPr="008B49FB">
        <w:rPr>
          <w:rFonts w:ascii="仿宋" w:eastAsia="仿宋" w:hAnsi="仿宋" w:hint="eastAsia"/>
          <w:sz w:val="24"/>
          <w:szCs w:val="24"/>
        </w:rPr>
        <w:t>有一条部门指标，</w:t>
      </w:r>
      <w:r w:rsidR="003F62D9" w:rsidRPr="008B49FB">
        <w:rPr>
          <w:rFonts w:ascii="仿宋" w:eastAsia="仿宋" w:hAnsi="仿宋"/>
          <w:sz w:val="24"/>
          <w:szCs w:val="24"/>
        </w:rPr>
        <w:t>明确</w:t>
      </w:r>
      <w:r w:rsidR="003F62D9" w:rsidRPr="008B49FB">
        <w:rPr>
          <w:rFonts w:ascii="仿宋" w:eastAsia="仿宋" w:hAnsi="仿宋" w:hint="eastAsia"/>
          <w:sz w:val="24"/>
          <w:szCs w:val="24"/>
        </w:rPr>
        <w:t>不会给他分配金额则可以对其进行隐藏。</w:t>
      </w:r>
    </w:p>
    <w:p w14:paraId="7B5C4761"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财政指标不能分配大于它的金额。</w:t>
      </w:r>
    </w:p>
    <w:p w14:paraId="1E2B5BB6"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财政指标能够查询包含上年结转的指标，</w:t>
      </w:r>
      <w:r w:rsidRPr="008B49FB">
        <w:rPr>
          <w:rFonts w:ascii="仿宋" w:eastAsia="仿宋" w:hAnsi="仿宋"/>
          <w:sz w:val="24"/>
          <w:szCs w:val="24"/>
        </w:rPr>
        <w:t>因为</w:t>
      </w:r>
      <w:r w:rsidRPr="008B49FB">
        <w:rPr>
          <w:rFonts w:ascii="仿宋" w:eastAsia="仿宋" w:hAnsi="仿宋" w:hint="eastAsia"/>
          <w:sz w:val="24"/>
          <w:szCs w:val="24"/>
        </w:rPr>
        <w:t>会对这些指标优先进行分配。</w:t>
      </w:r>
    </w:p>
    <w:p w14:paraId="006A182F"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分配时可对应单位的账套，分配后财务管理模块中可以直接使用。</w:t>
      </w:r>
    </w:p>
    <w:p w14:paraId="012E65FF"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指标分配完成之后,形成已分配完成指标的报表查询。</w:t>
      </w:r>
      <w:r w:rsidRPr="008B49FB">
        <w:rPr>
          <w:rFonts w:ascii="仿宋" w:eastAsia="仿宋" w:hAnsi="仿宋"/>
          <w:sz w:val="24"/>
          <w:szCs w:val="24"/>
        </w:rPr>
        <w:t>部门</w:t>
      </w:r>
      <w:r w:rsidRPr="008B49FB">
        <w:rPr>
          <w:rFonts w:ascii="仿宋" w:eastAsia="仿宋" w:hAnsi="仿宋" w:hint="eastAsia"/>
          <w:sz w:val="24"/>
          <w:szCs w:val="24"/>
        </w:rPr>
        <w:t>项目指标统计</w:t>
      </w:r>
      <w:r w:rsidRPr="008B49FB">
        <w:rPr>
          <w:rFonts w:ascii="仿宋" w:eastAsia="仿宋" w:hAnsi="仿宋" w:hint="eastAsia"/>
          <w:sz w:val="24"/>
          <w:szCs w:val="24"/>
        </w:rPr>
        <w:lastRenderedPageBreak/>
        <w:t>情况；</w:t>
      </w:r>
      <w:r w:rsidRPr="008B49FB">
        <w:rPr>
          <w:rFonts w:ascii="仿宋" w:eastAsia="仿宋" w:hAnsi="仿宋"/>
          <w:sz w:val="24"/>
          <w:szCs w:val="24"/>
        </w:rPr>
        <w:t>部门</w:t>
      </w:r>
      <w:r w:rsidRPr="008B49FB">
        <w:rPr>
          <w:rFonts w:ascii="仿宋" w:eastAsia="仿宋" w:hAnsi="仿宋" w:hint="eastAsia"/>
          <w:sz w:val="24"/>
          <w:szCs w:val="24"/>
        </w:rPr>
        <w:t>指标明细查询(用于内控系统)；政府采购明细查询（已分配了指标的</w:t>
      </w:r>
      <w:r w:rsidRPr="008B49FB">
        <w:rPr>
          <w:rFonts w:ascii="仿宋" w:eastAsia="仿宋" w:hAnsi="仿宋"/>
          <w:sz w:val="24"/>
          <w:szCs w:val="24"/>
        </w:rPr>
        <w:t>）</w:t>
      </w:r>
      <w:r w:rsidRPr="008B49FB">
        <w:rPr>
          <w:rFonts w:ascii="仿宋" w:eastAsia="仿宋" w:hAnsi="仿宋" w:hint="eastAsia"/>
          <w:sz w:val="24"/>
          <w:szCs w:val="24"/>
        </w:rPr>
        <w:t>。</w:t>
      </w:r>
    </w:p>
    <w:p w14:paraId="6C0B8D79" w14:textId="77777777" w:rsidR="00E216F6" w:rsidRPr="008B49FB" w:rsidRDefault="003F62D9">
      <w:pPr>
        <w:numPr>
          <w:ilvl w:val="0"/>
          <w:numId w:val="4"/>
        </w:numPr>
        <w:ind w:left="823" w:hangingChars="343" w:hanging="823"/>
        <w:rPr>
          <w:rFonts w:ascii="仿宋" w:eastAsia="仿宋" w:hAnsi="仿宋"/>
          <w:sz w:val="24"/>
          <w:szCs w:val="24"/>
        </w:rPr>
      </w:pPr>
      <w:r w:rsidRPr="008B49FB">
        <w:rPr>
          <w:rFonts w:ascii="仿宋" w:eastAsia="仿宋" w:hAnsi="仿宋" w:hint="eastAsia"/>
          <w:sz w:val="24"/>
          <w:szCs w:val="24"/>
        </w:rPr>
        <w:t>控制指标状态，</w:t>
      </w:r>
      <w:r w:rsidRPr="008B49FB">
        <w:rPr>
          <w:rFonts w:ascii="仿宋" w:eastAsia="仿宋" w:hAnsi="仿宋"/>
          <w:sz w:val="24"/>
          <w:szCs w:val="24"/>
        </w:rPr>
        <w:t>只有</w:t>
      </w:r>
      <w:r w:rsidR="008B49FB">
        <w:rPr>
          <w:rFonts w:ascii="仿宋" w:eastAsia="仿宋" w:hAnsi="仿宋" w:hint="eastAsia"/>
          <w:sz w:val="24"/>
          <w:szCs w:val="24"/>
        </w:rPr>
        <w:t>当指标分配人员对所有指标分配完毕</w:t>
      </w:r>
      <w:r w:rsidRPr="008B49FB">
        <w:rPr>
          <w:rFonts w:ascii="仿宋" w:eastAsia="仿宋" w:hAnsi="仿宋" w:hint="eastAsia"/>
          <w:sz w:val="24"/>
          <w:szCs w:val="24"/>
        </w:rPr>
        <w:t>后，部门才能够查看分配给该部门的指标。</w:t>
      </w:r>
    </w:p>
    <w:p w14:paraId="123F5C3F" w14:textId="77777777" w:rsidR="00E216F6" w:rsidRPr="008B49FB" w:rsidRDefault="003F62D9" w:rsidP="00BB3D4E">
      <w:pPr>
        <w:pStyle w:val="4"/>
        <w:numPr>
          <w:ilvl w:val="2"/>
          <w:numId w:val="34"/>
        </w:numPr>
        <w:ind w:firstLineChars="0"/>
        <w:rPr>
          <w:rFonts w:ascii="仿宋" w:eastAsia="仿宋" w:hAnsi="仿宋"/>
          <w:sz w:val="24"/>
          <w:szCs w:val="24"/>
        </w:rPr>
      </w:pPr>
      <w:bookmarkStart w:id="17" w:name="_Toc491264174"/>
      <w:r w:rsidRPr="008B49FB">
        <w:rPr>
          <w:rFonts w:ascii="仿宋" w:eastAsia="仿宋" w:hAnsi="仿宋" w:hint="eastAsia"/>
          <w:sz w:val="24"/>
          <w:szCs w:val="24"/>
        </w:rPr>
        <w:t>预算指标调剂</w:t>
      </w:r>
      <w:bookmarkEnd w:id="17"/>
    </w:p>
    <w:p w14:paraId="23C29CCD" w14:textId="77777777" w:rsidR="00E216F6" w:rsidRDefault="003F62D9">
      <w:pPr>
        <w:ind w:firstLine="480"/>
        <w:rPr>
          <w:rFonts w:ascii="仿宋" w:eastAsia="仿宋" w:hAnsi="仿宋"/>
          <w:sz w:val="24"/>
          <w:szCs w:val="24"/>
        </w:rPr>
      </w:pPr>
      <w:r w:rsidRPr="008B49FB">
        <w:rPr>
          <w:rFonts w:ascii="仿宋" w:eastAsia="仿宋" w:hAnsi="仿宋" w:hint="eastAsia"/>
          <w:sz w:val="24"/>
          <w:szCs w:val="24"/>
        </w:rPr>
        <w:t>预算下达后会涉及到指标调整。</w:t>
      </w:r>
      <w:r w:rsidRPr="008B49FB">
        <w:rPr>
          <w:rFonts w:ascii="仿宋" w:eastAsia="仿宋" w:hAnsi="仿宋"/>
          <w:sz w:val="24"/>
          <w:szCs w:val="24"/>
        </w:rPr>
        <w:t>其中</w:t>
      </w:r>
      <w:r w:rsidRPr="008B49FB">
        <w:rPr>
          <w:rFonts w:ascii="仿宋" w:eastAsia="仿宋" w:hAnsi="仿宋" w:hint="eastAsia"/>
          <w:sz w:val="24"/>
          <w:szCs w:val="24"/>
        </w:rPr>
        <w:t>包含两个方面：</w:t>
      </w:r>
      <w:r w:rsidRPr="008B49FB">
        <w:rPr>
          <w:rFonts w:ascii="仿宋" w:eastAsia="仿宋" w:hAnsi="仿宋"/>
          <w:sz w:val="24"/>
          <w:szCs w:val="24"/>
        </w:rPr>
        <w:t>部门</w:t>
      </w:r>
      <w:r w:rsidRPr="008B49FB">
        <w:rPr>
          <w:rFonts w:ascii="仿宋" w:eastAsia="仿宋" w:hAnsi="仿宋" w:hint="eastAsia"/>
          <w:sz w:val="24"/>
          <w:szCs w:val="24"/>
        </w:rPr>
        <w:t>指标调整、</w:t>
      </w:r>
      <w:r w:rsidRPr="008B49FB">
        <w:rPr>
          <w:rFonts w:ascii="仿宋" w:eastAsia="仿宋" w:hAnsi="仿宋"/>
          <w:sz w:val="24"/>
          <w:szCs w:val="24"/>
        </w:rPr>
        <w:t>财政</w:t>
      </w:r>
      <w:r w:rsidRPr="008B49FB">
        <w:rPr>
          <w:rFonts w:ascii="仿宋" w:eastAsia="仿宋" w:hAnsi="仿宋" w:hint="eastAsia"/>
          <w:sz w:val="24"/>
          <w:szCs w:val="24"/>
        </w:rPr>
        <w:t>指标调整。</w:t>
      </w:r>
    </w:p>
    <w:p w14:paraId="7C063BFC" w14:textId="77777777" w:rsidR="008B49FB" w:rsidRDefault="008B49FB">
      <w:pPr>
        <w:ind w:firstLine="480"/>
        <w:rPr>
          <w:rFonts w:ascii="仿宋" w:eastAsia="仿宋" w:hAnsi="仿宋"/>
          <w:sz w:val="24"/>
          <w:szCs w:val="24"/>
        </w:rPr>
      </w:pPr>
    </w:p>
    <w:p w14:paraId="163838BF" w14:textId="77777777" w:rsidR="008B49FB" w:rsidRPr="008B49FB" w:rsidRDefault="008B49FB">
      <w:pPr>
        <w:ind w:firstLine="480"/>
        <w:rPr>
          <w:rFonts w:ascii="仿宋" w:eastAsia="仿宋" w:hAnsi="仿宋"/>
          <w:sz w:val="24"/>
          <w:szCs w:val="24"/>
        </w:rPr>
      </w:pPr>
    </w:p>
    <w:p w14:paraId="05E5B728" w14:textId="77777777" w:rsidR="008B49FB" w:rsidRPr="008B49FB" w:rsidRDefault="003F62D9" w:rsidP="008B49FB">
      <w:pPr>
        <w:ind w:firstLine="480"/>
        <w:rPr>
          <w:rFonts w:ascii="仿宋" w:eastAsia="仿宋" w:hAnsi="仿宋"/>
          <w:sz w:val="24"/>
          <w:szCs w:val="24"/>
        </w:rPr>
      </w:pPr>
      <w:r w:rsidRPr="008B49FB">
        <w:rPr>
          <w:rFonts w:ascii="仿宋" w:eastAsia="仿宋" w:hAnsi="仿宋" w:hint="eastAsia"/>
          <w:sz w:val="24"/>
          <w:szCs w:val="24"/>
        </w:rPr>
        <w:t xml:space="preserve">   部门指标审核流程如下图：</w:t>
      </w:r>
    </w:p>
    <w:p w14:paraId="58B01CBF" w14:textId="77777777" w:rsidR="00E216F6" w:rsidRPr="008B49FB" w:rsidRDefault="008B49FB" w:rsidP="00667BE3">
      <w:pPr>
        <w:ind w:leftChars="-472" w:left="-991" w:firstLine="420"/>
        <w:rPr>
          <w:rFonts w:ascii="仿宋" w:eastAsia="仿宋" w:hAnsi="仿宋"/>
          <w:sz w:val="24"/>
          <w:szCs w:val="24"/>
        </w:rPr>
      </w:pPr>
      <w:r w:rsidRPr="003328A6">
        <w:rPr>
          <w:rFonts w:ascii="仿宋" w:eastAsia="仿宋" w:hAnsi="仿宋"/>
        </w:rPr>
        <w:object w:dxaOrig="7984" w:dyaOrig="620" w14:anchorId="3D49B76D">
          <v:shape id="_x0000_i1026" type="#_x0000_t75" style="width:512.2pt;height:40.1pt" o:ole="">
            <v:imagedata r:id="rId13" o:title=""/>
          </v:shape>
          <o:OLEObject Type="Embed" ProgID="Visio.Drawing.11" ShapeID="_x0000_i1026" DrawAspect="Content" ObjectID="_1582729972" r:id="rId14"/>
        </w:object>
      </w:r>
      <w:r w:rsidR="003F62D9" w:rsidRPr="008B49FB">
        <w:rPr>
          <w:rFonts w:ascii="仿宋" w:eastAsia="仿宋" w:hAnsi="仿宋"/>
          <w:sz w:val="24"/>
          <w:szCs w:val="24"/>
        </w:rPr>
        <w:t xml:space="preserve">   </w:t>
      </w:r>
      <w:r>
        <w:rPr>
          <w:rFonts w:ascii="仿宋" w:eastAsia="仿宋" w:hAnsi="仿宋"/>
          <w:sz w:val="24"/>
          <w:szCs w:val="24"/>
        </w:rPr>
        <w:t xml:space="preserve">        </w:t>
      </w:r>
      <w:r w:rsidR="00667BE3">
        <w:rPr>
          <w:rFonts w:ascii="仿宋" w:eastAsia="仿宋" w:hAnsi="仿宋"/>
          <w:sz w:val="24"/>
          <w:szCs w:val="24"/>
        </w:rPr>
        <w:t xml:space="preserve">   </w:t>
      </w:r>
      <w:r w:rsidR="003F62D9" w:rsidRPr="008B49FB">
        <w:rPr>
          <w:rFonts w:ascii="仿宋" w:eastAsia="仿宋" w:hAnsi="仿宋"/>
          <w:sz w:val="24"/>
          <w:szCs w:val="24"/>
        </w:rPr>
        <w:t xml:space="preserve"> </w:t>
      </w:r>
      <w:r w:rsidR="003F62D9" w:rsidRPr="008B49FB">
        <w:rPr>
          <w:rFonts w:ascii="仿宋" w:eastAsia="仿宋" w:hAnsi="仿宋" w:hint="eastAsia"/>
          <w:sz w:val="24"/>
          <w:szCs w:val="24"/>
        </w:rPr>
        <w:t>财政指标审核流程如下图：</w:t>
      </w:r>
    </w:p>
    <w:p w14:paraId="774BB376" w14:textId="77777777" w:rsidR="00E216F6" w:rsidRPr="003328A6" w:rsidRDefault="008B49FB" w:rsidP="008B49FB">
      <w:pPr>
        <w:ind w:firstLineChars="450" w:firstLine="945"/>
        <w:rPr>
          <w:rFonts w:ascii="仿宋" w:eastAsia="仿宋" w:hAnsi="仿宋"/>
          <w:b/>
        </w:rPr>
      </w:pPr>
      <w:r w:rsidRPr="003328A6">
        <w:rPr>
          <w:rFonts w:ascii="仿宋" w:eastAsia="仿宋" w:hAnsi="仿宋"/>
        </w:rPr>
        <w:object w:dxaOrig="4593" w:dyaOrig="620" w14:anchorId="500EAE42">
          <v:shape id="_x0000_i1027" type="#_x0000_t75" style="width:275.25pt;height:37.35pt" o:ole="">
            <v:imagedata r:id="rId15" o:title=""/>
          </v:shape>
          <o:OLEObject Type="Embed" ProgID="Visio.Drawing.11" ShapeID="_x0000_i1027" DrawAspect="Content" ObjectID="_1582729973" r:id="rId16"/>
        </w:object>
      </w:r>
    </w:p>
    <w:p w14:paraId="2E309B2C"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涉及到指标的调整可能为调增、</w:t>
      </w:r>
      <w:r w:rsidRPr="00667BE3">
        <w:rPr>
          <w:rFonts w:ascii="仿宋" w:eastAsia="仿宋" w:hAnsi="仿宋"/>
          <w:sz w:val="24"/>
          <w:szCs w:val="24"/>
        </w:rPr>
        <w:t>调</w:t>
      </w:r>
      <w:r w:rsidRPr="00667BE3">
        <w:rPr>
          <w:rFonts w:ascii="仿宋" w:eastAsia="仿宋" w:hAnsi="仿宋" w:hint="eastAsia"/>
          <w:sz w:val="24"/>
          <w:szCs w:val="24"/>
        </w:rPr>
        <w:t>减。</w:t>
      </w:r>
      <w:r w:rsidRPr="00667BE3">
        <w:rPr>
          <w:rFonts w:ascii="仿宋" w:eastAsia="仿宋" w:hAnsi="仿宋"/>
          <w:sz w:val="24"/>
          <w:szCs w:val="24"/>
        </w:rPr>
        <w:t>由</w:t>
      </w:r>
      <w:r w:rsidRPr="00667BE3">
        <w:rPr>
          <w:rFonts w:ascii="仿宋" w:eastAsia="仿宋" w:hAnsi="仿宋" w:hint="eastAsia"/>
          <w:sz w:val="24"/>
          <w:szCs w:val="24"/>
        </w:rPr>
        <w:t>部门预算人员选择要调整的指标，</w:t>
      </w:r>
      <w:r w:rsidRPr="00667BE3">
        <w:rPr>
          <w:rFonts w:ascii="仿宋" w:eastAsia="仿宋" w:hAnsi="仿宋"/>
          <w:sz w:val="24"/>
          <w:szCs w:val="24"/>
        </w:rPr>
        <w:t>并</w:t>
      </w:r>
      <w:r w:rsidRPr="00667BE3">
        <w:rPr>
          <w:rFonts w:ascii="仿宋" w:eastAsia="仿宋" w:hAnsi="仿宋" w:hint="eastAsia"/>
          <w:sz w:val="24"/>
          <w:szCs w:val="24"/>
        </w:rPr>
        <w:t>录入要调整的金额，</w:t>
      </w:r>
      <w:r w:rsidRPr="00667BE3">
        <w:rPr>
          <w:rFonts w:ascii="仿宋" w:eastAsia="仿宋" w:hAnsi="仿宋"/>
          <w:sz w:val="24"/>
          <w:szCs w:val="24"/>
        </w:rPr>
        <w:t>提交</w:t>
      </w:r>
      <w:r w:rsidRPr="00667BE3">
        <w:rPr>
          <w:rFonts w:ascii="仿宋" w:eastAsia="仿宋" w:hAnsi="仿宋" w:hint="eastAsia"/>
          <w:sz w:val="24"/>
          <w:szCs w:val="24"/>
        </w:rPr>
        <w:t>领导审核。</w:t>
      </w:r>
      <w:r w:rsidRPr="00667BE3">
        <w:rPr>
          <w:rFonts w:ascii="仿宋" w:eastAsia="仿宋" w:hAnsi="仿宋"/>
          <w:sz w:val="24"/>
          <w:szCs w:val="24"/>
        </w:rPr>
        <w:t>调</w:t>
      </w:r>
      <w:r w:rsidRPr="00667BE3">
        <w:rPr>
          <w:rFonts w:ascii="仿宋" w:eastAsia="仿宋" w:hAnsi="仿宋" w:hint="eastAsia"/>
          <w:sz w:val="24"/>
          <w:szCs w:val="24"/>
        </w:rPr>
        <w:t>减的金额不能大于该指标的分配金额。</w:t>
      </w:r>
    </w:p>
    <w:p w14:paraId="19BDB0A4"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只有当预算最终审核完成之后，</w:t>
      </w:r>
      <w:r w:rsidRPr="00667BE3">
        <w:rPr>
          <w:rFonts w:ascii="仿宋" w:eastAsia="仿宋" w:hAnsi="仿宋"/>
          <w:sz w:val="24"/>
          <w:szCs w:val="24"/>
        </w:rPr>
        <w:t>才能</w:t>
      </w:r>
      <w:r w:rsidRPr="00667BE3">
        <w:rPr>
          <w:rFonts w:ascii="仿宋" w:eastAsia="仿宋" w:hAnsi="仿宋" w:hint="eastAsia"/>
          <w:sz w:val="24"/>
          <w:szCs w:val="24"/>
        </w:rPr>
        <w:t>在部门预算下达里面进行查询</w:t>
      </w:r>
      <w:r w:rsidR="00667BE3">
        <w:rPr>
          <w:rFonts w:ascii="仿宋" w:eastAsia="仿宋" w:hAnsi="仿宋" w:hint="eastAsia"/>
          <w:sz w:val="24"/>
          <w:szCs w:val="24"/>
        </w:rPr>
        <w:t>。</w:t>
      </w:r>
    </w:p>
    <w:p w14:paraId="1D2E4C43" w14:textId="77777777" w:rsidR="00E216F6" w:rsidRPr="00667BE3" w:rsidRDefault="003F62D9" w:rsidP="00BB3D4E">
      <w:pPr>
        <w:pStyle w:val="4"/>
        <w:numPr>
          <w:ilvl w:val="2"/>
          <w:numId w:val="34"/>
        </w:numPr>
        <w:ind w:firstLineChars="0"/>
        <w:rPr>
          <w:rFonts w:ascii="仿宋" w:eastAsia="仿宋" w:hAnsi="仿宋"/>
          <w:sz w:val="24"/>
          <w:szCs w:val="24"/>
        </w:rPr>
      </w:pPr>
      <w:bookmarkStart w:id="18" w:name="_Toc491264175"/>
      <w:r w:rsidRPr="00667BE3">
        <w:rPr>
          <w:rFonts w:ascii="仿宋" w:eastAsia="仿宋" w:hAnsi="仿宋" w:hint="eastAsia"/>
          <w:sz w:val="24"/>
          <w:szCs w:val="24"/>
        </w:rPr>
        <w:t>三年滚动项目管理</w:t>
      </w:r>
      <w:bookmarkEnd w:id="18"/>
    </w:p>
    <w:p w14:paraId="14306129"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三年预算规划项目是部门将近三年可能进行项目进行填报，形成三年滚动项目库。</w:t>
      </w:r>
    </w:p>
    <w:p w14:paraId="1F0C2BED" w14:textId="77777777" w:rsidR="00E216F6" w:rsidRPr="00667BE3" w:rsidRDefault="003F62D9" w:rsidP="00BB3D4E">
      <w:pPr>
        <w:pStyle w:val="4"/>
        <w:numPr>
          <w:ilvl w:val="2"/>
          <w:numId w:val="34"/>
        </w:numPr>
        <w:ind w:firstLineChars="0"/>
        <w:rPr>
          <w:rFonts w:ascii="仿宋" w:eastAsia="仿宋" w:hAnsi="仿宋"/>
          <w:sz w:val="24"/>
          <w:szCs w:val="24"/>
        </w:rPr>
      </w:pPr>
      <w:bookmarkStart w:id="19" w:name="_Toc491264176"/>
      <w:r w:rsidRPr="00667BE3">
        <w:rPr>
          <w:rFonts w:ascii="仿宋" w:eastAsia="仿宋" w:hAnsi="仿宋" w:hint="eastAsia"/>
          <w:sz w:val="24"/>
          <w:szCs w:val="24"/>
        </w:rPr>
        <w:t>绩效评价</w:t>
      </w:r>
      <w:bookmarkEnd w:id="19"/>
    </w:p>
    <w:p w14:paraId="30FDE842"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根据基础信息设置中的绩效评价体系统，完善预算项目中的绩效目标及相关参数的填报，并支持对绩效评价数据的导出。</w:t>
      </w:r>
    </w:p>
    <w:p w14:paraId="17C3F88E" w14:textId="77777777" w:rsidR="00E216F6" w:rsidRPr="00667BE3" w:rsidRDefault="003F62D9" w:rsidP="00BB3D4E">
      <w:pPr>
        <w:pStyle w:val="4"/>
        <w:numPr>
          <w:ilvl w:val="2"/>
          <w:numId w:val="34"/>
        </w:numPr>
        <w:ind w:firstLineChars="0"/>
        <w:rPr>
          <w:rFonts w:ascii="仿宋" w:eastAsia="仿宋" w:hAnsi="仿宋"/>
          <w:sz w:val="24"/>
          <w:szCs w:val="24"/>
        </w:rPr>
      </w:pPr>
      <w:bookmarkStart w:id="20" w:name="_Toc491264177"/>
      <w:r w:rsidRPr="00667BE3">
        <w:rPr>
          <w:rFonts w:ascii="仿宋" w:eastAsia="仿宋" w:hAnsi="仿宋" w:hint="eastAsia"/>
          <w:sz w:val="24"/>
          <w:szCs w:val="24"/>
        </w:rPr>
        <w:lastRenderedPageBreak/>
        <w:t>预算执行情况</w:t>
      </w:r>
      <w:bookmarkEnd w:id="20"/>
    </w:p>
    <w:p w14:paraId="54232B7D" w14:textId="77777777" w:rsidR="00E216F6" w:rsidRPr="00667BE3" w:rsidRDefault="00667BE3">
      <w:pPr>
        <w:ind w:firstLine="480"/>
        <w:rPr>
          <w:rFonts w:ascii="仿宋" w:eastAsia="仿宋" w:hAnsi="仿宋"/>
          <w:sz w:val="24"/>
          <w:szCs w:val="24"/>
        </w:rPr>
      </w:pPr>
      <w:r>
        <w:rPr>
          <w:rFonts w:ascii="仿宋" w:eastAsia="仿宋" w:hAnsi="仿宋" w:hint="eastAsia"/>
          <w:sz w:val="24"/>
          <w:szCs w:val="24"/>
        </w:rPr>
        <w:t>根据财务管理日常报销中指标的使用情况，自动生成各项</w:t>
      </w:r>
      <w:r w:rsidR="003F62D9" w:rsidRPr="00667BE3">
        <w:rPr>
          <w:rFonts w:ascii="仿宋" w:eastAsia="仿宋" w:hAnsi="仿宋" w:hint="eastAsia"/>
          <w:sz w:val="24"/>
          <w:szCs w:val="24"/>
        </w:rPr>
        <w:t>预算执行情况，便于管理人员对资金的使用、项目进度等进行临管。</w:t>
      </w:r>
    </w:p>
    <w:p w14:paraId="64483452" w14:textId="77777777" w:rsidR="00E216F6" w:rsidRPr="00667BE3" w:rsidRDefault="003F62D9" w:rsidP="00BB3D4E">
      <w:pPr>
        <w:pStyle w:val="3"/>
        <w:numPr>
          <w:ilvl w:val="1"/>
          <w:numId w:val="34"/>
        </w:numPr>
        <w:ind w:firstLineChars="0"/>
        <w:rPr>
          <w:rFonts w:ascii="仿宋" w:eastAsia="仿宋" w:hAnsi="仿宋"/>
          <w:sz w:val="28"/>
          <w:szCs w:val="28"/>
        </w:rPr>
      </w:pPr>
      <w:bookmarkStart w:id="21" w:name="_Toc491264178"/>
      <w:bookmarkStart w:id="22" w:name="_Toc493711630"/>
      <w:r w:rsidRPr="00667BE3">
        <w:rPr>
          <w:rFonts w:ascii="仿宋" w:eastAsia="仿宋" w:hAnsi="仿宋" w:hint="eastAsia"/>
          <w:sz w:val="28"/>
          <w:szCs w:val="28"/>
        </w:rPr>
        <w:t>财务管理</w:t>
      </w:r>
      <w:bookmarkEnd w:id="21"/>
      <w:bookmarkEnd w:id="22"/>
    </w:p>
    <w:p w14:paraId="410C2CCB"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财务管理是整个平台建设的核心，财务管理不仅涉及到经费的使用，也通过经费的使用将物资、固定资产、装备、基建等模块进行了关联，从而使资金的使用过程更加完整，</w:t>
      </w:r>
      <w:r w:rsidR="00667BE3">
        <w:rPr>
          <w:rFonts w:ascii="仿宋" w:eastAsia="仿宋" w:hAnsi="仿宋" w:hint="eastAsia"/>
          <w:sz w:val="24"/>
          <w:szCs w:val="24"/>
        </w:rPr>
        <w:t>达</w:t>
      </w:r>
      <w:r w:rsidRPr="00667BE3">
        <w:rPr>
          <w:rFonts w:ascii="仿宋" w:eastAsia="仿宋" w:hAnsi="仿宋" w:hint="eastAsia"/>
          <w:sz w:val="24"/>
          <w:szCs w:val="24"/>
        </w:rPr>
        <w:t>到财务控</w:t>
      </w:r>
      <w:r w:rsidR="00667BE3">
        <w:rPr>
          <w:rFonts w:ascii="仿宋" w:eastAsia="仿宋" w:hAnsi="仿宋" w:hint="eastAsia"/>
          <w:sz w:val="24"/>
          <w:szCs w:val="24"/>
        </w:rPr>
        <w:t>制</w:t>
      </w:r>
      <w:r w:rsidRPr="00667BE3">
        <w:rPr>
          <w:rFonts w:ascii="仿宋" w:eastAsia="仿宋" w:hAnsi="仿宋" w:hint="eastAsia"/>
          <w:sz w:val="24"/>
          <w:szCs w:val="24"/>
        </w:rPr>
        <w:t>的管理目的。</w:t>
      </w:r>
    </w:p>
    <w:p w14:paraId="0B1F3D05" w14:textId="77777777" w:rsidR="00E216F6" w:rsidRPr="00667BE3" w:rsidRDefault="003F62D9" w:rsidP="00BB3D4E">
      <w:pPr>
        <w:pStyle w:val="4"/>
        <w:numPr>
          <w:ilvl w:val="2"/>
          <w:numId w:val="34"/>
        </w:numPr>
        <w:ind w:firstLineChars="0"/>
        <w:rPr>
          <w:rFonts w:ascii="仿宋" w:eastAsia="仿宋" w:hAnsi="仿宋"/>
          <w:sz w:val="24"/>
          <w:szCs w:val="24"/>
        </w:rPr>
      </w:pPr>
      <w:bookmarkStart w:id="23" w:name="_Toc491264179"/>
      <w:r w:rsidRPr="00667BE3">
        <w:rPr>
          <w:rFonts w:ascii="仿宋" w:eastAsia="仿宋" w:hAnsi="仿宋" w:hint="eastAsia"/>
          <w:sz w:val="24"/>
          <w:szCs w:val="24"/>
        </w:rPr>
        <w:t>差旅申请</w:t>
      </w:r>
      <w:bookmarkEnd w:id="23"/>
    </w:p>
    <w:p w14:paraId="4874910D"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差旅申请是差旅报销的基础，在出差前必须填写差旅申请并</w:t>
      </w:r>
      <w:r w:rsidR="00667BE3">
        <w:rPr>
          <w:rFonts w:ascii="仿宋" w:eastAsia="仿宋" w:hAnsi="仿宋" w:hint="eastAsia"/>
          <w:sz w:val="24"/>
          <w:szCs w:val="24"/>
        </w:rPr>
        <w:t>提交相关领导审核。</w:t>
      </w:r>
      <w:r w:rsidRPr="00667BE3">
        <w:rPr>
          <w:rFonts w:ascii="仿宋" w:eastAsia="仿宋" w:hAnsi="仿宋" w:hint="eastAsia"/>
          <w:sz w:val="24"/>
          <w:szCs w:val="24"/>
        </w:rPr>
        <w:t>在差旅结束后，经办人员可以根据差旅申请单直接转为报销单，一方面确保了报销的真实性，也减少了经办人员再次填写的工作，且数据的准确性也得到了保障。</w:t>
      </w:r>
    </w:p>
    <w:p w14:paraId="3AED8E51"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差旅申请可与车辆管理中的派车申请相关联，根据差旅申请的出行方式，可直接根据差旅申请的内容</w:t>
      </w:r>
      <w:r w:rsidR="00667BE3">
        <w:rPr>
          <w:rFonts w:ascii="仿宋" w:eastAsia="仿宋" w:hAnsi="仿宋" w:hint="eastAsia"/>
          <w:sz w:val="24"/>
          <w:szCs w:val="24"/>
        </w:rPr>
        <w:t>自动</w:t>
      </w:r>
      <w:r w:rsidRPr="00667BE3">
        <w:rPr>
          <w:rFonts w:ascii="仿宋" w:eastAsia="仿宋" w:hAnsi="仿宋" w:hint="eastAsia"/>
          <w:sz w:val="24"/>
          <w:szCs w:val="24"/>
        </w:rPr>
        <w:t>生成派车申请单。</w:t>
      </w:r>
    </w:p>
    <w:p w14:paraId="46799729"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差旅申请主要包括以下内容：申请科室、填报时间、申请人、同行人、出行方式、交通工具、到达地点、预计开始时间、预计结束时间等相关信息。</w:t>
      </w:r>
    </w:p>
    <w:p w14:paraId="41A8E2A6" w14:textId="77777777" w:rsidR="00E216F6" w:rsidRPr="00667BE3" w:rsidRDefault="003F62D9" w:rsidP="00BB3D4E">
      <w:pPr>
        <w:pStyle w:val="4"/>
        <w:numPr>
          <w:ilvl w:val="2"/>
          <w:numId w:val="34"/>
        </w:numPr>
        <w:ind w:firstLineChars="0"/>
        <w:rPr>
          <w:rFonts w:ascii="仿宋" w:eastAsia="仿宋" w:hAnsi="仿宋"/>
          <w:sz w:val="24"/>
          <w:szCs w:val="24"/>
        </w:rPr>
      </w:pPr>
      <w:bookmarkStart w:id="24" w:name="_Toc491264180"/>
      <w:r w:rsidRPr="00667BE3">
        <w:rPr>
          <w:rFonts w:ascii="仿宋" w:eastAsia="仿宋" w:hAnsi="仿宋" w:hint="eastAsia"/>
          <w:sz w:val="24"/>
          <w:szCs w:val="24"/>
        </w:rPr>
        <w:t>会议申请</w:t>
      </w:r>
      <w:bookmarkEnd w:id="24"/>
    </w:p>
    <w:p w14:paraId="070BE395" w14:textId="77777777" w:rsidR="00E216F6" w:rsidRPr="00667BE3" w:rsidRDefault="003F62D9">
      <w:pPr>
        <w:spacing w:beforeLines="50" w:before="156" w:afterLines="50" w:after="156"/>
        <w:ind w:firstLine="480"/>
        <w:rPr>
          <w:rFonts w:ascii="仿宋" w:eastAsia="仿宋" w:hAnsi="仿宋"/>
          <w:sz w:val="24"/>
          <w:szCs w:val="24"/>
        </w:rPr>
      </w:pPr>
      <w:r w:rsidRPr="00667BE3">
        <w:rPr>
          <w:rFonts w:ascii="仿宋" w:eastAsia="仿宋" w:hAnsi="仿宋" w:hint="eastAsia"/>
          <w:sz w:val="24"/>
          <w:szCs w:val="24"/>
        </w:rPr>
        <w:t>会议申请由相关经办科室发起会议申请后，报财务</w:t>
      </w:r>
      <w:r w:rsidR="00667BE3">
        <w:rPr>
          <w:rFonts w:ascii="仿宋" w:eastAsia="仿宋" w:hAnsi="仿宋" w:hint="eastAsia"/>
          <w:sz w:val="24"/>
          <w:szCs w:val="24"/>
        </w:rPr>
        <w:t>部门进行审核，所有会议费用报销必须要有会议申请。</w:t>
      </w:r>
      <w:r w:rsidRPr="00667BE3">
        <w:rPr>
          <w:rFonts w:ascii="仿宋" w:eastAsia="仿宋" w:hAnsi="仿宋" w:hint="eastAsia"/>
          <w:sz w:val="24"/>
          <w:szCs w:val="24"/>
        </w:rPr>
        <w:t xml:space="preserve">会议申请主要包括以下内容：申请部门、会议名称、会议地点、会议时间、会议人数、会议天数、开始时间、结束时间、预算金额、预付金额、对方联系人、联系电话、邮箱、内部申请的相关文件号、附件等信息。 </w:t>
      </w:r>
    </w:p>
    <w:p w14:paraId="6E268678" w14:textId="77777777" w:rsidR="00E216F6" w:rsidRPr="00667BE3" w:rsidRDefault="003F62D9" w:rsidP="00BB3D4E">
      <w:pPr>
        <w:pStyle w:val="4"/>
        <w:numPr>
          <w:ilvl w:val="2"/>
          <w:numId w:val="34"/>
        </w:numPr>
        <w:ind w:firstLineChars="0"/>
        <w:rPr>
          <w:rFonts w:ascii="仿宋" w:eastAsia="仿宋" w:hAnsi="仿宋"/>
          <w:sz w:val="24"/>
          <w:szCs w:val="24"/>
        </w:rPr>
      </w:pPr>
      <w:bookmarkStart w:id="25" w:name="_Toc491264181"/>
      <w:r w:rsidRPr="00667BE3">
        <w:rPr>
          <w:rFonts w:ascii="仿宋" w:eastAsia="仿宋" w:hAnsi="仿宋" w:hint="eastAsia"/>
          <w:sz w:val="24"/>
          <w:szCs w:val="24"/>
        </w:rPr>
        <w:t>日常报销</w:t>
      </w:r>
      <w:bookmarkEnd w:id="25"/>
    </w:p>
    <w:p w14:paraId="5701A466"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主要用于日常办公经费、专项经</w:t>
      </w:r>
      <w:r w:rsidR="00667BE3">
        <w:rPr>
          <w:rFonts w:ascii="仿宋" w:eastAsia="仿宋" w:hAnsi="仿宋" w:hint="eastAsia"/>
          <w:sz w:val="24"/>
          <w:szCs w:val="24"/>
        </w:rPr>
        <w:t>费、政府采购、差旅费、会议费、招持费、探亲路费、培训费等的报销</w:t>
      </w:r>
      <w:r w:rsidR="00667BE3">
        <w:rPr>
          <w:rFonts w:ascii="仿宋" w:eastAsia="仿宋" w:hAnsi="仿宋"/>
          <w:sz w:val="24"/>
          <w:szCs w:val="24"/>
        </w:rPr>
        <w:t>。</w:t>
      </w:r>
      <w:r w:rsidRPr="00667BE3">
        <w:rPr>
          <w:rFonts w:ascii="仿宋" w:eastAsia="仿宋" w:hAnsi="仿宋" w:hint="eastAsia"/>
          <w:sz w:val="24"/>
          <w:szCs w:val="24"/>
        </w:rPr>
        <w:t>差旅费报销不能进行单独填写，只能根据出差申请</w:t>
      </w:r>
      <w:r w:rsidRPr="00667BE3">
        <w:rPr>
          <w:rFonts w:ascii="仿宋" w:eastAsia="仿宋" w:hAnsi="仿宋" w:hint="eastAsia"/>
          <w:sz w:val="24"/>
          <w:szCs w:val="24"/>
        </w:rPr>
        <w:lastRenderedPageBreak/>
        <w:t>进行转换，以确保报账的真实性，为方便填报和审核，系统中出差人员的公杂费、伙食补助、住宿标准等都可以通过系统进行标准配置，实现报销数据的自动计算，并可以</w:t>
      </w:r>
      <w:r w:rsidR="00667BE3">
        <w:rPr>
          <w:rFonts w:ascii="仿宋" w:eastAsia="仿宋" w:hAnsi="仿宋" w:hint="eastAsia"/>
          <w:sz w:val="24"/>
          <w:szCs w:val="24"/>
        </w:rPr>
        <w:t>通</w:t>
      </w:r>
      <w:r w:rsidRPr="00667BE3">
        <w:rPr>
          <w:rFonts w:ascii="仿宋" w:eastAsia="仿宋" w:hAnsi="仿宋" w:hint="eastAsia"/>
          <w:sz w:val="24"/>
          <w:szCs w:val="24"/>
        </w:rPr>
        <w:t>过报销人员和报销时间自动判断是否已有报销记录，彻底杜绝重复报账。</w:t>
      </w:r>
    </w:p>
    <w:p w14:paraId="750CD22A"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会议费的报销，必须有会议申请单才</w:t>
      </w:r>
      <w:r w:rsidR="00667BE3">
        <w:rPr>
          <w:rFonts w:ascii="仿宋" w:eastAsia="仿宋" w:hAnsi="仿宋" w:hint="eastAsia"/>
          <w:sz w:val="24"/>
          <w:szCs w:val="24"/>
        </w:rPr>
        <w:t>予以</w:t>
      </w:r>
      <w:r w:rsidRPr="00667BE3">
        <w:rPr>
          <w:rFonts w:ascii="仿宋" w:eastAsia="仿宋" w:hAnsi="仿宋" w:hint="eastAsia"/>
          <w:sz w:val="24"/>
          <w:szCs w:val="24"/>
        </w:rPr>
        <w:t>报销（会议申请单可直接转为报销申请单）。</w:t>
      </w:r>
    </w:p>
    <w:p w14:paraId="07E791CB"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报销的结算方式在报销中应该明确指出，主要分为现金支付、转账支付（直接、授权）、公务卡结算方式，不同的报销类型其单据格式也有所不同，在报销中可根据报账人员对报销类型的选择自动生成。</w:t>
      </w:r>
    </w:p>
    <w:p w14:paraId="59D0C806"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预留数据校验功能和数据录入控制功能，可由相关人员设置相应的录入条件和规范，系统自动对录入的数据进行校验和提示。</w:t>
      </w:r>
    </w:p>
    <w:p w14:paraId="39967F9F"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政府采购的报销必须有采购申请，采购申请可直接转报销单，报销金额在800</w:t>
      </w:r>
      <w:r w:rsidR="00995E6E">
        <w:rPr>
          <w:rFonts w:ascii="仿宋" w:eastAsia="仿宋" w:hAnsi="仿宋" w:hint="eastAsia"/>
          <w:sz w:val="24"/>
          <w:szCs w:val="24"/>
        </w:rPr>
        <w:t>元</w:t>
      </w:r>
      <w:r w:rsidRPr="00667BE3">
        <w:rPr>
          <w:rFonts w:ascii="仿宋" w:eastAsia="仿宋" w:hAnsi="仿宋" w:hint="eastAsia"/>
          <w:sz w:val="24"/>
          <w:szCs w:val="24"/>
        </w:rPr>
        <w:t>（系统中可动态设定）以上的物品，可在报销完成后，根据条</w:t>
      </w:r>
      <w:r w:rsidR="00995E6E">
        <w:rPr>
          <w:rFonts w:ascii="仿宋" w:eastAsia="仿宋" w:hAnsi="仿宋" w:hint="eastAsia"/>
          <w:sz w:val="24"/>
          <w:szCs w:val="24"/>
        </w:rPr>
        <w:t>件直接转固定资产；另外在对采购物品进行报账时应附相关的采购明细</w:t>
      </w:r>
      <w:r w:rsidRPr="00667BE3">
        <w:rPr>
          <w:rFonts w:ascii="仿宋" w:eastAsia="仿宋" w:hAnsi="仿宋" w:hint="eastAsia"/>
          <w:sz w:val="24"/>
          <w:szCs w:val="24"/>
        </w:rPr>
        <w:t>和采购物品的分配情况。</w:t>
      </w:r>
    </w:p>
    <w:p w14:paraId="5DAAD0C0"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报销单可直接转还款单。</w:t>
      </w:r>
    </w:p>
    <w:p w14:paraId="7D17355B"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可设定报销金额在一定范围内的流程变更和加签功能。</w:t>
      </w:r>
    </w:p>
    <w:p w14:paraId="7E66DB91"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报销费用使用的科目、来源、不由报销人员填报，由财务人员填写。</w:t>
      </w:r>
    </w:p>
    <w:p w14:paraId="4B023F17" w14:textId="77777777" w:rsidR="00E216F6" w:rsidRPr="00667BE3" w:rsidRDefault="003F62D9">
      <w:pPr>
        <w:numPr>
          <w:ilvl w:val="0"/>
          <w:numId w:val="5"/>
        </w:numPr>
        <w:ind w:firstLineChars="0"/>
        <w:rPr>
          <w:rFonts w:ascii="仿宋" w:eastAsia="仿宋" w:hAnsi="仿宋"/>
          <w:sz w:val="24"/>
          <w:szCs w:val="24"/>
        </w:rPr>
      </w:pPr>
      <w:r w:rsidRPr="00667BE3">
        <w:rPr>
          <w:rFonts w:ascii="仿宋" w:eastAsia="仿宋" w:hAnsi="仿宋" w:hint="eastAsia"/>
          <w:sz w:val="24"/>
          <w:szCs w:val="24"/>
        </w:rPr>
        <w:t>在报销单的填写时，可上传相关附件，并可支持在线预览。</w:t>
      </w:r>
    </w:p>
    <w:p w14:paraId="303B211C" w14:textId="77777777" w:rsidR="00E216F6" w:rsidRPr="00995E6E" w:rsidRDefault="003F62D9" w:rsidP="00995E6E">
      <w:pPr>
        <w:numPr>
          <w:ilvl w:val="0"/>
          <w:numId w:val="5"/>
        </w:numPr>
        <w:ind w:firstLineChars="0"/>
        <w:rPr>
          <w:rFonts w:ascii="仿宋" w:eastAsia="仿宋" w:hAnsi="仿宋"/>
          <w:sz w:val="24"/>
          <w:szCs w:val="24"/>
        </w:rPr>
      </w:pPr>
      <w:r w:rsidRPr="00667BE3">
        <w:rPr>
          <w:rFonts w:ascii="仿宋" w:eastAsia="仿宋" w:hAnsi="仿宋" w:hint="eastAsia"/>
          <w:sz w:val="24"/>
          <w:szCs w:val="24"/>
        </w:rPr>
        <w:t>自动生成二维条码,以方便对报销单的扫描查询。</w:t>
      </w:r>
    </w:p>
    <w:p w14:paraId="6771FB26" w14:textId="77777777" w:rsidR="00E216F6" w:rsidRPr="00667BE3" w:rsidRDefault="003F62D9" w:rsidP="00BB3D4E">
      <w:pPr>
        <w:pStyle w:val="4"/>
        <w:numPr>
          <w:ilvl w:val="2"/>
          <w:numId w:val="34"/>
        </w:numPr>
        <w:ind w:firstLineChars="0"/>
        <w:rPr>
          <w:rFonts w:ascii="仿宋" w:eastAsia="仿宋" w:hAnsi="仿宋"/>
          <w:sz w:val="24"/>
          <w:szCs w:val="24"/>
        </w:rPr>
      </w:pPr>
      <w:bookmarkStart w:id="26" w:name="_Toc491264182"/>
      <w:r w:rsidRPr="00667BE3">
        <w:rPr>
          <w:rFonts w:ascii="仿宋" w:eastAsia="仿宋" w:hAnsi="仿宋" w:hint="eastAsia"/>
          <w:sz w:val="24"/>
          <w:szCs w:val="24"/>
        </w:rPr>
        <w:t>借款管理</w:t>
      </w:r>
      <w:bookmarkEnd w:id="26"/>
    </w:p>
    <w:p w14:paraId="1ABCC1B1" w14:textId="77777777" w:rsidR="00E216F6" w:rsidRPr="00667BE3" w:rsidRDefault="003F62D9" w:rsidP="00995E6E">
      <w:pPr>
        <w:ind w:firstLine="480"/>
        <w:rPr>
          <w:rFonts w:ascii="仿宋" w:eastAsia="仿宋" w:hAnsi="仿宋"/>
          <w:sz w:val="24"/>
          <w:szCs w:val="24"/>
        </w:rPr>
      </w:pPr>
      <w:r w:rsidRPr="00667BE3">
        <w:rPr>
          <w:rFonts w:ascii="仿宋" w:eastAsia="仿宋" w:hAnsi="仿宋" w:hint="eastAsia"/>
          <w:sz w:val="24"/>
          <w:szCs w:val="24"/>
        </w:rPr>
        <w:t>借款主要用于经办人员在经费使用前的现金借支。借款单包括以下内容：</w:t>
      </w:r>
    </w:p>
    <w:p w14:paraId="565F5175"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借款部门、借款人、借款日期、</w:t>
      </w:r>
      <w:r w:rsidRPr="00667BE3">
        <w:rPr>
          <w:rFonts w:ascii="仿宋" w:eastAsia="仿宋" w:hAnsi="仿宋"/>
          <w:sz w:val="24"/>
          <w:szCs w:val="24"/>
        </w:rPr>
        <w:t>归还期限</w:t>
      </w:r>
      <w:r w:rsidRPr="00667BE3">
        <w:rPr>
          <w:rFonts w:ascii="仿宋" w:eastAsia="仿宋" w:hAnsi="仿宋" w:hint="eastAsia"/>
          <w:sz w:val="24"/>
          <w:szCs w:val="24"/>
        </w:rPr>
        <w:t>、借款事由、功能科目、经济科目、借款金额、经费来源等信息（注意：报销单可直接转还款单）。</w:t>
      </w:r>
    </w:p>
    <w:p w14:paraId="21C4CB26" w14:textId="77777777" w:rsidR="00E216F6" w:rsidRPr="00667BE3" w:rsidRDefault="003F62D9" w:rsidP="00BB3D4E">
      <w:pPr>
        <w:pStyle w:val="4"/>
        <w:numPr>
          <w:ilvl w:val="2"/>
          <w:numId w:val="34"/>
        </w:numPr>
        <w:ind w:firstLineChars="0"/>
        <w:rPr>
          <w:rFonts w:ascii="仿宋" w:eastAsia="仿宋" w:hAnsi="仿宋"/>
          <w:sz w:val="24"/>
          <w:szCs w:val="24"/>
        </w:rPr>
      </w:pPr>
      <w:bookmarkStart w:id="27" w:name="_Toc491264183"/>
      <w:r w:rsidRPr="00667BE3">
        <w:rPr>
          <w:rFonts w:ascii="仿宋" w:eastAsia="仿宋" w:hAnsi="仿宋" w:hint="eastAsia"/>
          <w:sz w:val="24"/>
          <w:szCs w:val="24"/>
        </w:rPr>
        <w:t>还款管理</w:t>
      </w:r>
      <w:bookmarkEnd w:id="27"/>
    </w:p>
    <w:p w14:paraId="15B23BE3"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还款主要用于经办人员在经费使用后的现金还款记录。还款单应包括以下内容：还款人、还款部门、借款单号、还款日期、功能科目、经济科目、还款金额、</w:t>
      </w:r>
      <w:r w:rsidRPr="00667BE3">
        <w:rPr>
          <w:rFonts w:ascii="仿宋" w:eastAsia="仿宋" w:hAnsi="仿宋" w:hint="eastAsia"/>
          <w:sz w:val="24"/>
          <w:szCs w:val="24"/>
        </w:rPr>
        <w:lastRenderedPageBreak/>
        <w:t>备注等信息。</w:t>
      </w:r>
    </w:p>
    <w:p w14:paraId="71B02716" w14:textId="77777777" w:rsidR="00E216F6" w:rsidRPr="00667BE3" w:rsidRDefault="003F62D9" w:rsidP="00BB3D4E">
      <w:pPr>
        <w:pStyle w:val="4"/>
        <w:numPr>
          <w:ilvl w:val="2"/>
          <w:numId w:val="34"/>
        </w:numPr>
        <w:ind w:firstLineChars="0"/>
        <w:rPr>
          <w:rFonts w:ascii="仿宋" w:eastAsia="仿宋" w:hAnsi="仿宋"/>
          <w:sz w:val="24"/>
          <w:szCs w:val="24"/>
        </w:rPr>
      </w:pPr>
      <w:bookmarkStart w:id="28" w:name="_Toc491264184"/>
      <w:r w:rsidRPr="00667BE3">
        <w:rPr>
          <w:rFonts w:ascii="仿宋" w:eastAsia="仿宋" w:hAnsi="仿宋" w:hint="eastAsia"/>
          <w:sz w:val="24"/>
          <w:szCs w:val="24"/>
        </w:rPr>
        <w:t>往来资金管理</w:t>
      </w:r>
      <w:bookmarkEnd w:id="28"/>
    </w:p>
    <w:p w14:paraId="0DD87CF8" w14:textId="77777777" w:rsidR="00141788" w:rsidRDefault="00141788">
      <w:pPr>
        <w:spacing w:beforeLines="50" w:before="156" w:afterLines="50" w:after="156"/>
        <w:ind w:firstLine="480"/>
        <w:rPr>
          <w:rFonts w:ascii="仿宋" w:eastAsia="仿宋" w:hAnsi="仿宋"/>
          <w:sz w:val="24"/>
          <w:szCs w:val="24"/>
          <w:highlight w:val="yellow"/>
        </w:rPr>
      </w:pPr>
      <w:r>
        <w:rPr>
          <w:rFonts w:ascii="仿宋" w:eastAsia="仿宋" w:hAnsi="仿宋" w:hint="eastAsia"/>
          <w:sz w:val="24"/>
          <w:szCs w:val="24"/>
          <w:highlight w:val="yellow"/>
        </w:rPr>
        <w:t>往来核算和管理是行政事业会计财务管理的重点和难点，一定程度上反映了单位会计核算和财务管理的水平，同时也反映了单位内部控制是否完善有效。往来账款涉及到单位日常竞技业务及管理活动的各个方面，加强往来账款的管理，有利于单位避免资金长期挤占，加速资金周转、提高资金使用效益，防止国有资产流失，加强预算管理，提高会计信息质量。</w:t>
      </w:r>
    </w:p>
    <w:p w14:paraId="453EE0E1" w14:textId="77777777" w:rsidR="00E216F6" w:rsidRPr="00667BE3" w:rsidRDefault="00F608B7">
      <w:pPr>
        <w:spacing w:beforeLines="50" w:before="156" w:afterLines="50" w:after="156"/>
        <w:ind w:firstLine="480"/>
        <w:rPr>
          <w:rFonts w:ascii="仿宋" w:eastAsia="仿宋" w:hAnsi="仿宋"/>
          <w:sz w:val="24"/>
          <w:szCs w:val="24"/>
        </w:rPr>
      </w:pPr>
      <w:r>
        <w:rPr>
          <w:rFonts w:ascii="仿宋" w:eastAsia="仿宋" w:hAnsi="仿宋" w:hint="eastAsia"/>
          <w:sz w:val="24"/>
          <w:szCs w:val="24"/>
          <w:highlight w:val="yellow"/>
        </w:rPr>
        <w:t>本系统主要</w:t>
      </w:r>
      <w:r w:rsidR="003F62D9" w:rsidRPr="00995E6E">
        <w:rPr>
          <w:rFonts w:ascii="仿宋" w:eastAsia="仿宋" w:hAnsi="仿宋" w:hint="eastAsia"/>
          <w:sz w:val="24"/>
          <w:szCs w:val="24"/>
          <w:highlight w:val="yellow"/>
        </w:rPr>
        <w:t>主要管理本单位科</w:t>
      </w:r>
      <w:r>
        <w:rPr>
          <w:rFonts w:ascii="仿宋" w:eastAsia="仿宋" w:hAnsi="仿宋" w:hint="eastAsia"/>
          <w:sz w:val="24"/>
          <w:szCs w:val="24"/>
          <w:highlight w:val="yellow"/>
        </w:rPr>
        <w:t>室之间的资金往来和各级法院系统的资金往来情况。</w:t>
      </w:r>
      <w:r w:rsidR="003F62D9" w:rsidRPr="00995E6E">
        <w:rPr>
          <w:rFonts w:ascii="仿宋" w:eastAsia="仿宋" w:hAnsi="仿宋" w:hint="eastAsia"/>
          <w:sz w:val="24"/>
          <w:szCs w:val="24"/>
          <w:highlight w:val="yellow"/>
        </w:rPr>
        <w:t>包括资金来源单位、资金到账单位、到账金额、资金使用情况、到账时间、结算方式（转账、现金）、经费来源、支出功能科目、经济科目、备注说明等信息。各级法院系统的资金往来可直观展示资金使用情况，例如：到账时间、使用情况、结余情况。</w:t>
      </w:r>
    </w:p>
    <w:p w14:paraId="1845E6B7" w14:textId="77777777" w:rsidR="00E216F6" w:rsidRPr="00667BE3" w:rsidRDefault="003F62D9" w:rsidP="00BB3D4E">
      <w:pPr>
        <w:pStyle w:val="4"/>
        <w:numPr>
          <w:ilvl w:val="2"/>
          <w:numId w:val="34"/>
        </w:numPr>
        <w:ind w:firstLineChars="0"/>
        <w:rPr>
          <w:rFonts w:ascii="仿宋" w:eastAsia="仿宋" w:hAnsi="仿宋"/>
          <w:sz w:val="24"/>
          <w:szCs w:val="24"/>
        </w:rPr>
      </w:pPr>
      <w:bookmarkStart w:id="29" w:name="_Toc491264185"/>
      <w:r w:rsidRPr="00667BE3">
        <w:rPr>
          <w:rFonts w:ascii="仿宋" w:eastAsia="仿宋" w:hAnsi="仿宋" w:hint="eastAsia"/>
          <w:sz w:val="24"/>
          <w:szCs w:val="24"/>
        </w:rPr>
        <w:t>现金管理</w:t>
      </w:r>
      <w:bookmarkEnd w:id="29"/>
    </w:p>
    <w:p w14:paraId="4CB0BF30" w14:textId="77777777" w:rsidR="00E216F6" w:rsidRPr="00667BE3" w:rsidRDefault="003A07AB">
      <w:pPr>
        <w:ind w:firstLine="480"/>
        <w:rPr>
          <w:rFonts w:ascii="仿宋" w:eastAsia="仿宋" w:hAnsi="仿宋"/>
          <w:sz w:val="24"/>
          <w:szCs w:val="24"/>
        </w:rPr>
      </w:pPr>
      <w:r>
        <w:rPr>
          <w:rFonts w:ascii="仿宋" w:eastAsia="仿宋" w:hAnsi="仿宋" w:hint="eastAsia"/>
          <w:sz w:val="24"/>
          <w:szCs w:val="24"/>
        </w:rPr>
        <w:t>现金管理主要记录单位提取现金的情况。</w:t>
      </w:r>
      <w:r w:rsidR="003F62D9" w:rsidRPr="00667BE3">
        <w:rPr>
          <w:rFonts w:ascii="仿宋" w:eastAsia="仿宋" w:hAnsi="仿宋" w:hint="eastAsia"/>
          <w:sz w:val="24"/>
          <w:szCs w:val="24"/>
        </w:rPr>
        <w:t>包括提取时间、提取金额、功能科目、经济科目等信息，形成现金提取流水账，并与日常报销相关联，最终反应出单位金的提取和结余情况。</w:t>
      </w:r>
    </w:p>
    <w:p w14:paraId="33A383EF"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现金管理中还提供现金对比功能，对现金使用情况分类汇总，方便财</w:t>
      </w:r>
      <w:r w:rsidR="003A07AB">
        <w:rPr>
          <w:rFonts w:ascii="仿宋" w:eastAsia="仿宋" w:hAnsi="仿宋" w:hint="eastAsia"/>
          <w:sz w:val="24"/>
          <w:szCs w:val="24"/>
        </w:rPr>
        <w:t>务人员及时有效地掌握现金在各科目下的支取情况以及结余情况</w:t>
      </w:r>
      <w:r w:rsidR="003A07AB">
        <w:rPr>
          <w:rFonts w:ascii="仿宋" w:eastAsia="仿宋" w:hAnsi="仿宋"/>
          <w:sz w:val="24"/>
          <w:szCs w:val="24"/>
        </w:rPr>
        <w:t>。</w:t>
      </w:r>
    </w:p>
    <w:p w14:paraId="23092617" w14:textId="77777777" w:rsidR="00E216F6" w:rsidRPr="00667BE3" w:rsidRDefault="003F62D9" w:rsidP="00BB3D4E">
      <w:pPr>
        <w:pStyle w:val="4"/>
        <w:numPr>
          <w:ilvl w:val="2"/>
          <w:numId w:val="34"/>
        </w:numPr>
        <w:ind w:firstLineChars="0"/>
        <w:rPr>
          <w:rFonts w:ascii="仿宋" w:eastAsia="仿宋" w:hAnsi="仿宋"/>
          <w:sz w:val="24"/>
          <w:szCs w:val="24"/>
        </w:rPr>
      </w:pPr>
      <w:bookmarkStart w:id="30" w:name="_Toc491264186"/>
      <w:r w:rsidRPr="00667BE3">
        <w:rPr>
          <w:rFonts w:ascii="仿宋" w:eastAsia="仿宋" w:hAnsi="仿宋" w:hint="eastAsia"/>
          <w:sz w:val="24"/>
          <w:szCs w:val="24"/>
        </w:rPr>
        <w:t>银行日记账</w:t>
      </w:r>
      <w:bookmarkEnd w:id="30"/>
    </w:p>
    <w:p w14:paraId="31071806"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根据日常报销的填报信息和财务人员的审核信息，自动生成银行日记账，银行日记账可进行月结，月结后的数据不可再次修改，以确保银行日记账与银行对账的数据一致性。</w:t>
      </w:r>
    </w:p>
    <w:p w14:paraId="78316595" w14:textId="77777777" w:rsidR="00E216F6" w:rsidRPr="00667BE3" w:rsidRDefault="003F62D9" w:rsidP="00BB3D4E">
      <w:pPr>
        <w:pStyle w:val="4"/>
        <w:numPr>
          <w:ilvl w:val="2"/>
          <w:numId w:val="34"/>
        </w:numPr>
        <w:ind w:firstLineChars="0"/>
        <w:rPr>
          <w:rFonts w:ascii="仿宋" w:eastAsia="仿宋" w:hAnsi="仿宋"/>
          <w:sz w:val="24"/>
          <w:szCs w:val="24"/>
        </w:rPr>
      </w:pPr>
      <w:bookmarkStart w:id="31" w:name="_Toc491264187"/>
      <w:r w:rsidRPr="00667BE3">
        <w:rPr>
          <w:rFonts w:ascii="仿宋" w:eastAsia="仿宋" w:hAnsi="仿宋" w:hint="eastAsia"/>
          <w:sz w:val="24"/>
          <w:szCs w:val="24"/>
        </w:rPr>
        <w:t>现金日记账</w:t>
      </w:r>
      <w:bookmarkEnd w:id="31"/>
    </w:p>
    <w:p w14:paraId="1A13094E"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根据日常报销的填报信息和财务人员的审核信息，自动生成现金日记账，现</w:t>
      </w:r>
      <w:r w:rsidRPr="00667BE3">
        <w:rPr>
          <w:rFonts w:ascii="仿宋" w:eastAsia="仿宋" w:hAnsi="仿宋" w:hint="eastAsia"/>
          <w:sz w:val="24"/>
          <w:szCs w:val="24"/>
        </w:rPr>
        <w:lastRenderedPageBreak/>
        <w:t>金日记账可进行月结，月结后的数据不可再次修改。</w:t>
      </w:r>
    </w:p>
    <w:p w14:paraId="6758B8B2" w14:textId="77777777" w:rsidR="00E216F6" w:rsidRPr="00667BE3" w:rsidRDefault="003F62D9" w:rsidP="00BB3D4E">
      <w:pPr>
        <w:pStyle w:val="4"/>
        <w:numPr>
          <w:ilvl w:val="2"/>
          <w:numId w:val="34"/>
        </w:numPr>
        <w:ind w:firstLineChars="0"/>
        <w:rPr>
          <w:rFonts w:ascii="仿宋" w:eastAsia="仿宋" w:hAnsi="仿宋"/>
          <w:sz w:val="24"/>
          <w:szCs w:val="24"/>
        </w:rPr>
      </w:pPr>
      <w:bookmarkStart w:id="32" w:name="_Toc491264188"/>
      <w:r w:rsidRPr="00667BE3">
        <w:rPr>
          <w:rFonts w:ascii="仿宋" w:eastAsia="仿宋" w:hAnsi="仿宋" w:hint="eastAsia"/>
          <w:sz w:val="24"/>
          <w:szCs w:val="24"/>
        </w:rPr>
        <w:t>标准配置</w:t>
      </w:r>
      <w:bookmarkEnd w:id="32"/>
    </w:p>
    <w:p w14:paraId="51B269D1" w14:textId="77777777" w:rsidR="00E216F6" w:rsidRPr="00667BE3" w:rsidRDefault="003F62D9">
      <w:pPr>
        <w:ind w:firstLine="480"/>
        <w:rPr>
          <w:rFonts w:ascii="仿宋" w:eastAsia="仿宋" w:hAnsi="仿宋"/>
          <w:sz w:val="24"/>
          <w:szCs w:val="24"/>
        </w:rPr>
      </w:pPr>
      <w:r w:rsidRPr="00667BE3">
        <w:rPr>
          <w:rFonts w:ascii="仿宋" w:eastAsia="仿宋" w:hAnsi="仿宋" w:hint="eastAsia"/>
          <w:sz w:val="24"/>
          <w:szCs w:val="24"/>
        </w:rPr>
        <w:t>根据出差人员的职务和出差的地区，建立财务标准信息库，建立全国范围内各出差伙食补助费、市内交通费、住宿费标准，会议费标准、培训费标准、公务接待费标准。</w:t>
      </w:r>
    </w:p>
    <w:p w14:paraId="44925902" w14:textId="77777777" w:rsidR="00E216F6" w:rsidRPr="00627E94" w:rsidRDefault="003F62D9" w:rsidP="00BB3D4E">
      <w:pPr>
        <w:pStyle w:val="3"/>
        <w:numPr>
          <w:ilvl w:val="1"/>
          <w:numId w:val="34"/>
        </w:numPr>
        <w:ind w:firstLineChars="0"/>
        <w:rPr>
          <w:rFonts w:ascii="仿宋" w:eastAsia="仿宋" w:hAnsi="仿宋"/>
          <w:sz w:val="28"/>
          <w:szCs w:val="28"/>
        </w:rPr>
      </w:pPr>
      <w:bookmarkStart w:id="33" w:name="_Toc491264189"/>
      <w:bookmarkStart w:id="34" w:name="_Toc493711631"/>
      <w:r w:rsidRPr="00627E94">
        <w:rPr>
          <w:rFonts w:ascii="仿宋" w:eastAsia="仿宋" w:hAnsi="仿宋" w:hint="eastAsia"/>
          <w:sz w:val="28"/>
          <w:szCs w:val="28"/>
        </w:rPr>
        <w:t>会计核算管理</w:t>
      </w:r>
      <w:bookmarkEnd w:id="33"/>
      <w:bookmarkEnd w:id="34"/>
    </w:p>
    <w:p w14:paraId="3D6D72A6" w14:textId="77777777" w:rsidR="00E216F6" w:rsidRPr="00627E94" w:rsidRDefault="003F62D9" w:rsidP="00BB3D4E">
      <w:pPr>
        <w:pStyle w:val="4"/>
        <w:numPr>
          <w:ilvl w:val="2"/>
          <w:numId w:val="34"/>
        </w:numPr>
        <w:ind w:firstLineChars="0"/>
        <w:rPr>
          <w:rFonts w:ascii="仿宋" w:eastAsia="仿宋" w:hAnsi="仿宋"/>
          <w:sz w:val="24"/>
          <w:szCs w:val="24"/>
        </w:rPr>
      </w:pPr>
      <w:bookmarkStart w:id="35" w:name="_Toc491264190"/>
      <w:r w:rsidRPr="00627E94">
        <w:rPr>
          <w:rFonts w:ascii="仿宋" w:eastAsia="仿宋" w:hAnsi="仿宋" w:hint="eastAsia"/>
          <w:sz w:val="24"/>
          <w:szCs w:val="24"/>
        </w:rPr>
        <w:t>基础数据管理</w:t>
      </w:r>
      <w:bookmarkEnd w:id="35"/>
    </w:p>
    <w:p w14:paraId="2AD42ABD"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完成系统及辅助项、单位级辅助项、会计科目体系的建立。</w:t>
      </w:r>
    </w:p>
    <w:p w14:paraId="287865BC" w14:textId="77777777" w:rsidR="00E216F6" w:rsidRPr="00627E94" w:rsidRDefault="003F62D9" w:rsidP="00BB3D4E">
      <w:pPr>
        <w:pStyle w:val="4"/>
        <w:numPr>
          <w:ilvl w:val="2"/>
          <w:numId w:val="34"/>
        </w:numPr>
        <w:ind w:firstLineChars="0"/>
        <w:rPr>
          <w:rFonts w:ascii="仿宋" w:eastAsia="仿宋" w:hAnsi="仿宋"/>
          <w:sz w:val="24"/>
          <w:szCs w:val="24"/>
        </w:rPr>
      </w:pPr>
      <w:bookmarkStart w:id="36" w:name="_Toc491264191"/>
      <w:r w:rsidRPr="00627E94">
        <w:rPr>
          <w:rFonts w:ascii="仿宋" w:eastAsia="仿宋" w:hAnsi="仿宋" w:hint="eastAsia"/>
          <w:sz w:val="24"/>
          <w:szCs w:val="24"/>
        </w:rPr>
        <w:t>账套管理</w:t>
      </w:r>
      <w:bookmarkEnd w:id="36"/>
    </w:p>
    <w:p w14:paraId="2DE3A54E"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对各</w:t>
      </w:r>
      <w:r w:rsidR="00627E94">
        <w:rPr>
          <w:rFonts w:ascii="仿宋" w:eastAsia="仿宋" w:hAnsi="仿宋" w:hint="eastAsia"/>
          <w:sz w:val="24"/>
          <w:szCs w:val="24"/>
        </w:rPr>
        <w:t>级</w:t>
      </w:r>
      <w:r w:rsidRPr="00627E94">
        <w:rPr>
          <w:rFonts w:ascii="仿宋" w:eastAsia="仿宋" w:hAnsi="仿宋" w:hint="eastAsia"/>
          <w:sz w:val="24"/>
          <w:szCs w:val="24"/>
        </w:rPr>
        <w:t>法院的核算账套进行管理，包括账套名称、账套年度、账套单位，并支持从系统标准账套进行复制。</w:t>
      </w:r>
    </w:p>
    <w:p w14:paraId="11496A2B" w14:textId="77777777" w:rsidR="00E216F6" w:rsidRPr="00627E94" w:rsidRDefault="003F62D9" w:rsidP="00BB3D4E">
      <w:pPr>
        <w:pStyle w:val="4"/>
        <w:numPr>
          <w:ilvl w:val="2"/>
          <w:numId w:val="34"/>
        </w:numPr>
        <w:ind w:firstLineChars="0"/>
        <w:rPr>
          <w:rFonts w:ascii="仿宋" w:eastAsia="仿宋" w:hAnsi="仿宋"/>
          <w:sz w:val="24"/>
          <w:szCs w:val="24"/>
        </w:rPr>
      </w:pPr>
      <w:bookmarkStart w:id="37" w:name="_Toc491264192"/>
      <w:r w:rsidRPr="00627E94">
        <w:rPr>
          <w:rFonts w:ascii="仿宋" w:eastAsia="仿宋" w:hAnsi="仿宋" w:hint="eastAsia"/>
          <w:sz w:val="24"/>
          <w:szCs w:val="24"/>
        </w:rPr>
        <w:t>凭证录入</w:t>
      </w:r>
      <w:bookmarkEnd w:id="37"/>
    </w:p>
    <w:p w14:paraId="487ABC60" w14:textId="77777777" w:rsidR="00E216F6" w:rsidRPr="00627E94" w:rsidRDefault="00627E94">
      <w:pPr>
        <w:ind w:firstLine="480"/>
        <w:rPr>
          <w:rFonts w:ascii="仿宋" w:eastAsia="仿宋" w:hAnsi="仿宋"/>
          <w:sz w:val="24"/>
          <w:szCs w:val="24"/>
        </w:rPr>
      </w:pPr>
      <w:r>
        <w:rPr>
          <w:rFonts w:ascii="仿宋" w:eastAsia="仿宋" w:hAnsi="仿宋" w:hint="eastAsia"/>
          <w:sz w:val="24"/>
          <w:szCs w:val="24"/>
        </w:rPr>
        <w:t>系统所有凭证均</w:t>
      </w:r>
      <w:r w:rsidR="003F62D9" w:rsidRPr="00627E94">
        <w:rPr>
          <w:rFonts w:ascii="仿宋" w:eastAsia="仿宋" w:hAnsi="仿宋" w:hint="eastAsia"/>
          <w:sz w:val="24"/>
          <w:szCs w:val="24"/>
        </w:rPr>
        <w:t>能</w:t>
      </w:r>
      <w:r>
        <w:rPr>
          <w:rFonts w:ascii="仿宋" w:eastAsia="仿宋" w:hAnsi="仿宋" w:hint="eastAsia"/>
          <w:sz w:val="24"/>
          <w:szCs w:val="24"/>
        </w:rPr>
        <w:t>通</w:t>
      </w:r>
      <w:r w:rsidR="003F62D9" w:rsidRPr="00627E94">
        <w:rPr>
          <w:rFonts w:ascii="仿宋" w:eastAsia="仿宋" w:hAnsi="仿宋" w:hint="eastAsia"/>
          <w:sz w:val="24"/>
          <w:szCs w:val="24"/>
        </w:rPr>
        <w:t>过财务系统的审核数据自动生成，可大大减轻会计的工作量，特殊凭证也可以通</w:t>
      </w:r>
      <w:r>
        <w:rPr>
          <w:rFonts w:ascii="仿宋" w:eastAsia="仿宋" w:hAnsi="仿宋" w:hint="eastAsia"/>
          <w:sz w:val="24"/>
          <w:szCs w:val="24"/>
        </w:rPr>
        <w:t>过</w:t>
      </w:r>
      <w:r w:rsidR="003F62D9" w:rsidRPr="00627E94">
        <w:rPr>
          <w:rFonts w:ascii="仿宋" w:eastAsia="仿宋" w:hAnsi="仿宋" w:hint="eastAsia"/>
          <w:sz w:val="24"/>
          <w:szCs w:val="24"/>
        </w:rPr>
        <w:t>核算系统进行人工录入。</w:t>
      </w:r>
    </w:p>
    <w:p w14:paraId="27999707" w14:textId="77777777" w:rsidR="00E216F6" w:rsidRPr="00627E94" w:rsidRDefault="003F62D9" w:rsidP="00BB3D4E">
      <w:pPr>
        <w:pStyle w:val="4"/>
        <w:numPr>
          <w:ilvl w:val="2"/>
          <w:numId w:val="34"/>
        </w:numPr>
        <w:ind w:firstLineChars="0"/>
        <w:rPr>
          <w:rFonts w:ascii="仿宋" w:eastAsia="仿宋" w:hAnsi="仿宋"/>
          <w:sz w:val="24"/>
          <w:szCs w:val="24"/>
        </w:rPr>
      </w:pPr>
      <w:bookmarkStart w:id="38" w:name="_Toc491264193"/>
      <w:r w:rsidRPr="00627E94">
        <w:rPr>
          <w:rFonts w:ascii="仿宋" w:eastAsia="仿宋" w:hAnsi="仿宋" w:hint="eastAsia"/>
          <w:sz w:val="24"/>
          <w:szCs w:val="24"/>
        </w:rPr>
        <w:t>凭证箱</w:t>
      </w:r>
      <w:bookmarkEnd w:id="38"/>
    </w:p>
    <w:p w14:paraId="4A43AD73"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在凭证箱中可以查询所有的凭证信息，并可通过凭证期间、凭证号、凭证日期、会计科目、辅助项、开支摘要等相关信息进行查询，凭证箱中具备凭证断号</w:t>
      </w:r>
      <w:r w:rsidR="00627E94">
        <w:rPr>
          <w:rFonts w:ascii="仿宋" w:eastAsia="仿宋" w:hAnsi="仿宋" w:hint="eastAsia"/>
          <w:sz w:val="24"/>
          <w:szCs w:val="24"/>
        </w:rPr>
        <w:t>、</w:t>
      </w:r>
      <w:r w:rsidRPr="00627E94">
        <w:rPr>
          <w:rFonts w:ascii="仿宋" w:eastAsia="仿宋" w:hAnsi="仿宋" w:hint="eastAsia"/>
          <w:sz w:val="24"/>
          <w:szCs w:val="24"/>
        </w:rPr>
        <w:t>排序、凭证审核、凭证打印等相关功能。</w:t>
      </w:r>
    </w:p>
    <w:p w14:paraId="216200AD"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凭证打印支持套打和直接打印，并可按会计科目进行批量打印。</w:t>
      </w:r>
    </w:p>
    <w:p w14:paraId="47C0B5E7" w14:textId="77777777" w:rsidR="00E216F6" w:rsidRPr="00627E94" w:rsidRDefault="003F62D9" w:rsidP="00BB3D4E">
      <w:pPr>
        <w:pStyle w:val="4"/>
        <w:numPr>
          <w:ilvl w:val="2"/>
          <w:numId w:val="34"/>
        </w:numPr>
        <w:ind w:firstLineChars="0"/>
        <w:rPr>
          <w:rFonts w:ascii="仿宋" w:eastAsia="仿宋" w:hAnsi="仿宋"/>
          <w:sz w:val="24"/>
          <w:szCs w:val="24"/>
        </w:rPr>
      </w:pPr>
      <w:bookmarkStart w:id="39" w:name="_Toc491264194"/>
      <w:r w:rsidRPr="00627E94">
        <w:rPr>
          <w:rFonts w:ascii="仿宋" w:eastAsia="仿宋" w:hAnsi="仿宋" w:hint="eastAsia"/>
          <w:sz w:val="24"/>
          <w:szCs w:val="24"/>
        </w:rPr>
        <w:t>期初余额装入</w:t>
      </w:r>
      <w:bookmarkEnd w:id="39"/>
    </w:p>
    <w:p w14:paraId="470F3C94"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ab/>
      </w:r>
      <w:r w:rsidR="00627E94">
        <w:rPr>
          <w:rFonts w:ascii="仿宋" w:eastAsia="仿宋" w:hAnsi="仿宋" w:hint="eastAsia"/>
          <w:sz w:val="24"/>
          <w:szCs w:val="24"/>
        </w:rPr>
        <w:t>多种方式的期初余额装入方式，包括期初凭证、期初导入、</w:t>
      </w:r>
      <w:r w:rsidRPr="00627E94">
        <w:rPr>
          <w:rFonts w:ascii="仿宋" w:eastAsia="仿宋" w:hAnsi="仿宋" w:hint="eastAsia"/>
          <w:sz w:val="24"/>
          <w:szCs w:val="24"/>
        </w:rPr>
        <w:t>调研期初数据装</w:t>
      </w:r>
      <w:r w:rsidRPr="00627E94">
        <w:rPr>
          <w:rFonts w:ascii="仿宋" w:eastAsia="仿宋" w:hAnsi="仿宋" w:hint="eastAsia"/>
          <w:sz w:val="24"/>
          <w:szCs w:val="24"/>
        </w:rPr>
        <w:lastRenderedPageBreak/>
        <w:t>入的要求，建立基本功能界面，提交用户确认选择。</w:t>
      </w:r>
    </w:p>
    <w:p w14:paraId="2E93D58E" w14:textId="77777777" w:rsidR="00E216F6" w:rsidRPr="00627E94" w:rsidRDefault="003F62D9" w:rsidP="00BB3D4E">
      <w:pPr>
        <w:pStyle w:val="4"/>
        <w:numPr>
          <w:ilvl w:val="2"/>
          <w:numId w:val="34"/>
        </w:numPr>
        <w:ind w:firstLineChars="0"/>
        <w:rPr>
          <w:rFonts w:ascii="仿宋" w:eastAsia="仿宋" w:hAnsi="仿宋"/>
          <w:sz w:val="24"/>
          <w:szCs w:val="24"/>
        </w:rPr>
      </w:pPr>
      <w:bookmarkStart w:id="40" w:name="_Toc491264195"/>
      <w:r w:rsidRPr="00627E94">
        <w:rPr>
          <w:rFonts w:ascii="仿宋" w:eastAsia="仿宋" w:hAnsi="仿宋" w:hint="eastAsia"/>
          <w:sz w:val="24"/>
          <w:szCs w:val="24"/>
        </w:rPr>
        <w:t>期末结账</w:t>
      </w:r>
      <w:bookmarkEnd w:id="40"/>
    </w:p>
    <w:p w14:paraId="78746F9D"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期末结账基于流程引导，结合各项结账处理与平衡性校验规则，实现期</w:t>
      </w:r>
      <w:r w:rsidR="00627E94">
        <w:rPr>
          <w:rFonts w:ascii="仿宋" w:eastAsia="仿宋" w:hAnsi="仿宋" w:hint="eastAsia"/>
          <w:sz w:val="24"/>
          <w:szCs w:val="24"/>
        </w:rPr>
        <w:t>末自</w:t>
      </w:r>
      <w:r w:rsidRPr="00627E94">
        <w:rPr>
          <w:rFonts w:ascii="仿宋" w:eastAsia="仿宋" w:hAnsi="仿宋" w:hint="eastAsia"/>
          <w:sz w:val="24"/>
          <w:szCs w:val="24"/>
        </w:rPr>
        <w:t>动结账。</w:t>
      </w:r>
    </w:p>
    <w:p w14:paraId="25EAE1BB" w14:textId="77777777" w:rsidR="00E216F6" w:rsidRPr="00627E94" w:rsidRDefault="003F62D9" w:rsidP="00BB3D4E">
      <w:pPr>
        <w:pStyle w:val="4"/>
        <w:numPr>
          <w:ilvl w:val="2"/>
          <w:numId w:val="34"/>
        </w:numPr>
        <w:ind w:firstLineChars="0"/>
        <w:rPr>
          <w:rFonts w:ascii="仿宋" w:eastAsia="仿宋" w:hAnsi="仿宋"/>
          <w:sz w:val="24"/>
          <w:szCs w:val="24"/>
        </w:rPr>
      </w:pPr>
      <w:bookmarkStart w:id="41" w:name="_Toc491264196"/>
      <w:r w:rsidRPr="00627E94">
        <w:rPr>
          <w:rFonts w:ascii="仿宋" w:eastAsia="仿宋" w:hAnsi="仿宋" w:hint="eastAsia"/>
          <w:sz w:val="24"/>
          <w:szCs w:val="24"/>
        </w:rPr>
        <w:t>年终结转</w:t>
      </w:r>
      <w:bookmarkEnd w:id="41"/>
    </w:p>
    <w:p w14:paraId="3EE29AFA" w14:textId="77777777" w:rsidR="00E216F6" w:rsidRPr="00627E94" w:rsidRDefault="003F62D9">
      <w:pPr>
        <w:ind w:firstLineChars="150" w:firstLine="360"/>
        <w:rPr>
          <w:rFonts w:ascii="仿宋" w:eastAsia="仿宋" w:hAnsi="仿宋"/>
          <w:sz w:val="24"/>
          <w:szCs w:val="24"/>
        </w:rPr>
      </w:pPr>
      <w:r w:rsidRPr="00627E94">
        <w:rPr>
          <w:rFonts w:ascii="仿宋" w:eastAsia="仿宋" w:hAnsi="仿宋" w:hint="eastAsia"/>
          <w:sz w:val="24"/>
          <w:szCs w:val="24"/>
        </w:rPr>
        <w:t>年终结转基于流程引导，实现对各会计科目的年终结转，在结转过程中支持跨科目结转。</w:t>
      </w:r>
    </w:p>
    <w:p w14:paraId="16602CB5" w14:textId="77777777" w:rsidR="00E216F6" w:rsidRPr="00627E94" w:rsidRDefault="003F62D9" w:rsidP="00BB3D4E">
      <w:pPr>
        <w:pStyle w:val="4"/>
        <w:numPr>
          <w:ilvl w:val="2"/>
          <w:numId w:val="34"/>
        </w:numPr>
        <w:ind w:firstLineChars="0"/>
        <w:rPr>
          <w:rFonts w:ascii="仿宋" w:eastAsia="仿宋" w:hAnsi="仿宋"/>
          <w:sz w:val="24"/>
          <w:szCs w:val="24"/>
        </w:rPr>
      </w:pPr>
      <w:bookmarkStart w:id="42" w:name="_Toc491264197"/>
      <w:r w:rsidRPr="00627E94">
        <w:rPr>
          <w:rFonts w:ascii="仿宋" w:eastAsia="仿宋" w:hAnsi="仿宋" w:hint="eastAsia"/>
          <w:sz w:val="24"/>
          <w:szCs w:val="24"/>
        </w:rPr>
        <w:t>报表管理</w:t>
      </w:r>
      <w:bookmarkEnd w:id="42"/>
    </w:p>
    <w:p w14:paraId="029FE4F7" w14:textId="77777777" w:rsidR="00E216F6" w:rsidRPr="00627E94" w:rsidRDefault="003F62D9">
      <w:pPr>
        <w:ind w:firstLine="480"/>
        <w:rPr>
          <w:rFonts w:ascii="仿宋" w:eastAsia="仿宋" w:hAnsi="仿宋"/>
          <w:sz w:val="24"/>
          <w:szCs w:val="24"/>
        </w:rPr>
      </w:pPr>
      <w:r w:rsidRPr="00627E94">
        <w:rPr>
          <w:rFonts w:ascii="仿宋" w:eastAsia="仿宋" w:hAnsi="仿宋" w:hint="eastAsia"/>
          <w:sz w:val="24"/>
          <w:szCs w:val="24"/>
        </w:rPr>
        <w:t>会计核算系统具备丰富的报表功能，包括总账余额表、科目明细账、科目总账、序时账、</w:t>
      </w:r>
      <w:r w:rsidR="00627E94">
        <w:rPr>
          <w:rFonts w:ascii="仿宋" w:eastAsia="仿宋" w:hAnsi="仿宋" w:hint="eastAsia"/>
          <w:sz w:val="24"/>
          <w:szCs w:val="24"/>
        </w:rPr>
        <w:t>行</w:t>
      </w:r>
      <w:r w:rsidRPr="00627E94">
        <w:rPr>
          <w:rFonts w:ascii="仿宋" w:eastAsia="仿宋" w:hAnsi="仿宋" w:hint="eastAsia"/>
          <w:sz w:val="24"/>
          <w:szCs w:val="24"/>
        </w:rPr>
        <w:t>政单位收支总表，资产负债表，经费明细表等相关的表。</w:t>
      </w:r>
    </w:p>
    <w:p w14:paraId="4B1F769A" w14:textId="77777777" w:rsidR="00E216F6" w:rsidRPr="00627E94" w:rsidRDefault="00E216F6">
      <w:pPr>
        <w:ind w:firstLine="480"/>
        <w:rPr>
          <w:rFonts w:ascii="仿宋" w:eastAsia="仿宋" w:hAnsi="仿宋"/>
          <w:sz w:val="24"/>
          <w:szCs w:val="24"/>
        </w:rPr>
      </w:pPr>
    </w:p>
    <w:p w14:paraId="1115C57F" w14:textId="77777777" w:rsidR="00E216F6" w:rsidRPr="00047038" w:rsidRDefault="003F62D9" w:rsidP="00BB3D4E">
      <w:pPr>
        <w:pStyle w:val="3"/>
        <w:numPr>
          <w:ilvl w:val="1"/>
          <w:numId w:val="34"/>
        </w:numPr>
        <w:ind w:firstLineChars="0"/>
        <w:rPr>
          <w:rFonts w:ascii="仿宋" w:eastAsia="仿宋" w:hAnsi="仿宋"/>
          <w:sz w:val="28"/>
          <w:szCs w:val="28"/>
        </w:rPr>
      </w:pPr>
      <w:bookmarkStart w:id="43" w:name="_Toc491264198"/>
      <w:bookmarkStart w:id="44" w:name="_Toc493711632"/>
      <w:r w:rsidRPr="00047038">
        <w:rPr>
          <w:rFonts w:ascii="仿宋" w:eastAsia="仿宋" w:hAnsi="仿宋" w:hint="eastAsia"/>
          <w:sz w:val="28"/>
          <w:szCs w:val="28"/>
        </w:rPr>
        <w:t>采购管理</w:t>
      </w:r>
      <w:bookmarkEnd w:id="43"/>
      <w:bookmarkEnd w:id="44"/>
    </w:p>
    <w:p w14:paraId="0B465190" w14:textId="77777777" w:rsidR="00E216F6" w:rsidRPr="00047038" w:rsidRDefault="003F62D9" w:rsidP="00BB3D4E">
      <w:pPr>
        <w:pStyle w:val="4"/>
        <w:numPr>
          <w:ilvl w:val="2"/>
          <w:numId w:val="34"/>
        </w:numPr>
        <w:ind w:firstLineChars="0"/>
        <w:rPr>
          <w:rFonts w:ascii="仿宋" w:eastAsia="仿宋" w:hAnsi="仿宋"/>
          <w:sz w:val="24"/>
          <w:szCs w:val="24"/>
        </w:rPr>
      </w:pPr>
      <w:bookmarkStart w:id="45" w:name="_Toc491264199"/>
      <w:r w:rsidRPr="00047038">
        <w:rPr>
          <w:rFonts w:ascii="仿宋" w:eastAsia="仿宋" w:hAnsi="仿宋" w:hint="eastAsia"/>
          <w:sz w:val="24"/>
          <w:szCs w:val="24"/>
        </w:rPr>
        <w:t>采购预算导入</w:t>
      </w:r>
      <w:bookmarkEnd w:id="45"/>
    </w:p>
    <w:p w14:paraId="23B3AC2C"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将年初预算中涉及采购的预算资金导入采购管理系统中，作为采购管理的年初控制数，该导入数据由财务科（处）直接对年初预算进行标记，并将标记好的预算数据推送到采购管理的采购预算导入模块；也可以从采购管理预算导入模块通过EXCEL直接导入。</w:t>
      </w:r>
    </w:p>
    <w:p w14:paraId="3EE0E9ED"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导入详细内容：导入的采购预算主要包括年度、功能科目、经济科目、项目名称、是否政府采购、科室（处室）、金额。</w:t>
      </w:r>
    </w:p>
    <w:p w14:paraId="557B100C" w14:textId="77777777" w:rsidR="00E216F6" w:rsidRPr="00047038" w:rsidRDefault="003F62D9" w:rsidP="00BB3D4E">
      <w:pPr>
        <w:pStyle w:val="4"/>
        <w:numPr>
          <w:ilvl w:val="2"/>
          <w:numId w:val="34"/>
        </w:numPr>
        <w:ind w:firstLineChars="0"/>
        <w:rPr>
          <w:rFonts w:ascii="仿宋" w:eastAsia="仿宋" w:hAnsi="仿宋"/>
          <w:sz w:val="24"/>
          <w:szCs w:val="24"/>
        </w:rPr>
      </w:pPr>
      <w:bookmarkStart w:id="46" w:name="_Toc491264200"/>
      <w:r w:rsidRPr="00047038">
        <w:rPr>
          <w:rFonts w:ascii="仿宋" w:eastAsia="仿宋" w:hAnsi="仿宋" w:hint="eastAsia"/>
          <w:sz w:val="24"/>
          <w:szCs w:val="24"/>
        </w:rPr>
        <w:t>采购申请</w:t>
      </w:r>
      <w:bookmarkEnd w:id="46"/>
    </w:p>
    <w:p w14:paraId="6D238C3A"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采购申请由需求部门提出，需求部门根据年初上报预算的采购需求项目提出采购申请，采购申请经采购部门审核后由采购部门组织采购或单位自行采购。</w:t>
      </w:r>
    </w:p>
    <w:p w14:paraId="07C76E2E"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lastRenderedPageBreak/>
        <w:t>采购申请所含内容：采购申请主要包括申请部门、申请时间、申请采购说明、申请人、申请采购清单（品名、数量）、申请金额、申请附件。</w:t>
      </w:r>
    </w:p>
    <w:p w14:paraId="08DA9DC7" w14:textId="77777777" w:rsidR="00E216F6" w:rsidRPr="00047038" w:rsidRDefault="003F62D9" w:rsidP="00BB3D4E">
      <w:pPr>
        <w:pStyle w:val="4"/>
        <w:numPr>
          <w:ilvl w:val="2"/>
          <w:numId w:val="34"/>
        </w:numPr>
        <w:ind w:firstLineChars="0"/>
        <w:rPr>
          <w:rFonts w:ascii="仿宋" w:eastAsia="仿宋" w:hAnsi="仿宋"/>
          <w:sz w:val="24"/>
          <w:szCs w:val="24"/>
        </w:rPr>
      </w:pPr>
      <w:bookmarkStart w:id="47" w:name="_Toc491264201"/>
      <w:r w:rsidRPr="00047038">
        <w:rPr>
          <w:rFonts w:ascii="仿宋" w:eastAsia="仿宋" w:hAnsi="仿宋" w:hint="eastAsia"/>
          <w:sz w:val="24"/>
          <w:szCs w:val="24"/>
        </w:rPr>
        <w:t>资金计划</w:t>
      </w:r>
      <w:bookmarkEnd w:id="47"/>
    </w:p>
    <w:p w14:paraId="45E37E36"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根据已审核的需求部门采购申请和对应的采购预算项目，向财政提交资金计划，为采购申请资金。</w:t>
      </w:r>
    </w:p>
    <w:p w14:paraId="436DA9D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资金计划申请中应包括：资金计划名称、预算项目名称、预算项目编号、预算项目金额、相关附件及明细申请表。</w:t>
      </w:r>
    </w:p>
    <w:p w14:paraId="6118ACB6" w14:textId="77777777" w:rsidR="00E216F6" w:rsidRPr="00047038" w:rsidRDefault="003F62D9" w:rsidP="00BB3D4E">
      <w:pPr>
        <w:pStyle w:val="4"/>
        <w:numPr>
          <w:ilvl w:val="2"/>
          <w:numId w:val="34"/>
        </w:numPr>
        <w:ind w:firstLineChars="0"/>
        <w:rPr>
          <w:rFonts w:ascii="仿宋" w:eastAsia="仿宋" w:hAnsi="仿宋"/>
          <w:sz w:val="24"/>
          <w:szCs w:val="24"/>
        </w:rPr>
      </w:pPr>
      <w:bookmarkStart w:id="48" w:name="_Toc491264202"/>
      <w:r w:rsidRPr="00047038">
        <w:rPr>
          <w:rFonts w:ascii="仿宋" w:eastAsia="仿宋" w:hAnsi="仿宋" w:hint="eastAsia"/>
          <w:sz w:val="24"/>
          <w:szCs w:val="24"/>
        </w:rPr>
        <w:t>项目分包</w:t>
      </w:r>
      <w:bookmarkEnd w:id="48"/>
    </w:p>
    <w:p w14:paraId="0AA6B0A4"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项目分包由采购部门人员直接录入，根据已审批的</w:t>
      </w:r>
      <w:r w:rsidR="003E0195">
        <w:rPr>
          <w:rFonts w:ascii="仿宋" w:eastAsia="仿宋" w:hAnsi="仿宋" w:hint="eastAsia"/>
          <w:sz w:val="24"/>
          <w:szCs w:val="24"/>
        </w:rPr>
        <w:t>资金计划进行分包或对采购预算进行直接分包，分包填写内容主要包括：</w:t>
      </w:r>
      <w:r w:rsidRPr="00047038">
        <w:rPr>
          <w:rFonts w:ascii="仿宋" w:eastAsia="仿宋" w:hAnsi="仿宋" w:hint="eastAsia"/>
          <w:sz w:val="24"/>
          <w:szCs w:val="24"/>
        </w:rPr>
        <w:t>资金计划名称、资金计划编号、采购预算项目、分包项目名称、分包项目编号、分包金额、备注说明。</w:t>
      </w:r>
    </w:p>
    <w:p w14:paraId="37D333FC" w14:textId="77777777" w:rsidR="00E216F6" w:rsidRPr="00047038" w:rsidRDefault="003F62D9" w:rsidP="00BB3D4E">
      <w:pPr>
        <w:pStyle w:val="4"/>
        <w:numPr>
          <w:ilvl w:val="2"/>
          <w:numId w:val="34"/>
        </w:numPr>
        <w:ind w:firstLineChars="0"/>
        <w:rPr>
          <w:rFonts w:ascii="仿宋" w:eastAsia="仿宋" w:hAnsi="仿宋"/>
          <w:sz w:val="24"/>
          <w:szCs w:val="24"/>
        </w:rPr>
      </w:pPr>
      <w:bookmarkStart w:id="49" w:name="_Toc491264203"/>
      <w:r w:rsidRPr="00047038">
        <w:rPr>
          <w:rFonts w:ascii="仿宋" w:eastAsia="仿宋" w:hAnsi="仿宋" w:hint="eastAsia"/>
          <w:sz w:val="24"/>
          <w:szCs w:val="24"/>
        </w:rPr>
        <w:t>采购实施</w:t>
      </w:r>
      <w:bookmarkEnd w:id="49"/>
    </w:p>
    <w:p w14:paraId="3C7E0B10"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采购实施主要用于采购部门对采购的整个过程</w:t>
      </w:r>
      <w:r w:rsidR="003B694B">
        <w:rPr>
          <w:rFonts w:ascii="仿宋" w:eastAsia="仿宋" w:hAnsi="仿宋" w:hint="eastAsia"/>
          <w:sz w:val="24"/>
          <w:szCs w:val="24"/>
        </w:rPr>
        <w:t>中</w:t>
      </w:r>
      <w:r w:rsidRPr="00047038">
        <w:rPr>
          <w:rFonts w:ascii="仿宋" w:eastAsia="仿宋" w:hAnsi="仿宋" w:hint="eastAsia"/>
          <w:sz w:val="24"/>
          <w:szCs w:val="24"/>
        </w:rPr>
        <w:t>各个阶段进行管理，包括采购的招标代理委托、招标文件制定审核、招标公示、招标评审、中标结果、合同签订、付款进度、项目移交、项目验收等全面管理。</w:t>
      </w:r>
    </w:p>
    <w:p w14:paraId="4A7B275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采购的招标代理委托</w:t>
      </w:r>
    </w:p>
    <w:p w14:paraId="71A1668F"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由采购部门线下确认后，直接录入系统，录入内容包括采购项目名称、委托时间、委托机构、委托说明、相关附件。</w:t>
      </w:r>
    </w:p>
    <w:p w14:paraId="57E864FF"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招标文件管理</w:t>
      </w:r>
    </w:p>
    <w:p w14:paraId="09777DF4"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 xml:space="preserve">由采购部门线下确认后，直接录入系统，录入内容包括项目名称、招标文件名称、相关附件。 </w:t>
      </w:r>
      <w:r w:rsidRPr="00047038">
        <w:rPr>
          <w:rFonts w:ascii="仿宋" w:eastAsia="仿宋" w:hAnsi="仿宋" w:hint="eastAsia"/>
          <w:sz w:val="24"/>
          <w:szCs w:val="24"/>
        </w:rPr>
        <w:tab/>
      </w:r>
    </w:p>
    <w:p w14:paraId="4827C205"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lastRenderedPageBreak/>
        <w:t>招标公示</w:t>
      </w:r>
    </w:p>
    <w:p w14:paraId="384B257D"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由采购部门线下确认后，直接录入系统，录入内容包括项目名称、公示时间、公示天数、相关附件。</w:t>
      </w:r>
    </w:p>
    <w:p w14:paraId="35EA06ED"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项目招标</w:t>
      </w:r>
    </w:p>
    <w:p w14:paraId="6E1875C1"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采购部门线下确认后，直接录入系统，录入的内容主要包括项目名称、招标时间、竞标单位、招标结果、中标单位、预算金额、中标金额、剩余金额、评审说明、评审附件、备注说明。</w:t>
      </w:r>
    </w:p>
    <w:p w14:paraId="3B6A6E24"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 xml:space="preserve">采购合同 </w:t>
      </w:r>
    </w:p>
    <w:p w14:paraId="7D102CD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采购申请经过审批后，需求部门根据采购实施进度将采购合同的相关内容在系统中进行填报并报采购部门进行备案，备案后形成采购项目基础数据。</w:t>
      </w:r>
    </w:p>
    <w:p w14:paraId="70947B02"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采购合同包括以下内容：合同名称、合同编号、合同签订单位、合同金额、申请采购项目名称、分包项目名称、约定</w:t>
      </w:r>
      <w:r w:rsidR="00115EC6">
        <w:rPr>
          <w:rFonts w:ascii="仿宋" w:eastAsia="仿宋" w:hAnsi="仿宋" w:hint="eastAsia"/>
          <w:sz w:val="24"/>
          <w:szCs w:val="24"/>
        </w:rPr>
        <w:t>付</w:t>
      </w:r>
      <w:r w:rsidRPr="00047038">
        <w:rPr>
          <w:rFonts w:ascii="仿宋" w:eastAsia="仿宋" w:hAnsi="仿宋" w:hint="eastAsia"/>
          <w:sz w:val="24"/>
          <w:szCs w:val="24"/>
        </w:rPr>
        <w:t>款次数、付款比例（列表）、合同附件。</w:t>
      </w:r>
    </w:p>
    <w:p w14:paraId="0B3FEC5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付款进度</w:t>
      </w:r>
    </w:p>
    <w:p w14:paraId="2E5AC61C"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付款进度根据采购项目、采购合同、采购报销自动提取数据。</w:t>
      </w:r>
    </w:p>
    <w:p w14:paraId="6B6EE75A"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项目移交</w:t>
      </w:r>
    </w:p>
    <w:p w14:paraId="18AE56F7"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项目移交是指采购部门完成采购后，将采购的相关信息移交到采购需求部门，需求部门确认后，项目移交完成</w:t>
      </w:r>
      <w:r w:rsidR="00115EC6">
        <w:rPr>
          <w:rFonts w:ascii="仿宋" w:eastAsia="仿宋" w:hAnsi="仿宋" w:hint="eastAsia"/>
          <w:sz w:val="24"/>
          <w:szCs w:val="24"/>
        </w:rPr>
        <w:t>。</w:t>
      </w:r>
    </w:p>
    <w:p w14:paraId="734B1187"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t>项目验收</w:t>
      </w:r>
    </w:p>
    <w:p w14:paraId="21EC530B"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项目验收是指项目移交到需求部门后，由需求部门组织验收采购部门采购的项目，并在系统中将验收的相关文件报采购部门备案。</w:t>
      </w:r>
    </w:p>
    <w:p w14:paraId="023A8F29" w14:textId="77777777" w:rsidR="00E216F6" w:rsidRPr="00047038" w:rsidRDefault="003F62D9" w:rsidP="00BB3D4E">
      <w:pPr>
        <w:pStyle w:val="4"/>
        <w:numPr>
          <w:ilvl w:val="2"/>
          <w:numId w:val="34"/>
        </w:numPr>
        <w:ind w:firstLineChars="0"/>
        <w:rPr>
          <w:rFonts w:ascii="仿宋" w:eastAsia="仿宋" w:hAnsi="仿宋"/>
          <w:sz w:val="24"/>
          <w:szCs w:val="24"/>
        </w:rPr>
      </w:pPr>
      <w:r w:rsidRPr="00047038">
        <w:rPr>
          <w:rFonts w:ascii="仿宋" w:eastAsia="仿宋" w:hAnsi="仿宋" w:hint="eastAsia"/>
          <w:sz w:val="24"/>
          <w:szCs w:val="24"/>
        </w:rPr>
        <w:lastRenderedPageBreak/>
        <w:t>采购报销</w:t>
      </w:r>
    </w:p>
    <w:p w14:paraId="1B92DA49" w14:textId="77777777" w:rsidR="00E216F6" w:rsidRPr="00047038" w:rsidRDefault="003F62D9">
      <w:pPr>
        <w:ind w:firstLine="480"/>
        <w:rPr>
          <w:rFonts w:ascii="仿宋" w:eastAsia="仿宋" w:hAnsi="仿宋"/>
          <w:sz w:val="24"/>
          <w:szCs w:val="24"/>
        </w:rPr>
      </w:pPr>
      <w:r w:rsidRPr="00047038">
        <w:rPr>
          <w:rFonts w:ascii="仿宋" w:eastAsia="仿宋" w:hAnsi="仿宋" w:hint="eastAsia"/>
          <w:sz w:val="24"/>
          <w:szCs w:val="24"/>
        </w:rPr>
        <w:t>用于需求部门在签订合同后，根据采购执行</w:t>
      </w:r>
      <w:r w:rsidR="00115EC6">
        <w:rPr>
          <w:rFonts w:ascii="仿宋" w:eastAsia="仿宋" w:hAnsi="仿宋" w:hint="eastAsia"/>
          <w:sz w:val="24"/>
          <w:szCs w:val="24"/>
        </w:rPr>
        <w:t>进度</w:t>
      </w:r>
      <w:r w:rsidRPr="00047038">
        <w:rPr>
          <w:rFonts w:ascii="仿宋" w:eastAsia="仿宋" w:hAnsi="仿宋" w:hint="eastAsia"/>
          <w:sz w:val="24"/>
          <w:szCs w:val="24"/>
        </w:rPr>
        <w:t>进行报销，采购报销必须根据采购部门已审核的采购申请、采购合同作为报销条件。</w:t>
      </w:r>
    </w:p>
    <w:p w14:paraId="6BCCD373" w14:textId="77777777" w:rsidR="00E216F6" w:rsidRPr="00AB0FCD" w:rsidRDefault="003F62D9" w:rsidP="00BB3D4E">
      <w:pPr>
        <w:pStyle w:val="3"/>
        <w:numPr>
          <w:ilvl w:val="1"/>
          <w:numId w:val="34"/>
        </w:numPr>
        <w:ind w:firstLineChars="0"/>
        <w:rPr>
          <w:rFonts w:ascii="仿宋" w:eastAsia="仿宋" w:hAnsi="仿宋"/>
          <w:sz w:val="28"/>
          <w:szCs w:val="28"/>
        </w:rPr>
      </w:pPr>
      <w:bookmarkStart w:id="50" w:name="_Toc491264204"/>
      <w:bookmarkStart w:id="51" w:name="_Toc493711633"/>
      <w:r w:rsidRPr="00AB0FCD">
        <w:rPr>
          <w:rFonts w:ascii="仿宋" w:eastAsia="仿宋" w:hAnsi="仿宋" w:hint="eastAsia"/>
          <w:sz w:val="28"/>
          <w:szCs w:val="28"/>
        </w:rPr>
        <w:t>固定资产</w:t>
      </w:r>
      <w:bookmarkEnd w:id="50"/>
      <w:bookmarkEnd w:id="51"/>
    </w:p>
    <w:p w14:paraId="2BD8C4B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加强各级法院固定资产管理,不仅是司法行政工作管理的重要方面,也是深化部门预算改革,提高资金使用效益的重要措施。运用现代化信息技术，可以大大降低固定资产管理工作量，加强管理的便捷性，加快促进信息收集速度，加大财务部门的监督管理，减少人为损坏、丢失所带来的不必要的固定资产损失，切实做到固定资产入库、维护、检查以及清理的有效性。</w:t>
      </w:r>
    </w:p>
    <w:p w14:paraId="35FF3D2E"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采用射频标签卡（RFID）取代传统固定资产标签，RFID标签与传统的条码标签有很大的区别，传统条码标签只能近距离逐个进行</w:t>
      </w:r>
      <w:r w:rsidR="00AB0FCD">
        <w:rPr>
          <w:rFonts w:ascii="仿宋" w:eastAsia="仿宋" w:hAnsi="仿宋" w:hint="eastAsia"/>
          <w:sz w:val="24"/>
          <w:szCs w:val="24"/>
        </w:rPr>
        <w:t>扫</w:t>
      </w:r>
      <w:r w:rsidRPr="00AB0FCD">
        <w:rPr>
          <w:rFonts w:ascii="仿宋" w:eastAsia="仿宋" w:hAnsi="仿宋" w:hint="eastAsia"/>
          <w:sz w:val="24"/>
          <w:szCs w:val="24"/>
        </w:rPr>
        <w:t>描，但RFID标签具</w:t>
      </w:r>
      <w:r w:rsidR="00AB0FCD">
        <w:rPr>
          <w:rFonts w:ascii="仿宋" w:eastAsia="仿宋" w:hAnsi="仿宋" w:hint="eastAsia"/>
          <w:sz w:val="24"/>
          <w:szCs w:val="24"/>
        </w:rPr>
        <w:t>有远距离读取，批量读取、快速高效的特点，可大大减少库存盘点</w:t>
      </w:r>
      <w:r w:rsidRPr="00AB0FCD">
        <w:rPr>
          <w:rFonts w:ascii="仿宋" w:eastAsia="仿宋" w:hAnsi="仿宋" w:hint="eastAsia"/>
          <w:sz w:val="24"/>
          <w:szCs w:val="24"/>
        </w:rPr>
        <w:t>的工作量。</w:t>
      </w:r>
    </w:p>
    <w:p w14:paraId="1BDAD6FE" w14:textId="77777777" w:rsidR="00E216F6" w:rsidRPr="00AB0FCD" w:rsidRDefault="003F62D9" w:rsidP="00BB3D4E">
      <w:pPr>
        <w:pStyle w:val="4"/>
        <w:numPr>
          <w:ilvl w:val="2"/>
          <w:numId w:val="34"/>
        </w:numPr>
        <w:ind w:firstLineChars="0"/>
        <w:rPr>
          <w:rFonts w:ascii="仿宋" w:eastAsia="仿宋" w:hAnsi="仿宋"/>
          <w:sz w:val="24"/>
          <w:szCs w:val="24"/>
        </w:rPr>
      </w:pPr>
      <w:bookmarkStart w:id="52" w:name="_Toc491264205"/>
      <w:r w:rsidRPr="00AB0FCD">
        <w:rPr>
          <w:rFonts w:ascii="仿宋" w:eastAsia="仿宋" w:hAnsi="仿宋" w:hint="eastAsia"/>
          <w:sz w:val="24"/>
          <w:szCs w:val="24"/>
        </w:rPr>
        <w:t>系统设置</w:t>
      </w:r>
      <w:bookmarkEnd w:id="52"/>
    </w:p>
    <w:p w14:paraId="35769A7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由固定资产入库管理人员和固定资产管理人员实现对固定资产管理系统相关基础信息的设置。包括部门设置、资产分类设置、卡片项目设置、卡片样式设置、折旧方法设置等。</w:t>
      </w:r>
    </w:p>
    <w:p w14:paraId="221109BF"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部门设置：设置固定资产的使用部门或使用人所在部门。</w:t>
      </w:r>
    </w:p>
    <w:p w14:paraId="02AFAC8C"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资产分类设置：用于对固定资产进行分类。根据国家规定，固定资产的分类总体为六大类，六大类后再划分明细分类。</w:t>
      </w:r>
    </w:p>
    <w:p w14:paraId="287B2744"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卡片项目设置：用于自定义固定资产卡片项目的设置。</w:t>
      </w:r>
    </w:p>
    <w:p w14:paraId="179E1C39"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卡片样式设置：用于针对不同的固定资产自定义不同的固定资产卡片设置。</w:t>
      </w:r>
    </w:p>
    <w:p w14:paraId="27AD69E3" w14:textId="77777777" w:rsidR="00E216F6" w:rsidRPr="00AB0FCD" w:rsidRDefault="003F62D9">
      <w:pPr>
        <w:numPr>
          <w:ilvl w:val="1"/>
          <w:numId w:val="6"/>
        </w:numPr>
        <w:ind w:firstLineChars="0"/>
        <w:jc w:val="left"/>
        <w:rPr>
          <w:rFonts w:ascii="仿宋" w:eastAsia="仿宋" w:hAnsi="仿宋"/>
          <w:sz w:val="24"/>
          <w:szCs w:val="24"/>
        </w:rPr>
      </w:pPr>
      <w:r w:rsidRPr="00AB0FCD">
        <w:rPr>
          <w:rFonts w:ascii="仿宋" w:eastAsia="仿宋" w:hAnsi="仿宋" w:hint="eastAsia"/>
          <w:sz w:val="24"/>
          <w:szCs w:val="24"/>
        </w:rPr>
        <w:t>折旧方法设置：用于对固定资产进行折旧公式的定义设置。</w:t>
      </w:r>
    </w:p>
    <w:p w14:paraId="42C3DF43" w14:textId="77777777" w:rsidR="00E216F6" w:rsidRPr="00AB0FCD" w:rsidRDefault="003F62D9" w:rsidP="00BB3D4E">
      <w:pPr>
        <w:pStyle w:val="4"/>
        <w:numPr>
          <w:ilvl w:val="2"/>
          <w:numId w:val="34"/>
        </w:numPr>
        <w:ind w:firstLineChars="0"/>
        <w:rPr>
          <w:rFonts w:ascii="仿宋" w:eastAsia="仿宋" w:hAnsi="仿宋"/>
          <w:sz w:val="24"/>
          <w:szCs w:val="24"/>
        </w:rPr>
      </w:pPr>
      <w:bookmarkStart w:id="53" w:name="_Toc491264206"/>
      <w:r w:rsidRPr="00AB0FCD">
        <w:rPr>
          <w:rFonts w:ascii="仿宋" w:eastAsia="仿宋" w:hAnsi="仿宋" w:hint="eastAsia"/>
          <w:sz w:val="24"/>
          <w:szCs w:val="24"/>
        </w:rPr>
        <w:t>固定资产建卡登记</w:t>
      </w:r>
      <w:bookmarkEnd w:id="53"/>
    </w:p>
    <w:p w14:paraId="6F58F73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固定资产建卡登记主要是将新增加的固定资产建立固定资产卡片，并添加到</w:t>
      </w:r>
      <w:r w:rsidRPr="00AB0FCD">
        <w:rPr>
          <w:rFonts w:ascii="仿宋" w:eastAsia="仿宋" w:hAnsi="仿宋" w:hint="eastAsia"/>
          <w:sz w:val="24"/>
          <w:szCs w:val="24"/>
        </w:rPr>
        <w:lastRenderedPageBreak/>
        <w:t>固定资产管理系统中，以便于管理人员后期对固定资产进行统一的管理。</w:t>
      </w:r>
    </w:p>
    <w:p w14:paraId="4310C5B5"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固定资产入库的数据来自财务中转岗位对“政府采购与计划申请”等流程产生的财务报销数据，并进行相关的一系列处理后，完成标记为“固定资产”的数据。</w:t>
      </w:r>
    </w:p>
    <w:p w14:paraId="757D8A97"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固定资产入库管理人员将针对固定资产进行类别</w:t>
      </w:r>
      <w:r w:rsidR="00AB0FCD" w:rsidRPr="00AB0FCD">
        <w:rPr>
          <w:rFonts w:ascii="仿宋" w:eastAsia="仿宋" w:hAnsi="仿宋" w:hint="eastAsia"/>
          <w:sz w:val="24"/>
          <w:szCs w:val="24"/>
        </w:rPr>
        <w:t>划分</w:t>
      </w:r>
      <w:r w:rsidR="00AB0FCD">
        <w:rPr>
          <w:rFonts w:ascii="仿宋" w:eastAsia="仿宋" w:hAnsi="仿宋" w:hint="eastAsia"/>
          <w:sz w:val="24"/>
          <w:szCs w:val="24"/>
        </w:rPr>
        <w:t>及归属部门，填写完成固定资产卡片。如果</w:t>
      </w:r>
      <w:r w:rsidRPr="00AB0FCD">
        <w:rPr>
          <w:rFonts w:ascii="仿宋" w:eastAsia="仿宋" w:hAnsi="仿宋" w:hint="eastAsia"/>
          <w:sz w:val="24"/>
          <w:szCs w:val="24"/>
        </w:rPr>
        <w:t>固定资产入库管理人员发现固定资产项的六大类类别划分不准</w:t>
      </w:r>
      <w:r w:rsidR="00453991">
        <w:rPr>
          <w:rFonts w:ascii="仿宋" w:eastAsia="仿宋" w:hAnsi="仿宋" w:hint="eastAsia"/>
          <w:sz w:val="24"/>
          <w:szCs w:val="24"/>
        </w:rPr>
        <w:t>确，固定资产管理人员将此信息返回给财务中转岗位人员完成核对修改。如帐、物相符，固定资产管理人员将对此固定</w:t>
      </w:r>
      <w:r w:rsidRPr="00AB0FCD">
        <w:rPr>
          <w:rFonts w:ascii="仿宋" w:eastAsia="仿宋" w:hAnsi="仿宋" w:hint="eastAsia"/>
          <w:sz w:val="24"/>
          <w:szCs w:val="24"/>
        </w:rPr>
        <w:t>资产完成登记入库，并生成固定资产台账。固定资产入库管理人员不具有修改六大类固定资产类别的权限。</w:t>
      </w:r>
    </w:p>
    <w:p w14:paraId="6C3ABAE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通过手持PDA将固定资产系统中某条固定资产的数据写入到射频标签。将固定资产中的数据导入到PDA上并在PDA上选择要将那条固定资产数据写入到射频标签中，写入成功后将射频标签贴以对应的固定资产上。</w:t>
      </w:r>
    </w:p>
    <w:p w14:paraId="2420965F" w14:textId="77777777" w:rsidR="00E216F6" w:rsidRPr="00AB0FCD" w:rsidRDefault="003F62D9" w:rsidP="00BB3D4E">
      <w:pPr>
        <w:pStyle w:val="4"/>
        <w:numPr>
          <w:ilvl w:val="2"/>
          <w:numId w:val="34"/>
        </w:numPr>
        <w:ind w:firstLineChars="0"/>
        <w:rPr>
          <w:rFonts w:ascii="仿宋" w:eastAsia="仿宋" w:hAnsi="仿宋"/>
          <w:sz w:val="24"/>
          <w:szCs w:val="24"/>
        </w:rPr>
      </w:pPr>
      <w:bookmarkStart w:id="54" w:name="_Toc491264207"/>
      <w:r w:rsidRPr="00AB0FCD">
        <w:rPr>
          <w:rFonts w:ascii="仿宋" w:eastAsia="仿宋" w:hAnsi="仿宋" w:hint="eastAsia"/>
          <w:sz w:val="24"/>
          <w:szCs w:val="24"/>
        </w:rPr>
        <w:t>资产分配</w:t>
      </w:r>
      <w:bookmarkEnd w:id="54"/>
    </w:p>
    <w:p w14:paraId="1135706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固定资产分配主要实现对已经入库，即已建立固定资产卡片，并生成固定资产台账的固定资产，进行统一的分配与管理。</w:t>
      </w:r>
    </w:p>
    <w:p w14:paraId="4A255071"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当一批新的固定资产需要入库时，固定资产管理人员需要按照相关规定，将该固定资产分配到部门或直接分配到使用人。</w:t>
      </w:r>
    </w:p>
    <w:p w14:paraId="148BEE06"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当固定资产被分配到部门后，将会由该部门的内勤完成对所分配到的固定资产进一步的分配与管理。</w:t>
      </w:r>
    </w:p>
    <w:p w14:paraId="57371007" w14:textId="77777777" w:rsidR="00E216F6" w:rsidRPr="00AB0FCD" w:rsidRDefault="003F62D9" w:rsidP="00BB3D4E">
      <w:pPr>
        <w:pStyle w:val="4"/>
        <w:numPr>
          <w:ilvl w:val="2"/>
          <w:numId w:val="34"/>
        </w:numPr>
        <w:ind w:firstLineChars="0"/>
        <w:rPr>
          <w:rFonts w:ascii="仿宋" w:eastAsia="仿宋" w:hAnsi="仿宋"/>
          <w:sz w:val="24"/>
          <w:szCs w:val="24"/>
        </w:rPr>
      </w:pPr>
      <w:bookmarkStart w:id="55" w:name="_Toc491264208"/>
      <w:r w:rsidRPr="00AB0FCD">
        <w:rPr>
          <w:rFonts w:ascii="仿宋" w:eastAsia="仿宋" w:hAnsi="仿宋" w:hint="eastAsia"/>
          <w:sz w:val="24"/>
          <w:szCs w:val="24"/>
        </w:rPr>
        <w:t>资产借用</w:t>
      </w:r>
      <w:bookmarkEnd w:id="55"/>
    </w:p>
    <w:p w14:paraId="766ED10E"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使用人员借用固定资产时，需要填写固定资产借用申请单，然后提交所在部门领导人审核，再提交固定资产管理部门领导人审核（固定资产管理部门领导人可选择上级部门领导人再次进行审核），若审核通过，信息将反馈到固定资产管理人员，固定资产管理人员再根据固定资产借用申请单中的管理类型来进行固定资产分配，并在固定资产借用申请单中填写相关</w:t>
      </w:r>
      <w:r w:rsidR="00453991">
        <w:rPr>
          <w:rFonts w:ascii="仿宋" w:eastAsia="仿宋" w:hAnsi="仿宋" w:hint="eastAsia"/>
          <w:sz w:val="24"/>
          <w:szCs w:val="24"/>
        </w:rPr>
        <w:t>信息</w:t>
      </w:r>
      <w:r w:rsidRPr="00AB0FCD">
        <w:rPr>
          <w:rFonts w:ascii="仿宋" w:eastAsia="仿宋" w:hAnsi="仿宋" w:hint="eastAsia"/>
          <w:sz w:val="24"/>
          <w:szCs w:val="24"/>
        </w:rPr>
        <w:t xml:space="preserve">。若管理类型为个人管理，则直接分配到固定资产使用人，若管理类型为部门管理，则分配到固定资产使用部门，再由部门内勤进行分配管理，完成固定资产的借用流程。 </w:t>
      </w:r>
    </w:p>
    <w:p w14:paraId="1456F13D" w14:textId="77777777" w:rsidR="00E216F6" w:rsidRPr="00AB0FCD" w:rsidRDefault="003F62D9" w:rsidP="00BB3D4E">
      <w:pPr>
        <w:pStyle w:val="4"/>
        <w:numPr>
          <w:ilvl w:val="2"/>
          <w:numId w:val="34"/>
        </w:numPr>
        <w:ind w:firstLineChars="0"/>
        <w:rPr>
          <w:rFonts w:ascii="仿宋" w:eastAsia="仿宋" w:hAnsi="仿宋"/>
          <w:sz w:val="24"/>
          <w:szCs w:val="24"/>
        </w:rPr>
      </w:pPr>
      <w:bookmarkStart w:id="56" w:name="_Toc491264209"/>
      <w:r w:rsidRPr="00AB0FCD">
        <w:rPr>
          <w:rFonts w:ascii="仿宋" w:eastAsia="仿宋" w:hAnsi="仿宋" w:hint="eastAsia"/>
          <w:sz w:val="24"/>
          <w:szCs w:val="24"/>
        </w:rPr>
        <w:lastRenderedPageBreak/>
        <w:t>资产归还</w:t>
      </w:r>
      <w:bookmarkEnd w:id="56"/>
    </w:p>
    <w:p w14:paraId="66715B0B"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固定资产归还主要用于登记已被借用的固定资产的归还情况，以实时了解固定资产的动向，便于对固定资产进行统一的跟踪管理。</w:t>
      </w:r>
    </w:p>
    <w:p w14:paraId="25BEA371"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当已借出的固定资产归还后，固定资产管理人员需要变更相应的固定资产借用申请单中相关的</w:t>
      </w:r>
      <w:r w:rsidR="00453991">
        <w:rPr>
          <w:rFonts w:ascii="仿宋" w:eastAsia="仿宋" w:hAnsi="仿宋" w:hint="eastAsia"/>
          <w:sz w:val="24"/>
          <w:szCs w:val="24"/>
        </w:rPr>
        <w:t>信息</w:t>
      </w:r>
      <w:r w:rsidRPr="00AB0FCD">
        <w:rPr>
          <w:rFonts w:ascii="仿宋" w:eastAsia="仿宋" w:hAnsi="仿宋" w:hint="eastAsia"/>
          <w:sz w:val="24"/>
          <w:szCs w:val="24"/>
        </w:rPr>
        <w:t>，并完成固定资产的归还。</w:t>
      </w:r>
    </w:p>
    <w:p w14:paraId="1D90F5D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当固定资产管理人员根据固定资产的归还情况，变更相应的固定资产借用申请单中相关的</w:t>
      </w:r>
      <w:r w:rsidR="00453991">
        <w:rPr>
          <w:rFonts w:ascii="仿宋" w:eastAsia="仿宋" w:hAnsi="仿宋" w:hint="eastAsia"/>
          <w:sz w:val="24"/>
          <w:szCs w:val="24"/>
        </w:rPr>
        <w:t>信息</w:t>
      </w:r>
      <w:r w:rsidRPr="00AB0FCD">
        <w:rPr>
          <w:rFonts w:ascii="仿宋" w:eastAsia="仿宋" w:hAnsi="仿宋" w:hint="eastAsia"/>
          <w:sz w:val="24"/>
          <w:szCs w:val="24"/>
        </w:rPr>
        <w:t>时，该固定资产借用申请单中将自动会增加“已归还”栏目，用于固定资产管理人员对固定资产的归还情况进行登记。若该固定资产借用流程中所借用的固定资产均已归还，则该固定资产借用流程的状态将自动变为“已归还”。</w:t>
      </w:r>
    </w:p>
    <w:p w14:paraId="5D3470D4" w14:textId="77777777" w:rsidR="00E216F6" w:rsidRPr="00AB0FCD" w:rsidRDefault="003F62D9" w:rsidP="00BB3D4E">
      <w:pPr>
        <w:pStyle w:val="4"/>
        <w:numPr>
          <w:ilvl w:val="2"/>
          <w:numId w:val="34"/>
        </w:numPr>
        <w:ind w:firstLineChars="0"/>
        <w:rPr>
          <w:rFonts w:ascii="仿宋" w:eastAsia="仿宋" w:hAnsi="仿宋"/>
          <w:sz w:val="24"/>
          <w:szCs w:val="24"/>
        </w:rPr>
      </w:pPr>
      <w:bookmarkStart w:id="57" w:name="_Toc491264210"/>
      <w:r w:rsidRPr="00AB0FCD">
        <w:rPr>
          <w:rFonts w:ascii="仿宋" w:eastAsia="仿宋" w:hAnsi="仿宋" w:hint="eastAsia"/>
          <w:sz w:val="24"/>
          <w:szCs w:val="24"/>
        </w:rPr>
        <w:t>资产变更</w:t>
      </w:r>
      <w:bookmarkEnd w:id="57"/>
    </w:p>
    <w:p w14:paraId="3FD95D8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固定资产变更主要用于固定资产使用人员发生外调、临聘、内部调动、上挂等情况时，对所使用的固定资产进行变更操作，以实现对固定资产进行准确的跟踪管理。</w:t>
      </w:r>
    </w:p>
    <w:p w14:paraId="10E65FE3"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当固定资产需要发生变更时，由调入部门内勤填写固定资产变更申请单，然后提交相关部门确认。若确认通过，再由调入部门领导确认。若为内部调动，需调出部门内勤进行确认（若调出人员带走其使用的固定资产，需要在确认时进行说明），再由调出部门领导进行确认。此时，流程将会返回到调入部门内勤，由调入部门内勤打印固定资产变更申请单，并提交固定资产变更申请到固定资产管理部</w:t>
      </w:r>
      <w:r w:rsidR="00453991">
        <w:rPr>
          <w:rFonts w:ascii="仿宋" w:eastAsia="仿宋" w:hAnsi="仿宋" w:hint="eastAsia"/>
          <w:sz w:val="24"/>
          <w:szCs w:val="24"/>
        </w:rPr>
        <w:t>门，最后由资产管理人员变更固定资产台账，完成固定资产</w:t>
      </w:r>
      <w:r w:rsidRPr="00AB0FCD">
        <w:rPr>
          <w:rFonts w:ascii="仿宋" w:eastAsia="仿宋" w:hAnsi="仿宋" w:hint="eastAsia"/>
          <w:sz w:val="24"/>
          <w:szCs w:val="24"/>
        </w:rPr>
        <w:t>变更流程。</w:t>
      </w:r>
    </w:p>
    <w:p w14:paraId="70F93864" w14:textId="77777777" w:rsidR="00E216F6" w:rsidRPr="00AB0FCD" w:rsidRDefault="003F62D9" w:rsidP="00BB3D4E">
      <w:pPr>
        <w:pStyle w:val="4"/>
        <w:numPr>
          <w:ilvl w:val="2"/>
          <w:numId w:val="34"/>
        </w:numPr>
        <w:ind w:firstLineChars="0"/>
        <w:rPr>
          <w:rFonts w:ascii="仿宋" w:eastAsia="仿宋" w:hAnsi="仿宋"/>
          <w:sz w:val="24"/>
          <w:szCs w:val="24"/>
        </w:rPr>
      </w:pPr>
      <w:bookmarkStart w:id="58" w:name="_Toc491264211"/>
      <w:r w:rsidRPr="00AB0FCD">
        <w:rPr>
          <w:rFonts w:ascii="仿宋" w:eastAsia="仿宋" w:hAnsi="仿宋" w:hint="eastAsia"/>
          <w:sz w:val="24"/>
          <w:szCs w:val="24"/>
        </w:rPr>
        <w:t>资产折旧</w:t>
      </w:r>
      <w:bookmarkEnd w:id="58"/>
    </w:p>
    <w:p w14:paraId="23F5459F"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固定资产折旧为固定资产管理人员提供了计提折旧向导。在各项基础数据设置的基础上，能够自动计提本期各项固定资产的折旧，并将折旧费用根据使用部门的情况分别计入有关的费用科目，自动生成计提折旧的会计凭证，并传送到</w:t>
      </w:r>
      <w:r w:rsidR="00453991">
        <w:rPr>
          <w:rFonts w:ascii="仿宋" w:eastAsia="仿宋" w:hAnsi="仿宋" w:hint="eastAsia"/>
          <w:sz w:val="24"/>
          <w:szCs w:val="24"/>
        </w:rPr>
        <w:t>资产</w:t>
      </w:r>
      <w:r w:rsidR="00453991">
        <w:rPr>
          <w:rFonts w:ascii="仿宋" w:eastAsia="仿宋" w:hAnsi="仿宋"/>
          <w:sz w:val="24"/>
          <w:szCs w:val="24"/>
        </w:rPr>
        <w:t>负债表</w:t>
      </w:r>
      <w:r w:rsidR="00453991">
        <w:rPr>
          <w:rFonts w:ascii="仿宋" w:eastAsia="仿宋" w:hAnsi="仿宋" w:hint="eastAsia"/>
          <w:sz w:val="24"/>
          <w:szCs w:val="24"/>
        </w:rPr>
        <w:t>内</w:t>
      </w:r>
      <w:r w:rsidRPr="00AB0FCD">
        <w:rPr>
          <w:rFonts w:ascii="仿宋" w:eastAsia="仿宋" w:hAnsi="仿宋" w:hint="eastAsia"/>
          <w:sz w:val="24"/>
          <w:szCs w:val="24"/>
        </w:rPr>
        <w:t>。</w:t>
      </w:r>
    </w:p>
    <w:p w14:paraId="137CB0D1" w14:textId="77777777" w:rsidR="00E216F6" w:rsidRPr="00AB0FCD" w:rsidRDefault="003F62D9" w:rsidP="00BB3D4E">
      <w:pPr>
        <w:pStyle w:val="4"/>
        <w:numPr>
          <w:ilvl w:val="2"/>
          <w:numId w:val="34"/>
        </w:numPr>
        <w:ind w:firstLineChars="0"/>
        <w:rPr>
          <w:rFonts w:ascii="仿宋" w:eastAsia="仿宋" w:hAnsi="仿宋"/>
          <w:sz w:val="24"/>
          <w:szCs w:val="24"/>
        </w:rPr>
      </w:pPr>
      <w:bookmarkStart w:id="59" w:name="_Toc491264212"/>
      <w:r w:rsidRPr="00AB0FCD">
        <w:rPr>
          <w:rFonts w:ascii="仿宋" w:eastAsia="仿宋" w:hAnsi="仿宋" w:hint="eastAsia"/>
          <w:sz w:val="24"/>
          <w:szCs w:val="24"/>
        </w:rPr>
        <w:lastRenderedPageBreak/>
        <w:t>资产报废</w:t>
      </w:r>
      <w:bookmarkEnd w:id="59"/>
    </w:p>
    <w:p w14:paraId="3198036A"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由固定资产使用部门内勤填写固定资产报废申请单，经固定资产使用部门领导人审核后，再提交技术室确认，</w:t>
      </w:r>
      <w:r w:rsidR="002A6E67">
        <w:rPr>
          <w:rFonts w:ascii="仿宋" w:eastAsia="仿宋" w:hAnsi="仿宋" w:hint="eastAsia"/>
          <w:sz w:val="24"/>
          <w:szCs w:val="24"/>
        </w:rPr>
        <w:t>由</w:t>
      </w:r>
      <w:r w:rsidR="002A6E67">
        <w:rPr>
          <w:rFonts w:ascii="仿宋" w:eastAsia="仿宋" w:hAnsi="仿宋"/>
          <w:sz w:val="24"/>
          <w:szCs w:val="24"/>
        </w:rPr>
        <w:t>技术室确认</w:t>
      </w:r>
      <w:r w:rsidR="002A6E67">
        <w:rPr>
          <w:rFonts w:ascii="仿宋" w:eastAsia="仿宋" w:hAnsi="仿宋" w:hint="eastAsia"/>
          <w:sz w:val="24"/>
          <w:szCs w:val="24"/>
        </w:rPr>
        <w:t>后</w:t>
      </w:r>
      <w:r w:rsidRPr="00AB0FCD">
        <w:rPr>
          <w:rFonts w:ascii="仿宋" w:eastAsia="仿宋" w:hAnsi="仿宋" w:hint="eastAsia"/>
          <w:sz w:val="24"/>
          <w:szCs w:val="24"/>
        </w:rPr>
        <w:t>再反馈给固定资产使用部门内勤。此时，由固定资产使用部门内勤打印出固定资产报废申请单，并提交固定资产报废申请到固定资产管理部门，再由固定资产管理人员变更固定资产台账，完成固定资产报废流程。</w:t>
      </w:r>
    </w:p>
    <w:p w14:paraId="2FC7C9E8" w14:textId="77777777" w:rsidR="00E216F6" w:rsidRPr="00AB0FCD" w:rsidRDefault="003F62D9" w:rsidP="00BB3D4E">
      <w:pPr>
        <w:pStyle w:val="4"/>
        <w:numPr>
          <w:ilvl w:val="2"/>
          <w:numId w:val="34"/>
        </w:numPr>
        <w:ind w:firstLineChars="0"/>
        <w:rPr>
          <w:rFonts w:ascii="仿宋" w:eastAsia="仿宋" w:hAnsi="仿宋"/>
          <w:sz w:val="24"/>
          <w:szCs w:val="24"/>
        </w:rPr>
      </w:pPr>
      <w:bookmarkStart w:id="60" w:name="_Toc491264213"/>
      <w:r w:rsidRPr="00AB0FCD">
        <w:rPr>
          <w:rFonts w:ascii="仿宋" w:eastAsia="仿宋" w:hAnsi="仿宋" w:hint="eastAsia"/>
          <w:sz w:val="24"/>
          <w:szCs w:val="24"/>
        </w:rPr>
        <w:t>资产盘点</w:t>
      </w:r>
      <w:bookmarkEnd w:id="60"/>
    </w:p>
    <w:p w14:paraId="1E999F4D" w14:textId="77777777" w:rsidR="00E216F6" w:rsidRPr="00AB0FCD" w:rsidRDefault="002A6E67">
      <w:pPr>
        <w:ind w:firstLine="480"/>
        <w:rPr>
          <w:rFonts w:ascii="仿宋" w:eastAsia="仿宋" w:hAnsi="仿宋"/>
          <w:sz w:val="24"/>
          <w:szCs w:val="24"/>
        </w:rPr>
      </w:pPr>
      <w:r>
        <w:rPr>
          <w:rFonts w:ascii="仿宋" w:eastAsia="仿宋" w:hAnsi="仿宋" w:hint="eastAsia"/>
          <w:sz w:val="24"/>
          <w:szCs w:val="24"/>
        </w:rPr>
        <w:t>1）</w:t>
      </w:r>
      <w:r w:rsidR="003F62D9" w:rsidRPr="00AB0FCD">
        <w:rPr>
          <w:rFonts w:ascii="仿宋" w:eastAsia="仿宋" w:hAnsi="仿宋" w:hint="eastAsia"/>
          <w:sz w:val="24"/>
          <w:szCs w:val="24"/>
        </w:rPr>
        <w:t>PDA即时盘点</w:t>
      </w:r>
    </w:p>
    <w:p w14:paraId="06811488"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盘点前先将固定资产系统中的固定资产数据下载到PDA中，在PDA上选择即将盘点的部门，并对该部门进行盘点，可以在PDA上直接显示盘点的结果，并能保存盘点结果数据。结果数据应具备以下内容：</w:t>
      </w:r>
    </w:p>
    <w:p w14:paraId="20FD6ACB"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盘点时间、盘点部门、资产ID、资产名称、盘点状态（盘盈、盘亏）</w:t>
      </w:r>
    </w:p>
    <w:p w14:paraId="34F6A8DE" w14:textId="77777777" w:rsidR="00E216F6" w:rsidRPr="00AB0FCD" w:rsidRDefault="002A6E67">
      <w:pPr>
        <w:ind w:firstLine="480"/>
        <w:rPr>
          <w:rFonts w:ascii="仿宋" w:eastAsia="仿宋" w:hAnsi="仿宋"/>
          <w:sz w:val="24"/>
          <w:szCs w:val="24"/>
        </w:rPr>
      </w:pPr>
      <w:r>
        <w:rPr>
          <w:rFonts w:ascii="仿宋" w:eastAsia="仿宋" w:hAnsi="仿宋" w:hint="eastAsia"/>
          <w:sz w:val="24"/>
          <w:szCs w:val="24"/>
        </w:rPr>
        <w:t>2）</w:t>
      </w:r>
      <w:r w:rsidR="003F62D9" w:rsidRPr="00AB0FCD">
        <w:rPr>
          <w:rFonts w:ascii="仿宋" w:eastAsia="仿宋" w:hAnsi="仿宋" w:hint="eastAsia"/>
          <w:sz w:val="24"/>
          <w:szCs w:val="24"/>
        </w:rPr>
        <w:t>将盘点文件导入到固定资产进行盘点</w:t>
      </w:r>
    </w:p>
    <w:p w14:paraId="75B90C2F" w14:textId="77777777" w:rsidR="00E216F6" w:rsidRPr="00AB0FCD" w:rsidRDefault="003F62D9">
      <w:pPr>
        <w:ind w:firstLine="480"/>
        <w:rPr>
          <w:rFonts w:ascii="仿宋" w:eastAsia="仿宋" w:hAnsi="仿宋"/>
          <w:sz w:val="24"/>
          <w:szCs w:val="24"/>
        </w:rPr>
      </w:pPr>
      <w:r w:rsidRPr="00AB0FCD">
        <w:rPr>
          <w:rFonts w:ascii="仿宋" w:eastAsia="仿宋" w:hAnsi="仿宋" w:hint="eastAsia"/>
          <w:sz w:val="24"/>
          <w:szCs w:val="24"/>
        </w:rPr>
        <w:t>直接对各部门进行盘点，PDA上按部门记录下所有部门实际存在的固定资产，盘点完成后，将文件导入到固定资产系统中进行数据对比，形成固定资产盘点结果，并生成盘点处置意见表。</w:t>
      </w:r>
    </w:p>
    <w:p w14:paraId="57156879" w14:textId="77777777" w:rsidR="00E216F6" w:rsidRPr="00DE6A53" w:rsidRDefault="003F62D9" w:rsidP="00BB3D4E">
      <w:pPr>
        <w:pStyle w:val="3"/>
        <w:numPr>
          <w:ilvl w:val="1"/>
          <w:numId w:val="34"/>
        </w:numPr>
        <w:ind w:firstLineChars="0"/>
        <w:rPr>
          <w:rFonts w:ascii="仿宋" w:eastAsia="仿宋" w:hAnsi="仿宋"/>
          <w:sz w:val="28"/>
          <w:szCs w:val="28"/>
        </w:rPr>
      </w:pPr>
      <w:bookmarkStart w:id="61" w:name="_Toc491264215"/>
      <w:bookmarkStart w:id="62" w:name="_Toc493711634"/>
      <w:r w:rsidRPr="00DE6A53">
        <w:rPr>
          <w:rFonts w:ascii="仿宋" w:eastAsia="仿宋" w:hAnsi="仿宋" w:hint="eastAsia"/>
          <w:sz w:val="28"/>
          <w:szCs w:val="28"/>
        </w:rPr>
        <w:t>装备管理</w:t>
      </w:r>
      <w:bookmarkEnd w:id="61"/>
      <w:bookmarkEnd w:id="62"/>
    </w:p>
    <w:p w14:paraId="6B55DE78" w14:textId="77777777" w:rsidR="00E216F6" w:rsidRPr="00DE6A53" w:rsidRDefault="003F62D9">
      <w:pPr>
        <w:ind w:firstLine="480"/>
        <w:rPr>
          <w:rFonts w:ascii="仿宋" w:eastAsia="仿宋" w:hAnsi="仿宋"/>
          <w:sz w:val="24"/>
          <w:szCs w:val="24"/>
        </w:rPr>
      </w:pPr>
      <w:r w:rsidRPr="00DE6A53">
        <w:rPr>
          <w:rFonts w:ascii="仿宋" w:eastAsia="仿宋" w:hAnsi="仿宋" w:hint="eastAsia"/>
          <w:sz w:val="24"/>
          <w:szCs w:val="24"/>
        </w:rPr>
        <w:t>为了响应国家的政策及信息化建设管理，该功能模块主要是对装备进行管理，为装备管理起到数据可追溯性，历史查询等信息。结合基础权限，人员管理，在申请时该流程时可对工作提供快速、有效的管理及工作效率。</w:t>
      </w:r>
    </w:p>
    <w:p w14:paraId="58448CBD" w14:textId="77777777" w:rsidR="00E216F6" w:rsidRPr="00DE6A53" w:rsidRDefault="003F62D9" w:rsidP="00BB3D4E">
      <w:pPr>
        <w:pStyle w:val="4"/>
        <w:numPr>
          <w:ilvl w:val="2"/>
          <w:numId w:val="34"/>
        </w:numPr>
        <w:ind w:firstLineChars="0"/>
        <w:rPr>
          <w:rFonts w:ascii="仿宋" w:eastAsia="仿宋" w:hAnsi="仿宋"/>
          <w:sz w:val="24"/>
          <w:szCs w:val="24"/>
        </w:rPr>
      </w:pPr>
      <w:bookmarkStart w:id="63" w:name="_Toc491264216"/>
      <w:r w:rsidRPr="00DE6A53">
        <w:rPr>
          <w:rFonts w:ascii="仿宋" w:eastAsia="仿宋" w:hAnsi="仿宋" w:hint="eastAsia"/>
          <w:sz w:val="24"/>
          <w:szCs w:val="24"/>
        </w:rPr>
        <w:t>服装管理</w:t>
      </w:r>
      <w:bookmarkEnd w:id="63"/>
    </w:p>
    <w:p w14:paraId="58D82545" w14:textId="77777777" w:rsidR="00E216F6" w:rsidRPr="00DE6A53" w:rsidRDefault="003F62D9">
      <w:pPr>
        <w:ind w:firstLine="480"/>
        <w:rPr>
          <w:rFonts w:ascii="仿宋" w:eastAsia="仿宋" w:hAnsi="仿宋"/>
          <w:sz w:val="24"/>
          <w:szCs w:val="24"/>
        </w:rPr>
      </w:pPr>
      <w:r w:rsidRPr="00DE6A53">
        <w:rPr>
          <w:rFonts w:ascii="仿宋" w:eastAsia="仿宋" w:hAnsi="仿宋" w:hint="eastAsia"/>
          <w:sz w:val="24"/>
          <w:szCs w:val="24"/>
        </w:rPr>
        <w:t>该模块功能主要是对服装进行管理，由基础信息、申请、汇总作为服装管理模块的主要功能。基础服装数据的建设。基础数据包含规格型号、单价、数量等管理，基</w:t>
      </w:r>
      <w:r w:rsidR="00DE6A53">
        <w:rPr>
          <w:rFonts w:ascii="仿宋" w:eastAsia="仿宋" w:hAnsi="仿宋" w:hint="eastAsia"/>
          <w:sz w:val="24"/>
          <w:szCs w:val="24"/>
        </w:rPr>
        <w:t>层</w:t>
      </w:r>
      <w:r w:rsidRPr="00DE6A53">
        <w:rPr>
          <w:rFonts w:ascii="仿宋" w:eastAsia="仿宋" w:hAnsi="仿宋" w:hint="eastAsia"/>
          <w:sz w:val="24"/>
          <w:szCs w:val="24"/>
        </w:rPr>
        <w:t>法院可向中级法院申请服装数量、规格等信息，中级法院进行汇总，并再次申请到高级法院，由高级法院进行汇总所有法院服装信息。</w:t>
      </w:r>
    </w:p>
    <w:p w14:paraId="771AB682" w14:textId="77777777" w:rsidR="00E216F6" w:rsidRPr="00DE6A53" w:rsidRDefault="00DE6A53">
      <w:pPr>
        <w:ind w:firstLine="480"/>
        <w:rPr>
          <w:rFonts w:ascii="仿宋" w:eastAsia="仿宋" w:hAnsi="仿宋"/>
          <w:sz w:val="24"/>
          <w:szCs w:val="24"/>
        </w:rPr>
      </w:pPr>
      <w:r>
        <w:rPr>
          <w:rFonts w:ascii="仿宋" w:eastAsia="仿宋" w:hAnsi="仿宋" w:hint="eastAsia"/>
          <w:sz w:val="24"/>
          <w:szCs w:val="24"/>
        </w:rPr>
        <w:lastRenderedPageBreak/>
        <w:t>服</w:t>
      </w:r>
      <w:r w:rsidR="003F62D9" w:rsidRPr="00DE6A53">
        <w:rPr>
          <w:rFonts w:ascii="仿宋" w:eastAsia="仿宋" w:hAnsi="仿宋" w:hint="eastAsia"/>
          <w:sz w:val="24"/>
          <w:szCs w:val="24"/>
        </w:rPr>
        <w:t>装管理中包括对各</w:t>
      </w:r>
      <w:r>
        <w:rPr>
          <w:rFonts w:ascii="仿宋" w:eastAsia="仿宋" w:hAnsi="仿宋" w:hint="eastAsia"/>
          <w:sz w:val="24"/>
          <w:szCs w:val="24"/>
        </w:rPr>
        <w:t>级</w:t>
      </w:r>
      <w:r w:rsidR="003F62D9" w:rsidRPr="00DE6A53">
        <w:rPr>
          <w:rFonts w:ascii="仿宋" w:eastAsia="仿宋" w:hAnsi="仿宋" w:hint="eastAsia"/>
          <w:sz w:val="24"/>
          <w:szCs w:val="24"/>
        </w:rPr>
        <w:t>法院法官、法警量体裁衣的管理，各级法院可维护所有人员的三围尺寸、衣长、袖长、鞋码等相关数据，该数据可直接导入，也可由管理人员实时维护。</w:t>
      </w:r>
    </w:p>
    <w:p w14:paraId="56D88F63" w14:textId="77777777" w:rsidR="00E216F6" w:rsidRPr="00DE6A53" w:rsidRDefault="003F62D9" w:rsidP="00BB3D4E">
      <w:pPr>
        <w:pStyle w:val="4"/>
        <w:numPr>
          <w:ilvl w:val="2"/>
          <w:numId w:val="34"/>
        </w:numPr>
        <w:ind w:firstLineChars="0"/>
        <w:rPr>
          <w:rFonts w:ascii="仿宋" w:eastAsia="仿宋" w:hAnsi="仿宋"/>
          <w:sz w:val="24"/>
          <w:szCs w:val="24"/>
        </w:rPr>
      </w:pPr>
      <w:bookmarkStart w:id="64" w:name="_Toc491264217"/>
      <w:r w:rsidRPr="00DE6A53">
        <w:rPr>
          <w:rFonts w:ascii="仿宋" w:eastAsia="仿宋" w:hAnsi="仿宋" w:hint="eastAsia"/>
          <w:sz w:val="24"/>
          <w:szCs w:val="24"/>
        </w:rPr>
        <w:t>车辆装备管理</w:t>
      </w:r>
      <w:bookmarkEnd w:id="64"/>
    </w:p>
    <w:p w14:paraId="4D01B409" w14:textId="77777777" w:rsidR="00E216F6" w:rsidRPr="00DE6A53" w:rsidRDefault="00DE6A53">
      <w:pPr>
        <w:ind w:firstLine="480"/>
        <w:rPr>
          <w:rFonts w:ascii="仿宋" w:eastAsia="仿宋" w:hAnsi="仿宋"/>
          <w:sz w:val="24"/>
          <w:szCs w:val="24"/>
        </w:rPr>
      </w:pPr>
      <w:r>
        <w:rPr>
          <w:rFonts w:ascii="仿宋" w:eastAsia="仿宋" w:hAnsi="仿宋"/>
          <w:sz w:val="24"/>
          <w:szCs w:val="24"/>
        </w:rPr>
        <w:t>该模块信息主要对车辆信息管理</w:t>
      </w:r>
      <w:r>
        <w:rPr>
          <w:rFonts w:ascii="仿宋" w:eastAsia="仿宋" w:hAnsi="仿宋" w:hint="eastAsia"/>
          <w:sz w:val="24"/>
          <w:szCs w:val="24"/>
        </w:rPr>
        <w:t>、</w:t>
      </w:r>
      <w:r>
        <w:rPr>
          <w:rFonts w:ascii="仿宋" w:eastAsia="仿宋" w:hAnsi="仿宋"/>
          <w:sz w:val="24"/>
          <w:szCs w:val="24"/>
        </w:rPr>
        <w:t>车辆申请</w:t>
      </w:r>
      <w:r>
        <w:rPr>
          <w:rFonts w:ascii="仿宋" w:eastAsia="仿宋" w:hAnsi="仿宋" w:hint="eastAsia"/>
          <w:sz w:val="24"/>
          <w:szCs w:val="24"/>
        </w:rPr>
        <w:t>、</w:t>
      </w:r>
      <w:r>
        <w:rPr>
          <w:rFonts w:ascii="仿宋" w:eastAsia="仿宋" w:hAnsi="仿宋"/>
          <w:sz w:val="24"/>
          <w:szCs w:val="24"/>
        </w:rPr>
        <w:t>使用</w:t>
      </w:r>
      <w:r>
        <w:rPr>
          <w:rFonts w:ascii="仿宋" w:eastAsia="仿宋" w:hAnsi="仿宋" w:hint="eastAsia"/>
          <w:sz w:val="24"/>
          <w:szCs w:val="24"/>
        </w:rPr>
        <w:t>、</w:t>
      </w:r>
      <w:r>
        <w:rPr>
          <w:rFonts w:ascii="仿宋" w:eastAsia="仿宋" w:hAnsi="仿宋"/>
          <w:sz w:val="24"/>
          <w:szCs w:val="24"/>
        </w:rPr>
        <w:t>汇总为一体的车辆管理体系，主要是为了对车辆有效管理，车辆使用情况汇总。该模块包含</w:t>
      </w:r>
      <w:r>
        <w:rPr>
          <w:rFonts w:ascii="仿宋" w:eastAsia="仿宋" w:hAnsi="仿宋" w:hint="eastAsia"/>
          <w:sz w:val="24"/>
          <w:szCs w:val="24"/>
        </w:rPr>
        <w:t>：</w:t>
      </w:r>
      <w:r w:rsidR="003F62D9" w:rsidRPr="00DE6A53">
        <w:rPr>
          <w:rFonts w:ascii="仿宋" w:eastAsia="仿宋" w:hAnsi="仿宋"/>
          <w:sz w:val="24"/>
          <w:szCs w:val="24"/>
        </w:rPr>
        <w:t>车辆信息、车辆审核、车辆报废（申请）、车辆报废（审核）、各级单位车辆配置标准、各级单位车辆建设情况、车辆信息对比。</w:t>
      </w:r>
    </w:p>
    <w:p w14:paraId="5564ACC3" w14:textId="77777777" w:rsidR="00E216F6" w:rsidRPr="00DE6A53" w:rsidRDefault="003F62D9" w:rsidP="00BB3D4E">
      <w:pPr>
        <w:pStyle w:val="4"/>
        <w:numPr>
          <w:ilvl w:val="2"/>
          <w:numId w:val="34"/>
        </w:numPr>
        <w:ind w:firstLineChars="0"/>
        <w:rPr>
          <w:rFonts w:ascii="仿宋" w:eastAsia="仿宋" w:hAnsi="仿宋"/>
          <w:sz w:val="24"/>
          <w:szCs w:val="24"/>
        </w:rPr>
      </w:pPr>
      <w:bookmarkStart w:id="65" w:name="_Toc491264218"/>
      <w:r w:rsidRPr="00DE6A53">
        <w:rPr>
          <w:rFonts w:ascii="仿宋" w:eastAsia="仿宋" w:hAnsi="仿宋" w:hint="eastAsia"/>
          <w:sz w:val="24"/>
          <w:szCs w:val="24"/>
        </w:rPr>
        <w:t>装备配备标准管理</w:t>
      </w:r>
      <w:bookmarkEnd w:id="65"/>
    </w:p>
    <w:p w14:paraId="12449979" w14:textId="77777777" w:rsidR="00E216F6" w:rsidRPr="00DE6A53" w:rsidRDefault="007112DA">
      <w:pPr>
        <w:ind w:firstLine="480"/>
        <w:rPr>
          <w:rFonts w:ascii="仿宋" w:eastAsia="仿宋" w:hAnsi="仿宋"/>
          <w:sz w:val="24"/>
          <w:szCs w:val="24"/>
        </w:rPr>
      </w:pPr>
      <w:r>
        <w:rPr>
          <w:rFonts w:ascii="仿宋" w:eastAsia="仿宋" w:hAnsi="仿宋" w:hint="eastAsia"/>
          <w:sz w:val="24"/>
          <w:szCs w:val="24"/>
        </w:rPr>
        <w:t>可对每个法院的装备信息进行管理，</w:t>
      </w:r>
      <w:r w:rsidR="003F62D9" w:rsidRPr="00DE6A53">
        <w:rPr>
          <w:rFonts w:ascii="仿宋" w:eastAsia="仿宋" w:hAnsi="仿宋" w:hint="eastAsia"/>
          <w:sz w:val="24"/>
          <w:szCs w:val="24"/>
        </w:rPr>
        <w:t>如法桌、法椅、法徽等装备，可以省级法院统一制定各级法院的配备标准，并可自动取得各</w:t>
      </w:r>
      <w:r>
        <w:rPr>
          <w:rFonts w:ascii="仿宋" w:eastAsia="仿宋" w:hAnsi="仿宋" w:hint="eastAsia"/>
          <w:sz w:val="24"/>
          <w:szCs w:val="24"/>
        </w:rPr>
        <w:t>级</w:t>
      </w:r>
      <w:r w:rsidR="003F62D9" w:rsidRPr="00DE6A53">
        <w:rPr>
          <w:rFonts w:ascii="仿宋" w:eastAsia="仿宋" w:hAnsi="仿宋" w:hint="eastAsia"/>
          <w:sz w:val="24"/>
          <w:szCs w:val="24"/>
        </w:rPr>
        <w:t>法院的实际配备数量。</w:t>
      </w:r>
    </w:p>
    <w:p w14:paraId="6CC06842" w14:textId="77777777" w:rsidR="00E216F6" w:rsidRPr="006664BC" w:rsidRDefault="003F62D9" w:rsidP="00BB3D4E">
      <w:pPr>
        <w:pStyle w:val="3"/>
        <w:numPr>
          <w:ilvl w:val="1"/>
          <w:numId w:val="34"/>
        </w:numPr>
        <w:ind w:firstLineChars="0"/>
        <w:rPr>
          <w:rFonts w:ascii="仿宋" w:eastAsia="仿宋" w:hAnsi="仿宋"/>
          <w:sz w:val="28"/>
          <w:szCs w:val="28"/>
        </w:rPr>
      </w:pPr>
      <w:bookmarkStart w:id="66" w:name="_Toc491264219"/>
      <w:bookmarkStart w:id="67" w:name="_Toc493711635"/>
      <w:r w:rsidRPr="006664BC">
        <w:rPr>
          <w:rFonts w:ascii="仿宋" w:eastAsia="仿宋" w:hAnsi="仿宋" w:hint="eastAsia"/>
          <w:sz w:val="28"/>
          <w:szCs w:val="28"/>
        </w:rPr>
        <w:t>物资管理</w:t>
      </w:r>
      <w:bookmarkEnd w:id="66"/>
      <w:bookmarkEnd w:id="67"/>
    </w:p>
    <w:p w14:paraId="2C6C99B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物资管理模块主要针对法院低</w:t>
      </w:r>
      <w:r w:rsidR="006664BC">
        <w:rPr>
          <w:rFonts w:ascii="仿宋" w:eastAsia="仿宋" w:hAnsi="仿宋" w:hint="eastAsia"/>
          <w:sz w:val="24"/>
          <w:szCs w:val="24"/>
        </w:rPr>
        <w:t>值易耗品采购、库存、领用等信息进行管理，并可设置各类物资的</w:t>
      </w:r>
      <w:r w:rsidRPr="006664BC">
        <w:rPr>
          <w:rFonts w:ascii="仿宋" w:eastAsia="仿宋" w:hAnsi="仿宋" w:hint="eastAsia"/>
          <w:sz w:val="24"/>
          <w:szCs w:val="24"/>
        </w:rPr>
        <w:t>库存上限和下限，及时给物资管理员进行提醒，确保法院物资保障充分又不浪费，保障法院工作的正常开展。</w:t>
      </w:r>
    </w:p>
    <w:p w14:paraId="5D531245" w14:textId="77777777" w:rsidR="00E216F6" w:rsidRPr="006664BC" w:rsidRDefault="006664BC">
      <w:pPr>
        <w:ind w:firstLine="480"/>
        <w:rPr>
          <w:rFonts w:ascii="仿宋" w:eastAsia="仿宋" w:hAnsi="仿宋"/>
          <w:sz w:val="24"/>
          <w:szCs w:val="24"/>
        </w:rPr>
      </w:pPr>
      <w:r>
        <w:rPr>
          <w:rFonts w:ascii="仿宋" w:eastAsia="仿宋" w:hAnsi="仿宋" w:hint="eastAsia"/>
          <w:sz w:val="24"/>
          <w:szCs w:val="24"/>
        </w:rPr>
        <w:t>物资管理在使用流程上可以划分为两种模式：有库存模式及</w:t>
      </w:r>
      <w:r w:rsidR="003F62D9" w:rsidRPr="006664BC">
        <w:rPr>
          <w:rFonts w:ascii="仿宋" w:eastAsia="仿宋" w:hAnsi="仿宋" w:hint="eastAsia"/>
          <w:sz w:val="24"/>
          <w:szCs w:val="24"/>
        </w:rPr>
        <w:t>零</w:t>
      </w:r>
      <w:r>
        <w:rPr>
          <w:rFonts w:ascii="仿宋" w:eastAsia="仿宋" w:hAnsi="仿宋" w:hint="eastAsia"/>
          <w:sz w:val="24"/>
          <w:szCs w:val="24"/>
        </w:rPr>
        <w:t>库存模式。</w:t>
      </w:r>
      <w:r w:rsidR="003F62D9" w:rsidRPr="006664BC">
        <w:rPr>
          <w:rFonts w:ascii="仿宋" w:eastAsia="仿宋" w:hAnsi="仿宋" w:hint="eastAsia"/>
          <w:sz w:val="24"/>
          <w:szCs w:val="24"/>
        </w:rPr>
        <w:t>有库</w:t>
      </w:r>
      <w:r>
        <w:rPr>
          <w:rFonts w:ascii="仿宋" w:eastAsia="仿宋" w:hAnsi="仿宋" w:hint="eastAsia"/>
          <w:sz w:val="24"/>
          <w:szCs w:val="24"/>
        </w:rPr>
        <w:t>存</w:t>
      </w:r>
      <w:r w:rsidR="003F62D9" w:rsidRPr="006664BC">
        <w:rPr>
          <w:rFonts w:ascii="仿宋" w:eastAsia="仿宋" w:hAnsi="仿宋" w:hint="eastAsia"/>
          <w:sz w:val="24"/>
          <w:szCs w:val="24"/>
        </w:rPr>
        <w:t>模式为先进行物资购买入库，再由各使用部门进行领用申请；而零库存模式由各需求部门先把物资使用需求再进行汇总购买。</w:t>
      </w:r>
    </w:p>
    <w:p w14:paraId="56F0D1C2" w14:textId="77777777" w:rsidR="00E216F6" w:rsidRPr="006664BC" w:rsidRDefault="003F62D9" w:rsidP="00BB3D4E">
      <w:pPr>
        <w:pStyle w:val="4"/>
        <w:numPr>
          <w:ilvl w:val="2"/>
          <w:numId w:val="34"/>
        </w:numPr>
        <w:ind w:firstLineChars="0"/>
        <w:rPr>
          <w:rFonts w:ascii="仿宋" w:eastAsia="仿宋" w:hAnsi="仿宋"/>
          <w:sz w:val="24"/>
          <w:szCs w:val="24"/>
        </w:rPr>
      </w:pPr>
      <w:bookmarkStart w:id="68" w:name="_Toc491264220"/>
      <w:r w:rsidRPr="006664BC">
        <w:rPr>
          <w:rFonts w:ascii="仿宋" w:eastAsia="仿宋" w:hAnsi="仿宋" w:hint="eastAsia"/>
          <w:sz w:val="24"/>
          <w:szCs w:val="24"/>
        </w:rPr>
        <w:t>物资分类设置</w:t>
      </w:r>
      <w:bookmarkEnd w:id="68"/>
    </w:p>
    <w:p w14:paraId="6FABE082"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物资分类设置主要对物资的类型进行分</w:t>
      </w:r>
      <w:r w:rsidR="006664BC">
        <w:rPr>
          <w:rFonts w:ascii="仿宋" w:eastAsia="仿宋" w:hAnsi="仿宋" w:hint="eastAsia"/>
          <w:sz w:val="24"/>
          <w:szCs w:val="24"/>
        </w:rPr>
        <w:t>类</w:t>
      </w:r>
      <w:r w:rsidRPr="006664BC">
        <w:rPr>
          <w:rFonts w:ascii="仿宋" w:eastAsia="仿宋" w:hAnsi="仿宋" w:hint="eastAsia"/>
          <w:sz w:val="24"/>
          <w:szCs w:val="24"/>
        </w:rPr>
        <w:t>，划分为办公用品、维修维护、会议用品、物业耗材等类型。</w:t>
      </w:r>
    </w:p>
    <w:p w14:paraId="2FD0BDAF" w14:textId="77777777" w:rsidR="00E216F6" w:rsidRPr="006664BC" w:rsidRDefault="003F62D9" w:rsidP="00BB3D4E">
      <w:pPr>
        <w:pStyle w:val="4"/>
        <w:numPr>
          <w:ilvl w:val="2"/>
          <w:numId w:val="34"/>
        </w:numPr>
        <w:ind w:firstLineChars="0"/>
        <w:rPr>
          <w:rFonts w:ascii="仿宋" w:eastAsia="仿宋" w:hAnsi="仿宋"/>
          <w:sz w:val="24"/>
          <w:szCs w:val="24"/>
        </w:rPr>
      </w:pPr>
      <w:bookmarkStart w:id="69" w:name="_Toc491264221"/>
      <w:r w:rsidRPr="006664BC">
        <w:rPr>
          <w:rFonts w:ascii="仿宋" w:eastAsia="仿宋" w:hAnsi="仿宋" w:hint="eastAsia"/>
          <w:sz w:val="24"/>
          <w:szCs w:val="24"/>
        </w:rPr>
        <w:t>物资信息设置</w:t>
      </w:r>
      <w:bookmarkEnd w:id="69"/>
    </w:p>
    <w:p w14:paraId="7609B01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物资信息设置，主要用于设置法院所有物资的名称、单价、图片等相关信息，</w:t>
      </w:r>
      <w:r w:rsidRPr="006664BC">
        <w:rPr>
          <w:rFonts w:ascii="仿宋" w:eastAsia="仿宋" w:hAnsi="仿宋" w:hint="eastAsia"/>
          <w:sz w:val="24"/>
          <w:szCs w:val="24"/>
        </w:rPr>
        <w:lastRenderedPageBreak/>
        <w:t>便于物资申请。</w:t>
      </w:r>
    </w:p>
    <w:p w14:paraId="6CB69563" w14:textId="77777777" w:rsidR="00E216F6" w:rsidRPr="006664BC" w:rsidRDefault="003F62D9" w:rsidP="00BB3D4E">
      <w:pPr>
        <w:pStyle w:val="4"/>
        <w:numPr>
          <w:ilvl w:val="2"/>
          <w:numId w:val="34"/>
        </w:numPr>
        <w:ind w:firstLineChars="0"/>
        <w:rPr>
          <w:rFonts w:ascii="仿宋" w:eastAsia="仿宋" w:hAnsi="仿宋"/>
          <w:sz w:val="24"/>
          <w:szCs w:val="24"/>
        </w:rPr>
      </w:pPr>
      <w:bookmarkStart w:id="70" w:name="_Toc491264222"/>
      <w:r w:rsidRPr="006664BC">
        <w:rPr>
          <w:rFonts w:ascii="仿宋" w:eastAsia="仿宋" w:hAnsi="仿宋" w:hint="eastAsia"/>
          <w:sz w:val="24"/>
          <w:szCs w:val="24"/>
        </w:rPr>
        <w:t>物资入库</w:t>
      </w:r>
      <w:bookmarkEnd w:id="70"/>
    </w:p>
    <w:p w14:paraId="338DE82F"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对采购入库的物资进行入库登记</w:t>
      </w:r>
      <w:r w:rsidR="006664BC">
        <w:rPr>
          <w:rFonts w:ascii="仿宋" w:eastAsia="仿宋" w:hAnsi="仿宋" w:hint="eastAsia"/>
          <w:sz w:val="24"/>
          <w:szCs w:val="24"/>
        </w:rPr>
        <w:t>。</w:t>
      </w:r>
    </w:p>
    <w:p w14:paraId="6611183B" w14:textId="77777777" w:rsidR="00E216F6" w:rsidRPr="006664BC" w:rsidRDefault="003F62D9" w:rsidP="00BB3D4E">
      <w:pPr>
        <w:pStyle w:val="4"/>
        <w:numPr>
          <w:ilvl w:val="2"/>
          <w:numId w:val="34"/>
        </w:numPr>
        <w:ind w:firstLineChars="0"/>
        <w:rPr>
          <w:rFonts w:ascii="仿宋" w:eastAsia="仿宋" w:hAnsi="仿宋"/>
          <w:sz w:val="24"/>
          <w:szCs w:val="24"/>
        </w:rPr>
      </w:pPr>
      <w:bookmarkStart w:id="71" w:name="_Toc491264223"/>
      <w:r w:rsidRPr="006664BC">
        <w:rPr>
          <w:rFonts w:ascii="仿宋" w:eastAsia="仿宋" w:hAnsi="仿宋" w:hint="eastAsia"/>
          <w:sz w:val="24"/>
          <w:szCs w:val="24"/>
        </w:rPr>
        <w:t>物资领用</w:t>
      </w:r>
      <w:bookmarkEnd w:id="71"/>
    </w:p>
    <w:p w14:paraId="38DB8260" w14:textId="77777777" w:rsidR="00E216F6" w:rsidRPr="006664BC" w:rsidRDefault="006664BC">
      <w:pPr>
        <w:ind w:firstLine="480"/>
        <w:rPr>
          <w:rFonts w:ascii="仿宋" w:eastAsia="仿宋" w:hAnsi="仿宋"/>
          <w:sz w:val="24"/>
          <w:szCs w:val="24"/>
        </w:rPr>
      </w:pPr>
      <w:r>
        <w:rPr>
          <w:rFonts w:ascii="仿宋" w:eastAsia="仿宋" w:hAnsi="仿宋" w:hint="eastAsia"/>
          <w:sz w:val="24"/>
          <w:szCs w:val="24"/>
        </w:rPr>
        <w:t>由各物资领取</w:t>
      </w:r>
      <w:r w:rsidR="003F62D9" w:rsidRPr="006664BC">
        <w:rPr>
          <w:rFonts w:ascii="仿宋" w:eastAsia="仿宋" w:hAnsi="仿宋" w:hint="eastAsia"/>
          <w:sz w:val="24"/>
          <w:szCs w:val="24"/>
        </w:rPr>
        <w:t>申请部门进行填写，填写内容主要包括物资品名、需求数量、用途等相关信息，并报部门领导审核后，由物资管理员进行领用确认，并由领用人在系统中进行手写签名，确认领用。</w:t>
      </w:r>
    </w:p>
    <w:p w14:paraId="582568C7" w14:textId="77777777" w:rsidR="00E216F6" w:rsidRPr="006664BC" w:rsidRDefault="003F62D9" w:rsidP="00BB3D4E">
      <w:pPr>
        <w:pStyle w:val="4"/>
        <w:numPr>
          <w:ilvl w:val="2"/>
          <w:numId w:val="34"/>
        </w:numPr>
        <w:ind w:firstLineChars="0"/>
        <w:rPr>
          <w:rFonts w:ascii="仿宋" w:eastAsia="仿宋" w:hAnsi="仿宋"/>
          <w:sz w:val="24"/>
          <w:szCs w:val="24"/>
        </w:rPr>
      </w:pPr>
      <w:bookmarkStart w:id="72" w:name="_Toc491264224"/>
      <w:r w:rsidRPr="006664BC">
        <w:rPr>
          <w:rFonts w:ascii="仿宋" w:eastAsia="仿宋" w:hAnsi="仿宋" w:hint="eastAsia"/>
          <w:sz w:val="24"/>
          <w:szCs w:val="24"/>
        </w:rPr>
        <w:t>库存管理</w:t>
      </w:r>
      <w:bookmarkEnd w:id="72"/>
    </w:p>
    <w:p w14:paraId="2E317435"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库存管理中可查询当前库存中所有物资的库存情况及使用历史记录，并可根据不同的物资分类进行查询。</w:t>
      </w:r>
    </w:p>
    <w:p w14:paraId="3A43EDE5" w14:textId="77777777" w:rsidR="00E216F6" w:rsidRPr="006664BC" w:rsidRDefault="003F62D9" w:rsidP="00BB3D4E">
      <w:pPr>
        <w:pStyle w:val="4"/>
        <w:numPr>
          <w:ilvl w:val="2"/>
          <w:numId w:val="34"/>
        </w:numPr>
        <w:ind w:firstLineChars="0"/>
        <w:rPr>
          <w:rFonts w:ascii="仿宋" w:eastAsia="仿宋" w:hAnsi="仿宋"/>
          <w:sz w:val="24"/>
          <w:szCs w:val="24"/>
        </w:rPr>
      </w:pPr>
      <w:bookmarkStart w:id="73" w:name="_Toc491264225"/>
      <w:r w:rsidRPr="006664BC">
        <w:rPr>
          <w:rFonts w:ascii="仿宋" w:eastAsia="仿宋" w:hAnsi="仿宋" w:hint="eastAsia"/>
          <w:sz w:val="24"/>
          <w:szCs w:val="24"/>
        </w:rPr>
        <w:t>库存预警</w:t>
      </w:r>
      <w:bookmarkEnd w:id="73"/>
    </w:p>
    <w:p w14:paraId="5B0A3F75" w14:textId="77777777" w:rsidR="00E216F6" w:rsidRPr="006664BC" w:rsidRDefault="003F62D9">
      <w:pPr>
        <w:ind w:firstLine="480"/>
        <w:rPr>
          <w:rFonts w:ascii="仿宋" w:eastAsia="仿宋" w:hAnsi="仿宋"/>
          <w:sz w:val="24"/>
          <w:szCs w:val="24"/>
        </w:rPr>
      </w:pPr>
      <w:r w:rsidRPr="006664BC">
        <w:rPr>
          <w:rFonts w:ascii="仿宋" w:eastAsia="仿宋" w:hAnsi="仿宋" w:hint="eastAsia"/>
          <w:sz w:val="24"/>
          <w:szCs w:val="24"/>
        </w:rPr>
        <w:t>根据各类型物资的最低下限和最高上限，并对比库存中的实际库存，实现自动对物资管理员的提示。</w:t>
      </w:r>
    </w:p>
    <w:p w14:paraId="33316078" w14:textId="77777777" w:rsidR="00E216F6" w:rsidRPr="00BE1FBE" w:rsidRDefault="003F62D9" w:rsidP="00BB3D4E">
      <w:pPr>
        <w:pStyle w:val="3"/>
        <w:numPr>
          <w:ilvl w:val="1"/>
          <w:numId w:val="34"/>
        </w:numPr>
        <w:ind w:firstLineChars="0"/>
        <w:rPr>
          <w:rFonts w:ascii="仿宋" w:eastAsia="仿宋" w:hAnsi="仿宋"/>
          <w:sz w:val="28"/>
          <w:szCs w:val="28"/>
        </w:rPr>
      </w:pPr>
      <w:bookmarkStart w:id="74" w:name="_Toc491264226"/>
      <w:bookmarkStart w:id="75" w:name="_Toc493711636"/>
      <w:r w:rsidRPr="00BE1FBE">
        <w:rPr>
          <w:rFonts w:ascii="仿宋" w:eastAsia="仿宋" w:hAnsi="仿宋" w:hint="eastAsia"/>
          <w:sz w:val="28"/>
          <w:szCs w:val="28"/>
        </w:rPr>
        <w:t>车辆管理</w:t>
      </w:r>
      <w:bookmarkEnd w:id="74"/>
      <w:bookmarkEnd w:id="75"/>
    </w:p>
    <w:p w14:paraId="084EA3D4"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车辆管理主要用于对全院的车辆配置情况、车辆基本信息及驾驶员信息、派车申请、车辆费用等相关信息进</w:t>
      </w:r>
      <w:r w:rsidR="00BE1FBE">
        <w:rPr>
          <w:rFonts w:ascii="仿宋" w:eastAsia="仿宋" w:hAnsi="仿宋" w:hint="eastAsia"/>
          <w:sz w:val="24"/>
          <w:szCs w:val="24"/>
        </w:rPr>
        <w:t>行管理。</w:t>
      </w:r>
      <w:r w:rsidRPr="00BE1FBE">
        <w:rPr>
          <w:rFonts w:ascii="仿宋" w:eastAsia="仿宋" w:hAnsi="仿宋" w:hint="eastAsia"/>
          <w:sz w:val="24"/>
          <w:szCs w:val="24"/>
        </w:rPr>
        <w:t>通过平台化、网络化、电子化的管理，便于车辆使用人用车申请填报和管理部门进行数据统计、汇总。</w:t>
      </w:r>
    </w:p>
    <w:p w14:paraId="4BEFB363" w14:textId="77777777" w:rsidR="00E216F6" w:rsidRPr="00BE1FBE" w:rsidRDefault="003F62D9" w:rsidP="00BB3D4E">
      <w:pPr>
        <w:pStyle w:val="4"/>
        <w:numPr>
          <w:ilvl w:val="2"/>
          <w:numId w:val="34"/>
        </w:numPr>
        <w:ind w:firstLineChars="0"/>
        <w:rPr>
          <w:rFonts w:ascii="仿宋" w:eastAsia="仿宋" w:hAnsi="仿宋"/>
          <w:sz w:val="24"/>
          <w:szCs w:val="24"/>
        </w:rPr>
      </w:pPr>
      <w:bookmarkStart w:id="76" w:name="_Toc491264227"/>
      <w:r w:rsidRPr="00BE1FBE">
        <w:rPr>
          <w:rFonts w:ascii="仿宋" w:eastAsia="仿宋" w:hAnsi="仿宋" w:hint="eastAsia"/>
          <w:sz w:val="24"/>
          <w:szCs w:val="24"/>
        </w:rPr>
        <w:t>车辆信息管理</w:t>
      </w:r>
      <w:bookmarkEnd w:id="76"/>
    </w:p>
    <w:p w14:paraId="45C1BFB8"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设置各级法院及部门各类车辆配备标准，并根据固定资产登记中的车辆信息，进行自动同步，同步完成后只需要完善车辆的附加信息即可，减少录入的工作量。通过车辆信息管理，可查看各级法院车辆的配置标准和配备情况。</w:t>
      </w:r>
    </w:p>
    <w:p w14:paraId="34E4DF1E" w14:textId="77777777" w:rsidR="00E216F6" w:rsidRPr="00BE1FBE" w:rsidRDefault="003F62D9" w:rsidP="00BB3D4E">
      <w:pPr>
        <w:pStyle w:val="4"/>
        <w:numPr>
          <w:ilvl w:val="2"/>
          <w:numId w:val="34"/>
        </w:numPr>
        <w:ind w:firstLineChars="0"/>
        <w:rPr>
          <w:rFonts w:ascii="仿宋" w:eastAsia="仿宋" w:hAnsi="仿宋"/>
          <w:sz w:val="24"/>
          <w:szCs w:val="24"/>
        </w:rPr>
      </w:pPr>
      <w:bookmarkStart w:id="77" w:name="_Toc491264228"/>
      <w:r w:rsidRPr="00BE1FBE">
        <w:rPr>
          <w:rFonts w:ascii="仿宋" w:eastAsia="仿宋" w:hAnsi="仿宋" w:hint="eastAsia"/>
          <w:sz w:val="24"/>
          <w:szCs w:val="24"/>
        </w:rPr>
        <w:lastRenderedPageBreak/>
        <w:t>驾驶员设置</w:t>
      </w:r>
      <w:bookmarkEnd w:id="77"/>
    </w:p>
    <w:p w14:paraId="4B50639B"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设置每台车辆所对应的驾驶员，一个驾驶员可以对应多台车辆，便于在派出时可以根据所选车辆自动对应驾驶员，驾驶员信息应包括姓名、手机号码，以便短信的推送。</w:t>
      </w:r>
    </w:p>
    <w:p w14:paraId="660A05C0" w14:textId="77777777" w:rsidR="00E216F6" w:rsidRPr="00BE1FBE" w:rsidRDefault="003F62D9" w:rsidP="00BB3D4E">
      <w:pPr>
        <w:pStyle w:val="4"/>
        <w:numPr>
          <w:ilvl w:val="2"/>
          <w:numId w:val="34"/>
        </w:numPr>
        <w:ind w:firstLineChars="0"/>
        <w:rPr>
          <w:rFonts w:ascii="仿宋" w:eastAsia="仿宋" w:hAnsi="仿宋"/>
          <w:sz w:val="24"/>
          <w:szCs w:val="24"/>
        </w:rPr>
      </w:pPr>
      <w:bookmarkStart w:id="78" w:name="_Toc491264229"/>
      <w:r w:rsidRPr="00BE1FBE">
        <w:rPr>
          <w:rFonts w:ascii="仿宋" w:eastAsia="仿宋" w:hAnsi="仿宋" w:hint="eastAsia"/>
          <w:sz w:val="24"/>
          <w:szCs w:val="24"/>
        </w:rPr>
        <w:t>派车管理</w:t>
      </w:r>
      <w:bookmarkEnd w:id="78"/>
    </w:p>
    <w:p w14:paraId="298B8BCA"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用车人可通过车辆管理员的派车申请，在网上实现派车单的填报，填报主要内容包括用车人、用车部门、用车人手机号、用车开始时间、用车结束时间、到达地点、用车事由等相关信息，用车申请通过部门领导审核后，由车管理中心安排车辆并确认派车，确认派车时车管中心管理员可以临时修改指定车辆对应在的驾驶员，派车成功后系统会将派车详细信息以短信的方式发送给驾驶员及用车申请人。</w:t>
      </w:r>
    </w:p>
    <w:p w14:paraId="697E9394" w14:textId="77777777" w:rsidR="00E216F6" w:rsidRPr="00BE1FBE" w:rsidRDefault="003F62D9" w:rsidP="00BB3D4E">
      <w:pPr>
        <w:pStyle w:val="4"/>
        <w:numPr>
          <w:ilvl w:val="2"/>
          <w:numId w:val="34"/>
        </w:numPr>
        <w:ind w:firstLineChars="0"/>
        <w:rPr>
          <w:rFonts w:ascii="仿宋" w:eastAsia="仿宋" w:hAnsi="仿宋"/>
          <w:sz w:val="24"/>
          <w:szCs w:val="24"/>
        </w:rPr>
      </w:pPr>
      <w:bookmarkStart w:id="79" w:name="_Toc491264230"/>
      <w:r w:rsidRPr="00BE1FBE">
        <w:rPr>
          <w:rFonts w:ascii="仿宋" w:eastAsia="仿宋" w:hAnsi="仿宋" w:hint="eastAsia"/>
          <w:sz w:val="24"/>
          <w:szCs w:val="24"/>
        </w:rPr>
        <w:t>车辆费用报销</w:t>
      </w:r>
      <w:bookmarkEnd w:id="79"/>
    </w:p>
    <w:p w14:paraId="37F094BE" w14:textId="77777777" w:rsidR="00E216F6" w:rsidRPr="00BE1FBE" w:rsidRDefault="003F62D9">
      <w:pPr>
        <w:ind w:firstLine="480"/>
        <w:rPr>
          <w:rFonts w:ascii="仿宋" w:eastAsia="仿宋" w:hAnsi="仿宋"/>
          <w:sz w:val="24"/>
          <w:szCs w:val="24"/>
        </w:rPr>
      </w:pPr>
      <w:r w:rsidRPr="00BE1FBE">
        <w:rPr>
          <w:rFonts w:ascii="仿宋" w:eastAsia="仿宋" w:hAnsi="仿宋" w:hint="eastAsia"/>
          <w:sz w:val="24"/>
          <w:szCs w:val="24"/>
        </w:rPr>
        <w:t>车辆费用报销主要包括车辆在使用过程中的油费、过路费、洗车费、保养费、维修费等相关费用进行管理。</w:t>
      </w:r>
    </w:p>
    <w:p w14:paraId="23872028" w14:textId="77777777" w:rsidR="00E216F6" w:rsidRPr="00BE1FBE" w:rsidRDefault="003F62D9" w:rsidP="00BB3D4E">
      <w:pPr>
        <w:pStyle w:val="4"/>
        <w:numPr>
          <w:ilvl w:val="2"/>
          <w:numId w:val="34"/>
        </w:numPr>
        <w:ind w:firstLineChars="0"/>
        <w:rPr>
          <w:rFonts w:ascii="仿宋" w:eastAsia="仿宋" w:hAnsi="仿宋"/>
          <w:sz w:val="24"/>
          <w:szCs w:val="24"/>
        </w:rPr>
      </w:pPr>
      <w:bookmarkStart w:id="80" w:name="_Toc491264231"/>
      <w:r w:rsidRPr="00BE1FBE">
        <w:rPr>
          <w:rFonts w:ascii="仿宋" w:eastAsia="仿宋" w:hAnsi="仿宋" w:hint="eastAsia"/>
          <w:sz w:val="24"/>
          <w:szCs w:val="24"/>
        </w:rPr>
        <w:t>用车情况统计</w:t>
      </w:r>
      <w:bookmarkEnd w:id="80"/>
    </w:p>
    <w:p w14:paraId="11E95DEC" w14:textId="77777777" w:rsidR="00E216F6" w:rsidRPr="00BE1FBE" w:rsidRDefault="00192899">
      <w:pPr>
        <w:ind w:firstLine="480"/>
        <w:rPr>
          <w:rFonts w:ascii="仿宋" w:eastAsia="仿宋" w:hAnsi="仿宋"/>
          <w:sz w:val="24"/>
          <w:szCs w:val="24"/>
        </w:rPr>
      </w:pPr>
      <w:r>
        <w:rPr>
          <w:rFonts w:ascii="仿宋" w:eastAsia="仿宋" w:hAnsi="仿宋" w:hint="eastAsia"/>
          <w:sz w:val="24"/>
          <w:szCs w:val="24"/>
        </w:rPr>
        <w:t>对每台车辆的派车情况、行驶里程、及相关费用进行统计</w:t>
      </w:r>
      <w:r>
        <w:rPr>
          <w:rFonts w:ascii="仿宋" w:eastAsia="仿宋" w:hAnsi="仿宋"/>
          <w:sz w:val="24"/>
          <w:szCs w:val="24"/>
        </w:rPr>
        <w:t>。</w:t>
      </w:r>
    </w:p>
    <w:p w14:paraId="40C4F3D6" w14:textId="77777777" w:rsidR="00E216F6" w:rsidRPr="00192899" w:rsidRDefault="003F62D9" w:rsidP="00BB3D4E">
      <w:pPr>
        <w:pStyle w:val="3"/>
        <w:numPr>
          <w:ilvl w:val="1"/>
          <w:numId w:val="34"/>
        </w:numPr>
        <w:ind w:firstLineChars="0"/>
        <w:rPr>
          <w:rFonts w:ascii="仿宋" w:eastAsia="仿宋" w:hAnsi="仿宋"/>
          <w:sz w:val="28"/>
          <w:szCs w:val="28"/>
        </w:rPr>
      </w:pPr>
      <w:r w:rsidRPr="00192899">
        <w:rPr>
          <w:rFonts w:ascii="仿宋" w:eastAsia="仿宋" w:hAnsi="仿宋" w:hint="eastAsia"/>
          <w:sz w:val="28"/>
          <w:szCs w:val="28"/>
        </w:rPr>
        <w:t>诉讼费管理(罗</w:t>
      </w:r>
      <w:r w:rsidRPr="00192899">
        <w:rPr>
          <w:rFonts w:ascii="仿宋" w:eastAsia="仿宋" w:hAnsi="仿宋"/>
          <w:sz w:val="28"/>
          <w:szCs w:val="28"/>
        </w:rPr>
        <w:t>杨</w:t>
      </w:r>
      <w:r w:rsidRPr="00192899">
        <w:rPr>
          <w:rFonts w:ascii="仿宋" w:eastAsia="仿宋" w:hAnsi="仿宋" w:hint="eastAsia"/>
          <w:sz w:val="28"/>
          <w:szCs w:val="28"/>
        </w:rPr>
        <w:t>)</w:t>
      </w:r>
    </w:p>
    <w:p w14:paraId="5ECB2F0F"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立案流程说明</w:t>
      </w:r>
    </w:p>
    <w:p w14:paraId="33D935E1" w14:textId="77777777" w:rsidR="00E216F6" w:rsidRPr="00192899" w:rsidRDefault="003F62D9">
      <w:pPr>
        <w:widowControl/>
        <w:ind w:firstLine="480"/>
        <w:rPr>
          <w:rFonts w:ascii="仿宋" w:eastAsia="仿宋" w:hAnsi="仿宋" w:cs="宋体"/>
          <w:kern w:val="0"/>
          <w:sz w:val="24"/>
          <w:szCs w:val="24"/>
        </w:rPr>
      </w:pPr>
      <w:r w:rsidRPr="00192899">
        <w:rPr>
          <w:rFonts w:ascii="仿宋" w:eastAsia="仿宋" w:hAnsi="仿宋" w:cs="宋体" w:hint="eastAsia"/>
          <w:kern w:val="0"/>
          <w:sz w:val="24"/>
          <w:szCs w:val="24"/>
        </w:rPr>
        <w:t>立案庭在执行立案后，将立案信息录入到诉讼费管理系统，该数据来自办案业务系统，后期通过开发接口，可从办案业务系统中读取相关数据信息（此工作需</w:t>
      </w:r>
      <w:r w:rsidR="00192899">
        <w:rPr>
          <w:rFonts w:ascii="仿宋" w:eastAsia="仿宋" w:hAnsi="仿宋" w:cs="宋体" w:hint="eastAsia"/>
          <w:kern w:val="0"/>
          <w:sz w:val="24"/>
          <w:szCs w:val="24"/>
        </w:rPr>
        <w:t>与办</w:t>
      </w:r>
      <w:r w:rsidR="00192899">
        <w:rPr>
          <w:rFonts w:ascii="仿宋" w:eastAsia="仿宋" w:hAnsi="仿宋" w:cs="宋体"/>
          <w:kern w:val="0"/>
          <w:sz w:val="24"/>
          <w:szCs w:val="24"/>
        </w:rPr>
        <w:t>公办案系统</w:t>
      </w:r>
      <w:r w:rsidRPr="00192899">
        <w:rPr>
          <w:rFonts w:ascii="仿宋" w:eastAsia="仿宋" w:hAnsi="仿宋" w:cs="宋体" w:hint="eastAsia"/>
          <w:kern w:val="0"/>
          <w:sz w:val="24"/>
          <w:szCs w:val="24"/>
        </w:rPr>
        <w:t>公司沟通确认）。</w:t>
      </w:r>
    </w:p>
    <w:p w14:paraId="2EF4D401"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lastRenderedPageBreak/>
        <w:t xml:space="preserve"> 案件</w:t>
      </w:r>
      <w:r w:rsidRPr="00192899">
        <w:rPr>
          <w:rFonts w:ascii="仿宋" w:eastAsia="仿宋" w:hAnsi="仿宋"/>
          <w:sz w:val="24"/>
          <w:szCs w:val="24"/>
        </w:rPr>
        <w:t>信息录入</w:t>
      </w:r>
    </w:p>
    <w:p w14:paraId="0175E6FC" w14:textId="77777777" w:rsidR="00E216F6" w:rsidRPr="00192899" w:rsidRDefault="00192899">
      <w:pPr>
        <w:widowControl/>
        <w:ind w:firstLine="480"/>
        <w:jc w:val="left"/>
        <w:rPr>
          <w:rFonts w:ascii="仿宋" w:eastAsia="仿宋" w:hAnsi="仿宋"/>
          <w:sz w:val="24"/>
          <w:szCs w:val="24"/>
        </w:rPr>
      </w:pPr>
      <w:r>
        <w:rPr>
          <w:rFonts w:ascii="仿宋" w:eastAsia="仿宋" w:hAnsi="仿宋" w:cs="宋体" w:hint="eastAsia"/>
          <w:kern w:val="0"/>
          <w:sz w:val="24"/>
          <w:szCs w:val="24"/>
        </w:rPr>
        <w:t>执行立案法官将案件信息录入到系统中，只需</w:t>
      </w:r>
      <w:r w:rsidR="003F62D9" w:rsidRPr="00192899">
        <w:rPr>
          <w:rFonts w:ascii="仿宋" w:eastAsia="仿宋" w:hAnsi="仿宋" w:cs="宋体" w:hint="eastAsia"/>
          <w:kern w:val="0"/>
          <w:sz w:val="24"/>
          <w:szCs w:val="24"/>
        </w:rPr>
        <w:t>录入案款管理必要的信息，包括案号、立案日期</w:t>
      </w:r>
      <w:r>
        <w:rPr>
          <w:rFonts w:ascii="仿宋" w:eastAsia="仿宋" w:hAnsi="仿宋" w:cs="宋体" w:hint="eastAsia"/>
          <w:kern w:val="0"/>
          <w:sz w:val="24"/>
          <w:szCs w:val="24"/>
        </w:rPr>
        <w:t>、</w:t>
      </w:r>
      <w:r w:rsidR="003F62D9" w:rsidRPr="00192899">
        <w:rPr>
          <w:rFonts w:ascii="仿宋" w:eastAsia="仿宋" w:hAnsi="仿宋" w:cs="宋体" w:hint="eastAsia"/>
          <w:kern w:val="0"/>
          <w:sz w:val="24"/>
          <w:szCs w:val="24"/>
        </w:rPr>
        <w:t>当事人信息、承办人、</w:t>
      </w:r>
      <w:r w:rsidR="003F62D9" w:rsidRPr="00192899">
        <w:rPr>
          <w:rFonts w:ascii="仿宋" w:eastAsia="仿宋" w:hAnsi="仿宋" w:cs="宋体"/>
          <w:kern w:val="0"/>
          <w:sz w:val="24"/>
          <w:szCs w:val="24"/>
        </w:rPr>
        <w:t>预收信息</w:t>
      </w:r>
      <w:r w:rsidR="003F62D9" w:rsidRPr="00192899">
        <w:rPr>
          <w:rFonts w:ascii="仿宋" w:eastAsia="仿宋" w:hAnsi="仿宋" w:cs="宋体" w:hint="eastAsia"/>
          <w:kern w:val="0"/>
          <w:sz w:val="24"/>
          <w:szCs w:val="24"/>
        </w:rPr>
        <w:t>等。系统</w:t>
      </w:r>
      <w:r>
        <w:rPr>
          <w:rFonts w:ascii="仿宋" w:eastAsia="仿宋" w:hAnsi="仿宋" w:cs="宋体" w:hint="eastAsia"/>
          <w:kern w:val="0"/>
          <w:sz w:val="24"/>
          <w:szCs w:val="24"/>
        </w:rPr>
        <w:t>可</w:t>
      </w:r>
      <w:r w:rsidR="003F62D9" w:rsidRPr="00192899">
        <w:rPr>
          <w:rFonts w:ascii="仿宋" w:eastAsia="仿宋" w:hAnsi="仿宋" w:cs="宋体" w:hint="eastAsia"/>
          <w:kern w:val="0"/>
          <w:sz w:val="24"/>
          <w:szCs w:val="24"/>
        </w:rPr>
        <w:t>与</w:t>
      </w:r>
      <w:r>
        <w:rPr>
          <w:rFonts w:ascii="仿宋" w:eastAsia="仿宋" w:hAnsi="仿宋" w:cs="宋体" w:hint="eastAsia"/>
          <w:kern w:val="0"/>
          <w:sz w:val="24"/>
          <w:szCs w:val="24"/>
        </w:rPr>
        <w:t>办公</w:t>
      </w:r>
      <w:r>
        <w:rPr>
          <w:rFonts w:ascii="仿宋" w:eastAsia="仿宋" w:hAnsi="仿宋" w:cs="宋体"/>
          <w:kern w:val="0"/>
          <w:sz w:val="24"/>
          <w:szCs w:val="24"/>
        </w:rPr>
        <w:t>办案</w:t>
      </w:r>
      <w:r>
        <w:rPr>
          <w:rFonts w:ascii="仿宋" w:eastAsia="仿宋" w:hAnsi="仿宋" w:cs="宋体" w:hint="eastAsia"/>
          <w:kern w:val="0"/>
          <w:sz w:val="24"/>
          <w:szCs w:val="24"/>
        </w:rPr>
        <w:t>业务系统对接，能通过案号</w:t>
      </w:r>
      <w:r w:rsidR="003F62D9" w:rsidRPr="00192899">
        <w:rPr>
          <w:rFonts w:ascii="仿宋" w:eastAsia="仿宋" w:hAnsi="仿宋" w:cs="宋体" w:hint="eastAsia"/>
          <w:kern w:val="0"/>
          <w:sz w:val="24"/>
          <w:szCs w:val="24"/>
        </w:rPr>
        <w:t>直接获取所有信息，避免重复录入，减轻工作人员工作量。</w:t>
      </w:r>
    </w:p>
    <w:p w14:paraId="232B0300"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预收</w:t>
      </w:r>
      <w:r w:rsidRPr="00192899">
        <w:rPr>
          <w:rFonts w:ascii="仿宋" w:eastAsia="仿宋" w:hAnsi="仿宋"/>
          <w:sz w:val="24"/>
          <w:szCs w:val="24"/>
        </w:rPr>
        <w:t>票据打印</w:t>
      </w:r>
    </w:p>
    <w:p w14:paraId="441EEC58" w14:textId="77777777" w:rsidR="00E216F6" w:rsidRPr="00192899" w:rsidRDefault="00192899" w:rsidP="00192899">
      <w:pPr>
        <w:ind w:firstLineChars="118" w:firstLine="283"/>
        <w:rPr>
          <w:rFonts w:ascii="仿宋" w:eastAsia="仿宋" w:hAnsi="仿宋"/>
          <w:sz w:val="24"/>
          <w:szCs w:val="24"/>
        </w:rPr>
      </w:pPr>
      <w:r>
        <w:rPr>
          <w:rFonts w:ascii="仿宋" w:eastAsia="仿宋" w:hAnsi="仿宋"/>
          <w:sz w:val="24"/>
          <w:szCs w:val="24"/>
        </w:rPr>
        <w:tab/>
      </w:r>
      <w:r w:rsidR="003F62D9" w:rsidRPr="00192899">
        <w:rPr>
          <w:rFonts w:ascii="仿宋" w:eastAsia="仿宋" w:hAnsi="仿宋" w:hint="eastAsia"/>
          <w:sz w:val="24"/>
          <w:szCs w:val="24"/>
        </w:rPr>
        <w:t>当事人</w:t>
      </w:r>
      <w:r w:rsidR="003F62D9" w:rsidRPr="00192899">
        <w:rPr>
          <w:rFonts w:ascii="仿宋" w:eastAsia="仿宋" w:hAnsi="仿宋"/>
          <w:sz w:val="24"/>
          <w:szCs w:val="24"/>
        </w:rPr>
        <w:t>通过不</w:t>
      </w:r>
      <w:r w:rsidR="003F62D9" w:rsidRPr="00192899">
        <w:rPr>
          <w:rFonts w:ascii="仿宋" w:eastAsia="仿宋" w:hAnsi="仿宋" w:hint="eastAsia"/>
          <w:sz w:val="24"/>
          <w:szCs w:val="24"/>
        </w:rPr>
        <w:t>同</w:t>
      </w:r>
      <w:r w:rsidR="003F62D9" w:rsidRPr="00192899">
        <w:rPr>
          <w:rFonts w:ascii="仿宋" w:eastAsia="仿宋" w:hAnsi="仿宋"/>
          <w:sz w:val="24"/>
          <w:szCs w:val="24"/>
        </w:rPr>
        <w:t>的途径进行缴费后，系统</w:t>
      </w:r>
      <w:r w:rsidR="003F62D9" w:rsidRPr="00192899">
        <w:rPr>
          <w:rFonts w:ascii="仿宋" w:eastAsia="仿宋" w:hAnsi="仿宋" w:hint="eastAsia"/>
          <w:sz w:val="24"/>
          <w:szCs w:val="24"/>
        </w:rPr>
        <w:t>打印</w:t>
      </w:r>
      <w:r w:rsidR="003F62D9" w:rsidRPr="00192899">
        <w:rPr>
          <w:rFonts w:ascii="仿宋" w:eastAsia="仿宋" w:hAnsi="仿宋"/>
          <w:sz w:val="24"/>
          <w:szCs w:val="24"/>
        </w:rPr>
        <w:t>预收票据信息。</w:t>
      </w:r>
    </w:p>
    <w:p w14:paraId="715DCD09"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 xml:space="preserve"> 诉讼费匹配</w:t>
      </w:r>
    </w:p>
    <w:p w14:paraId="368FCB5B" w14:textId="77777777" w:rsidR="00E216F6" w:rsidRPr="00192899" w:rsidRDefault="003F62D9">
      <w:pPr>
        <w:ind w:firstLineChars="95" w:firstLine="228"/>
        <w:rPr>
          <w:rFonts w:ascii="仿宋" w:eastAsia="仿宋" w:hAnsi="仿宋"/>
          <w:sz w:val="24"/>
          <w:szCs w:val="24"/>
        </w:rPr>
      </w:pPr>
      <w:r w:rsidRPr="00192899">
        <w:rPr>
          <w:rFonts w:ascii="仿宋" w:eastAsia="仿宋" w:hAnsi="仿宋" w:hint="eastAsia"/>
          <w:sz w:val="24"/>
          <w:szCs w:val="24"/>
        </w:rPr>
        <w:t xml:space="preserve"> </w:t>
      </w:r>
      <w:r w:rsidRPr="00192899">
        <w:rPr>
          <w:rFonts w:ascii="仿宋" w:eastAsia="仿宋" w:hAnsi="仿宋" w:hint="eastAsia"/>
          <w:sz w:val="24"/>
          <w:szCs w:val="24"/>
        </w:rPr>
        <w:tab/>
        <w:t>通过虚拟</w:t>
      </w:r>
      <w:r w:rsidRPr="00192899">
        <w:rPr>
          <w:rFonts w:ascii="仿宋" w:eastAsia="仿宋" w:hAnsi="仿宋"/>
          <w:sz w:val="24"/>
          <w:szCs w:val="24"/>
        </w:rPr>
        <w:t>账号缴费系统自动匹配到案件</w:t>
      </w:r>
      <w:r w:rsidRPr="00192899">
        <w:rPr>
          <w:rFonts w:ascii="仿宋" w:eastAsia="仿宋" w:hAnsi="仿宋" w:hint="eastAsia"/>
          <w:sz w:val="24"/>
          <w:szCs w:val="24"/>
        </w:rPr>
        <w:t>，</w:t>
      </w:r>
      <w:r w:rsidRPr="00192899">
        <w:rPr>
          <w:rFonts w:ascii="仿宋" w:eastAsia="仿宋" w:hAnsi="仿宋"/>
          <w:sz w:val="24"/>
          <w:szCs w:val="24"/>
        </w:rPr>
        <w:t>如果</w:t>
      </w:r>
      <w:r w:rsidRPr="00192899">
        <w:rPr>
          <w:rFonts w:ascii="仿宋" w:eastAsia="仿宋" w:hAnsi="仿宋" w:hint="eastAsia"/>
          <w:sz w:val="24"/>
          <w:szCs w:val="24"/>
        </w:rPr>
        <w:t>通过</w:t>
      </w:r>
      <w:r w:rsidRPr="00192899">
        <w:rPr>
          <w:rFonts w:ascii="仿宋" w:eastAsia="仿宋" w:hAnsi="仿宋"/>
          <w:sz w:val="24"/>
          <w:szCs w:val="24"/>
        </w:rPr>
        <w:t>其它方式可手动进行匹配。</w:t>
      </w:r>
      <w:r w:rsidRPr="00192899">
        <w:rPr>
          <w:rFonts w:ascii="仿宋" w:eastAsia="仿宋" w:hAnsi="仿宋" w:hint="eastAsia"/>
          <w:sz w:val="24"/>
          <w:szCs w:val="24"/>
        </w:rPr>
        <w:t>多笔</w:t>
      </w:r>
      <w:r w:rsidRPr="00192899">
        <w:rPr>
          <w:rFonts w:ascii="仿宋" w:eastAsia="仿宋" w:hAnsi="仿宋"/>
          <w:sz w:val="24"/>
          <w:szCs w:val="24"/>
        </w:rPr>
        <w:t>费用一并入账的情况，可在系统中进行</w:t>
      </w:r>
      <w:r w:rsidRPr="00192899">
        <w:rPr>
          <w:rFonts w:ascii="仿宋" w:eastAsia="仿宋" w:hAnsi="仿宋" w:hint="eastAsia"/>
          <w:sz w:val="24"/>
          <w:szCs w:val="24"/>
        </w:rPr>
        <w:t>拆分</w:t>
      </w:r>
      <w:r w:rsidRPr="00192899">
        <w:rPr>
          <w:rFonts w:ascii="仿宋" w:eastAsia="仿宋" w:hAnsi="仿宋"/>
          <w:sz w:val="24"/>
          <w:szCs w:val="24"/>
        </w:rPr>
        <w:t>到不同的案件。</w:t>
      </w:r>
    </w:p>
    <w:p w14:paraId="457929EA"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诉讼费结案</w:t>
      </w:r>
      <w:r w:rsidRPr="00192899">
        <w:rPr>
          <w:rFonts w:ascii="仿宋" w:eastAsia="仿宋" w:hAnsi="仿宋"/>
          <w:sz w:val="24"/>
          <w:szCs w:val="24"/>
        </w:rPr>
        <w:t>流程</w:t>
      </w:r>
    </w:p>
    <w:p w14:paraId="5449D744" w14:textId="77777777" w:rsidR="00E216F6" w:rsidRPr="00192899" w:rsidRDefault="003F62D9" w:rsidP="00192899">
      <w:pPr>
        <w:ind w:firstLine="480"/>
        <w:rPr>
          <w:rFonts w:ascii="仿宋" w:eastAsia="仿宋" w:hAnsi="仿宋"/>
          <w:sz w:val="24"/>
          <w:szCs w:val="24"/>
        </w:rPr>
      </w:pPr>
      <w:r w:rsidRPr="00192899">
        <w:rPr>
          <w:rFonts w:ascii="仿宋" w:eastAsia="仿宋" w:hAnsi="仿宋" w:hint="eastAsia"/>
          <w:sz w:val="24"/>
          <w:szCs w:val="24"/>
        </w:rPr>
        <w:t>已审结</w:t>
      </w:r>
      <w:r w:rsidRPr="00192899">
        <w:rPr>
          <w:rFonts w:ascii="仿宋" w:eastAsia="仿宋" w:hAnsi="仿宋"/>
          <w:sz w:val="24"/>
          <w:szCs w:val="24"/>
        </w:rPr>
        <w:t>完成的案件，承办法官</w:t>
      </w:r>
      <w:r w:rsidRPr="00192899">
        <w:rPr>
          <w:rFonts w:ascii="仿宋" w:eastAsia="仿宋" w:hAnsi="仿宋" w:hint="eastAsia"/>
          <w:sz w:val="24"/>
          <w:szCs w:val="24"/>
        </w:rPr>
        <w:t>将</w:t>
      </w:r>
      <w:r w:rsidRPr="00192899">
        <w:rPr>
          <w:rFonts w:ascii="仿宋" w:eastAsia="仿宋" w:hAnsi="仿宋"/>
          <w:sz w:val="24"/>
          <w:szCs w:val="24"/>
        </w:rPr>
        <w:t>案件的审判信息录入到系统当中</w:t>
      </w:r>
      <w:r w:rsidRPr="00192899">
        <w:rPr>
          <w:rFonts w:ascii="仿宋" w:eastAsia="仿宋" w:hAnsi="仿宋" w:hint="eastAsia"/>
          <w:sz w:val="24"/>
          <w:szCs w:val="24"/>
        </w:rPr>
        <w:t>并通过</w:t>
      </w:r>
      <w:r w:rsidRPr="00192899">
        <w:rPr>
          <w:rFonts w:ascii="仿宋" w:eastAsia="仿宋" w:hAnsi="仿宋"/>
          <w:sz w:val="24"/>
          <w:szCs w:val="24"/>
        </w:rPr>
        <w:t>审核流程</w:t>
      </w:r>
      <w:r w:rsidRPr="00192899">
        <w:rPr>
          <w:rFonts w:ascii="仿宋" w:eastAsia="仿宋" w:hAnsi="仿宋" w:hint="eastAsia"/>
          <w:sz w:val="24"/>
          <w:szCs w:val="24"/>
        </w:rPr>
        <w:t>。</w:t>
      </w:r>
      <w:r w:rsidRPr="00192899">
        <w:rPr>
          <w:rFonts w:ascii="仿宋" w:eastAsia="仿宋" w:hAnsi="仿宋"/>
          <w:sz w:val="24"/>
          <w:szCs w:val="24"/>
        </w:rPr>
        <w:t>在</w:t>
      </w:r>
      <w:r w:rsidRPr="00192899">
        <w:rPr>
          <w:rFonts w:ascii="仿宋" w:eastAsia="仿宋" w:hAnsi="仿宋" w:hint="eastAsia"/>
          <w:sz w:val="24"/>
          <w:szCs w:val="24"/>
        </w:rPr>
        <w:t>系统</w:t>
      </w:r>
      <w:r w:rsidRPr="00192899">
        <w:rPr>
          <w:rFonts w:ascii="仿宋" w:eastAsia="仿宋" w:hAnsi="仿宋"/>
          <w:sz w:val="24"/>
          <w:szCs w:val="24"/>
        </w:rPr>
        <w:t>中</w:t>
      </w:r>
      <w:r w:rsidRPr="00192899">
        <w:rPr>
          <w:rFonts w:ascii="仿宋" w:eastAsia="仿宋" w:hAnsi="仿宋" w:hint="eastAsia"/>
          <w:sz w:val="24"/>
          <w:szCs w:val="24"/>
        </w:rPr>
        <w:t>打印</w:t>
      </w:r>
      <w:r w:rsidRPr="00192899">
        <w:rPr>
          <w:rFonts w:ascii="仿宋" w:eastAsia="仿宋" w:hAnsi="仿宋"/>
          <w:sz w:val="24"/>
          <w:szCs w:val="24"/>
        </w:rPr>
        <w:t>诉讼费退费通知书</w:t>
      </w:r>
      <w:r w:rsidRPr="00192899">
        <w:rPr>
          <w:rFonts w:ascii="仿宋" w:eastAsia="仿宋" w:hAnsi="仿宋" w:hint="eastAsia"/>
          <w:sz w:val="24"/>
          <w:szCs w:val="24"/>
        </w:rPr>
        <w:t>交予</w:t>
      </w:r>
      <w:r w:rsidRPr="00192899">
        <w:rPr>
          <w:rFonts w:ascii="仿宋" w:eastAsia="仿宋" w:hAnsi="仿宋"/>
          <w:sz w:val="24"/>
          <w:szCs w:val="24"/>
        </w:rPr>
        <w:t>当事人到</w:t>
      </w:r>
      <w:r w:rsidRPr="00192899">
        <w:rPr>
          <w:rFonts w:ascii="仿宋" w:eastAsia="仿宋" w:hAnsi="仿宋" w:hint="eastAsia"/>
          <w:sz w:val="24"/>
          <w:szCs w:val="24"/>
        </w:rPr>
        <w:t>财务</w:t>
      </w:r>
      <w:r w:rsidRPr="00192899">
        <w:rPr>
          <w:rFonts w:ascii="仿宋" w:eastAsia="仿宋" w:hAnsi="仿宋"/>
          <w:sz w:val="24"/>
          <w:szCs w:val="24"/>
        </w:rPr>
        <w:t>处</w:t>
      </w:r>
      <w:r w:rsidRPr="00192899">
        <w:rPr>
          <w:rFonts w:ascii="仿宋" w:eastAsia="仿宋" w:hAnsi="仿宋" w:hint="eastAsia"/>
          <w:sz w:val="24"/>
          <w:szCs w:val="24"/>
        </w:rPr>
        <w:t>领取</w:t>
      </w:r>
      <w:r w:rsidRPr="00192899">
        <w:rPr>
          <w:rFonts w:ascii="仿宋" w:eastAsia="仿宋" w:hAnsi="仿宋"/>
          <w:sz w:val="24"/>
          <w:szCs w:val="24"/>
        </w:rPr>
        <w:t>退费票据以及退</w:t>
      </w:r>
      <w:r w:rsidRPr="00192899">
        <w:rPr>
          <w:rFonts w:ascii="仿宋" w:eastAsia="仿宋" w:hAnsi="仿宋" w:hint="eastAsia"/>
          <w:sz w:val="24"/>
          <w:szCs w:val="24"/>
        </w:rPr>
        <w:t>还</w:t>
      </w:r>
      <w:r w:rsidRPr="00192899">
        <w:rPr>
          <w:rFonts w:ascii="仿宋" w:eastAsia="仿宋" w:hAnsi="仿宋"/>
          <w:sz w:val="24"/>
          <w:szCs w:val="24"/>
        </w:rPr>
        <w:t>相应诉讼费。</w:t>
      </w:r>
    </w:p>
    <w:p w14:paraId="2FD41CB4"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 xml:space="preserve"> 诉讼费台账及</w:t>
      </w:r>
      <w:r w:rsidRPr="00192899">
        <w:rPr>
          <w:rFonts w:ascii="仿宋" w:eastAsia="仿宋" w:hAnsi="仿宋"/>
          <w:sz w:val="24"/>
          <w:szCs w:val="24"/>
        </w:rPr>
        <w:t>其它统计查询</w:t>
      </w:r>
    </w:p>
    <w:p w14:paraId="775DE66D" w14:textId="77777777" w:rsidR="00E216F6" w:rsidRPr="00192899" w:rsidRDefault="003F62D9" w:rsidP="00564E60">
      <w:pPr>
        <w:ind w:firstLine="480"/>
        <w:rPr>
          <w:rFonts w:ascii="仿宋" w:eastAsia="仿宋" w:hAnsi="仿宋"/>
          <w:sz w:val="24"/>
          <w:szCs w:val="24"/>
        </w:rPr>
      </w:pPr>
      <w:r w:rsidRPr="00192899">
        <w:rPr>
          <w:rFonts w:ascii="仿宋" w:eastAsia="仿宋" w:hAnsi="仿宋" w:hint="eastAsia"/>
          <w:sz w:val="24"/>
          <w:szCs w:val="24"/>
        </w:rPr>
        <w:t>出纳办理完</w:t>
      </w:r>
      <w:r w:rsidRPr="00192899">
        <w:rPr>
          <w:rFonts w:ascii="仿宋" w:eastAsia="仿宋" w:hAnsi="仿宋"/>
          <w:sz w:val="24"/>
          <w:szCs w:val="24"/>
        </w:rPr>
        <w:t>退费后，系统形成</w:t>
      </w:r>
      <w:r w:rsidRPr="00192899">
        <w:rPr>
          <w:rFonts w:ascii="仿宋" w:eastAsia="仿宋" w:hAnsi="仿宋" w:hint="eastAsia"/>
          <w:sz w:val="24"/>
          <w:szCs w:val="24"/>
        </w:rPr>
        <w:t>以</w:t>
      </w:r>
      <w:r w:rsidRPr="00192899">
        <w:rPr>
          <w:rFonts w:ascii="仿宋" w:eastAsia="仿宋" w:hAnsi="仿宋"/>
          <w:sz w:val="24"/>
          <w:szCs w:val="24"/>
        </w:rPr>
        <w:t>案</w:t>
      </w:r>
      <w:r w:rsidRPr="00192899">
        <w:rPr>
          <w:rFonts w:ascii="仿宋" w:eastAsia="仿宋" w:hAnsi="仿宋" w:hint="eastAsia"/>
          <w:sz w:val="24"/>
          <w:szCs w:val="24"/>
        </w:rPr>
        <w:t>号</w:t>
      </w:r>
      <w:r w:rsidRPr="00192899">
        <w:rPr>
          <w:rFonts w:ascii="仿宋" w:eastAsia="仿宋" w:hAnsi="仿宋"/>
          <w:sz w:val="24"/>
          <w:szCs w:val="24"/>
        </w:rPr>
        <w:t>为基准的台账</w:t>
      </w:r>
      <w:r w:rsidRPr="00192899">
        <w:rPr>
          <w:rFonts w:ascii="仿宋" w:eastAsia="仿宋" w:hAnsi="仿宋" w:hint="eastAsia"/>
          <w:sz w:val="24"/>
          <w:szCs w:val="24"/>
        </w:rPr>
        <w:t>，</w:t>
      </w:r>
      <w:r w:rsidRPr="00192899">
        <w:rPr>
          <w:rFonts w:ascii="仿宋" w:eastAsia="仿宋" w:hAnsi="仿宋"/>
          <w:sz w:val="24"/>
          <w:szCs w:val="24"/>
        </w:rPr>
        <w:t>并可</w:t>
      </w:r>
      <w:r w:rsidRPr="00192899">
        <w:rPr>
          <w:rFonts w:ascii="仿宋" w:eastAsia="仿宋" w:hAnsi="仿宋" w:hint="eastAsia"/>
          <w:sz w:val="24"/>
          <w:szCs w:val="24"/>
        </w:rPr>
        <w:t>生成</w:t>
      </w:r>
      <w:r w:rsidR="00564E60">
        <w:rPr>
          <w:rFonts w:ascii="仿宋" w:eastAsia="仿宋" w:hAnsi="仿宋"/>
          <w:sz w:val="24"/>
          <w:szCs w:val="24"/>
        </w:rPr>
        <w:t>按</w:t>
      </w:r>
      <w:r w:rsidRPr="00192899">
        <w:rPr>
          <w:rFonts w:ascii="仿宋" w:eastAsia="仿宋" w:hAnsi="仿宋"/>
          <w:sz w:val="24"/>
          <w:szCs w:val="24"/>
        </w:rPr>
        <w:t>月份</w:t>
      </w:r>
      <w:r w:rsidRPr="00192899">
        <w:rPr>
          <w:rFonts w:ascii="仿宋" w:eastAsia="仿宋" w:hAnsi="仿宋" w:hint="eastAsia"/>
          <w:sz w:val="24"/>
          <w:szCs w:val="24"/>
        </w:rPr>
        <w:t>、</w:t>
      </w:r>
      <w:r w:rsidRPr="00192899">
        <w:rPr>
          <w:rFonts w:ascii="仿宋" w:eastAsia="仿宋" w:hAnsi="仿宋"/>
          <w:sz w:val="24"/>
          <w:szCs w:val="24"/>
        </w:rPr>
        <w:t>部门为条件的</w:t>
      </w:r>
      <w:r w:rsidRPr="00192899">
        <w:rPr>
          <w:rFonts w:ascii="仿宋" w:eastAsia="仿宋" w:hAnsi="仿宋" w:hint="eastAsia"/>
          <w:sz w:val="24"/>
          <w:szCs w:val="24"/>
        </w:rPr>
        <w:t>收支</w:t>
      </w:r>
      <w:r w:rsidRPr="00192899">
        <w:rPr>
          <w:rFonts w:ascii="仿宋" w:eastAsia="仿宋" w:hAnsi="仿宋"/>
          <w:sz w:val="24"/>
          <w:szCs w:val="24"/>
        </w:rPr>
        <w:t>明细帐。</w:t>
      </w:r>
    </w:p>
    <w:p w14:paraId="685DD6E9"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诉讼费预收</w:t>
      </w:r>
      <w:r w:rsidRPr="00192899">
        <w:rPr>
          <w:rFonts w:ascii="仿宋" w:eastAsia="仿宋" w:hAnsi="仿宋"/>
          <w:sz w:val="24"/>
          <w:szCs w:val="24"/>
        </w:rPr>
        <w:t>票据管理</w:t>
      </w:r>
    </w:p>
    <w:p w14:paraId="730A9776" w14:textId="77777777" w:rsidR="00E216F6" w:rsidRPr="00192899" w:rsidRDefault="003F62D9" w:rsidP="00564E60">
      <w:pPr>
        <w:ind w:firstLine="480"/>
        <w:rPr>
          <w:rFonts w:ascii="仿宋" w:eastAsia="仿宋" w:hAnsi="仿宋"/>
          <w:sz w:val="24"/>
          <w:szCs w:val="24"/>
        </w:rPr>
      </w:pPr>
      <w:r w:rsidRPr="00192899">
        <w:rPr>
          <w:rFonts w:ascii="仿宋" w:eastAsia="仿宋" w:hAnsi="仿宋" w:hint="eastAsia"/>
          <w:sz w:val="24"/>
          <w:szCs w:val="24"/>
        </w:rPr>
        <w:t>在</w:t>
      </w:r>
      <w:r w:rsidRPr="00192899">
        <w:rPr>
          <w:rFonts w:ascii="仿宋" w:eastAsia="仿宋" w:hAnsi="仿宋"/>
          <w:sz w:val="24"/>
          <w:szCs w:val="24"/>
        </w:rPr>
        <w:t>预收票据管理中对预收票据进行管理</w:t>
      </w:r>
      <w:r w:rsidRPr="00192899">
        <w:rPr>
          <w:rFonts w:ascii="仿宋" w:eastAsia="仿宋" w:hAnsi="仿宋" w:hint="eastAsia"/>
          <w:sz w:val="24"/>
          <w:szCs w:val="24"/>
        </w:rPr>
        <w:t>，</w:t>
      </w:r>
      <w:r w:rsidR="00564E60">
        <w:rPr>
          <w:rFonts w:ascii="仿宋" w:eastAsia="仿宋" w:hAnsi="仿宋"/>
          <w:sz w:val="24"/>
          <w:szCs w:val="24"/>
        </w:rPr>
        <w:t>实现导入</w:t>
      </w:r>
      <w:r w:rsidR="00564E60">
        <w:rPr>
          <w:rFonts w:ascii="仿宋" w:eastAsia="仿宋" w:hAnsi="仿宋" w:hint="eastAsia"/>
          <w:sz w:val="24"/>
          <w:szCs w:val="24"/>
        </w:rPr>
        <w:t>、</w:t>
      </w:r>
      <w:r w:rsidRPr="00192899">
        <w:rPr>
          <w:rFonts w:ascii="仿宋" w:eastAsia="仿宋" w:hAnsi="仿宋"/>
          <w:sz w:val="24"/>
          <w:szCs w:val="24"/>
        </w:rPr>
        <w:t>作废，并</w:t>
      </w:r>
      <w:r w:rsidRPr="00192899">
        <w:rPr>
          <w:rFonts w:ascii="仿宋" w:eastAsia="仿宋" w:hAnsi="仿宋" w:hint="eastAsia"/>
          <w:sz w:val="24"/>
          <w:szCs w:val="24"/>
        </w:rPr>
        <w:t>追溯</w:t>
      </w:r>
      <w:r w:rsidRPr="00192899">
        <w:rPr>
          <w:rFonts w:ascii="仿宋" w:eastAsia="仿宋" w:hAnsi="仿宋"/>
          <w:sz w:val="24"/>
          <w:szCs w:val="24"/>
        </w:rPr>
        <w:t>每张票据的使用情况。统计</w:t>
      </w:r>
      <w:r w:rsidRPr="00192899">
        <w:rPr>
          <w:rFonts w:ascii="仿宋" w:eastAsia="仿宋" w:hAnsi="仿宋" w:hint="eastAsia"/>
          <w:sz w:val="24"/>
          <w:szCs w:val="24"/>
        </w:rPr>
        <w:t>每天</w:t>
      </w:r>
      <w:r w:rsidRPr="00192899">
        <w:rPr>
          <w:rFonts w:ascii="仿宋" w:eastAsia="仿宋" w:hAnsi="仿宋"/>
          <w:sz w:val="24"/>
          <w:szCs w:val="24"/>
        </w:rPr>
        <w:t>、每月的票据使用情况</w:t>
      </w:r>
      <w:r w:rsidRPr="00192899">
        <w:rPr>
          <w:rFonts w:ascii="仿宋" w:eastAsia="仿宋" w:hAnsi="仿宋" w:hint="eastAsia"/>
          <w:sz w:val="24"/>
          <w:szCs w:val="24"/>
        </w:rPr>
        <w:t>，</w:t>
      </w:r>
      <w:r w:rsidRPr="00192899">
        <w:rPr>
          <w:rFonts w:ascii="仿宋" w:eastAsia="仿宋" w:hAnsi="仿宋"/>
          <w:sz w:val="24"/>
          <w:szCs w:val="24"/>
        </w:rPr>
        <w:t>并且</w:t>
      </w:r>
      <w:r w:rsidRPr="00192899">
        <w:rPr>
          <w:rFonts w:ascii="仿宋" w:eastAsia="仿宋" w:hAnsi="仿宋" w:hint="eastAsia"/>
          <w:sz w:val="24"/>
          <w:szCs w:val="24"/>
        </w:rPr>
        <w:t>有效</w:t>
      </w:r>
      <w:r w:rsidRPr="00192899">
        <w:rPr>
          <w:rFonts w:ascii="仿宋" w:eastAsia="仿宋" w:hAnsi="仿宋"/>
          <w:sz w:val="24"/>
          <w:szCs w:val="24"/>
        </w:rPr>
        <w:t>的</w:t>
      </w:r>
      <w:r w:rsidRPr="00192899">
        <w:rPr>
          <w:rFonts w:ascii="仿宋" w:eastAsia="仿宋" w:hAnsi="仿宋" w:hint="eastAsia"/>
          <w:sz w:val="24"/>
          <w:szCs w:val="24"/>
        </w:rPr>
        <w:t>防止</w:t>
      </w:r>
      <w:r w:rsidR="00564E60">
        <w:rPr>
          <w:rFonts w:ascii="仿宋" w:eastAsia="仿宋" w:hAnsi="仿宋" w:hint="eastAsia"/>
          <w:sz w:val="24"/>
          <w:szCs w:val="24"/>
        </w:rPr>
        <w:t>同</w:t>
      </w:r>
      <w:r w:rsidRPr="00192899">
        <w:rPr>
          <w:rFonts w:ascii="仿宋" w:eastAsia="仿宋" w:hAnsi="仿宋" w:hint="eastAsia"/>
          <w:sz w:val="24"/>
          <w:szCs w:val="24"/>
        </w:rPr>
        <w:t>一</w:t>
      </w:r>
      <w:r w:rsidRPr="00192899">
        <w:rPr>
          <w:rFonts w:ascii="仿宋" w:eastAsia="仿宋" w:hAnsi="仿宋"/>
          <w:sz w:val="24"/>
          <w:szCs w:val="24"/>
        </w:rPr>
        <w:t>案号票据重复打印的情况。</w:t>
      </w:r>
    </w:p>
    <w:p w14:paraId="78617C81"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lastRenderedPageBreak/>
        <w:t xml:space="preserve"> 一人</w:t>
      </w:r>
      <w:r w:rsidRPr="00192899">
        <w:rPr>
          <w:rFonts w:ascii="仿宋" w:eastAsia="仿宋" w:hAnsi="仿宋"/>
          <w:sz w:val="24"/>
          <w:szCs w:val="24"/>
        </w:rPr>
        <w:t>一案一账号—虚拟账号管理</w:t>
      </w:r>
    </w:p>
    <w:p w14:paraId="4EF25DC5" w14:textId="77777777" w:rsidR="00E216F6" w:rsidRPr="00192899" w:rsidRDefault="003F62D9" w:rsidP="00564E60">
      <w:pPr>
        <w:ind w:firstLineChars="150" w:firstLine="360"/>
        <w:rPr>
          <w:rFonts w:ascii="仿宋" w:eastAsia="仿宋" w:hAnsi="仿宋"/>
          <w:sz w:val="24"/>
          <w:szCs w:val="24"/>
        </w:rPr>
      </w:pPr>
      <w:r w:rsidRPr="00192899">
        <w:rPr>
          <w:rFonts w:ascii="仿宋" w:eastAsia="仿宋" w:hAnsi="仿宋" w:hint="eastAsia"/>
          <w:sz w:val="24"/>
          <w:szCs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14:paraId="4304209D" w14:textId="77777777" w:rsidR="00E216F6" w:rsidRPr="00192899" w:rsidRDefault="003F62D9" w:rsidP="00564E60">
      <w:pPr>
        <w:ind w:firstLine="480"/>
        <w:rPr>
          <w:rFonts w:ascii="仿宋" w:eastAsia="仿宋" w:hAnsi="仿宋"/>
          <w:sz w:val="24"/>
          <w:szCs w:val="24"/>
        </w:rPr>
      </w:pPr>
      <w:r w:rsidRPr="00192899">
        <w:rPr>
          <w:rFonts w:ascii="仿宋" w:eastAsia="仿宋" w:hAnsi="仿宋"/>
          <w:sz w:val="24"/>
          <w:szCs w:val="24"/>
        </w:rPr>
        <w:t>&lt;1&gt;</w:t>
      </w:r>
      <w:r w:rsidRPr="00192899">
        <w:rPr>
          <w:rFonts w:ascii="仿宋" w:eastAsia="仿宋" w:hAnsi="仿宋" w:hint="eastAsia"/>
          <w:sz w:val="24"/>
          <w:szCs w:val="24"/>
        </w:rPr>
        <w:t>减轻工作量</w:t>
      </w:r>
      <w:r w:rsidR="00564E60">
        <w:rPr>
          <w:rFonts w:ascii="仿宋" w:eastAsia="仿宋" w:hAnsi="仿宋" w:hint="eastAsia"/>
          <w:sz w:val="24"/>
          <w:szCs w:val="24"/>
        </w:rPr>
        <w:t>：</w:t>
      </w:r>
      <w:r w:rsidRPr="00192899">
        <w:rPr>
          <w:rFonts w:ascii="仿宋" w:eastAsia="仿宋" w:hAnsi="仿宋" w:hint="eastAsia"/>
          <w:sz w:val="24"/>
          <w:szCs w:val="24"/>
        </w:rPr>
        <w:t>采用系统自动化的匹配方式，通过银行的虚拟账户和案件信息进行自动匹配。减少案件信息流和资金信息流关联匹配过程中，手工甄别难度大、工作量重的问题。</w:t>
      </w:r>
    </w:p>
    <w:p w14:paraId="1063FCE8" w14:textId="77777777" w:rsidR="00E216F6" w:rsidRPr="00192899" w:rsidRDefault="003F62D9" w:rsidP="00564E60">
      <w:pPr>
        <w:ind w:firstLine="480"/>
        <w:rPr>
          <w:rFonts w:ascii="仿宋" w:eastAsia="仿宋" w:hAnsi="仿宋"/>
          <w:sz w:val="24"/>
          <w:szCs w:val="24"/>
        </w:rPr>
      </w:pPr>
      <w:r w:rsidRPr="00192899">
        <w:rPr>
          <w:rFonts w:ascii="仿宋" w:eastAsia="仿宋" w:hAnsi="仿宋"/>
          <w:sz w:val="24"/>
          <w:szCs w:val="24"/>
        </w:rPr>
        <w:t>&lt;2&gt;提高</w:t>
      </w:r>
      <w:r w:rsidRPr="00192899">
        <w:rPr>
          <w:rFonts w:ascii="仿宋" w:eastAsia="仿宋" w:hAnsi="仿宋" w:hint="eastAsia"/>
          <w:sz w:val="24"/>
          <w:szCs w:val="24"/>
        </w:rPr>
        <w:t>匹配精度</w:t>
      </w:r>
      <w:r w:rsidR="00564E60">
        <w:rPr>
          <w:rFonts w:ascii="仿宋" w:eastAsia="仿宋" w:hAnsi="仿宋" w:hint="eastAsia"/>
          <w:sz w:val="24"/>
          <w:szCs w:val="24"/>
        </w:rPr>
        <w:t>：</w:t>
      </w:r>
      <w:r w:rsidRPr="00192899">
        <w:rPr>
          <w:rFonts w:ascii="仿宋" w:eastAsia="仿宋" w:hAnsi="仿宋" w:cs="Tahoma"/>
          <w:sz w:val="24"/>
          <w:szCs w:val="24"/>
        </w:rPr>
        <w:t>一旦诉讼、执行立案</w:t>
      </w:r>
      <w:r w:rsidRPr="00192899">
        <w:rPr>
          <w:rFonts w:ascii="仿宋" w:eastAsia="仿宋" w:hAnsi="仿宋" w:cs="Tahoma" w:hint="eastAsia"/>
          <w:sz w:val="24"/>
          <w:szCs w:val="24"/>
        </w:rPr>
        <w:t>，</w:t>
      </w:r>
      <w:r w:rsidRPr="00192899">
        <w:rPr>
          <w:rFonts w:ascii="仿宋" w:eastAsia="仿宋" w:hAnsi="仿宋" w:cs="Tahoma"/>
          <w:sz w:val="24"/>
          <w:szCs w:val="24"/>
        </w:rPr>
        <w:t>每个当事人生成具有唯一性的专属“虚拟账户”</w:t>
      </w:r>
      <w:r w:rsidRPr="00192899">
        <w:rPr>
          <w:rFonts w:ascii="仿宋" w:eastAsia="仿宋" w:hAnsi="仿宋" w:cs="Tahoma" w:hint="eastAsia"/>
          <w:sz w:val="24"/>
          <w:szCs w:val="24"/>
        </w:rPr>
        <w:t>，通过该账户可以实现案件信息和资金信息的高度匹配。</w:t>
      </w:r>
    </w:p>
    <w:p w14:paraId="66EA09E6" w14:textId="77777777" w:rsidR="00E216F6" w:rsidRPr="00192899" w:rsidRDefault="003F62D9" w:rsidP="00BB3D4E">
      <w:pPr>
        <w:pStyle w:val="4"/>
        <w:numPr>
          <w:ilvl w:val="2"/>
          <w:numId w:val="34"/>
        </w:numPr>
        <w:ind w:firstLineChars="0"/>
        <w:rPr>
          <w:rFonts w:ascii="仿宋" w:eastAsia="仿宋" w:hAnsi="仿宋"/>
          <w:sz w:val="24"/>
          <w:szCs w:val="24"/>
        </w:rPr>
      </w:pPr>
      <w:r w:rsidRPr="00192899">
        <w:rPr>
          <w:rFonts w:ascii="仿宋" w:eastAsia="仿宋" w:hAnsi="仿宋" w:hint="eastAsia"/>
          <w:sz w:val="24"/>
          <w:szCs w:val="24"/>
        </w:rPr>
        <w:t>生成凭证流程说明</w:t>
      </w:r>
    </w:p>
    <w:p w14:paraId="3B8AB08B" w14:textId="77777777" w:rsidR="00E216F6" w:rsidRPr="00192899" w:rsidRDefault="003F62D9">
      <w:pPr>
        <w:ind w:firstLine="480"/>
        <w:rPr>
          <w:rFonts w:ascii="仿宋" w:eastAsia="仿宋" w:hAnsi="仿宋"/>
          <w:b/>
          <w:sz w:val="24"/>
          <w:szCs w:val="24"/>
        </w:rPr>
      </w:pPr>
      <w:r w:rsidRPr="00192899">
        <w:rPr>
          <w:rFonts w:ascii="仿宋" w:eastAsia="仿宋" w:hAnsi="仿宋" w:hint="eastAsia"/>
          <w:b/>
          <w:sz w:val="24"/>
          <w:szCs w:val="24"/>
        </w:rPr>
        <w:t>1)收款凭证</w:t>
      </w:r>
    </w:p>
    <w:p w14:paraId="52A3A53A" w14:textId="77777777" w:rsidR="00E216F6" w:rsidRPr="00192899" w:rsidRDefault="003F62D9">
      <w:pPr>
        <w:ind w:firstLine="480"/>
        <w:rPr>
          <w:rFonts w:ascii="仿宋" w:eastAsia="仿宋" w:hAnsi="仿宋"/>
          <w:sz w:val="24"/>
          <w:szCs w:val="24"/>
        </w:rPr>
      </w:pPr>
      <w:r w:rsidRPr="00192899">
        <w:rPr>
          <w:rFonts w:ascii="仿宋" w:eastAsia="仿宋" w:hAnsi="仿宋" w:hint="eastAsia"/>
          <w:sz w:val="24"/>
          <w:szCs w:val="24"/>
        </w:rPr>
        <w:t xml:space="preserve">   财务确认收到案款，在会计核算系统内自动生成。</w:t>
      </w:r>
    </w:p>
    <w:p w14:paraId="6B068F04" w14:textId="77777777" w:rsidR="00E216F6" w:rsidRPr="00192899" w:rsidRDefault="003F62D9">
      <w:pPr>
        <w:ind w:firstLine="480"/>
        <w:rPr>
          <w:rFonts w:ascii="仿宋" w:eastAsia="仿宋" w:hAnsi="仿宋"/>
          <w:b/>
          <w:sz w:val="24"/>
          <w:szCs w:val="24"/>
        </w:rPr>
      </w:pPr>
      <w:r w:rsidRPr="00192899">
        <w:rPr>
          <w:rFonts w:ascii="仿宋" w:eastAsia="仿宋" w:hAnsi="仿宋" w:hint="eastAsia"/>
          <w:b/>
          <w:sz w:val="24"/>
          <w:szCs w:val="24"/>
        </w:rPr>
        <w:t>2)划款凭证</w:t>
      </w:r>
    </w:p>
    <w:p w14:paraId="75A96A56" w14:textId="77777777" w:rsidR="00E216F6" w:rsidRPr="00192899" w:rsidRDefault="003F62D9">
      <w:pPr>
        <w:ind w:firstLine="480"/>
        <w:rPr>
          <w:rFonts w:ascii="仿宋" w:eastAsia="仿宋" w:hAnsi="仿宋"/>
          <w:sz w:val="24"/>
          <w:szCs w:val="24"/>
        </w:rPr>
      </w:pPr>
      <w:r w:rsidRPr="00192899">
        <w:rPr>
          <w:rFonts w:ascii="仿宋" w:eastAsia="仿宋" w:hAnsi="仿宋" w:hint="eastAsia"/>
          <w:sz w:val="24"/>
          <w:szCs w:val="24"/>
        </w:rPr>
        <w:t xml:space="preserve">   财务通过银行转账给申请人之后，在会计核算系统内自动生成</w:t>
      </w:r>
      <w:r w:rsidR="00564E60">
        <w:rPr>
          <w:rFonts w:ascii="仿宋" w:eastAsia="仿宋" w:hAnsi="仿宋" w:hint="eastAsia"/>
          <w:sz w:val="24"/>
          <w:szCs w:val="24"/>
        </w:rPr>
        <w:t>。</w:t>
      </w:r>
    </w:p>
    <w:p w14:paraId="7F615601" w14:textId="77777777" w:rsidR="00E216F6" w:rsidRPr="00192899" w:rsidRDefault="00E216F6" w:rsidP="00192899">
      <w:pPr>
        <w:ind w:firstLineChars="0" w:firstLine="0"/>
        <w:rPr>
          <w:rFonts w:ascii="仿宋" w:eastAsia="仿宋" w:hAnsi="仿宋"/>
          <w:sz w:val="24"/>
          <w:szCs w:val="24"/>
        </w:rPr>
      </w:pPr>
    </w:p>
    <w:p w14:paraId="542D72CD" w14:textId="77777777" w:rsidR="00E216F6" w:rsidRPr="003328A6" w:rsidRDefault="003F62D9" w:rsidP="00BB3D4E">
      <w:pPr>
        <w:pStyle w:val="3"/>
        <w:numPr>
          <w:ilvl w:val="1"/>
          <w:numId w:val="34"/>
        </w:numPr>
        <w:ind w:firstLineChars="0"/>
        <w:rPr>
          <w:rFonts w:ascii="仿宋" w:eastAsia="仿宋" w:hAnsi="仿宋"/>
        </w:rPr>
      </w:pPr>
      <w:r w:rsidRPr="003328A6">
        <w:rPr>
          <w:rFonts w:ascii="仿宋" w:eastAsia="仿宋" w:hAnsi="仿宋" w:hint="eastAsia"/>
        </w:rPr>
        <w:t>案款及拍卖保证金管理</w:t>
      </w:r>
    </w:p>
    <w:p w14:paraId="6E9A07D9"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立案流程说明</w:t>
      </w:r>
    </w:p>
    <w:p w14:paraId="262C06D2" w14:textId="77777777" w:rsidR="00E216F6" w:rsidRPr="003328A6" w:rsidRDefault="003F62D9">
      <w:pPr>
        <w:widowControl/>
        <w:ind w:firstLine="420"/>
        <w:rPr>
          <w:rFonts w:ascii="仿宋" w:eastAsia="仿宋" w:hAnsi="仿宋" w:cs="宋体"/>
          <w:kern w:val="0"/>
        </w:rPr>
      </w:pPr>
      <w:r w:rsidRPr="003328A6">
        <w:rPr>
          <w:rFonts w:ascii="仿宋" w:eastAsia="仿宋" w:hAnsi="仿宋" w:cs="宋体" w:hint="eastAsia"/>
          <w:kern w:val="0"/>
        </w:rPr>
        <w:t>立案庭在执行立案后，将立案信息录入到案款管理系统，该数据来自办案业务系统，后期通过开发接口，可从办案业务系统中读取相关数据信息（此工作需同通达海公司沟通确认）。</w:t>
      </w:r>
    </w:p>
    <w:p w14:paraId="020E6ADA" w14:textId="77777777" w:rsidR="00E216F6" w:rsidRPr="003328A6" w:rsidRDefault="00E216F6">
      <w:pPr>
        <w:keepNext/>
        <w:keepLines/>
        <w:numPr>
          <w:ilvl w:val="0"/>
          <w:numId w:val="7"/>
        </w:numPr>
        <w:spacing w:line="415" w:lineRule="auto"/>
        <w:ind w:firstLineChars="0"/>
        <w:outlineLvl w:val="2"/>
        <w:rPr>
          <w:rFonts w:ascii="仿宋" w:eastAsia="仿宋" w:hAnsi="仿宋"/>
          <w:b/>
          <w:bCs/>
          <w:vanish/>
          <w:kern w:val="0"/>
          <w:sz w:val="28"/>
          <w:szCs w:val="28"/>
        </w:rPr>
      </w:pPr>
      <w:bookmarkStart w:id="81" w:name="_Toc496728859"/>
      <w:bookmarkStart w:id="82" w:name="_Toc496729169"/>
      <w:bookmarkEnd w:id="81"/>
      <w:bookmarkEnd w:id="82"/>
    </w:p>
    <w:p w14:paraId="7E25E863"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83" w:name="_Toc496728860"/>
      <w:bookmarkStart w:id="84" w:name="_Toc496729170"/>
      <w:bookmarkEnd w:id="83"/>
      <w:bookmarkEnd w:id="84"/>
    </w:p>
    <w:p w14:paraId="0F510AD7"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85" w:name="_Toc496728861"/>
      <w:bookmarkStart w:id="86" w:name="_Toc496729171"/>
      <w:bookmarkEnd w:id="85"/>
      <w:bookmarkEnd w:id="86"/>
    </w:p>
    <w:p w14:paraId="3319A1AA" w14:textId="77777777" w:rsidR="00E216F6" w:rsidRPr="003328A6" w:rsidRDefault="003F62D9" w:rsidP="00BB3D4E">
      <w:pPr>
        <w:pStyle w:val="4"/>
        <w:numPr>
          <w:ilvl w:val="2"/>
          <w:numId w:val="34"/>
        </w:numPr>
        <w:ind w:firstLineChars="0"/>
        <w:rPr>
          <w:rFonts w:ascii="仿宋" w:eastAsia="仿宋" w:hAnsi="仿宋"/>
        </w:rPr>
      </w:pPr>
      <w:bookmarkStart w:id="87" w:name="_Toc402193371"/>
      <w:r w:rsidRPr="003328A6">
        <w:rPr>
          <w:rFonts w:ascii="仿宋" w:eastAsia="仿宋" w:hAnsi="仿宋" w:hint="eastAsia"/>
        </w:rPr>
        <w:t>案件信息录入</w:t>
      </w:r>
      <w:bookmarkEnd w:id="87"/>
    </w:p>
    <w:p w14:paraId="795BBC23"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执行立案法官将案件信息录入到系统中，只需要录入案款管理必要的信息，包括</w:t>
      </w:r>
      <w:r w:rsidRPr="003328A6">
        <w:rPr>
          <w:rFonts w:ascii="仿宋" w:eastAsia="仿宋" w:hAnsi="仿宋" w:cs="宋体" w:hint="eastAsia"/>
          <w:b/>
          <w:kern w:val="0"/>
        </w:rPr>
        <w:t>执行立案号</w:t>
      </w:r>
      <w:r w:rsidRPr="003328A6">
        <w:rPr>
          <w:rFonts w:ascii="仿宋" w:eastAsia="仿宋" w:hAnsi="仿宋" w:cs="宋体" w:hint="eastAsia"/>
          <w:kern w:val="0"/>
        </w:rPr>
        <w:t>、</w:t>
      </w:r>
      <w:r w:rsidRPr="003328A6">
        <w:rPr>
          <w:rFonts w:ascii="仿宋" w:eastAsia="仿宋" w:hAnsi="仿宋" w:cs="宋体" w:hint="eastAsia"/>
          <w:b/>
          <w:kern w:val="0"/>
        </w:rPr>
        <w:t>立案日期</w:t>
      </w:r>
      <w:r w:rsidRPr="003328A6">
        <w:rPr>
          <w:rFonts w:ascii="仿宋" w:eastAsia="仿宋" w:hAnsi="仿宋" w:cs="宋体" w:hint="eastAsia"/>
          <w:kern w:val="0"/>
        </w:rPr>
        <w:t>、</w:t>
      </w:r>
      <w:r w:rsidRPr="003328A6">
        <w:rPr>
          <w:rFonts w:ascii="仿宋" w:eastAsia="仿宋" w:hAnsi="仿宋" w:cs="宋体" w:hint="eastAsia"/>
          <w:b/>
          <w:kern w:val="0"/>
        </w:rPr>
        <w:t>申请标的</w:t>
      </w:r>
      <w:r w:rsidRPr="003328A6">
        <w:rPr>
          <w:rFonts w:ascii="仿宋" w:eastAsia="仿宋" w:hAnsi="仿宋" w:cs="宋体" w:hint="eastAsia"/>
          <w:kern w:val="0"/>
        </w:rPr>
        <w:t>、</w:t>
      </w:r>
      <w:r w:rsidRPr="003328A6">
        <w:rPr>
          <w:rFonts w:ascii="仿宋" w:eastAsia="仿宋" w:hAnsi="仿宋" w:cs="宋体" w:hint="eastAsia"/>
          <w:b/>
          <w:kern w:val="0"/>
        </w:rPr>
        <w:t>履行期限</w:t>
      </w:r>
      <w:r w:rsidRPr="003328A6">
        <w:rPr>
          <w:rFonts w:ascii="仿宋" w:eastAsia="仿宋" w:hAnsi="仿宋" w:cs="宋体" w:hint="eastAsia"/>
          <w:kern w:val="0"/>
        </w:rPr>
        <w:t>、</w:t>
      </w:r>
      <w:r w:rsidRPr="003328A6">
        <w:rPr>
          <w:rFonts w:ascii="仿宋" w:eastAsia="仿宋" w:hAnsi="仿宋" w:cs="宋体" w:hint="eastAsia"/>
          <w:b/>
          <w:kern w:val="0"/>
        </w:rPr>
        <w:t>当事人信息</w:t>
      </w:r>
      <w:r w:rsidRPr="003328A6">
        <w:rPr>
          <w:rFonts w:ascii="仿宋" w:eastAsia="仿宋" w:hAnsi="仿宋" w:cs="宋体" w:hint="eastAsia"/>
          <w:kern w:val="0"/>
        </w:rPr>
        <w:t>、</w:t>
      </w:r>
      <w:r w:rsidRPr="003328A6">
        <w:rPr>
          <w:rFonts w:ascii="仿宋" w:eastAsia="仿宋" w:hAnsi="仿宋" w:cs="宋体" w:hint="eastAsia"/>
          <w:b/>
          <w:kern w:val="0"/>
        </w:rPr>
        <w:t>承办人</w:t>
      </w:r>
      <w:r w:rsidRPr="003328A6">
        <w:rPr>
          <w:rFonts w:ascii="仿宋" w:eastAsia="仿宋" w:hAnsi="仿宋" w:cs="宋体" w:hint="eastAsia"/>
          <w:kern w:val="0"/>
        </w:rPr>
        <w:t xml:space="preserve"> </w:t>
      </w:r>
      <w:r w:rsidRPr="003328A6">
        <w:rPr>
          <w:rFonts w:ascii="仿宋" w:eastAsia="仿宋" w:hAnsi="仿宋" w:cs="宋体" w:hint="eastAsia"/>
          <w:b/>
          <w:kern w:val="0"/>
        </w:rPr>
        <w:t>信息</w:t>
      </w:r>
      <w:r w:rsidRPr="003328A6">
        <w:rPr>
          <w:rFonts w:ascii="仿宋" w:eastAsia="仿宋" w:hAnsi="仿宋" w:cs="宋体" w:hint="eastAsia"/>
          <w:kern w:val="0"/>
        </w:rPr>
        <w:t>等。对多个申请人或有多个被执行人的，需要录入原审判结果中的分配金额。</w:t>
      </w:r>
    </w:p>
    <w:p w14:paraId="4F4D928F" w14:textId="77777777" w:rsidR="00E216F6" w:rsidRPr="003328A6" w:rsidRDefault="003F62D9">
      <w:pPr>
        <w:widowControl/>
        <w:ind w:firstLine="420"/>
        <w:jc w:val="left"/>
        <w:rPr>
          <w:rFonts w:ascii="仿宋" w:eastAsia="仿宋" w:hAnsi="仿宋"/>
        </w:rPr>
      </w:pPr>
      <w:r w:rsidRPr="003328A6">
        <w:rPr>
          <w:rFonts w:ascii="仿宋" w:eastAsia="仿宋" w:hAnsi="仿宋" w:cs="宋体" w:hint="eastAsia"/>
          <w:kern w:val="0"/>
        </w:rPr>
        <w:lastRenderedPageBreak/>
        <w:t>系统已与通达海办案业务系统对接，可能通过案号，直接获取所有信息，避免重复录入，减轻工作人员工作量。</w:t>
      </w:r>
    </w:p>
    <w:p w14:paraId="6DFC5DED" w14:textId="77777777" w:rsidR="00E216F6" w:rsidRPr="003328A6" w:rsidRDefault="003F62D9" w:rsidP="00BB3D4E">
      <w:pPr>
        <w:pStyle w:val="4"/>
        <w:numPr>
          <w:ilvl w:val="2"/>
          <w:numId w:val="34"/>
        </w:numPr>
        <w:ind w:firstLineChars="0"/>
        <w:rPr>
          <w:rFonts w:ascii="仿宋" w:eastAsia="仿宋" w:hAnsi="仿宋"/>
        </w:rPr>
      </w:pPr>
      <w:bookmarkStart w:id="88" w:name="_Toc402193372"/>
      <w:r w:rsidRPr="003328A6">
        <w:rPr>
          <w:rFonts w:ascii="仿宋" w:eastAsia="仿宋" w:hAnsi="仿宋" w:hint="eastAsia"/>
        </w:rPr>
        <w:t>案件信息变更</w:t>
      </w:r>
      <w:bookmarkEnd w:id="88"/>
    </w:p>
    <w:p w14:paraId="05AC2F1C" w14:textId="77777777" w:rsidR="00E216F6" w:rsidRPr="003328A6" w:rsidRDefault="003F62D9">
      <w:pPr>
        <w:widowControl/>
        <w:ind w:left="420" w:firstLine="420"/>
        <w:rPr>
          <w:rFonts w:ascii="仿宋" w:eastAsia="仿宋" w:hAnsi="仿宋" w:cs="宋体"/>
          <w:kern w:val="0"/>
        </w:rPr>
      </w:pPr>
      <w:r w:rsidRPr="003328A6">
        <w:rPr>
          <w:rFonts w:ascii="仿宋" w:eastAsia="仿宋" w:hAnsi="仿宋" w:cs="宋体" w:hint="eastAsia"/>
          <w:kern w:val="0"/>
        </w:rPr>
        <w:t>执行局在执行过程中, 如果因为执行标的不足以支付案款，或者同一被执行人出现多个案件等特殊情况，需要修改变更案件相关信息，将由执行法官完成修改和重新进行案款的分配。案件每一次的变更记录将保存在系统中备查。执行局以最终变更信息作为案款执行依据。</w:t>
      </w:r>
    </w:p>
    <w:p w14:paraId="3997E8C3" w14:textId="77777777" w:rsidR="00E216F6" w:rsidRPr="003328A6" w:rsidRDefault="003F62D9" w:rsidP="00BB3D4E">
      <w:pPr>
        <w:pStyle w:val="4"/>
        <w:numPr>
          <w:ilvl w:val="2"/>
          <w:numId w:val="34"/>
        </w:numPr>
        <w:ind w:firstLineChars="0"/>
        <w:rPr>
          <w:rFonts w:ascii="仿宋" w:eastAsia="仿宋" w:hAnsi="仿宋"/>
        </w:rPr>
      </w:pPr>
      <w:bookmarkStart w:id="89" w:name="_Toc402193373"/>
      <w:r w:rsidRPr="003328A6">
        <w:rPr>
          <w:rFonts w:ascii="仿宋" w:eastAsia="仿宋" w:hAnsi="仿宋" w:hint="eastAsia"/>
        </w:rPr>
        <w:t>案款收款流程</w:t>
      </w:r>
      <w:bookmarkEnd w:id="89"/>
    </w:p>
    <w:p w14:paraId="13C96566" w14:textId="77777777" w:rsidR="00E216F6" w:rsidRPr="003328A6" w:rsidRDefault="00E216F6">
      <w:pPr>
        <w:keepNext/>
        <w:keepLines/>
        <w:numPr>
          <w:ilvl w:val="1"/>
          <w:numId w:val="7"/>
        </w:numPr>
        <w:spacing w:line="415" w:lineRule="auto"/>
        <w:ind w:firstLineChars="0"/>
        <w:outlineLvl w:val="2"/>
        <w:rPr>
          <w:rFonts w:ascii="仿宋" w:eastAsia="仿宋" w:hAnsi="仿宋"/>
          <w:b/>
          <w:bCs/>
          <w:vanish/>
          <w:kern w:val="0"/>
          <w:sz w:val="28"/>
          <w:szCs w:val="28"/>
        </w:rPr>
      </w:pPr>
      <w:bookmarkStart w:id="90" w:name="_Toc496728862"/>
      <w:bookmarkStart w:id="91" w:name="_Toc496729172"/>
      <w:bookmarkEnd w:id="90"/>
      <w:bookmarkEnd w:id="91"/>
    </w:p>
    <w:p w14:paraId="3043A464"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1)相互履行</w:t>
      </w:r>
    </w:p>
    <w:p w14:paraId="2E065BDB" w14:textId="77777777" w:rsidR="00E216F6" w:rsidRPr="003328A6" w:rsidRDefault="003F62D9">
      <w:pPr>
        <w:widowControl/>
        <w:ind w:firstLineChars="144" w:firstLine="302"/>
        <w:rPr>
          <w:rFonts w:ascii="仿宋" w:eastAsia="仿宋" w:hAnsi="仿宋"/>
        </w:rPr>
      </w:pPr>
      <w:r w:rsidRPr="003328A6">
        <w:rPr>
          <w:rFonts w:ascii="仿宋" w:eastAsia="仿宋" w:hAnsi="仿宋" w:hint="eastAsia"/>
        </w:rPr>
        <w:t>以下案款情况都划归为被执行人相互履行：</w:t>
      </w:r>
    </w:p>
    <w:p w14:paraId="44FEBDFF" w14:textId="77777777" w:rsidR="00E216F6" w:rsidRPr="003328A6" w:rsidRDefault="003F62D9">
      <w:pPr>
        <w:widowControl/>
        <w:ind w:firstLine="420"/>
        <w:rPr>
          <w:rFonts w:ascii="仿宋" w:eastAsia="仿宋" w:hAnsi="仿宋"/>
        </w:rPr>
      </w:pPr>
      <w:r w:rsidRPr="003328A6">
        <w:rPr>
          <w:rFonts w:ascii="仿宋" w:eastAsia="仿宋" w:hAnsi="仿宋"/>
        </w:rPr>
        <w:t>A</w:t>
      </w:r>
      <w:r w:rsidRPr="003328A6">
        <w:rPr>
          <w:rFonts w:ascii="仿宋" w:eastAsia="仿宋" w:hAnsi="仿宋" w:hint="eastAsia"/>
        </w:rPr>
        <w:t>.被执行人通过银行转账向申请人支付全部或部份案款。</w:t>
      </w:r>
    </w:p>
    <w:p w14:paraId="7BCBA684" w14:textId="77777777" w:rsidR="00E216F6" w:rsidRPr="003328A6" w:rsidRDefault="003F62D9">
      <w:pPr>
        <w:widowControl/>
        <w:ind w:firstLine="420"/>
        <w:rPr>
          <w:rFonts w:ascii="仿宋" w:eastAsia="仿宋" w:hAnsi="仿宋"/>
        </w:rPr>
      </w:pPr>
      <w:r w:rsidRPr="003328A6">
        <w:rPr>
          <w:rFonts w:ascii="仿宋" w:eastAsia="仿宋" w:hAnsi="仿宋"/>
        </w:rPr>
        <w:t>B</w:t>
      </w:r>
      <w:r w:rsidRPr="003328A6">
        <w:rPr>
          <w:rFonts w:ascii="仿宋" w:eastAsia="仿宋" w:hAnsi="仿宋" w:hint="eastAsia"/>
        </w:rPr>
        <w:t>. 被执行人通过现场以现金方式向申请人支付全部或部份案款。</w:t>
      </w:r>
    </w:p>
    <w:p w14:paraId="4EC00FB6" w14:textId="77777777" w:rsidR="00E216F6" w:rsidRPr="003328A6" w:rsidRDefault="003F62D9">
      <w:pPr>
        <w:widowControl/>
        <w:ind w:firstLine="420"/>
        <w:rPr>
          <w:rFonts w:ascii="仿宋" w:eastAsia="仿宋" w:hAnsi="仿宋"/>
        </w:rPr>
      </w:pPr>
      <w:r w:rsidRPr="003328A6">
        <w:rPr>
          <w:rFonts w:ascii="仿宋" w:eastAsia="仿宋" w:hAnsi="仿宋"/>
        </w:rPr>
        <w:t>C</w:t>
      </w:r>
      <w:r w:rsidRPr="003328A6">
        <w:rPr>
          <w:rFonts w:ascii="仿宋" w:eastAsia="仿宋" w:hAnsi="仿宋" w:hint="eastAsia"/>
        </w:rPr>
        <w:t>. 被执行人现场以一定物品以估价方式交与申请人以抵扣全部或部份案款。</w:t>
      </w:r>
    </w:p>
    <w:p w14:paraId="39279967" w14:textId="77777777" w:rsidR="00E216F6" w:rsidRPr="003328A6" w:rsidRDefault="003F62D9">
      <w:pPr>
        <w:widowControl/>
        <w:ind w:firstLineChars="168" w:firstLine="353"/>
        <w:rPr>
          <w:rFonts w:ascii="仿宋" w:eastAsia="仿宋" w:hAnsi="仿宋"/>
        </w:rPr>
      </w:pPr>
      <w:r w:rsidRPr="003328A6">
        <w:rPr>
          <w:rFonts w:ascii="仿宋" w:eastAsia="仿宋" w:hAnsi="仿宋" w:hint="eastAsia"/>
        </w:rPr>
        <w:t>相互履行的情况：在执行法官的鉴证下，申请人与被执行人之间达成协议，由被执行人以现金支付，物品抵扣案款等方式履行自己的缴款义务。相互履行需由申请人、被执行人、承办人三方签字方可生效。相互履行的待确认案款信息不需财务再进行确认。</w:t>
      </w:r>
      <w:r w:rsidRPr="003328A6">
        <w:rPr>
          <w:rFonts w:ascii="仿宋" w:eastAsia="仿宋" w:hAnsi="仿宋" w:cs="宋体" w:hint="eastAsia"/>
          <w:kern w:val="0"/>
        </w:rPr>
        <w:t>该信息并不涉及法院案款往来，仅做为案款执行进度信息记录。</w:t>
      </w:r>
    </w:p>
    <w:p w14:paraId="3F34C78E" w14:textId="77777777" w:rsidR="00E216F6" w:rsidRPr="003328A6" w:rsidRDefault="003F62D9">
      <w:pPr>
        <w:widowControl/>
        <w:ind w:firstLine="420"/>
        <w:rPr>
          <w:rFonts w:ascii="仿宋" w:eastAsia="仿宋" w:hAnsi="仿宋" w:cs="宋体"/>
          <w:kern w:val="0"/>
        </w:rPr>
      </w:pPr>
      <w:r w:rsidRPr="003328A6">
        <w:rPr>
          <w:rFonts w:ascii="仿宋" w:eastAsia="仿宋" w:hAnsi="仿宋" w:hint="eastAsia"/>
        </w:rPr>
        <w:t>缴纳案款到法院的情况：由承办人填写待确认信息填入系统，财务人员收到银行</w:t>
      </w:r>
      <w:r w:rsidRPr="003328A6">
        <w:rPr>
          <w:rFonts w:ascii="仿宋" w:eastAsia="仿宋" w:hAnsi="仿宋" w:cs="宋体" w:hint="eastAsia"/>
          <w:kern w:val="0"/>
        </w:rPr>
        <w:t>回单，或者由承办人收到的现金案款之后对承办人填写的待确认信息进行确认。</w:t>
      </w:r>
    </w:p>
    <w:p w14:paraId="66D862D5"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2)自动履行</w:t>
      </w:r>
    </w:p>
    <w:p w14:paraId="165473D3" w14:textId="77777777" w:rsidR="00E216F6" w:rsidRPr="003328A6" w:rsidRDefault="003F62D9">
      <w:pPr>
        <w:widowControl/>
        <w:ind w:firstLineChars="95" w:firstLine="199"/>
        <w:jc w:val="left"/>
        <w:rPr>
          <w:rFonts w:ascii="仿宋" w:eastAsia="仿宋" w:hAnsi="仿宋" w:cs="宋体"/>
          <w:b/>
          <w:kern w:val="0"/>
        </w:rPr>
      </w:pPr>
      <w:r w:rsidRPr="003328A6">
        <w:rPr>
          <w:rFonts w:ascii="仿宋" w:eastAsia="仿宋" w:hAnsi="仿宋" w:hint="eastAsia"/>
        </w:rPr>
        <w:t>以下案款情况都划归为被执行人自动履行</w:t>
      </w:r>
    </w:p>
    <w:p w14:paraId="40EC3574" w14:textId="77777777" w:rsidR="00E216F6" w:rsidRPr="003328A6" w:rsidRDefault="003F62D9">
      <w:pPr>
        <w:pStyle w:val="12"/>
        <w:widowControl/>
        <w:numPr>
          <w:ilvl w:val="0"/>
          <w:numId w:val="8"/>
        </w:numPr>
        <w:ind w:firstLineChars="0"/>
        <w:rPr>
          <w:rFonts w:ascii="仿宋" w:eastAsia="仿宋" w:hAnsi="仿宋"/>
        </w:rPr>
      </w:pPr>
      <w:r w:rsidRPr="003328A6">
        <w:rPr>
          <w:rFonts w:ascii="仿宋" w:eastAsia="仿宋" w:hAnsi="仿宋" w:hint="eastAsia"/>
        </w:rPr>
        <w:t>被执行人通过转账方式向执行局案款专户缴纳案款。</w:t>
      </w:r>
    </w:p>
    <w:p w14:paraId="40CB67C6" w14:textId="77777777" w:rsidR="00E216F6" w:rsidRPr="003328A6" w:rsidRDefault="003F62D9">
      <w:pPr>
        <w:pStyle w:val="12"/>
        <w:widowControl/>
        <w:numPr>
          <w:ilvl w:val="0"/>
          <w:numId w:val="8"/>
        </w:numPr>
        <w:ind w:firstLineChars="0"/>
        <w:rPr>
          <w:rFonts w:ascii="仿宋" w:eastAsia="仿宋" w:hAnsi="仿宋" w:cs="宋体"/>
          <w:kern w:val="0"/>
        </w:rPr>
      </w:pPr>
      <w:r w:rsidRPr="003328A6">
        <w:rPr>
          <w:rFonts w:ascii="仿宋" w:eastAsia="仿宋" w:hAnsi="仿宋" w:hint="eastAsia"/>
        </w:rPr>
        <w:t>被执行人将现金交与承人，由承办人代缴案款。</w:t>
      </w:r>
    </w:p>
    <w:p w14:paraId="5658FF74" w14:textId="77777777" w:rsidR="00E216F6" w:rsidRPr="003328A6" w:rsidRDefault="003F62D9">
      <w:pPr>
        <w:widowControl/>
        <w:ind w:firstLineChars="0"/>
        <w:jc w:val="left"/>
        <w:rPr>
          <w:rFonts w:ascii="仿宋" w:eastAsia="仿宋" w:hAnsi="仿宋" w:cs="宋体"/>
          <w:b/>
          <w:kern w:val="0"/>
        </w:rPr>
      </w:pPr>
      <w:r w:rsidRPr="003328A6">
        <w:rPr>
          <w:rFonts w:ascii="仿宋" w:eastAsia="仿宋" w:hAnsi="仿宋" w:cs="宋体" w:hint="eastAsia"/>
          <w:b/>
          <w:kern w:val="0"/>
        </w:rPr>
        <w:t>3)强制执行</w:t>
      </w:r>
    </w:p>
    <w:p w14:paraId="2F4CEDE4" w14:textId="77777777" w:rsidR="00E216F6" w:rsidRPr="003328A6" w:rsidRDefault="003F62D9">
      <w:pPr>
        <w:widowControl/>
        <w:ind w:firstLine="420"/>
        <w:rPr>
          <w:rFonts w:ascii="仿宋" w:eastAsia="仿宋" w:hAnsi="仿宋"/>
        </w:rPr>
      </w:pPr>
      <w:r w:rsidRPr="003328A6">
        <w:rPr>
          <w:rFonts w:ascii="仿宋" w:eastAsia="仿宋" w:hAnsi="仿宋" w:hint="eastAsia"/>
        </w:rPr>
        <w:tab/>
        <w:t>以下案款情况则划归为强制执行，涉及的案款均由法院专户进行案款管理：</w:t>
      </w:r>
    </w:p>
    <w:p w14:paraId="354F1B1F" w14:textId="77777777" w:rsidR="00E216F6" w:rsidRPr="003328A6" w:rsidRDefault="003F62D9">
      <w:pPr>
        <w:pStyle w:val="12"/>
        <w:numPr>
          <w:ilvl w:val="0"/>
          <w:numId w:val="9"/>
        </w:numPr>
        <w:ind w:firstLineChars="0"/>
        <w:rPr>
          <w:rFonts w:ascii="仿宋" w:eastAsia="仿宋" w:hAnsi="仿宋"/>
        </w:rPr>
      </w:pPr>
      <w:r w:rsidRPr="003328A6">
        <w:rPr>
          <w:rFonts w:ascii="仿宋" w:eastAsia="仿宋" w:hAnsi="仿宋" w:hint="eastAsia"/>
        </w:rPr>
        <w:t>由银行将被执行账户里面的钱强制划转到法院的账户。</w:t>
      </w:r>
    </w:p>
    <w:p w14:paraId="36D03F31" w14:textId="77777777" w:rsidR="00E216F6" w:rsidRPr="003328A6" w:rsidRDefault="003F62D9">
      <w:pPr>
        <w:pStyle w:val="12"/>
        <w:numPr>
          <w:ilvl w:val="0"/>
          <w:numId w:val="9"/>
        </w:numPr>
        <w:ind w:firstLineChars="0"/>
        <w:rPr>
          <w:rFonts w:ascii="仿宋" w:eastAsia="仿宋" w:hAnsi="仿宋"/>
        </w:rPr>
      </w:pPr>
      <w:r w:rsidRPr="003328A6">
        <w:rPr>
          <w:rFonts w:ascii="仿宋" w:eastAsia="仿宋" w:hAnsi="仿宋" w:hint="eastAsia"/>
        </w:rPr>
        <w:lastRenderedPageBreak/>
        <w:t>将被执行人财产进行拍卖以抵扣案款。</w:t>
      </w:r>
    </w:p>
    <w:p w14:paraId="6E1506DA" w14:textId="77777777" w:rsidR="00E216F6" w:rsidRPr="003328A6" w:rsidRDefault="003F62D9" w:rsidP="00BB3D4E">
      <w:pPr>
        <w:pStyle w:val="4"/>
        <w:numPr>
          <w:ilvl w:val="2"/>
          <w:numId w:val="34"/>
        </w:numPr>
        <w:ind w:firstLineChars="0"/>
        <w:rPr>
          <w:rFonts w:ascii="仿宋" w:eastAsia="仿宋" w:hAnsi="仿宋"/>
        </w:rPr>
      </w:pPr>
      <w:bookmarkStart w:id="92" w:name="_Toc402193375"/>
      <w:r w:rsidRPr="003328A6">
        <w:rPr>
          <w:rFonts w:ascii="仿宋" w:eastAsia="仿宋" w:hAnsi="仿宋" w:hint="eastAsia"/>
        </w:rPr>
        <w:t>案款收取及确认</w:t>
      </w:r>
      <w:bookmarkEnd w:id="92"/>
    </w:p>
    <w:p w14:paraId="37B4C10C"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1)转账</w:t>
      </w:r>
    </w:p>
    <w:p w14:paraId="2C5EB9E9" w14:textId="77777777" w:rsidR="00E216F6" w:rsidRPr="003328A6" w:rsidRDefault="003F62D9">
      <w:pPr>
        <w:widowControl/>
        <w:ind w:firstLineChars="225" w:firstLine="473"/>
        <w:rPr>
          <w:rFonts w:ascii="仿宋" w:eastAsia="仿宋" w:hAnsi="仿宋" w:cs="宋体"/>
          <w:kern w:val="0"/>
        </w:rPr>
      </w:pPr>
      <w:r w:rsidRPr="003328A6">
        <w:rPr>
          <w:rFonts w:ascii="仿宋" w:eastAsia="仿宋" w:hAnsi="仿宋" w:cs="宋体" w:hint="eastAsia"/>
          <w:kern w:val="0"/>
        </w:rPr>
        <w:t>财务收到银行回单，被执行人拿到银行票据、执行通知书等资料，到财务开取票据。财务将相应的案件收款信息（包括被执行人，交款金额，时间）在系统中完成录入。</w:t>
      </w:r>
    </w:p>
    <w:p w14:paraId="490EDD3C" w14:textId="77777777" w:rsidR="00E216F6" w:rsidRPr="003328A6" w:rsidRDefault="003F62D9">
      <w:pPr>
        <w:widowControl/>
        <w:ind w:firstLine="420"/>
        <w:rPr>
          <w:rFonts w:ascii="仿宋" w:eastAsia="仿宋" w:hAnsi="仿宋" w:cs="宋体"/>
          <w:kern w:val="0"/>
        </w:rPr>
      </w:pPr>
      <w:r w:rsidRPr="003328A6">
        <w:rPr>
          <w:rFonts w:ascii="仿宋" w:eastAsia="仿宋" w:hAnsi="仿宋" w:cs="宋体" w:hint="eastAsia"/>
          <w:kern w:val="0"/>
        </w:rPr>
        <w:t>财务相关人员收到拍卖公司或银行划转的案款，财务将相应的案件收款信息（包括被执行人，交款金额，时间）在系统中完成录入。</w:t>
      </w:r>
    </w:p>
    <w:p w14:paraId="5A4A2C79"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2)现金</w:t>
      </w:r>
    </w:p>
    <w:p w14:paraId="6A990A73" w14:textId="77777777" w:rsidR="00E216F6" w:rsidRPr="003328A6" w:rsidRDefault="003F62D9">
      <w:pPr>
        <w:widowControl/>
        <w:ind w:firstLineChars="225" w:firstLine="473"/>
        <w:rPr>
          <w:rFonts w:ascii="仿宋" w:eastAsia="仿宋" w:hAnsi="仿宋" w:cs="宋体"/>
          <w:kern w:val="0"/>
        </w:rPr>
      </w:pPr>
      <w:r w:rsidRPr="003328A6">
        <w:rPr>
          <w:rFonts w:ascii="仿宋" w:eastAsia="仿宋" w:hAnsi="仿宋" w:cs="宋体" w:hint="eastAsia"/>
          <w:kern w:val="0"/>
        </w:rPr>
        <w:t xml:space="preserve">被执行人缴纳现金给执行局承办人，则由承办人向被执行人开具缴款收据，承办人将现金交到财务处。最后被执行人凭缴款收据到财务处开取票据完成结案。 </w:t>
      </w:r>
    </w:p>
    <w:p w14:paraId="0C32DE95"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b/>
          <w:kern w:val="0"/>
        </w:rPr>
        <w:t>3)POS机刷卡</w:t>
      </w:r>
    </w:p>
    <w:p w14:paraId="1691B6D3" w14:textId="77777777" w:rsidR="00E216F6" w:rsidRPr="003328A6" w:rsidRDefault="003F62D9">
      <w:pPr>
        <w:widowControl/>
        <w:ind w:firstLineChars="225" w:firstLine="473"/>
        <w:rPr>
          <w:rFonts w:ascii="仿宋" w:eastAsia="仿宋" w:hAnsi="仿宋"/>
        </w:rPr>
      </w:pPr>
      <w:r w:rsidRPr="003328A6">
        <w:rPr>
          <w:rFonts w:ascii="仿宋" w:eastAsia="仿宋" w:hAnsi="仿宋" w:cs="宋体" w:hint="eastAsia"/>
          <w:kern w:val="0"/>
        </w:rPr>
        <w:t xml:space="preserve">被执行人缴纳现金给执行局承办人，则由承办人向被执行人开具缴款收据，承办人将现金交到财务处。最后被执行人凭缴款收据到财务处开取票据完成结案。 </w:t>
      </w:r>
    </w:p>
    <w:p w14:paraId="6F1F7512" w14:textId="77777777" w:rsidR="00E216F6" w:rsidRPr="003328A6" w:rsidRDefault="003F62D9">
      <w:pPr>
        <w:widowControl/>
        <w:ind w:firstLineChars="0" w:firstLine="420"/>
        <w:rPr>
          <w:rFonts w:ascii="仿宋" w:eastAsia="仿宋" w:hAnsi="仿宋" w:cs="宋体"/>
          <w:b/>
          <w:kern w:val="0"/>
        </w:rPr>
      </w:pPr>
      <w:r w:rsidRPr="003328A6">
        <w:rPr>
          <w:rFonts w:ascii="仿宋" w:eastAsia="仿宋" w:hAnsi="仿宋" w:cs="宋体" w:hint="eastAsia"/>
          <w:kern w:val="0"/>
        </w:rPr>
        <w:t xml:space="preserve"> </w:t>
      </w:r>
    </w:p>
    <w:p w14:paraId="24DB2B20" w14:textId="77777777" w:rsidR="00E216F6" w:rsidRPr="003328A6" w:rsidRDefault="003F62D9">
      <w:pPr>
        <w:widowControl/>
        <w:ind w:firstLineChars="0"/>
        <w:rPr>
          <w:rFonts w:ascii="仿宋" w:eastAsia="仿宋" w:hAnsi="仿宋" w:cs="宋体"/>
          <w:b/>
          <w:kern w:val="0"/>
        </w:rPr>
      </w:pPr>
      <w:r w:rsidRPr="003328A6">
        <w:rPr>
          <w:rFonts w:ascii="仿宋" w:eastAsia="仿宋" w:hAnsi="仿宋" w:cs="宋体" w:hint="eastAsia"/>
          <w:b/>
          <w:kern w:val="0"/>
        </w:rPr>
        <w:t>精确匹配</w:t>
      </w:r>
    </w:p>
    <w:p w14:paraId="07124092"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如果能够根据收到的案款信息如案号、缴费人姓名，执行通知书编号等明确是哪条待确认信息，系统将自动匹配。财务只需点击确认就可以明确案款信息具体是哪一个被执行人缴纳。</w:t>
      </w:r>
    </w:p>
    <w:p w14:paraId="6243E1A0" w14:textId="77777777" w:rsidR="00E216F6" w:rsidRPr="003328A6" w:rsidRDefault="003F62D9">
      <w:pPr>
        <w:widowControl/>
        <w:ind w:firstLineChars="50" w:firstLine="105"/>
        <w:jc w:val="left"/>
        <w:rPr>
          <w:rFonts w:ascii="仿宋" w:eastAsia="仿宋" w:hAnsi="仿宋" w:cs="宋体"/>
          <w:kern w:val="0"/>
        </w:rPr>
      </w:pPr>
      <w:r w:rsidRPr="003328A6">
        <w:rPr>
          <w:rFonts w:ascii="仿宋" w:eastAsia="仿宋" w:hAnsi="仿宋" w:cs="宋体" w:hint="eastAsia"/>
          <w:kern w:val="0"/>
        </w:rPr>
        <w:t>在疑似待确认案款信息中找到匹配</w:t>
      </w:r>
    </w:p>
    <w:p w14:paraId="6133A6FE"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 xml:space="preserve"> 如不能明确匹配的案款信息。系统也会依照缴款人姓名、金额等条件进行模糊匹配。财务人员在疑似的被执行信息中选择一条去与之匹配。</w:t>
      </w:r>
    </w:p>
    <w:p w14:paraId="159A3F62" w14:textId="77777777" w:rsidR="00E216F6" w:rsidRPr="003328A6" w:rsidRDefault="003F62D9">
      <w:pPr>
        <w:widowControl/>
        <w:ind w:firstLineChars="0"/>
        <w:rPr>
          <w:rFonts w:ascii="仿宋" w:eastAsia="仿宋" w:hAnsi="仿宋" w:cs="宋体"/>
          <w:kern w:val="0"/>
        </w:rPr>
      </w:pPr>
      <w:r w:rsidRPr="003328A6">
        <w:rPr>
          <w:rFonts w:ascii="仿宋" w:eastAsia="仿宋" w:hAnsi="仿宋" w:cs="宋体" w:hint="eastAsia"/>
          <w:kern w:val="0"/>
        </w:rPr>
        <w:t>公示收到案款信息</w:t>
      </w:r>
    </w:p>
    <w:p w14:paraId="597E55A9" w14:textId="77777777" w:rsidR="00E216F6" w:rsidRPr="003328A6" w:rsidRDefault="003F62D9">
      <w:pPr>
        <w:widowControl/>
        <w:ind w:leftChars="175" w:left="368" w:firstLineChars="150" w:firstLine="315"/>
        <w:rPr>
          <w:rFonts w:ascii="仿宋" w:eastAsia="仿宋" w:hAnsi="仿宋" w:cs="宋体"/>
          <w:kern w:val="0"/>
        </w:rPr>
      </w:pPr>
      <w:r w:rsidRPr="003328A6">
        <w:rPr>
          <w:rFonts w:ascii="仿宋" w:eastAsia="仿宋" w:hAnsi="仿宋" w:cs="宋体" w:hint="eastAsia"/>
          <w:kern w:val="0"/>
        </w:rPr>
        <w:t>如果财务通过以上两种途径都无法匹配到具体是哪一条待确认案款信息。则将此案款信息进行公示，让承办人自行认领。</w:t>
      </w:r>
    </w:p>
    <w:p w14:paraId="5EA92409" w14:textId="77777777" w:rsidR="00E216F6" w:rsidRPr="003328A6" w:rsidRDefault="00E216F6">
      <w:pPr>
        <w:widowControl/>
        <w:ind w:leftChars="175" w:left="368" w:firstLineChars="150" w:firstLine="315"/>
        <w:rPr>
          <w:rFonts w:ascii="仿宋" w:eastAsia="仿宋" w:hAnsi="仿宋" w:cs="宋体"/>
          <w:kern w:val="0"/>
        </w:rPr>
      </w:pPr>
    </w:p>
    <w:p w14:paraId="19D85FD6" w14:textId="77777777" w:rsidR="00E216F6" w:rsidRPr="003328A6" w:rsidRDefault="003F62D9" w:rsidP="00BB3D4E">
      <w:pPr>
        <w:pStyle w:val="4"/>
        <w:numPr>
          <w:ilvl w:val="2"/>
          <w:numId w:val="34"/>
        </w:numPr>
        <w:ind w:firstLineChars="0"/>
        <w:rPr>
          <w:rFonts w:ascii="仿宋" w:eastAsia="仿宋" w:hAnsi="仿宋"/>
        </w:rPr>
      </w:pPr>
      <w:bookmarkStart w:id="93" w:name="_Toc402193376"/>
      <w:r w:rsidRPr="003328A6">
        <w:rPr>
          <w:rFonts w:ascii="仿宋" w:eastAsia="仿宋" w:hAnsi="仿宋" w:hint="eastAsia"/>
        </w:rPr>
        <w:lastRenderedPageBreak/>
        <w:t>案款公示与认领</w:t>
      </w:r>
      <w:bookmarkEnd w:id="93"/>
    </w:p>
    <w:p w14:paraId="1CE1642B"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如果被执行人未到财务处开取票据且不能明确是哪一个案件的案款，则由财务相关人员将相应的信息发布到公示模块。承办人在认领界面可以看到由财务公示出来的收到案款信息，里面还包括其它承办人对此案款进行的认领信息。承办人点击认领按钮选择一条被执行人信息与之匹配。</w:t>
      </w:r>
    </w:p>
    <w:p w14:paraId="0DCC8DC8"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hint="eastAsia"/>
        </w:rPr>
        <w:t>公示期结束后，</w:t>
      </w:r>
      <w:r w:rsidRPr="003328A6">
        <w:rPr>
          <w:rFonts w:ascii="仿宋" w:eastAsia="仿宋" w:hAnsi="仿宋"/>
        </w:rPr>
        <w:t>财务</w:t>
      </w:r>
      <w:r w:rsidRPr="003328A6">
        <w:rPr>
          <w:rFonts w:ascii="仿宋" w:eastAsia="仿宋" w:hAnsi="仿宋" w:hint="eastAsia"/>
        </w:rPr>
        <w:t>可以在认领的界面看到有哪些承办人对公示的信息进行了认领，如果有多个人承办人同时认领了一条信息，</w:t>
      </w:r>
      <w:r w:rsidRPr="003328A6">
        <w:rPr>
          <w:rFonts w:ascii="仿宋" w:eastAsia="仿宋" w:hAnsi="仿宋"/>
        </w:rPr>
        <w:t>则由</w:t>
      </w:r>
      <w:r w:rsidRPr="003328A6">
        <w:rPr>
          <w:rFonts w:ascii="仿宋" w:eastAsia="仿宋" w:hAnsi="仿宋" w:hint="eastAsia"/>
        </w:rPr>
        <w:t>财务和相关承办人商议之后，</w:t>
      </w:r>
      <w:r w:rsidRPr="003328A6">
        <w:rPr>
          <w:rFonts w:ascii="仿宋" w:eastAsia="仿宋" w:hAnsi="仿宋"/>
        </w:rPr>
        <w:t>最终</w:t>
      </w:r>
      <w:r w:rsidRPr="003328A6">
        <w:rPr>
          <w:rFonts w:ascii="仿宋" w:eastAsia="仿宋" w:hAnsi="仿宋" w:hint="eastAsia"/>
        </w:rPr>
        <w:t>确定是案款的归属。</w:t>
      </w:r>
      <w:r w:rsidRPr="003328A6">
        <w:rPr>
          <w:rFonts w:ascii="仿宋" w:eastAsia="仿宋" w:hAnsi="仿宋" w:cs="宋体" w:hint="eastAsia"/>
          <w:kern w:val="0"/>
        </w:rPr>
        <w:t xml:space="preserve"> </w:t>
      </w:r>
    </w:p>
    <w:p w14:paraId="7B67E20E"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案款支付</w:t>
      </w:r>
    </w:p>
    <w:p w14:paraId="5B584053" w14:textId="77777777" w:rsidR="00E216F6" w:rsidRPr="003328A6" w:rsidRDefault="00E216F6">
      <w:pPr>
        <w:keepNext/>
        <w:keepLines/>
        <w:numPr>
          <w:ilvl w:val="1"/>
          <w:numId w:val="10"/>
        </w:numPr>
        <w:spacing w:line="415" w:lineRule="auto"/>
        <w:ind w:firstLineChars="0"/>
        <w:outlineLvl w:val="2"/>
        <w:rPr>
          <w:rFonts w:ascii="仿宋" w:eastAsia="仿宋" w:hAnsi="仿宋"/>
          <w:b/>
          <w:bCs/>
          <w:vanish/>
          <w:kern w:val="0"/>
          <w:sz w:val="28"/>
          <w:szCs w:val="28"/>
        </w:rPr>
      </w:pPr>
      <w:bookmarkStart w:id="94" w:name="_Toc496728863"/>
      <w:bookmarkStart w:id="95" w:name="_Toc496729173"/>
      <w:bookmarkEnd w:id="94"/>
      <w:bookmarkEnd w:id="95"/>
    </w:p>
    <w:p w14:paraId="63A89920" w14:textId="77777777" w:rsidR="00E216F6" w:rsidRPr="003328A6" w:rsidRDefault="00E216F6">
      <w:pPr>
        <w:keepNext/>
        <w:keepLines/>
        <w:numPr>
          <w:ilvl w:val="1"/>
          <w:numId w:val="10"/>
        </w:numPr>
        <w:spacing w:line="415" w:lineRule="auto"/>
        <w:ind w:firstLineChars="0"/>
        <w:outlineLvl w:val="2"/>
        <w:rPr>
          <w:rFonts w:ascii="仿宋" w:eastAsia="仿宋" w:hAnsi="仿宋"/>
          <w:b/>
          <w:bCs/>
          <w:vanish/>
          <w:kern w:val="0"/>
          <w:sz w:val="28"/>
          <w:szCs w:val="28"/>
        </w:rPr>
      </w:pPr>
      <w:bookmarkStart w:id="96" w:name="_Toc496728864"/>
      <w:bookmarkStart w:id="97" w:name="_Toc496729174"/>
      <w:bookmarkEnd w:id="96"/>
      <w:bookmarkEnd w:id="97"/>
    </w:p>
    <w:p w14:paraId="56074CD2" w14:textId="77777777" w:rsidR="00E216F6" w:rsidRPr="003328A6" w:rsidRDefault="003F62D9">
      <w:pPr>
        <w:ind w:firstLine="420"/>
        <w:rPr>
          <w:rFonts w:ascii="仿宋" w:eastAsia="仿宋" w:hAnsi="仿宋"/>
          <w:b/>
        </w:rPr>
      </w:pPr>
      <w:bookmarkStart w:id="98" w:name="_Toc402193378"/>
      <w:r w:rsidRPr="003328A6">
        <w:rPr>
          <w:rFonts w:ascii="仿宋" w:eastAsia="仿宋" w:hAnsi="仿宋" w:hint="eastAsia"/>
          <w:b/>
        </w:rPr>
        <w:t>1) 划款通知书</w:t>
      </w:r>
      <w:bookmarkEnd w:id="98"/>
    </w:p>
    <w:p w14:paraId="711AF937" w14:textId="77777777" w:rsidR="00E216F6" w:rsidRPr="003328A6" w:rsidRDefault="003F62D9">
      <w:pPr>
        <w:widowControl/>
        <w:ind w:firstLine="420"/>
        <w:jc w:val="left"/>
        <w:rPr>
          <w:rFonts w:ascii="仿宋" w:eastAsia="仿宋" w:hAnsi="仿宋"/>
          <w:color w:val="FF0000"/>
        </w:rPr>
      </w:pPr>
      <w:r w:rsidRPr="003328A6">
        <w:rPr>
          <w:rFonts w:ascii="仿宋" w:eastAsia="仿宋" w:hAnsi="仿宋" w:cs="宋体" w:hint="eastAsia"/>
          <w:kern w:val="0"/>
        </w:rPr>
        <w:tab/>
        <w:t>符合支付条件的案款，应在规定期限内通知申请人领款。支付时，按相关规定扣划执行、评估、拍卖等产生的费用。</w:t>
      </w:r>
    </w:p>
    <w:p w14:paraId="32D7A685" w14:textId="77777777" w:rsidR="00E216F6" w:rsidRPr="003328A6" w:rsidRDefault="003F62D9">
      <w:pPr>
        <w:widowControl/>
        <w:ind w:firstLine="420"/>
        <w:jc w:val="left"/>
        <w:rPr>
          <w:rFonts w:ascii="仿宋" w:eastAsia="仿宋" w:hAnsi="仿宋"/>
        </w:rPr>
      </w:pPr>
      <w:r w:rsidRPr="003328A6">
        <w:rPr>
          <w:rFonts w:ascii="仿宋" w:eastAsia="仿宋" w:hAnsi="仿宋" w:cs="宋体" w:hint="eastAsia"/>
          <w:kern w:val="0"/>
        </w:rPr>
        <w:tab/>
        <w:t>案款支付时,由承办人根据“案款执行汇总表”中待支付案款情况，在系统中填写支付信息，包含：</w:t>
      </w:r>
      <w:r w:rsidRPr="003328A6">
        <w:rPr>
          <w:rFonts w:ascii="仿宋" w:eastAsia="仿宋" w:hAnsi="仿宋" w:cs="宋体" w:hint="eastAsia"/>
          <w:b/>
          <w:kern w:val="0"/>
        </w:rPr>
        <w:t>执行案号</w:t>
      </w:r>
      <w:r w:rsidRPr="003328A6">
        <w:rPr>
          <w:rFonts w:ascii="仿宋" w:eastAsia="仿宋" w:hAnsi="仿宋" w:cs="宋体" w:hint="eastAsia"/>
          <w:kern w:val="0"/>
        </w:rPr>
        <w:t>、</w:t>
      </w:r>
      <w:r w:rsidRPr="003328A6">
        <w:rPr>
          <w:rFonts w:ascii="仿宋" w:eastAsia="仿宋" w:hAnsi="仿宋" w:cs="宋体" w:hint="eastAsia"/>
          <w:b/>
          <w:kern w:val="0"/>
        </w:rPr>
        <w:t>申请人</w:t>
      </w:r>
      <w:r w:rsidRPr="003328A6">
        <w:rPr>
          <w:rFonts w:ascii="仿宋" w:eastAsia="仿宋" w:hAnsi="仿宋" w:cs="宋体" w:hint="eastAsia"/>
          <w:kern w:val="0"/>
        </w:rPr>
        <w:t>、</w:t>
      </w:r>
      <w:r w:rsidRPr="003328A6">
        <w:rPr>
          <w:rFonts w:ascii="仿宋" w:eastAsia="仿宋" w:hAnsi="仿宋" w:cs="宋体" w:hint="eastAsia"/>
          <w:b/>
          <w:kern w:val="0"/>
        </w:rPr>
        <w:t>承办人</w:t>
      </w:r>
      <w:r w:rsidRPr="003328A6">
        <w:rPr>
          <w:rFonts w:ascii="仿宋" w:eastAsia="仿宋" w:hAnsi="仿宋" w:cs="宋体" w:hint="eastAsia"/>
          <w:kern w:val="0"/>
        </w:rPr>
        <w:t>、</w:t>
      </w:r>
      <w:r w:rsidRPr="003328A6">
        <w:rPr>
          <w:rFonts w:ascii="仿宋" w:eastAsia="仿宋" w:hAnsi="仿宋" w:cs="宋体" w:hint="eastAsia"/>
          <w:b/>
          <w:kern w:val="0"/>
        </w:rPr>
        <w:t>支付金额</w:t>
      </w:r>
      <w:r w:rsidRPr="003328A6">
        <w:rPr>
          <w:rFonts w:ascii="仿宋" w:eastAsia="仿宋" w:hAnsi="仿宋" w:cs="宋体" w:hint="eastAsia"/>
          <w:kern w:val="0"/>
        </w:rPr>
        <w:t>、</w:t>
      </w:r>
      <w:r w:rsidRPr="003328A6">
        <w:rPr>
          <w:rFonts w:ascii="仿宋" w:eastAsia="仿宋" w:hAnsi="仿宋" w:cs="宋体" w:hint="eastAsia"/>
          <w:b/>
          <w:kern w:val="0"/>
        </w:rPr>
        <w:t>申请人银行账户</w:t>
      </w:r>
      <w:r w:rsidRPr="003328A6">
        <w:rPr>
          <w:rFonts w:ascii="仿宋" w:eastAsia="仿宋" w:hAnsi="仿宋" w:cs="宋体" w:hint="eastAsia"/>
          <w:kern w:val="0"/>
        </w:rPr>
        <w:t>等相关信息，并打印划款通知书。该划款通知书填写项大部份由系统自动生成，信息填写完成后，系统内提交财务一支笔审核，审核后由承办人打印划款通知书。</w:t>
      </w:r>
    </w:p>
    <w:p w14:paraId="161C19C1"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承办人填写划款通知书后，附已审批的纸质“执行案款支付审批表”，经财务处会计审核、复核人复核后即可划款。</w:t>
      </w:r>
    </w:p>
    <w:p w14:paraId="4F14C7FF" w14:textId="77777777" w:rsidR="00E216F6" w:rsidRPr="003328A6" w:rsidRDefault="003F62D9">
      <w:pPr>
        <w:ind w:firstLine="420"/>
        <w:rPr>
          <w:rFonts w:ascii="仿宋" w:eastAsia="仿宋" w:hAnsi="仿宋"/>
          <w:b/>
        </w:rPr>
      </w:pPr>
      <w:bookmarkStart w:id="99" w:name="_Toc402193379"/>
      <w:r w:rsidRPr="003328A6">
        <w:rPr>
          <w:rFonts w:ascii="仿宋" w:eastAsia="仿宋" w:hAnsi="仿宋" w:hint="eastAsia"/>
          <w:b/>
        </w:rPr>
        <w:t>2)财务支付</w:t>
      </w:r>
      <w:bookmarkEnd w:id="99"/>
    </w:p>
    <w:p w14:paraId="6B495508"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财务完成支付后，在系统内确认并通知相关承办人。</w:t>
      </w:r>
    </w:p>
    <w:p w14:paraId="774FF41C" w14:textId="77777777" w:rsidR="00E216F6" w:rsidRPr="003328A6" w:rsidRDefault="003F62D9">
      <w:pPr>
        <w:ind w:firstLineChars="192" w:firstLine="403"/>
        <w:rPr>
          <w:rFonts w:ascii="仿宋" w:eastAsia="仿宋" w:hAnsi="仿宋"/>
          <w:b/>
        </w:rPr>
      </w:pPr>
      <w:bookmarkStart w:id="100" w:name="_Toc402193380"/>
      <w:r w:rsidRPr="003328A6">
        <w:rPr>
          <w:rFonts w:ascii="仿宋" w:eastAsia="仿宋" w:hAnsi="仿宋" w:hint="eastAsia"/>
          <w:b/>
        </w:rPr>
        <w:t>3)案款冻结</w:t>
      </w:r>
      <w:bookmarkEnd w:id="100"/>
    </w:p>
    <w:p w14:paraId="5154DF11" w14:textId="77777777" w:rsidR="00E216F6" w:rsidRPr="003328A6" w:rsidRDefault="003F62D9">
      <w:pPr>
        <w:widowControl/>
        <w:ind w:firstLine="420"/>
        <w:jc w:val="left"/>
        <w:rPr>
          <w:rFonts w:ascii="仿宋" w:eastAsia="仿宋" w:hAnsi="仿宋" w:cs="宋体"/>
          <w:kern w:val="0"/>
        </w:rPr>
      </w:pPr>
      <w:r w:rsidRPr="003328A6">
        <w:rPr>
          <w:rFonts w:ascii="仿宋" w:eastAsia="仿宋" w:hAnsi="仿宋" w:cs="宋体" w:hint="eastAsia"/>
          <w:kern w:val="0"/>
        </w:rPr>
        <w:t>每笔案款到账后财务人员需在规定期限内完成划拨，期限为十五天；如有特殊原因需延期，承办人需向上级领导申请延期，延期期限为十五天；如超期未付，系统将自动冻结该笔案款，如再需要重新支付，承办人需向分管院长申请案款解冻。</w:t>
      </w:r>
    </w:p>
    <w:p w14:paraId="3FFE639F" w14:textId="77777777" w:rsidR="00E216F6" w:rsidRPr="003328A6" w:rsidRDefault="003F62D9" w:rsidP="00BB3D4E">
      <w:pPr>
        <w:pStyle w:val="4"/>
        <w:numPr>
          <w:ilvl w:val="2"/>
          <w:numId w:val="34"/>
        </w:numPr>
        <w:ind w:firstLineChars="0"/>
        <w:rPr>
          <w:rFonts w:ascii="仿宋" w:eastAsia="仿宋" w:hAnsi="仿宋"/>
        </w:rPr>
      </w:pPr>
      <w:bookmarkStart w:id="101" w:name="_Toc398740787"/>
      <w:bookmarkStart w:id="102" w:name="_Toc402193382"/>
      <w:r w:rsidRPr="003328A6">
        <w:rPr>
          <w:rFonts w:ascii="仿宋" w:eastAsia="仿宋" w:hAnsi="仿宋" w:hint="eastAsia"/>
        </w:rPr>
        <w:lastRenderedPageBreak/>
        <w:t>拍卖流程说明</w:t>
      </w:r>
      <w:bookmarkEnd w:id="101"/>
      <w:bookmarkEnd w:id="102"/>
    </w:p>
    <w:p w14:paraId="1D409970" w14:textId="77777777" w:rsidR="00E216F6" w:rsidRPr="003328A6" w:rsidRDefault="003F62D9">
      <w:pPr>
        <w:ind w:firstLine="420"/>
        <w:rPr>
          <w:rFonts w:ascii="仿宋" w:eastAsia="仿宋" w:hAnsi="仿宋"/>
          <w:b/>
        </w:rPr>
      </w:pPr>
      <w:bookmarkStart w:id="103" w:name="_Toc402193383"/>
      <w:bookmarkStart w:id="104" w:name="_Toc398740788"/>
      <w:r w:rsidRPr="003328A6">
        <w:rPr>
          <w:rFonts w:ascii="仿宋" w:eastAsia="仿宋" w:hAnsi="仿宋" w:hint="eastAsia"/>
          <w:b/>
        </w:rPr>
        <w:t>1)拍卖信息的录入</w:t>
      </w:r>
      <w:bookmarkEnd w:id="103"/>
    </w:p>
    <w:p w14:paraId="524B2CE3" w14:textId="77777777" w:rsidR="00E216F6" w:rsidRPr="003328A6" w:rsidRDefault="003F62D9">
      <w:pPr>
        <w:ind w:firstLine="420"/>
        <w:rPr>
          <w:rFonts w:ascii="仿宋" w:eastAsia="仿宋" w:hAnsi="仿宋"/>
          <w:bCs/>
        </w:rPr>
      </w:pPr>
      <w:r w:rsidRPr="003328A6">
        <w:rPr>
          <w:rFonts w:ascii="仿宋" w:eastAsia="仿宋" w:hAnsi="仿宋" w:hint="eastAsia"/>
        </w:rPr>
        <w:tab/>
        <w:t>技术室在确定拍卖信息后，</w:t>
      </w:r>
      <w:r w:rsidRPr="003328A6">
        <w:rPr>
          <w:rFonts w:ascii="仿宋" w:eastAsia="仿宋" w:hAnsi="仿宋" w:hint="eastAsia"/>
          <w:bCs/>
        </w:rPr>
        <w:t>将拍卖信息（案号，被执行人，保证金，拍卖时间，物品）录入到系统。</w:t>
      </w:r>
    </w:p>
    <w:p w14:paraId="2905DA15" w14:textId="77777777" w:rsidR="00E216F6" w:rsidRPr="003328A6" w:rsidRDefault="003F62D9">
      <w:pPr>
        <w:ind w:firstLine="420"/>
        <w:rPr>
          <w:rFonts w:ascii="仿宋" w:eastAsia="仿宋" w:hAnsi="仿宋"/>
          <w:b/>
        </w:rPr>
      </w:pPr>
      <w:bookmarkStart w:id="105" w:name="_Toc402193384"/>
      <w:r w:rsidRPr="003328A6">
        <w:rPr>
          <w:rFonts w:ascii="仿宋" w:eastAsia="仿宋" w:hAnsi="仿宋" w:hint="eastAsia"/>
          <w:b/>
        </w:rPr>
        <w:t>2) 保证金的收取</w:t>
      </w:r>
      <w:bookmarkEnd w:id="104"/>
      <w:bookmarkEnd w:id="105"/>
    </w:p>
    <w:p w14:paraId="608C1465" w14:textId="77777777" w:rsidR="00E216F6" w:rsidRPr="003328A6" w:rsidRDefault="003F62D9">
      <w:pPr>
        <w:ind w:firstLine="420"/>
        <w:rPr>
          <w:rFonts w:ascii="仿宋" w:eastAsia="仿宋" w:hAnsi="仿宋"/>
        </w:rPr>
      </w:pPr>
      <w:r w:rsidRPr="003328A6">
        <w:rPr>
          <w:rFonts w:ascii="仿宋" w:eastAsia="仿宋" w:hAnsi="仿宋" w:hint="eastAsia"/>
        </w:rPr>
        <w:tab/>
      </w:r>
      <w:r w:rsidRPr="003328A6">
        <w:rPr>
          <w:rFonts w:ascii="仿宋" w:eastAsia="仿宋" w:hAnsi="仿宋"/>
        </w:rPr>
        <w:t>在拍卖程序中，缴付保证金是成为竞买人的必要条件之一。</w:t>
      </w:r>
      <w:r w:rsidRPr="003328A6">
        <w:rPr>
          <w:rFonts w:ascii="仿宋" w:eastAsia="仿宋" w:hAnsi="仿宋" w:hint="eastAsia"/>
        </w:rPr>
        <w:t>竞买人在看到法院的拍卖公告后，在公告规定的时间内将拍卖保证金转账到法院的指定账户。财务收到银行回单之后根据上面的案号等信息，将保证金录入系统，并与相应的拍卖信息关联。竞买人到财务处开取收据，此收据会是否能参与竞拍的根本依据。</w:t>
      </w:r>
    </w:p>
    <w:p w14:paraId="78F74C71" w14:textId="77777777" w:rsidR="00E216F6" w:rsidRPr="003328A6" w:rsidRDefault="003F62D9">
      <w:pPr>
        <w:ind w:firstLine="420"/>
        <w:rPr>
          <w:rFonts w:ascii="仿宋" w:eastAsia="仿宋" w:hAnsi="仿宋"/>
          <w:b/>
        </w:rPr>
      </w:pPr>
      <w:bookmarkStart w:id="106" w:name="_Toc398740789"/>
      <w:bookmarkStart w:id="107" w:name="_Toc402193385"/>
      <w:r w:rsidRPr="003328A6">
        <w:rPr>
          <w:rFonts w:ascii="仿宋" w:eastAsia="仿宋" w:hAnsi="仿宋" w:hint="eastAsia"/>
          <w:b/>
        </w:rPr>
        <w:t>3)保证金的退还</w:t>
      </w:r>
      <w:bookmarkEnd w:id="106"/>
      <w:bookmarkEnd w:id="107"/>
    </w:p>
    <w:p w14:paraId="423C7E84" w14:textId="77777777" w:rsidR="00E216F6" w:rsidRPr="003328A6" w:rsidRDefault="003F62D9">
      <w:pPr>
        <w:ind w:firstLine="420"/>
        <w:rPr>
          <w:rFonts w:ascii="仿宋" w:eastAsia="仿宋" w:hAnsi="仿宋"/>
        </w:rPr>
      </w:pPr>
      <w:r w:rsidRPr="003328A6">
        <w:rPr>
          <w:rFonts w:ascii="仿宋" w:eastAsia="仿宋" w:hAnsi="仿宋" w:hint="eastAsia"/>
        </w:rPr>
        <w:tab/>
        <w:t>拍卖结束后，拍卖公司会把拍卖结果（包括：是否中标，中标人，竞买人信息）交到技术室。技术室将拍卖公司的拍卖结果作为附件，提交“退还保证金申请”，待财务处领导审核后，由财务将未中标的保证金退还给竞买人。</w:t>
      </w:r>
    </w:p>
    <w:p w14:paraId="25CE6459" w14:textId="77777777" w:rsidR="00E216F6" w:rsidRPr="003328A6" w:rsidRDefault="003F62D9">
      <w:pPr>
        <w:ind w:firstLine="420"/>
        <w:rPr>
          <w:rFonts w:ascii="仿宋" w:eastAsia="仿宋" w:hAnsi="仿宋"/>
          <w:b/>
        </w:rPr>
      </w:pPr>
      <w:bookmarkStart w:id="108" w:name="_Toc398740790"/>
      <w:bookmarkStart w:id="109" w:name="_Toc402193386"/>
      <w:r w:rsidRPr="003328A6">
        <w:rPr>
          <w:rFonts w:ascii="仿宋" w:eastAsia="仿宋" w:hAnsi="仿宋" w:hint="eastAsia"/>
          <w:b/>
        </w:rPr>
        <w:t>4)保证金抵扣案款</w:t>
      </w:r>
      <w:bookmarkEnd w:id="108"/>
      <w:bookmarkEnd w:id="109"/>
    </w:p>
    <w:p w14:paraId="79EC6E5D" w14:textId="77777777" w:rsidR="00E216F6" w:rsidRPr="003328A6" w:rsidRDefault="003F62D9">
      <w:pPr>
        <w:ind w:firstLine="420"/>
        <w:rPr>
          <w:rFonts w:ascii="仿宋" w:eastAsia="仿宋" w:hAnsi="仿宋"/>
        </w:rPr>
      </w:pPr>
      <w:r w:rsidRPr="003328A6">
        <w:rPr>
          <w:rFonts w:ascii="仿宋" w:eastAsia="仿宋" w:hAnsi="仿宋" w:hint="eastAsia"/>
        </w:rPr>
        <w:tab/>
        <w:t>拍卖中标后，财务将保证金抵扣对应的被执行人需缴纳的案款。</w:t>
      </w:r>
    </w:p>
    <w:p w14:paraId="7E52E349" w14:textId="77777777" w:rsidR="00E216F6" w:rsidRPr="003328A6" w:rsidRDefault="003F62D9">
      <w:pPr>
        <w:ind w:firstLine="420"/>
        <w:rPr>
          <w:rFonts w:ascii="仿宋" w:eastAsia="仿宋" w:hAnsi="仿宋"/>
          <w:b/>
        </w:rPr>
      </w:pPr>
      <w:bookmarkStart w:id="110" w:name="_Toc398740791"/>
      <w:bookmarkStart w:id="111" w:name="_Toc402193387"/>
      <w:r w:rsidRPr="003328A6">
        <w:rPr>
          <w:rFonts w:ascii="仿宋" w:eastAsia="仿宋" w:hAnsi="仿宋" w:hint="eastAsia"/>
          <w:b/>
        </w:rPr>
        <w:t>5)拍卖余款的处理</w:t>
      </w:r>
      <w:bookmarkEnd w:id="110"/>
      <w:bookmarkEnd w:id="111"/>
    </w:p>
    <w:p w14:paraId="4CE67150" w14:textId="77777777" w:rsidR="00E216F6" w:rsidRPr="003328A6" w:rsidRDefault="003F62D9">
      <w:pPr>
        <w:spacing w:line="240" w:lineRule="auto"/>
        <w:ind w:firstLine="420"/>
        <w:rPr>
          <w:rFonts w:ascii="仿宋" w:eastAsia="仿宋" w:hAnsi="仿宋"/>
        </w:rPr>
      </w:pPr>
      <w:r w:rsidRPr="003328A6">
        <w:rPr>
          <w:rFonts w:ascii="仿宋" w:eastAsia="仿宋" w:hAnsi="仿宋" w:hint="eastAsia"/>
        </w:rPr>
        <w:tab/>
        <w:t>拍卖中标后的余款将转到法院指定的账户上。余款将继续抵扣案款。若果余款多于被执行人所欠的案款，则将剩余部分返还给被执行人。</w:t>
      </w:r>
    </w:p>
    <w:p w14:paraId="3F95E567" w14:textId="77777777" w:rsidR="00E216F6" w:rsidRPr="003328A6" w:rsidRDefault="003F62D9" w:rsidP="00BB3D4E">
      <w:pPr>
        <w:pStyle w:val="4"/>
        <w:numPr>
          <w:ilvl w:val="2"/>
          <w:numId w:val="34"/>
        </w:numPr>
        <w:ind w:firstLineChars="0"/>
        <w:rPr>
          <w:rFonts w:ascii="仿宋" w:eastAsia="仿宋" w:hAnsi="仿宋"/>
        </w:rPr>
      </w:pPr>
      <w:r w:rsidRPr="003328A6">
        <w:rPr>
          <w:rFonts w:ascii="仿宋" w:eastAsia="仿宋" w:hAnsi="仿宋" w:hint="eastAsia"/>
        </w:rPr>
        <w:t>一人</w:t>
      </w:r>
      <w:r w:rsidRPr="003328A6">
        <w:rPr>
          <w:rFonts w:ascii="仿宋" w:eastAsia="仿宋" w:hAnsi="仿宋"/>
        </w:rPr>
        <w:t>一案一账号—虚拟账号管理</w:t>
      </w:r>
    </w:p>
    <w:p w14:paraId="748E6400"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hint="eastAsia"/>
          <w:color w:val="FF0000"/>
          <w:sz w:val="24"/>
        </w:rPr>
        <w:t>“一人一案一账号”管理系统是为了解决法院对诉讼费及案款在财务管理执行过程中，财务人员在匹配案件信息流和资金信息流时，匹配工作量多，甄别难度大等问题，通过“一人一案一账号”管理系统的建成，主要目标是：</w:t>
      </w:r>
    </w:p>
    <w:p w14:paraId="159F4E10"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color w:val="FF0000"/>
          <w:sz w:val="24"/>
        </w:rPr>
        <w:t>&lt;1&gt;</w:t>
      </w:r>
      <w:r w:rsidRPr="003328A6">
        <w:rPr>
          <w:rFonts w:ascii="仿宋" w:eastAsia="仿宋" w:hAnsi="仿宋" w:hint="eastAsia"/>
          <w:color w:val="FF0000"/>
          <w:sz w:val="24"/>
        </w:rPr>
        <w:t>减轻工作量</w:t>
      </w:r>
      <w:r w:rsidRPr="003328A6">
        <w:rPr>
          <w:rFonts w:ascii="仿宋" w:eastAsia="仿宋" w:hAnsi="仿宋"/>
          <w:color w:val="FF0000"/>
          <w:sz w:val="24"/>
        </w:rPr>
        <w:t xml:space="preserve">: </w:t>
      </w:r>
      <w:r w:rsidRPr="003328A6">
        <w:rPr>
          <w:rFonts w:ascii="仿宋" w:eastAsia="仿宋" w:hAnsi="仿宋" w:hint="eastAsia"/>
          <w:color w:val="FF0000"/>
          <w:sz w:val="24"/>
        </w:rPr>
        <w:t>采用系统自动化的匹配方式，通过银行的虚拟账户和案件信息进行自动匹配。减少案件信息流和资金信息流关联匹配过程中，手工甄别难度大、工作量重的问题。</w:t>
      </w:r>
    </w:p>
    <w:p w14:paraId="1B826B3F" w14:textId="77777777" w:rsidR="00E216F6" w:rsidRPr="003328A6" w:rsidRDefault="003F62D9">
      <w:pPr>
        <w:ind w:leftChars="280" w:left="588" w:firstLine="480"/>
        <w:rPr>
          <w:rFonts w:ascii="仿宋" w:eastAsia="仿宋" w:hAnsi="仿宋"/>
          <w:color w:val="FF0000"/>
          <w:sz w:val="24"/>
        </w:rPr>
      </w:pPr>
      <w:r w:rsidRPr="003328A6">
        <w:rPr>
          <w:rFonts w:ascii="仿宋" w:eastAsia="仿宋" w:hAnsi="仿宋"/>
          <w:color w:val="FF0000"/>
          <w:sz w:val="24"/>
        </w:rPr>
        <w:t>&lt;2&gt;提高</w:t>
      </w:r>
      <w:r w:rsidRPr="003328A6">
        <w:rPr>
          <w:rFonts w:ascii="仿宋" w:eastAsia="仿宋" w:hAnsi="仿宋" w:hint="eastAsia"/>
          <w:color w:val="FF0000"/>
          <w:sz w:val="24"/>
        </w:rPr>
        <w:t>匹配精度</w:t>
      </w:r>
      <w:r w:rsidRPr="003328A6">
        <w:rPr>
          <w:rFonts w:ascii="仿宋" w:eastAsia="仿宋" w:hAnsi="仿宋"/>
          <w:color w:val="FF0000"/>
          <w:sz w:val="24"/>
        </w:rPr>
        <w:t>:</w:t>
      </w:r>
      <w:r w:rsidRPr="003328A6">
        <w:rPr>
          <w:rFonts w:ascii="仿宋" w:eastAsia="仿宋" w:hAnsi="仿宋" w:cs="Tahoma"/>
          <w:color w:val="FF0000"/>
          <w:sz w:val="24"/>
        </w:rPr>
        <w:t xml:space="preserve"> 一旦诉讼、执行立案</w:t>
      </w:r>
      <w:r w:rsidRPr="003328A6">
        <w:rPr>
          <w:rFonts w:ascii="仿宋" w:eastAsia="仿宋" w:hAnsi="仿宋" w:cs="Tahoma" w:hint="eastAsia"/>
          <w:color w:val="FF0000"/>
          <w:sz w:val="24"/>
        </w:rPr>
        <w:t>，</w:t>
      </w:r>
      <w:r w:rsidRPr="003328A6">
        <w:rPr>
          <w:rFonts w:ascii="仿宋" w:eastAsia="仿宋" w:hAnsi="仿宋" w:cs="Tahoma"/>
          <w:color w:val="FF0000"/>
          <w:sz w:val="24"/>
        </w:rPr>
        <w:t>每个当事人生成具有唯一性的专属“虚拟账户”</w:t>
      </w:r>
      <w:r w:rsidRPr="003328A6">
        <w:rPr>
          <w:rFonts w:ascii="仿宋" w:eastAsia="仿宋" w:hAnsi="仿宋" w:cs="Tahoma" w:hint="eastAsia"/>
          <w:color w:val="FF0000"/>
          <w:sz w:val="24"/>
        </w:rPr>
        <w:t>，通过该账户可以实现案件信息和资金信息的高度匹</w:t>
      </w:r>
      <w:r w:rsidRPr="003328A6">
        <w:rPr>
          <w:rFonts w:ascii="仿宋" w:eastAsia="仿宋" w:hAnsi="仿宋" w:cs="Tahoma" w:hint="eastAsia"/>
          <w:color w:val="FF0000"/>
          <w:sz w:val="24"/>
        </w:rPr>
        <w:lastRenderedPageBreak/>
        <w:t>配。</w:t>
      </w:r>
    </w:p>
    <w:p w14:paraId="75590289" w14:textId="77777777" w:rsidR="00E216F6" w:rsidRPr="003328A6" w:rsidRDefault="00E216F6">
      <w:pPr>
        <w:spacing w:line="240" w:lineRule="auto"/>
        <w:ind w:firstLine="420"/>
        <w:rPr>
          <w:rFonts w:ascii="仿宋" w:eastAsia="仿宋" w:hAnsi="仿宋"/>
        </w:rPr>
      </w:pPr>
    </w:p>
    <w:p w14:paraId="72C339E0" w14:textId="77777777" w:rsidR="00E216F6" w:rsidRPr="003328A6" w:rsidRDefault="003F62D9" w:rsidP="00BB3D4E">
      <w:pPr>
        <w:pStyle w:val="4"/>
        <w:numPr>
          <w:ilvl w:val="2"/>
          <w:numId w:val="34"/>
        </w:numPr>
        <w:ind w:firstLineChars="0"/>
        <w:rPr>
          <w:rFonts w:ascii="仿宋" w:eastAsia="仿宋" w:hAnsi="仿宋"/>
        </w:rPr>
      </w:pPr>
      <w:bookmarkStart w:id="112" w:name="_Toc402193388"/>
      <w:r w:rsidRPr="003328A6">
        <w:rPr>
          <w:rFonts w:ascii="仿宋" w:eastAsia="仿宋" w:hAnsi="仿宋" w:hint="eastAsia"/>
        </w:rPr>
        <w:t>生成凭证流程说明</w:t>
      </w:r>
      <w:bookmarkEnd w:id="112"/>
    </w:p>
    <w:p w14:paraId="46904D2C" w14:textId="77777777" w:rsidR="00E216F6" w:rsidRPr="003328A6" w:rsidRDefault="003F62D9">
      <w:pPr>
        <w:ind w:firstLine="420"/>
        <w:rPr>
          <w:rFonts w:ascii="仿宋" w:eastAsia="仿宋" w:hAnsi="仿宋"/>
          <w:b/>
        </w:rPr>
      </w:pPr>
      <w:bookmarkStart w:id="113" w:name="_Toc402193389"/>
      <w:r w:rsidRPr="003328A6">
        <w:rPr>
          <w:rFonts w:ascii="仿宋" w:eastAsia="仿宋" w:hAnsi="仿宋" w:hint="eastAsia"/>
          <w:b/>
        </w:rPr>
        <w:t>1)收款凭证</w:t>
      </w:r>
      <w:bookmarkEnd w:id="113"/>
    </w:p>
    <w:p w14:paraId="28ED6222" w14:textId="77777777" w:rsidR="00E216F6" w:rsidRPr="003328A6" w:rsidRDefault="003F62D9">
      <w:pPr>
        <w:ind w:firstLine="420"/>
        <w:rPr>
          <w:rFonts w:ascii="仿宋" w:eastAsia="仿宋" w:hAnsi="仿宋"/>
        </w:rPr>
      </w:pPr>
      <w:r w:rsidRPr="003328A6">
        <w:rPr>
          <w:rFonts w:ascii="仿宋" w:eastAsia="仿宋" w:hAnsi="仿宋" w:hint="eastAsia"/>
        </w:rPr>
        <w:t xml:space="preserve">   财务确认收到案款，在会计核算系统内自动生成。</w:t>
      </w:r>
    </w:p>
    <w:p w14:paraId="35DA8154" w14:textId="77777777" w:rsidR="00E216F6" w:rsidRPr="003328A6" w:rsidRDefault="003F62D9">
      <w:pPr>
        <w:ind w:firstLine="420"/>
        <w:rPr>
          <w:rFonts w:ascii="仿宋" w:eastAsia="仿宋" w:hAnsi="仿宋"/>
          <w:b/>
        </w:rPr>
      </w:pPr>
      <w:bookmarkStart w:id="114" w:name="_Toc402193390"/>
      <w:r w:rsidRPr="003328A6">
        <w:rPr>
          <w:rFonts w:ascii="仿宋" w:eastAsia="仿宋" w:hAnsi="仿宋" w:hint="eastAsia"/>
          <w:b/>
        </w:rPr>
        <w:t>2)划款凭证</w:t>
      </w:r>
      <w:bookmarkEnd w:id="114"/>
    </w:p>
    <w:p w14:paraId="1AA0383A" w14:textId="77777777" w:rsidR="00E216F6" w:rsidRPr="003328A6" w:rsidRDefault="003F62D9">
      <w:pPr>
        <w:ind w:firstLine="420"/>
        <w:rPr>
          <w:rFonts w:ascii="仿宋" w:eastAsia="仿宋" w:hAnsi="仿宋"/>
        </w:rPr>
      </w:pPr>
      <w:r w:rsidRPr="003328A6">
        <w:rPr>
          <w:rFonts w:ascii="仿宋" w:eastAsia="仿宋" w:hAnsi="仿宋" w:hint="eastAsia"/>
        </w:rPr>
        <w:t xml:space="preserve">   财务通过银行转账给申请人之后，在会计核算系统内自动生成</w:t>
      </w:r>
    </w:p>
    <w:p w14:paraId="0F99D234" w14:textId="77777777" w:rsidR="00E216F6" w:rsidRPr="003328A6" w:rsidRDefault="00E216F6">
      <w:pPr>
        <w:ind w:firstLine="420"/>
        <w:rPr>
          <w:rFonts w:ascii="仿宋" w:eastAsia="仿宋" w:hAnsi="仿宋"/>
        </w:rPr>
      </w:pPr>
    </w:p>
    <w:p w14:paraId="1B21D329" w14:textId="77777777" w:rsidR="00E216F6" w:rsidRPr="003328A6" w:rsidRDefault="003F62D9" w:rsidP="00BB3D4E">
      <w:pPr>
        <w:pStyle w:val="3"/>
        <w:numPr>
          <w:ilvl w:val="1"/>
          <w:numId w:val="34"/>
        </w:numPr>
        <w:ind w:firstLineChars="0"/>
        <w:rPr>
          <w:rFonts w:ascii="仿宋" w:eastAsia="仿宋" w:hAnsi="仿宋"/>
        </w:rPr>
      </w:pPr>
      <w:r w:rsidRPr="003328A6">
        <w:rPr>
          <w:rFonts w:ascii="仿宋" w:eastAsia="仿宋" w:hAnsi="仿宋" w:hint="eastAsia"/>
        </w:rPr>
        <w:t>决算报表</w:t>
      </w:r>
    </w:p>
    <w:p w14:paraId="7BAE7D32" w14:textId="77777777" w:rsidR="00E45569" w:rsidRPr="003328A6" w:rsidRDefault="00E45569" w:rsidP="00E45569">
      <w:pPr>
        <w:ind w:firstLine="420"/>
        <w:rPr>
          <w:rFonts w:ascii="仿宋" w:eastAsia="仿宋" w:hAnsi="仿宋"/>
        </w:rPr>
      </w:pPr>
      <w:r w:rsidRPr="003328A6">
        <w:rPr>
          <w:rFonts w:ascii="仿宋" w:eastAsia="仿宋" w:hAnsi="仿宋"/>
        </w:rPr>
        <w:t>财务决算报表是资产负债表、</w:t>
      </w:r>
      <w:hyperlink r:id="rId17" w:tgtFrame="_blank" w:history="1">
        <w:r w:rsidRPr="003328A6">
          <w:rPr>
            <w:rFonts w:ascii="仿宋" w:eastAsia="仿宋" w:hAnsi="仿宋"/>
          </w:rPr>
          <w:t>损益表</w:t>
        </w:r>
      </w:hyperlink>
      <w:r w:rsidRPr="003328A6">
        <w:rPr>
          <w:rFonts w:ascii="仿宋" w:eastAsia="仿宋" w:hAnsi="仿宋"/>
        </w:rPr>
        <w:t>、现金</w:t>
      </w:r>
      <w:hyperlink r:id="rId18" w:tgtFrame="_blank" w:history="1">
        <w:r w:rsidRPr="003328A6">
          <w:rPr>
            <w:rFonts w:ascii="仿宋" w:eastAsia="仿宋" w:hAnsi="仿宋"/>
          </w:rPr>
          <w:t>流量</w:t>
        </w:r>
      </w:hyperlink>
      <w:r w:rsidRPr="003328A6">
        <w:rPr>
          <w:rFonts w:ascii="仿宋" w:eastAsia="仿宋" w:hAnsi="仿宋"/>
        </w:rPr>
        <w:t>表、应交税金表等主表，其他副表根据主管上级部门的要求制表。其可以反映</w:t>
      </w:r>
      <w:r w:rsidRPr="003328A6">
        <w:rPr>
          <w:rFonts w:ascii="仿宋" w:eastAsia="仿宋" w:hAnsi="仿宋" w:hint="eastAsia"/>
        </w:rPr>
        <w:t>法院</w:t>
      </w:r>
      <w:r w:rsidRPr="003328A6">
        <w:rPr>
          <w:rFonts w:ascii="仿宋" w:eastAsia="仿宋" w:hAnsi="仿宋"/>
        </w:rPr>
        <w:t>财务状况</w:t>
      </w:r>
      <w:r w:rsidRPr="003328A6">
        <w:rPr>
          <w:rFonts w:ascii="仿宋" w:eastAsia="仿宋" w:hAnsi="仿宋" w:hint="eastAsia"/>
        </w:rPr>
        <w:t>。</w:t>
      </w:r>
    </w:p>
    <w:p w14:paraId="7005D4EE" w14:textId="77777777" w:rsidR="00562D2F" w:rsidRPr="003328A6" w:rsidRDefault="00562D2F" w:rsidP="00562D2F">
      <w:pPr>
        <w:ind w:firstLine="420"/>
        <w:rPr>
          <w:rFonts w:ascii="仿宋" w:eastAsia="仿宋" w:hAnsi="仿宋"/>
        </w:rPr>
      </w:pPr>
      <w:r w:rsidRPr="003328A6">
        <w:rPr>
          <w:rFonts w:ascii="仿宋" w:eastAsia="仿宋" w:hAnsi="仿宋"/>
        </w:rPr>
        <w:t>根据我国</w:t>
      </w:r>
      <w:hyperlink r:id="rId19" w:tgtFrame="_blank" w:history="1">
        <w:r w:rsidRPr="003328A6">
          <w:rPr>
            <w:rFonts w:ascii="仿宋" w:eastAsia="仿宋" w:hAnsi="仿宋"/>
          </w:rPr>
          <w:t>财务管理制度</w:t>
        </w:r>
      </w:hyperlink>
      <w:r w:rsidRPr="003328A6">
        <w:rPr>
          <w:rFonts w:ascii="仿宋" w:eastAsia="仿宋" w:hAnsi="仿宋"/>
        </w:rPr>
        <w:t>，对应预算管理，根据预算表，对应实际支出，生成项目（年度）决算表。</w:t>
      </w:r>
    </w:p>
    <w:p w14:paraId="2AC6B2B6" w14:textId="77777777" w:rsidR="00E216F6" w:rsidRPr="003328A6" w:rsidRDefault="003F62D9" w:rsidP="00BB3D4E">
      <w:pPr>
        <w:pStyle w:val="3"/>
        <w:numPr>
          <w:ilvl w:val="1"/>
          <w:numId w:val="34"/>
        </w:numPr>
        <w:ind w:firstLineChars="0"/>
        <w:rPr>
          <w:rFonts w:ascii="仿宋" w:eastAsia="仿宋" w:hAnsi="仿宋"/>
        </w:rPr>
      </w:pPr>
      <w:bookmarkStart w:id="115" w:name="_Toc491264241"/>
      <w:bookmarkStart w:id="116" w:name="_Toc493711638"/>
      <w:r w:rsidRPr="003328A6">
        <w:rPr>
          <w:rFonts w:ascii="仿宋" w:eastAsia="仿宋" w:hAnsi="仿宋" w:hint="eastAsia"/>
        </w:rPr>
        <w:t>手机ＡＰＰ应用</w:t>
      </w:r>
      <w:bookmarkEnd w:id="115"/>
      <w:bookmarkEnd w:id="116"/>
    </w:p>
    <w:p w14:paraId="23C2BA86" w14:textId="77777777" w:rsidR="00E216F6" w:rsidRPr="003328A6" w:rsidRDefault="003F62D9">
      <w:pPr>
        <w:ind w:firstLine="420"/>
        <w:rPr>
          <w:rFonts w:ascii="仿宋" w:eastAsia="仿宋" w:hAnsi="仿宋"/>
        </w:rPr>
      </w:pPr>
      <w:r w:rsidRPr="003328A6">
        <w:rPr>
          <w:rFonts w:ascii="仿宋" w:eastAsia="仿宋" w:hAnsi="仿宋" w:hint="eastAsia"/>
        </w:rPr>
        <w:t>移动办公应用便于及时对单据进行审签，便于对系统数据的实时处理和利用。</w:t>
      </w:r>
    </w:p>
    <w:p w14:paraId="007A6852" w14:textId="77777777" w:rsidR="00E216F6" w:rsidRPr="003328A6" w:rsidRDefault="003F62D9">
      <w:pPr>
        <w:ind w:firstLine="420"/>
        <w:rPr>
          <w:rFonts w:ascii="仿宋" w:eastAsia="仿宋" w:hAnsi="仿宋"/>
        </w:rPr>
      </w:pPr>
      <w:r w:rsidRPr="003328A6">
        <w:rPr>
          <w:rFonts w:ascii="仿宋" w:eastAsia="仿宋" w:hAnsi="仿宋" w:hint="eastAsia"/>
        </w:rPr>
        <w:t>通过手机APP应用，可实现对业务数据的及时处理和查询统计，手机APP端不单独建立用户，采用系统中现有的用户名 、密码进行登录，由APP端发送请求到系统后台进行验证，为确保系统的安全性，需应用该APP的手机用户应先在系统中进行手机硬件码（采用MAC地址）注册后方可使用。</w:t>
      </w:r>
    </w:p>
    <w:p w14:paraId="7300C9C2" w14:textId="77777777" w:rsidR="00E216F6" w:rsidRPr="003328A6" w:rsidRDefault="003F62D9">
      <w:pPr>
        <w:ind w:firstLine="420"/>
        <w:rPr>
          <w:rFonts w:ascii="仿宋" w:eastAsia="仿宋" w:hAnsi="仿宋"/>
        </w:rPr>
      </w:pPr>
      <w:r w:rsidRPr="003328A6">
        <w:rPr>
          <w:rFonts w:ascii="仿宋" w:eastAsia="仿宋" w:hAnsi="仿宋" w:hint="eastAsia"/>
        </w:rPr>
        <w:t>系统在校验登录户用名和密码的同时对发起请求的手机进行硬件码核对，经过注册的手机才可使用APP进行相关操作。</w:t>
      </w:r>
    </w:p>
    <w:p w14:paraId="00490B9F" w14:textId="77777777" w:rsidR="00E216F6" w:rsidRPr="003328A6" w:rsidRDefault="003F62D9" w:rsidP="00336B66">
      <w:pPr>
        <w:pStyle w:val="4"/>
        <w:numPr>
          <w:ilvl w:val="2"/>
          <w:numId w:val="34"/>
        </w:numPr>
        <w:ind w:firstLineChars="0"/>
        <w:rPr>
          <w:rFonts w:ascii="仿宋" w:eastAsia="仿宋" w:hAnsi="仿宋"/>
        </w:rPr>
      </w:pPr>
      <w:bookmarkStart w:id="117" w:name="_Toc491264242"/>
      <w:r w:rsidRPr="003328A6">
        <w:rPr>
          <w:rFonts w:ascii="仿宋" w:eastAsia="仿宋" w:hAnsi="仿宋" w:hint="eastAsia"/>
        </w:rPr>
        <w:t>待审签处理</w:t>
      </w:r>
      <w:bookmarkEnd w:id="117"/>
    </w:p>
    <w:p w14:paraId="0D4F803F" w14:textId="77777777" w:rsidR="00E216F6" w:rsidRPr="003328A6" w:rsidRDefault="003F62D9">
      <w:pPr>
        <w:ind w:firstLine="420"/>
        <w:rPr>
          <w:rFonts w:ascii="仿宋" w:eastAsia="仿宋" w:hAnsi="仿宋"/>
        </w:rPr>
      </w:pPr>
      <w:r w:rsidRPr="003328A6">
        <w:rPr>
          <w:rFonts w:ascii="仿宋" w:eastAsia="仿宋" w:hAnsi="仿宋" w:hint="eastAsia"/>
        </w:rPr>
        <w:t>主要针对平台中的出差申请、账务报销的领导待审核业务数据进行处理（支持屏幕签名），通过ＡＰＰ登录后，自动提示待审核的业务数据，并可点击查看详细信息。</w:t>
      </w:r>
    </w:p>
    <w:p w14:paraId="3DF7AE2E" w14:textId="77777777" w:rsidR="00E216F6" w:rsidRPr="003328A6" w:rsidRDefault="003F62D9" w:rsidP="00336B66">
      <w:pPr>
        <w:pStyle w:val="4"/>
        <w:numPr>
          <w:ilvl w:val="2"/>
          <w:numId w:val="34"/>
        </w:numPr>
        <w:ind w:firstLineChars="0"/>
        <w:rPr>
          <w:rFonts w:ascii="仿宋" w:eastAsia="仿宋" w:hAnsi="仿宋"/>
        </w:rPr>
      </w:pPr>
      <w:bookmarkStart w:id="118" w:name="_Toc491264243"/>
      <w:r w:rsidRPr="003328A6">
        <w:rPr>
          <w:rFonts w:ascii="仿宋" w:eastAsia="仿宋" w:hAnsi="仿宋" w:hint="eastAsia"/>
        </w:rPr>
        <w:lastRenderedPageBreak/>
        <w:t>热点推送</w:t>
      </w:r>
      <w:bookmarkEnd w:id="118"/>
    </w:p>
    <w:p w14:paraId="61E1F2E4" w14:textId="77777777" w:rsidR="00E216F6" w:rsidRPr="003328A6" w:rsidRDefault="003F62D9">
      <w:pPr>
        <w:ind w:firstLine="420"/>
        <w:rPr>
          <w:rFonts w:ascii="仿宋" w:eastAsia="仿宋" w:hAnsi="仿宋"/>
        </w:rPr>
      </w:pPr>
      <w:r w:rsidRPr="003328A6">
        <w:rPr>
          <w:rFonts w:ascii="仿宋" w:eastAsia="仿宋" w:hAnsi="仿宋" w:hint="eastAsia"/>
        </w:rPr>
        <w:t>热点推送功能用于系统向应用人推送相关数据信息，信息的内容可以根据不同时期关注重点而推送不同的内容，便于对数据的实时撑握。</w:t>
      </w:r>
    </w:p>
    <w:p w14:paraId="342FFDBB" w14:textId="77777777" w:rsidR="00E216F6" w:rsidRPr="003328A6" w:rsidRDefault="003F62D9">
      <w:pPr>
        <w:ind w:firstLine="420"/>
        <w:rPr>
          <w:rFonts w:ascii="仿宋" w:eastAsia="仿宋" w:hAnsi="仿宋"/>
        </w:rPr>
      </w:pPr>
      <w:r w:rsidRPr="003328A6">
        <w:rPr>
          <w:rFonts w:ascii="仿宋" w:eastAsia="仿宋" w:hAnsi="仿宋" w:hint="eastAsia"/>
        </w:rPr>
        <w:t>热点信息的展示通过图形加数据的方式进行展示。</w:t>
      </w:r>
    </w:p>
    <w:p w14:paraId="3025ADCD" w14:textId="77777777" w:rsidR="00E216F6" w:rsidRPr="003328A6" w:rsidRDefault="003F62D9" w:rsidP="00336B66">
      <w:pPr>
        <w:pStyle w:val="4"/>
        <w:numPr>
          <w:ilvl w:val="2"/>
          <w:numId w:val="34"/>
        </w:numPr>
        <w:ind w:firstLineChars="0"/>
        <w:rPr>
          <w:rFonts w:ascii="仿宋" w:eastAsia="仿宋" w:hAnsi="仿宋"/>
        </w:rPr>
      </w:pPr>
      <w:bookmarkStart w:id="119" w:name="_Toc491264244"/>
      <w:r w:rsidRPr="003328A6">
        <w:rPr>
          <w:rFonts w:ascii="仿宋" w:eastAsia="仿宋" w:hAnsi="仿宋" w:hint="eastAsia"/>
        </w:rPr>
        <w:t>常用报表</w:t>
      </w:r>
      <w:bookmarkEnd w:id="119"/>
    </w:p>
    <w:p w14:paraId="30895429" w14:textId="77777777" w:rsidR="00E216F6" w:rsidRPr="003328A6" w:rsidRDefault="003F62D9">
      <w:pPr>
        <w:ind w:firstLine="420"/>
        <w:rPr>
          <w:rFonts w:ascii="仿宋" w:eastAsia="仿宋" w:hAnsi="仿宋"/>
        </w:rPr>
      </w:pPr>
      <w:r w:rsidRPr="003328A6">
        <w:rPr>
          <w:rFonts w:ascii="仿宋" w:eastAsia="仿宋" w:hAnsi="仿宋" w:hint="eastAsia"/>
        </w:rPr>
        <w:t>常表报表的数据通过图形加数据的形式进行展现，可以通过报表查看全省各级法院的相关数据，常用报表的报表通过系统进行动态配置进行显示，可根据需要进行添加或减少。</w:t>
      </w:r>
    </w:p>
    <w:p w14:paraId="1F6E75B3" w14:textId="77777777" w:rsidR="00E216F6" w:rsidRPr="003328A6" w:rsidRDefault="003F62D9" w:rsidP="00BB3D4E">
      <w:pPr>
        <w:pStyle w:val="3"/>
        <w:numPr>
          <w:ilvl w:val="1"/>
          <w:numId w:val="34"/>
        </w:numPr>
        <w:ind w:firstLineChars="0"/>
        <w:rPr>
          <w:rFonts w:ascii="仿宋" w:eastAsia="仿宋" w:hAnsi="仿宋"/>
        </w:rPr>
      </w:pPr>
      <w:bookmarkStart w:id="120" w:name="_Toc491264245"/>
      <w:bookmarkStart w:id="121" w:name="_Toc493711639"/>
      <w:r w:rsidRPr="003328A6">
        <w:rPr>
          <w:rFonts w:ascii="仿宋" w:eastAsia="仿宋" w:hAnsi="仿宋" w:hint="eastAsia"/>
        </w:rPr>
        <w:t>待办事宜</w:t>
      </w:r>
      <w:bookmarkEnd w:id="120"/>
      <w:bookmarkEnd w:id="121"/>
    </w:p>
    <w:p w14:paraId="6BA60E78" w14:textId="77777777" w:rsidR="00E216F6" w:rsidRPr="003328A6" w:rsidRDefault="003F62D9">
      <w:pPr>
        <w:ind w:firstLine="420"/>
        <w:rPr>
          <w:rFonts w:ascii="仿宋" w:eastAsia="仿宋" w:hAnsi="仿宋"/>
        </w:rPr>
      </w:pPr>
      <w:r w:rsidRPr="003328A6">
        <w:rPr>
          <w:rFonts w:ascii="仿宋" w:eastAsia="仿宋" w:hAnsi="仿宋" w:hint="eastAsia"/>
        </w:rPr>
        <w:t>通过系统登录的用户可直接在首页上查看到自己的待处理业务信息，待处理业务信息按业务类型进行分类汇总，可显示每种类的待办业务条数，并可直接点击待办事项，办理业务。</w:t>
      </w:r>
    </w:p>
    <w:p w14:paraId="5C860582" w14:textId="77777777" w:rsidR="00E216F6" w:rsidRPr="003328A6" w:rsidRDefault="003F62D9">
      <w:pPr>
        <w:ind w:firstLine="420"/>
        <w:rPr>
          <w:rFonts w:ascii="仿宋" w:eastAsia="仿宋" w:hAnsi="仿宋"/>
        </w:rPr>
      </w:pPr>
      <w:r w:rsidRPr="003328A6">
        <w:rPr>
          <w:rFonts w:ascii="仿宋" w:eastAsia="仿宋" w:hAnsi="仿宋" w:hint="eastAsia"/>
        </w:rPr>
        <w:t>系统还具备免登录的客户端消息提示工具，用户只要打开电脑，无需打开系统都可以接收到待办事项提醒（类似于ＱＱ消息），可直接点击进行办理。</w:t>
      </w:r>
    </w:p>
    <w:p w14:paraId="1C8E2611" w14:textId="77777777" w:rsidR="00E216F6" w:rsidRPr="003328A6" w:rsidRDefault="003F62D9" w:rsidP="00BB3D4E">
      <w:pPr>
        <w:pStyle w:val="3"/>
        <w:numPr>
          <w:ilvl w:val="1"/>
          <w:numId w:val="34"/>
        </w:numPr>
        <w:ind w:firstLineChars="0"/>
        <w:rPr>
          <w:rFonts w:ascii="仿宋" w:eastAsia="仿宋" w:hAnsi="仿宋"/>
        </w:rPr>
      </w:pPr>
      <w:bookmarkStart w:id="122" w:name="_Toc491264246"/>
      <w:bookmarkStart w:id="123" w:name="_Toc493711640"/>
      <w:r w:rsidRPr="003328A6">
        <w:rPr>
          <w:rFonts w:ascii="仿宋" w:eastAsia="仿宋" w:hAnsi="仿宋" w:hint="eastAsia"/>
        </w:rPr>
        <w:t>系统预警</w:t>
      </w:r>
      <w:bookmarkEnd w:id="122"/>
      <w:bookmarkEnd w:id="123"/>
    </w:p>
    <w:p w14:paraId="14572BDA" w14:textId="77777777" w:rsidR="00E216F6" w:rsidRPr="003328A6" w:rsidRDefault="003F62D9">
      <w:pPr>
        <w:ind w:firstLine="420"/>
        <w:rPr>
          <w:rFonts w:ascii="仿宋" w:eastAsia="仿宋" w:hAnsi="仿宋"/>
        </w:rPr>
      </w:pPr>
      <w:r w:rsidRPr="003328A6">
        <w:rPr>
          <w:rFonts w:ascii="仿宋" w:eastAsia="仿宋" w:hAnsi="仿宋" w:hint="eastAsia"/>
        </w:rPr>
        <w:t>登录系统后，具有权限和管理人员可直接查看到系统的对应预预警信息，预警信息包括：</w:t>
      </w:r>
    </w:p>
    <w:p w14:paraId="6F39FD38"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物资库存预警</w:t>
      </w:r>
    </w:p>
    <w:p w14:paraId="1EB441EF"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预算执行进度预警</w:t>
      </w:r>
    </w:p>
    <w:p w14:paraId="04523995"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指标使用情况预警</w:t>
      </w:r>
    </w:p>
    <w:p w14:paraId="6177AEBE"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装备超额配备预预警</w:t>
      </w:r>
    </w:p>
    <w:p w14:paraId="47778FE8" w14:textId="77777777" w:rsidR="00E216F6" w:rsidRPr="003328A6" w:rsidRDefault="003F62D9">
      <w:pPr>
        <w:numPr>
          <w:ilvl w:val="0"/>
          <w:numId w:val="11"/>
        </w:numPr>
        <w:ind w:firstLineChars="0"/>
        <w:jc w:val="left"/>
        <w:rPr>
          <w:rFonts w:ascii="仿宋" w:eastAsia="仿宋" w:hAnsi="仿宋"/>
        </w:rPr>
      </w:pPr>
      <w:r w:rsidRPr="003328A6">
        <w:rPr>
          <w:rFonts w:ascii="仿宋" w:eastAsia="仿宋" w:hAnsi="仿宋" w:hint="eastAsia"/>
        </w:rPr>
        <w:t>固定资产超额配备预预警</w:t>
      </w:r>
    </w:p>
    <w:p w14:paraId="50D88BCD" w14:textId="77777777" w:rsidR="00E216F6" w:rsidRPr="003328A6" w:rsidRDefault="003F62D9" w:rsidP="00BB3D4E">
      <w:pPr>
        <w:pStyle w:val="3"/>
        <w:numPr>
          <w:ilvl w:val="1"/>
          <w:numId w:val="34"/>
        </w:numPr>
        <w:ind w:firstLineChars="0"/>
        <w:rPr>
          <w:rFonts w:ascii="仿宋" w:eastAsia="仿宋" w:hAnsi="仿宋"/>
        </w:rPr>
      </w:pPr>
      <w:bookmarkStart w:id="124" w:name="_Toc491264247"/>
      <w:bookmarkStart w:id="125" w:name="_Toc493711641"/>
      <w:r w:rsidRPr="003328A6">
        <w:rPr>
          <w:rFonts w:ascii="仿宋" w:eastAsia="仿宋" w:hAnsi="仿宋" w:hint="eastAsia"/>
        </w:rPr>
        <w:t>系统管理</w:t>
      </w:r>
      <w:bookmarkEnd w:id="124"/>
      <w:bookmarkEnd w:id="125"/>
    </w:p>
    <w:p w14:paraId="1E780D1E" w14:textId="77777777" w:rsidR="00E216F6" w:rsidRPr="003328A6" w:rsidRDefault="003F62D9" w:rsidP="00336B66">
      <w:pPr>
        <w:pStyle w:val="4"/>
        <w:numPr>
          <w:ilvl w:val="2"/>
          <w:numId w:val="34"/>
        </w:numPr>
        <w:ind w:firstLineChars="0"/>
        <w:rPr>
          <w:rFonts w:ascii="仿宋" w:eastAsia="仿宋" w:hAnsi="仿宋"/>
        </w:rPr>
      </w:pPr>
      <w:bookmarkStart w:id="126" w:name="_Toc491264248"/>
      <w:r w:rsidRPr="003328A6">
        <w:rPr>
          <w:rFonts w:ascii="仿宋" w:eastAsia="仿宋" w:hAnsi="仿宋" w:hint="eastAsia"/>
        </w:rPr>
        <w:t>信息管理</w:t>
      </w:r>
      <w:bookmarkEnd w:id="126"/>
    </w:p>
    <w:p w14:paraId="7E9C02F9" w14:textId="77777777" w:rsidR="00E216F6" w:rsidRPr="003328A6" w:rsidRDefault="003F62D9">
      <w:pPr>
        <w:ind w:firstLine="420"/>
        <w:rPr>
          <w:rFonts w:ascii="仿宋" w:eastAsia="仿宋" w:hAnsi="仿宋"/>
        </w:rPr>
      </w:pPr>
      <w:r w:rsidRPr="003328A6">
        <w:rPr>
          <w:rFonts w:ascii="仿宋" w:eastAsia="仿宋" w:hAnsi="仿宋" w:hint="eastAsia"/>
        </w:rPr>
        <w:t>包括通知公告、政策法规、法院最新动态、软件下载、管理动态相关信息的发布。所有</w:t>
      </w:r>
      <w:r w:rsidRPr="003328A6">
        <w:rPr>
          <w:rFonts w:ascii="仿宋" w:eastAsia="仿宋" w:hAnsi="仿宋" w:hint="eastAsia"/>
        </w:rPr>
        <w:lastRenderedPageBreak/>
        <w:t>信息的发布都可以支持图文混排的方式进行展现，并支持附件上传下载。</w:t>
      </w:r>
    </w:p>
    <w:p w14:paraId="422B0ACF" w14:textId="77777777" w:rsidR="00E216F6" w:rsidRPr="003328A6" w:rsidRDefault="003F62D9" w:rsidP="00336B66">
      <w:pPr>
        <w:pStyle w:val="4"/>
        <w:numPr>
          <w:ilvl w:val="2"/>
          <w:numId w:val="34"/>
        </w:numPr>
        <w:ind w:firstLineChars="0"/>
        <w:rPr>
          <w:rFonts w:ascii="仿宋" w:eastAsia="仿宋" w:hAnsi="仿宋"/>
        </w:rPr>
      </w:pPr>
      <w:bookmarkStart w:id="127" w:name="_Toc491264249"/>
      <w:r w:rsidRPr="003328A6">
        <w:rPr>
          <w:rFonts w:ascii="仿宋" w:eastAsia="仿宋" w:hAnsi="仿宋" w:hint="eastAsia"/>
        </w:rPr>
        <w:t>部门及人员管理</w:t>
      </w:r>
      <w:bookmarkEnd w:id="127"/>
    </w:p>
    <w:p w14:paraId="084A86E3" w14:textId="77777777" w:rsidR="00E216F6" w:rsidRPr="003328A6" w:rsidRDefault="003F62D9">
      <w:pPr>
        <w:ind w:firstLine="420"/>
        <w:rPr>
          <w:rFonts w:ascii="仿宋" w:eastAsia="仿宋" w:hAnsi="仿宋"/>
        </w:rPr>
      </w:pPr>
      <w:r w:rsidRPr="003328A6">
        <w:rPr>
          <w:rFonts w:ascii="仿宋" w:eastAsia="仿宋" w:hAnsi="仿宋" w:hint="eastAsia"/>
        </w:rPr>
        <w:t>可对法院的部门、业务庭处室的相关信息进行管理，并可管理到每个部门对应的人员信息，包括人员的姓名、职务、职级（领导及非领导），系统管理员可对人员所在部门进行实时调整。</w:t>
      </w:r>
    </w:p>
    <w:p w14:paraId="2E256438" w14:textId="77777777" w:rsidR="00E216F6" w:rsidRPr="003328A6" w:rsidRDefault="003F62D9" w:rsidP="00336B66">
      <w:pPr>
        <w:pStyle w:val="4"/>
        <w:numPr>
          <w:ilvl w:val="2"/>
          <w:numId w:val="34"/>
        </w:numPr>
        <w:ind w:firstLineChars="0"/>
        <w:rPr>
          <w:rFonts w:ascii="仿宋" w:eastAsia="仿宋" w:hAnsi="仿宋"/>
        </w:rPr>
      </w:pPr>
      <w:bookmarkStart w:id="128" w:name="_Toc491264250"/>
      <w:r w:rsidRPr="003328A6">
        <w:rPr>
          <w:rFonts w:ascii="仿宋" w:eastAsia="仿宋" w:hAnsi="仿宋" w:hint="eastAsia"/>
        </w:rPr>
        <w:t>用户及权限管理</w:t>
      </w:r>
      <w:bookmarkEnd w:id="128"/>
    </w:p>
    <w:p w14:paraId="6B828332" w14:textId="77777777" w:rsidR="00E216F6" w:rsidRPr="003328A6" w:rsidRDefault="003F62D9">
      <w:pPr>
        <w:ind w:firstLine="420"/>
        <w:rPr>
          <w:rFonts w:ascii="仿宋" w:eastAsia="仿宋" w:hAnsi="仿宋"/>
        </w:rPr>
      </w:pPr>
      <w:r w:rsidRPr="003328A6">
        <w:rPr>
          <w:rFonts w:ascii="仿宋" w:eastAsia="仿宋" w:hAnsi="仿宋" w:hint="eastAsia"/>
        </w:rPr>
        <w:t>系统登录用户根据各法院的人员信息自动生成对应的登录用户名，系统权限管理支持按角色进行管理和划分，便于系统权限的快速划分。</w:t>
      </w:r>
    </w:p>
    <w:p w14:paraId="08F0009D" w14:textId="77777777" w:rsidR="00E216F6" w:rsidRPr="003328A6" w:rsidRDefault="003F62D9" w:rsidP="00336B66">
      <w:pPr>
        <w:pStyle w:val="4"/>
        <w:numPr>
          <w:ilvl w:val="2"/>
          <w:numId w:val="34"/>
        </w:numPr>
        <w:ind w:firstLineChars="0"/>
        <w:rPr>
          <w:rFonts w:ascii="仿宋" w:eastAsia="仿宋" w:hAnsi="仿宋"/>
        </w:rPr>
      </w:pPr>
      <w:bookmarkStart w:id="129" w:name="_Toc491264251"/>
      <w:r w:rsidRPr="003328A6">
        <w:rPr>
          <w:rFonts w:ascii="仿宋" w:eastAsia="仿宋" w:hAnsi="仿宋" w:hint="eastAsia"/>
        </w:rPr>
        <w:t>基础数据设置</w:t>
      </w:r>
      <w:bookmarkEnd w:id="129"/>
    </w:p>
    <w:p w14:paraId="7A544CCA" w14:textId="77777777" w:rsidR="00E216F6" w:rsidRPr="003328A6" w:rsidRDefault="003F62D9">
      <w:pPr>
        <w:ind w:firstLine="420"/>
        <w:jc w:val="left"/>
        <w:rPr>
          <w:rFonts w:ascii="仿宋" w:eastAsia="仿宋" w:hAnsi="仿宋"/>
        </w:rPr>
      </w:pPr>
      <w:r w:rsidRPr="003328A6">
        <w:rPr>
          <w:rFonts w:ascii="仿宋" w:eastAsia="仿宋" w:hAnsi="仿宋" w:hint="eastAsia"/>
        </w:rPr>
        <w:t>对系统所用到的所有基础数据进行管理，包括计量单位、人员职务、功能科目、经济科目、资金来源、业务年度等相关基础数据。</w:t>
      </w:r>
    </w:p>
    <w:p w14:paraId="0F12E5B6" w14:textId="77777777" w:rsidR="00E216F6" w:rsidRPr="003328A6" w:rsidRDefault="003F62D9" w:rsidP="00336B66">
      <w:pPr>
        <w:pStyle w:val="4"/>
        <w:numPr>
          <w:ilvl w:val="2"/>
          <w:numId w:val="34"/>
        </w:numPr>
        <w:ind w:firstLineChars="0"/>
        <w:rPr>
          <w:rFonts w:ascii="仿宋" w:eastAsia="仿宋" w:hAnsi="仿宋"/>
        </w:rPr>
      </w:pPr>
      <w:r w:rsidRPr="003328A6">
        <w:rPr>
          <w:rFonts w:ascii="仿宋" w:eastAsia="仿宋" w:hAnsi="仿宋" w:hint="eastAsia"/>
        </w:rPr>
        <w:t>系统操作日志管理</w:t>
      </w:r>
    </w:p>
    <w:p w14:paraId="63032233" w14:textId="77777777" w:rsidR="00E216F6" w:rsidRPr="003328A6" w:rsidRDefault="003F62D9">
      <w:pPr>
        <w:ind w:firstLine="420"/>
        <w:rPr>
          <w:rFonts w:ascii="仿宋" w:eastAsia="仿宋" w:hAnsi="仿宋"/>
        </w:rPr>
      </w:pPr>
      <w:r w:rsidRPr="003328A6">
        <w:rPr>
          <w:rFonts w:ascii="仿宋" w:eastAsia="仿宋" w:hAnsi="仿宋" w:hint="eastAsia"/>
        </w:rPr>
        <w:t>对系统所有的操作记录（包括登录、用户操作中的增、删、改、查，操作时间、登录IP等）进行详细记录</w:t>
      </w:r>
    </w:p>
    <w:p w14:paraId="0A43E961" w14:textId="77777777" w:rsidR="00E216F6" w:rsidRPr="0021008D" w:rsidRDefault="003F62D9" w:rsidP="003F62D9">
      <w:pPr>
        <w:pStyle w:val="2"/>
        <w:numPr>
          <w:ilvl w:val="0"/>
          <w:numId w:val="34"/>
        </w:numPr>
        <w:tabs>
          <w:tab w:val="clear" w:pos="756"/>
          <w:tab w:val="left" w:pos="426"/>
        </w:tabs>
        <w:ind w:left="426" w:firstLineChars="0"/>
        <w:rPr>
          <w:rFonts w:ascii="仿宋" w:eastAsia="仿宋" w:hAnsi="仿宋"/>
          <w:sz w:val="30"/>
          <w:szCs w:val="30"/>
        </w:rPr>
      </w:pPr>
      <w:bookmarkStart w:id="130" w:name="_Toc496729221"/>
      <w:r w:rsidRPr="0021008D">
        <w:rPr>
          <w:rFonts w:ascii="仿宋" w:eastAsia="仿宋" w:hAnsi="仿宋" w:hint="eastAsia"/>
          <w:sz w:val="30"/>
          <w:szCs w:val="30"/>
        </w:rPr>
        <w:t>关于二次开发说明</w:t>
      </w:r>
      <w:bookmarkEnd w:id="130"/>
    </w:p>
    <w:p w14:paraId="6A5CE276" w14:textId="77777777" w:rsidR="00E216F6" w:rsidRPr="003328A6" w:rsidRDefault="00E216F6">
      <w:pPr>
        <w:ind w:firstLine="420"/>
        <w:rPr>
          <w:rFonts w:ascii="仿宋" w:eastAsia="仿宋" w:hAnsi="仿宋"/>
        </w:rPr>
      </w:pPr>
    </w:p>
    <w:p w14:paraId="57B015FA" w14:textId="44AF2B94"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关于系统二次开发的定义，是指在本系统基础框架内，在</w:t>
      </w:r>
      <w:r>
        <w:rPr>
          <w:rFonts w:ascii="仿宋" w:eastAsia="仿宋" w:hAnsi="仿宋"/>
        </w:rPr>
        <w:t>部署、实施阶段所进行的表单样式、定制化报表、</w:t>
      </w:r>
      <w:r w:rsidR="00062FD1">
        <w:rPr>
          <w:rFonts w:ascii="仿宋" w:eastAsia="仿宋" w:hAnsi="仿宋" w:hint="eastAsia"/>
        </w:rPr>
        <w:t>页面展示变更、</w:t>
      </w:r>
      <w:r w:rsidR="00062FD1">
        <w:rPr>
          <w:rFonts w:ascii="仿宋" w:eastAsia="仿宋" w:hAnsi="仿宋"/>
        </w:rPr>
        <w:t>菜单权限变更等</w:t>
      </w:r>
      <w:r w:rsidRPr="00D70F56">
        <w:rPr>
          <w:rFonts w:ascii="仿宋" w:eastAsia="仿宋" w:hAnsi="仿宋"/>
        </w:rPr>
        <w:t>修改和调整</w:t>
      </w:r>
      <w:r w:rsidR="00062FD1">
        <w:rPr>
          <w:rFonts w:ascii="仿宋" w:eastAsia="仿宋" w:hAnsi="仿宋" w:hint="eastAsia"/>
        </w:rPr>
        <w:t>工作</w:t>
      </w:r>
      <w:r w:rsidRPr="00D70F56">
        <w:rPr>
          <w:rFonts w:ascii="仿宋" w:eastAsia="仿宋" w:hAnsi="仿宋"/>
        </w:rPr>
        <w:t>。</w:t>
      </w:r>
      <w:r>
        <w:rPr>
          <w:rFonts w:ascii="仿宋" w:eastAsia="仿宋" w:hAnsi="仿宋" w:hint="eastAsia"/>
        </w:rPr>
        <w:t>其中不包括</w:t>
      </w:r>
      <w:r w:rsidRPr="00D70F56">
        <w:rPr>
          <w:rFonts w:ascii="仿宋" w:eastAsia="仿宋" w:hAnsi="仿宋"/>
        </w:rPr>
        <w:t>：</w:t>
      </w:r>
    </w:p>
    <w:p w14:paraId="194805AB" w14:textId="246DEB91"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1.在原有模块之上，扩展新的业务功能。</w:t>
      </w:r>
    </w:p>
    <w:p w14:paraId="7B0E2F88" w14:textId="4F4398BD" w:rsidR="00D70F56" w:rsidRPr="00D70F56" w:rsidRDefault="00D70F56" w:rsidP="00D70F56">
      <w:pPr>
        <w:widowControl/>
        <w:tabs>
          <w:tab w:val="left" w:pos="426"/>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firstLine="0"/>
        <w:jc w:val="left"/>
        <w:rPr>
          <w:rFonts w:ascii="仿宋" w:eastAsia="仿宋" w:hAnsi="仿宋"/>
        </w:rPr>
      </w:pPr>
      <w:r>
        <w:rPr>
          <w:rFonts w:ascii="仿宋" w:eastAsia="仿宋" w:hAnsi="仿宋" w:hint="eastAsia"/>
        </w:rPr>
        <w:tab/>
      </w:r>
      <w:r w:rsidRPr="00D70F56">
        <w:rPr>
          <w:rFonts w:ascii="仿宋" w:eastAsia="仿宋" w:hAnsi="仿宋"/>
        </w:rPr>
        <w:t>2.在原有系统模块之外，增加新的业务模块。</w:t>
      </w:r>
    </w:p>
    <w:p w14:paraId="51A19FCA" w14:textId="6A42805F" w:rsidR="00E216F6" w:rsidRPr="003328A6" w:rsidRDefault="00D70F56" w:rsidP="00D70F56">
      <w:pPr>
        <w:ind w:firstLine="420"/>
        <w:rPr>
          <w:rFonts w:ascii="仿宋" w:eastAsia="仿宋" w:hAnsi="仿宋"/>
        </w:rPr>
      </w:pPr>
      <w:r w:rsidRPr="00D70F56">
        <w:rPr>
          <w:rFonts w:ascii="仿宋" w:eastAsia="仿宋" w:hAnsi="仿宋"/>
        </w:rPr>
        <w:t>3.由于国家政策或相关部门政策调整、变更引起的系统大范围功能变更。</w:t>
      </w:r>
    </w:p>
    <w:p w14:paraId="407BEC7D" w14:textId="77777777" w:rsidR="00E216F6" w:rsidRPr="003328A6" w:rsidRDefault="003F62D9" w:rsidP="003F62D9">
      <w:pPr>
        <w:pStyle w:val="1"/>
        <w:numPr>
          <w:ilvl w:val="0"/>
          <w:numId w:val="1"/>
        </w:numPr>
        <w:ind w:firstLine="640"/>
        <w:rPr>
          <w:rFonts w:ascii="仿宋" w:eastAsia="仿宋" w:hAnsi="仿宋"/>
          <w:szCs w:val="32"/>
        </w:rPr>
      </w:pPr>
      <w:bookmarkStart w:id="131" w:name="_Toc496729222"/>
      <w:r w:rsidRPr="003328A6">
        <w:rPr>
          <w:rFonts w:ascii="仿宋" w:eastAsia="仿宋" w:hAnsi="仿宋" w:hint="eastAsia"/>
          <w:szCs w:val="32"/>
        </w:rPr>
        <w:t>系统建设步骤及内容</w:t>
      </w:r>
      <w:bookmarkEnd w:id="131"/>
    </w:p>
    <w:p w14:paraId="6D2C44A9" w14:textId="77777777" w:rsidR="00E216F6" w:rsidRPr="003328A6" w:rsidRDefault="003F62D9">
      <w:pPr>
        <w:ind w:firstLine="420"/>
        <w:rPr>
          <w:rFonts w:ascii="仿宋" w:eastAsia="仿宋" w:hAnsi="仿宋"/>
        </w:rPr>
      </w:pPr>
      <w:r w:rsidRPr="003328A6">
        <w:rPr>
          <w:rFonts w:ascii="仿宋" w:eastAsia="仿宋" w:hAnsi="仿宋" w:hint="eastAsia"/>
        </w:rPr>
        <w:t>本项目涉及到系统基础平台、预算管理、财务管理、会计核算管理、采购管理、固定资</w:t>
      </w:r>
      <w:r w:rsidRPr="003328A6">
        <w:rPr>
          <w:rFonts w:ascii="仿宋" w:eastAsia="仿宋" w:hAnsi="仿宋" w:hint="eastAsia"/>
        </w:rPr>
        <w:lastRenderedPageBreak/>
        <w:t>产管理、装备管理、物资管理、车辆管理、诉讼费管理、案款及拍卖保证金管理、决算报表、手机APP，共13个模块，涉及到对全省137个省、市（州）、区县的全面部署，并且系统各个业务模块之间数据相互关联，考虑系统在全省137个省、市（州）、区县法院实施部署的效果和应用效果，系统建设将分为四期进行建设。</w:t>
      </w:r>
    </w:p>
    <w:p w14:paraId="5652EBA6" w14:textId="77777777" w:rsidR="00E216F6" w:rsidRPr="003328A6" w:rsidRDefault="00E216F6">
      <w:pPr>
        <w:ind w:firstLine="420"/>
        <w:rPr>
          <w:rFonts w:ascii="仿宋" w:eastAsia="仿宋" w:hAnsi="仿宋"/>
        </w:rPr>
      </w:pPr>
    </w:p>
    <w:p w14:paraId="46271AA4"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2" w:name="_Toc496729223"/>
      <w:r w:rsidRPr="0047658B">
        <w:rPr>
          <w:rFonts w:ascii="仿宋" w:eastAsia="仿宋" w:hAnsi="仿宋" w:hint="eastAsia"/>
          <w:sz w:val="30"/>
          <w:szCs w:val="30"/>
        </w:rPr>
        <w:t>第一期</w:t>
      </w:r>
      <w:bookmarkEnd w:id="132"/>
    </w:p>
    <w:p w14:paraId="6535EF86" w14:textId="77777777" w:rsidR="00E216F6" w:rsidRPr="003328A6" w:rsidRDefault="003F62D9">
      <w:pPr>
        <w:ind w:firstLine="420"/>
        <w:rPr>
          <w:rFonts w:ascii="仿宋" w:eastAsia="仿宋" w:hAnsi="仿宋"/>
        </w:rPr>
      </w:pPr>
      <w:r w:rsidRPr="003328A6">
        <w:rPr>
          <w:rFonts w:ascii="仿宋" w:eastAsia="仿宋" w:hAnsi="仿宋" w:hint="eastAsia"/>
        </w:rPr>
        <w:t>系统建设第一期内容为系统的最核心模块，包括系统基础平台、预算管理、财务管理、会计核算管理，这4个模块是整个系统业务运行的核心，其它模块的应运都需要依托这4个模块来进行建设。该模块实现全省137个法院的初始化、实施部署、二次开发、系统培训的全部工作大约需求1年时间。</w:t>
      </w:r>
    </w:p>
    <w:p w14:paraId="6132E1BC"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基础平台（梁）</w:t>
      </w:r>
    </w:p>
    <w:p w14:paraId="780AE560"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行政区域信息、单位信息、部门信息、人员信息（人员职级、公务卡号、工资卡号等）、登录用户权限配置、字典数据内容（科目信息、核算辅助项目信息等）、差旅标准及浮动标准等相关内容。</w:t>
      </w:r>
    </w:p>
    <w:p w14:paraId="550E8C49"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系统初始化</w:t>
      </w:r>
    </w:p>
    <w:p w14:paraId="2A28A277"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73ED6FD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行政区域初始化</w:t>
      </w:r>
    </w:p>
    <w:p w14:paraId="76E794CA"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单位信息初始化</w:t>
      </w:r>
    </w:p>
    <w:p w14:paraId="2D4410E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部门信息初始化</w:t>
      </w:r>
    </w:p>
    <w:p w14:paraId="274A449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人员信息初始化</w:t>
      </w:r>
    </w:p>
    <w:p w14:paraId="67353AC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用户及角色权限初始化</w:t>
      </w:r>
    </w:p>
    <w:p w14:paraId="001DB94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字典数据初始化</w:t>
      </w:r>
    </w:p>
    <w:p w14:paraId="0F5A3E8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差旅标准及浮动初始化</w:t>
      </w:r>
    </w:p>
    <w:p w14:paraId="141D7114"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系统测试</w:t>
      </w:r>
    </w:p>
    <w:p w14:paraId="4887B84E"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w:t>
      </w:r>
      <w:r w:rsidRPr="003328A6">
        <w:rPr>
          <w:rFonts w:ascii="仿宋" w:eastAsia="仿宋" w:hAnsi="仿宋"/>
        </w:rPr>
        <w:lastRenderedPageBreak/>
        <w:t>系统中其他部分结合起来，在实际运行环境下对计算机系统进行一系列严格有效地测试，以发现软件潜在的问题，保证系统的正常运行。</w:t>
      </w:r>
    </w:p>
    <w:p w14:paraId="19B66289"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部署上线</w:t>
      </w:r>
    </w:p>
    <w:p w14:paraId="04EED16E" w14:textId="77777777" w:rsidR="00E216F6" w:rsidRPr="003328A6" w:rsidRDefault="003F62D9">
      <w:pPr>
        <w:ind w:firstLine="420"/>
        <w:rPr>
          <w:rFonts w:ascii="仿宋" w:eastAsia="仿宋" w:hAnsi="仿宋"/>
        </w:rPr>
      </w:pP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58E50A27"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65C365EA"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1429A37E"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1C71D851"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w:t>
      </w:r>
      <w:r w:rsidRPr="003328A6">
        <w:rPr>
          <w:rFonts w:ascii="仿宋" w:eastAsia="仿宋" w:hAnsi="仿宋" w:cs="MS Mincho" w:hint="eastAsia"/>
        </w:rPr>
        <w:t>系统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56845019"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D01C386"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7B6A97F"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7591415A"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60852031"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lastRenderedPageBreak/>
        <w:t>人员配置</w:t>
      </w:r>
    </w:p>
    <w:p w14:paraId="6E30D370" w14:textId="77777777" w:rsidR="00E216F6" w:rsidRPr="003328A6" w:rsidRDefault="003F62D9" w:rsidP="003F62D9">
      <w:pPr>
        <w:pStyle w:val="4"/>
        <w:numPr>
          <w:ilvl w:val="2"/>
          <w:numId w:val="36"/>
        </w:numPr>
        <w:ind w:firstLineChars="0"/>
        <w:rPr>
          <w:rFonts w:ascii="仿宋" w:eastAsia="仿宋" w:hAnsi="仿宋"/>
        </w:rPr>
      </w:pPr>
      <w:r w:rsidRPr="003328A6">
        <w:rPr>
          <w:rFonts w:ascii="仿宋" w:eastAsia="仿宋" w:hAnsi="仿宋" w:hint="eastAsia"/>
        </w:rPr>
        <w:t>工作量评估</w:t>
      </w:r>
    </w:p>
    <w:p w14:paraId="622C4F25"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预算管理</w:t>
      </w:r>
    </w:p>
    <w:p w14:paraId="58E5282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6A42B869"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通过现场演示沟通的方式，收集用户的初始化需求，主要包括业务流程、预算项目类型、绩效评价体系等相关内容。</w:t>
      </w:r>
    </w:p>
    <w:p w14:paraId="1CA976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2C295FFF"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4A5473B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功能科目初始化</w:t>
      </w:r>
    </w:p>
    <w:p w14:paraId="24E7B7D4"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经济科目初始化</w:t>
      </w:r>
    </w:p>
    <w:p w14:paraId="6884080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预算项目类型初始化</w:t>
      </w:r>
    </w:p>
    <w:p w14:paraId="2C34970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绩效评价体系初始化</w:t>
      </w:r>
    </w:p>
    <w:p w14:paraId="789216D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rPr>
        <w:t>预算编审</w:t>
      </w:r>
      <w:r w:rsidRPr="003328A6">
        <w:rPr>
          <w:rFonts w:ascii="仿宋" w:eastAsia="仿宋" w:hAnsi="仿宋" w:hint="eastAsia"/>
        </w:rPr>
        <w:t>流程初始化</w:t>
      </w:r>
    </w:p>
    <w:p w14:paraId="1783449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部门经费控制标准设置</w:t>
      </w:r>
    </w:p>
    <w:p w14:paraId="21EC4DD2"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预算指标调剂流程设置</w:t>
      </w:r>
    </w:p>
    <w:p w14:paraId="017244C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7C4ADA8"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F46BE14" w14:textId="77777777" w:rsidR="00E216F6" w:rsidRPr="003328A6" w:rsidRDefault="00E216F6">
      <w:pPr>
        <w:ind w:firstLine="420"/>
        <w:rPr>
          <w:rFonts w:ascii="仿宋" w:eastAsia="仿宋" w:hAnsi="仿宋"/>
        </w:rPr>
      </w:pPr>
    </w:p>
    <w:p w14:paraId="07F6E58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部署上线(宋)</w:t>
      </w:r>
    </w:p>
    <w:p w14:paraId="25CFA58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2A0E5588"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4174E"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692EB718"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032F08F"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D436A73"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1E57A914"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3FE1BF0"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66829E73"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C05A0E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3EFBADAB"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8423F7A"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08A1AAB"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4D2DC27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F8995A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C40531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（本地定制化开发）二次开发</w:t>
      </w:r>
    </w:p>
    <w:p w14:paraId="1ABF434A"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二次开发需求调研</w:t>
      </w:r>
    </w:p>
    <w:p w14:paraId="36852362"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w:t>
      </w:r>
      <w:r w:rsidRPr="003328A6">
        <w:rPr>
          <w:rFonts w:ascii="仿宋" w:eastAsia="仿宋" w:hAnsi="仿宋" w:hint="eastAsia"/>
        </w:rPr>
        <w:lastRenderedPageBreak/>
        <w:t>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CAB349A"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3F0DD528"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szCs w:val="21"/>
        </w:rPr>
        <w:t>预算编审</w:t>
      </w:r>
      <w:r w:rsidRPr="003328A6">
        <w:rPr>
          <w:rFonts w:ascii="仿宋" w:eastAsia="仿宋" w:hAnsi="仿宋" w:hint="eastAsia"/>
          <w:szCs w:val="21"/>
        </w:rPr>
        <w:t>汇总方式需求收集</w:t>
      </w:r>
    </w:p>
    <w:p w14:paraId="10B737E0"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szCs w:val="21"/>
        </w:rPr>
        <w:t>预算编审</w:t>
      </w:r>
      <w:r w:rsidRPr="003328A6">
        <w:rPr>
          <w:rFonts w:ascii="仿宋" w:eastAsia="仿宋" w:hAnsi="仿宋" w:hint="eastAsia"/>
          <w:szCs w:val="21"/>
        </w:rPr>
        <w:t>界面内容需求收集</w:t>
      </w:r>
    </w:p>
    <w:p w14:paraId="5FE745C5"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预算下达方式及预算指标调整内容需求收集</w:t>
      </w:r>
    </w:p>
    <w:p w14:paraId="466C75A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49EA4E66"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3CCE8AE1"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szCs w:val="21"/>
        </w:rPr>
        <w:t>预算指标与财务报销的关联关系</w:t>
      </w:r>
    </w:p>
    <w:p w14:paraId="5AB29BD3"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二次开发方案及DEMO确认</w:t>
      </w:r>
    </w:p>
    <w:p w14:paraId="1110CF70"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CF2B0BC"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二次开发代码编写</w:t>
      </w:r>
    </w:p>
    <w:p w14:paraId="15730D3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9CEC68D"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二次开发测试及BUG修改</w:t>
      </w:r>
    </w:p>
    <w:p w14:paraId="0CA40BAF"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0C60E0D0"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7B9D53CA" w14:textId="77777777" w:rsidR="00E216F6" w:rsidRPr="003328A6" w:rsidRDefault="003F62D9">
      <w:pPr>
        <w:pStyle w:val="12"/>
        <w:numPr>
          <w:ilvl w:val="0"/>
          <w:numId w:val="13"/>
        </w:numPr>
        <w:ind w:firstLineChars="0"/>
        <w:rPr>
          <w:rFonts w:ascii="仿宋" w:eastAsia="仿宋" w:hAnsi="仿宋"/>
        </w:rPr>
      </w:pPr>
      <w:r w:rsidRPr="003328A6">
        <w:rPr>
          <w:rFonts w:ascii="仿宋" w:eastAsia="仿宋" w:hAnsi="仿宋" w:hint="eastAsia"/>
        </w:rPr>
        <w:t>二次开发部署及数据处理和文档更新</w:t>
      </w:r>
    </w:p>
    <w:p w14:paraId="5DA4707B"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87C0185"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1852EED6"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40A13EF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系统培训（宋）</w:t>
      </w:r>
    </w:p>
    <w:p w14:paraId="04F95E8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6DAD126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23A6CDD6"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51334004"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62BB8EA"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4661AC3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2C18B790"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B46D34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723F49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396B9F6C" w14:textId="77777777" w:rsidR="00E216F6" w:rsidRPr="003328A6" w:rsidRDefault="00E216F6">
      <w:pPr>
        <w:ind w:firstLine="420"/>
        <w:rPr>
          <w:rFonts w:ascii="仿宋" w:eastAsia="仿宋" w:hAnsi="仿宋"/>
        </w:rPr>
      </w:pPr>
    </w:p>
    <w:p w14:paraId="70CFC6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系统维护(宋)</w:t>
      </w:r>
    </w:p>
    <w:p w14:paraId="6DF490A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w:t>
      </w:r>
      <w:r w:rsidRPr="003328A6">
        <w:rPr>
          <w:rFonts w:ascii="仿宋" w:eastAsia="仿宋" w:hAnsi="仿宋" w:cs="MS Mincho"/>
        </w:rPr>
        <w:t>派遣服</w:t>
      </w:r>
      <w:r w:rsidRPr="003328A6">
        <w:rPr>
          <w:rFonts w:ascii="仿宋" w:eastAsia="仿宋" w:hAnsi="仿宋" w:hint="eastAsia"/>
        </w:rPr>
        <w:t>务</w:t>
      </w:r>
      <w:r w:rsidRPr="003328A6">
        <w:rPr>
          <w:rFonts w:ascii="仿宋" w:eastAsia="仿宋" w:hAnsi="仿宋" w:cs="MS Mincho"/>
        </w:rPr>
        <w:t>，在遇到疑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5A5E8B5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7813A03A"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23F6D04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EA1DDEF"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2CBEA0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53DCC31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5736037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4E2F63C3"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B131BE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7721AA7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人员配置(徐速)</w:t>
      </w:r>
    </w:p>
    <w:tbl>
      <w:tblPr>
        <w:tblW w:w="8560" w:type="dxa"/>
        <w:tblInd w:w="93" w:type="dxa"/>
        <w:tblLayout w:type="fixed"/>
        <w:tblLook w:val="04A0" w:firstRow="1" w:lastRow="0" w:firstColumn="1" w:lastColumn="0" w:noHBand="0" w:noVBand="1"/>
      </w:tblPr>
      <w:tblGrid>
        <w:gridCol w:w="866"/>
        <w:gridCol w:w="1614"/>
        <w:gridCol w:w="1480"/>
        <w:gridCol w:w="4600"/>
      </w:tblGrid>
      <w:tr w:rsidR="00E216F6" w:rsidRPr="003328A6" w14:paraId="3CA4BFD9" w14:textId="77777777">
        <w:trPr>
          <w:trHeight w:val="270"/>
        </w:trPr>
        <w:tc>
          <w:tcPr>
            <w:tcW w:w="866" w:type="dxa"/>
            <w:tcBorders>
              <w:top w:val="single" w:sz="4" w:space="0" w:color="auto"/>
              <w:left w:val="single" w:sz="4" w:space="0" w:color="auto"/>
              <w:bottom w:val="single" w:sz="4" w:space="0" w:color="auto"/>
              <w:right w:val="single" w:sz="4" w:space="0" w:color="auto"/>
            </w:tcBorders>
            <w:shd w:val="clear" w:color="000000" w:fill="C5D9F1"/>
            <w:vAlign w:val="center"/>
          </w:tcPr>
          <w:p w14:paraId="61951FEC"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序号</w:t>
            </w:r>
          </w:p>
        </w:tc>
        <w:tc>
          <w:tcPr>
            <w:tcW w:w="1614" w:type="dxa"/>
            <w:tcBorders>
              <w:top w:val="single" w:sz="4" w:space="0" w:color="auto"/>
              <w:left w:val="nil"/>
              <w:bottom w:val="single" w:sz="4" w:space="0" w:color="auto"/>
              <w:right w:val="single" w:sz="4" w:space="0" w:color="auto"/>
            </w:tcBorders>
            <w:shd w:val="clear" w:color="000000" w:fill="C5D9F1"/>
            <w:vAlign w:val="center"/>
          </w:tcPr>
          <w:p w14:paraId="30F67D46"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人员类型</w:t>
            </w:r>
          </w:p>
        </w:tc>
        <w:tc>
          <w:tcPr>
            <w:tcW w:w="1480" w:type="dxa"/>
            <w:tcBorders>
              <w:top w:val="single" w:sz="4" w:space="0" w:color="auto"/>
              <w:left w:val="nil"/>
              <w:bottom w:val="single" w:sz="4" w:space="0" w:color="auto"/>
              <w:right w:val="single" w:sz="4" w:space="0" w:color="auto"/>
            </w:tcBorders>
            <w:shd w:val="clear" w:color="000000" w:fill="C5D9F1"/>
            <w:vAlign w:val="center"/>
          </w:tcPr>
          <w:p w14:paraId="7B30A66A"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人员数量</w:t>
            </w:r>
          </w:p>
        </w:tc>
        <w:tc>
          <w:tcPr>
            <w:tcW w:w="4600" w:type="dxa"/>
            <w:tcBorders>
              <w:top w:val="single" w:sz="4" w:space="0" w:color="auto"/>
              <w:left w:val="nil"/>
              <w:bottom w:val="single" w:sz="4" w:space="0" w:color="auto"/>
              <w:right w:val="single" w:sz="4" w:space="0" w:color="auto"/>
            </w:tcBorders>
            <w:shd w:val="clear" w:color="000000" w:fill="C5D9F1"/>
            <w:vAlign w:val="center"/>
          </w:tcPr>
          <w:p w14:paraId="146D355C"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工作职责</w:t>
            </w:r>
          </w:p>
        </w:tc>
      </w:tr>
      <w:tr w:rsidR="00E216F6" w:rsidRPr="003328A6" w14:paraId="5011363E"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1760AEDE"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1614" w:type="dxa"/>
            <w:tcBorders>
              <w:top w:val="nil"/>
              <w:left w:val="nil"/>
              <w:bottom w:val="single" w:sz="4" w:space="0" w:color="auto"/>
              <w:right w:val="single" w:sz="4" w:space="0" w:color="auto"/>
            </w:tcBorders>
            <w:shd w:val="clear" w:color="auto" w:fill="auto"/>
            <w:vAlign w:val="center"/>
          </w:tcPr>
          <w:p w14:paraId="7321359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项目经理</w:t>
            </w:r>
          </w:p>
        </w:tc>
        <w:tc>
          <w:tcPr>
            <w:tcW w:w="1480" w:type="dxa"/>
            <w:tcBorders>
              <w:top w:val="nil"/>
              <w:left w:val="nil"/>
              <w:bottom w:val="single" w:sz="4" w:space="0" w:color="auto"/>
              <w:right w:val="single" w:sz="4" w:space="0" w:color="auto"/>
            </w:tcBorders>
            <w:shd w:val="clear" w:color="auto" w:fill="auto"/>
            <w:vAlign w:val="center"/>
          </w:tcPr>
          <w:p w14:paraId="5C12C65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750C137"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负责项目整体进度的沟通和人员及其它资源协调，把控整个项目的时间进度，保证项目质量</w:t>
            </w:r>
          </w:p>
        </w:tc>
      </w:tr>
      <w:tr w:rsidR="00E216F6" w:rsidRPr="003328A6" w14:paraId="38670ACB"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3F5ACB8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614" w:type="dxa"/>
            <w:tcBorders>
              <w:top w:val="nil"/>
              <w:left w:val="nil"/>
              <w:bottom w:val="single" w:sz="4" w:space="0" w:color="auto"/>
              <w:right w:val="single" w:sz="4" w:space="0" w:color="auto"/>
            </w:tcBorders>
            <w:shd w:val="clear" w:color="auto" w:fill="auto"/>
            <w:vAlign w:val="center"/>
          </w:tcPr>
          <w:p w14:paraId="193DEBA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需求分析师</w:t>
            </w:r>
          </w:p>
        </w:tc>
        <w:tc>
          <w:tcPr>
            <w:tcW w:w="1480" w:type="dxa"/>
            <w:tcBorders>
              <w:top w:val="nil"/>
              <w:left w:val="nil"/>
              <w:bottom w:val="single" w:sz="4" w:space="0" w:color="auto"/>
              <w:right w:val="single" w:sz="4" w:space="0" w:color="auto"/>
            </w:tcBorders>
            <w:shd w:val="clear" w:color="auto" w:fill="auto"/>
            <w:vAlign w:val="center"/>
          </w:tcPr>
          <w:p w14:paraId="7787478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1BD0E82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负责收集初始化需求及模块内二次开发需求，并与客户达成一致</w:t>
            </w:r>
          </w:p>
        </w:tc>
      </w:tr>
      <w:tr w:rsidR="00E216F6" w:rsidRPr="003328A6" w14:paraId="7D216BF8"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6415D36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614" w:type="dxa"/>
            <w:tcBorders>
              <w:top w:val="nil"/>
              <w:left w:val="nil"/>
              <w:bottom w:val="single" w:sz="4" w:space="0" w:color="auto"/>
              <w:right w:val="single" w:sz="4" w:space="0" w:color="auto"/>
            </w:tcBorders>
            <w:shd w:val="clear" w:color="auto" w:fill="auto"/>
            <w:vAlign w:val="center"/>
          </w:tcPr>
          <w:p w14:paraId="345CF9F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软件架构师</w:t>
            </w:r>
          </w:p>
        </w:tc>
        <w:tc>
          <w:tcPr>
            <w:tcW w:w="1480" w:type="dxa"/>
            <w:tcBorders>
              <w:top w:val="nil"/>
              <w:left w:val="nil"/>
              <w:bottom w:val="single" w:sz="4" w:space="0" w:color="auto"/>
              <w:right w:val="single" w:sz="4" w:space="0" w:color="auto"/>
            </w:tcBorders>
            <w:shd w:val="clear" w:color="auto" w:fill="auto"/>
            <w:vAlign w:val="center"/>
          </w:tcPr>
          <w:p w14:paraId="6DEDDB0E"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8F9AAF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负责模块内二次开发的软件架构调整和设计</w:t>
            </w:r>
          </w:p>
        </w:tc>
      </w:tr>
      <w:tr w:rsidR="00E216F6" w:rsidRPr="003328A6" w14:paraId="394C8058"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063814E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614" w:type="dxa"/>
            <w:tcBorders>
              <w:top w:val="nil"/>
              <w:left w:val="nil"/>
              <w:bottom w:val="single" w:sz="4" w:space="0" w:color="auto"/>
              <w:right w:val="single" w:sz="4" w:space="0" w:color="auto"/>
            </w:tcBorders>
            <w:shd w:val="clear" w:color="auto" w:fill="auto"/>
            <w:vAlign w:val="center"/>
          </w:tcPr>
          <w:p w14:paraId="30870663"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数据库DBA</w:t>
            </w:r>
          </w:p>
        </w:tc>
        <w:tc>
          <w:tcPr>
            <w:tcW w:w="1480" w:type="dxa"/>
            <w:tcBorders>
              <w:top w:val="nil"/>
              <w:left w:val="nil"/>
              <w:bottom w:val="single" w:sz="4" w:space="0" w:color="auto"/>
              <w:right w:val="single" w:sz="4" w:space="0" w:color="auto"/>
            </w:tcBorders>
            <w:shd w:val="clear" w:color="auto" w:fill="auto"/>
            <w:vAlign w:val="center"/>
          </w:tcPr>
          <w:p w14:paraId="470CD25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4600" w:type="dxa"/>
            <w:tcBorders>
              <w:top w:val="nil"/>
              <w:left w:val="nil"/>
              <w:bottom w:val="single" w:sz="4" w:space="0" w:color="auto"/>
              <w:right w:val="single" w:sz="4" w:space="0" w:color="auto"/>
            </w:tcBorders>
            <w:shd w:val="clear" w:color="auto" w:fill="auto"/>
            <w:vAlign w:val="center"/>
          </w:tcPr>
          <w:p w14:paraId="51EE2D4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负责数据库调优、表、视图、存储过程等的统一管理</w:t>
            </w:r>
          </w:p>
        </w:tc>
      </w:tr>
      <w:tr w:rsidR="00E216F6" w:rsidRPr="003328A6" w14:paraId="2F129812"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46E4919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614" w:type="dxa"/>
            <w:tcBorders>
              <w:top w:val="nil"/>
              <w:left w:val="nil"/>
              <w:bottom w:val="single" w:sz="4" w:space="0" w:color="auto"/>
              <w:right w:val="single" w:sz="4" w:space="0" w:color="auto"/>
            </w:tcBorders>
            <w:shd w:val="clear" w:color="auto" w:fill="auto"/>
            <w:vAlign w:val="center"/>
          </w:tcPr>
          <w:p w14:paraId="49B28E6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UI设计师</w:t>
            </w:r>
          </w:p>
        </w:tc>
        <w:tc>
          <w:tcPr>
            <w:tcW w:w="1480" w:type="dxa"/>
            <w:tcBorders>
              <w:top w:val="nil"/>
              <w:left w:val="nil"/>
              <w:bottom w:val="single" w:sz="4" w:space="0" w:color="auto"/>
              <w:right w:val="single" w:sz="4" w:space="0" w:color="auto"/>
            </w:tcBorders>
            <w:shd w:val="clear" w:color="auto" w:fill="auto"/>
            <w:vAlign w:val="center"/>
          </w:tcPr>
          <w:p w14:paraId="620E980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64EB39B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负责项目UI的修改及布局修改</w:t>
            </w:r>
          </w:p>
        </w:tc>
      </w:tr>
      <w:tr w:rsidR="00E216F6" w:rsidRPr="003328A6" w14:paraId="5B3F0215"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7760BBE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w:t>
            </w:r>
          </w:p>
        </w:tc>
        <w:tc>
          <w:tcPr>
            <w:tcW w:w="1614" w:type="dxa"/>
            <w:tcBorders>
              <w:top w:val="nil"/>
              <w:left w:val="nil"/>
              <w:bottom w:val="single" w:sz="4" w:space="0" w:color="auto"/>
              <w:right w:val="single" w:sz="4" w:space="0" w:color="auto"/>
            </w:tcBorders>
            <w:shd w:val="clear" w:color="auto" w:fill="auto"/>
            <w:vAlign w:val="center"/>
          </w:tcPr>
          <w:p w14:paraId="5515BD8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研发工程师</w:t>
            </w:r>
          </w:p>
        </w:tc>
        <w:tc>
          <w:tcPr>
            <w:tcW w:w="1480" w:type="dxa"/>
            <w:tcBorders>
              <w:top w:val="nil"/>
              <w:left w:val="nil"/>
              <w:bottom w:val="single" w:sz="4" w:space="0" w:color="auto"/>
              <w:right w:val="single" w:sz="4" w:space="0" w:color="auto"/>
            </w:tcBorders>
            <w:shd w:val="clear" w:color="auto" w:fill="auto"/>
            <w:vAlign w:val="center"/>
          </w:tcPr>
          <w:p w14:paraId="3E149C7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4600" w:type="dxa"/>
            <w:tcBorders>
              <w:top w:val="nil"/>
              <w:left w:val="nil"/>
              <w:bottom w:val="single" w:sz="4" w:space="0" w:color="auto"/>
              <w:right w:val="single" w:sz="4" w:space="0" w:color="auto"/>
            </w:tcBorders>
            <w:shd w:val="clear" w:color="auto" w:fill="auto"/>
            <w:vAlign w:val="center"/>
          </w:tcPr>
          <w:p w14:paraId="37C3527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负责模块内二开发编码</w:t>
            </w:r>
          </w:p>
        </w:tc>
      </w:tr>
      <w:tr w:rsidR="00E216F6" w:rsidRPr="003328A6" w14:paraId="35ED3B3E" w14:textId="77777777">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14:paraId="1B3FC69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7</w:t>
            </w:r>
          </w:p>
        </w:tc>
        <w:tc>
          <w:tcPr>
            <w:tcW w:w="1614" w:type="dxa"/>
            <w:tcBorders>
              <w:top w:val="nil"/>
              <w:left w:val="nil"/>
              <w:bottom w:val="single" w:sz="4" w:space="0" w:color="auto"/>
              <w:right w:val="single" w:sz="4" w:space="0" w:color="auto"/>
            </w:tcBorders>
            <w:shd w:val="clear" w:color="auto" w:fill="auto"/>
            <w:vAlign w:val="center"/>
          </w:tcPr>
          <w:p w14:paraId="78B20BA1"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测试工程师</w:t>
            </w:r>
          </w:p>
        </w:tc>
        <w:tc>
          <w:tcPr>
            <w:tcW w:w="1480" w:type="dxa"/>
            <w:tcBorders>
              <w:top w:val="nil"/>
              <w:left w:val="nil"/>
              <w:bottom w:val="single" w:sz="4" w:space="0" w:color="auto"/>
              <w:right w:val="single" w:sz="4" w:space="0" w:color="auto"/>
            </w:tcBorders>
            <w:shd w:val="clear" w:color="auto" w:fill="auto"/>
            <w:vAlign w:val="center"/>
          </w:tcPr>
          <w:p w14:paraId="617526F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4600" w:type="dxa"/>
            <w:tcBorders>
              <w:top w:val="nil"/>
              <w:left w:val="nil"/>
              <w:bottom w:val="single" w:sz="4" w:space="0" w:color="auto"/>
              <w:right w:val="single" w:sz="4" w:space="0" w:color="auto"/>
            </w:tcBorders>
            <w:shd w:val="clear" w:color="auto" w:fill="auto"/>
            <w:vAlign w:val="center"/>
          </w:tcPr>
          <w:p w14:paraId="66646E6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负责进行系统所有测试工作，包括初始化测试、模块内二次开发测试，保障产品的功能的可操作性和稳定性</w:t>
            </w:r>
          </w:p>
        </w:tc>
      </w:tr>
      <w:tr w:rsidR="00E216F6" w:rsidRPr="003328A6" w14:paraId="1FC3EB78" w14:textId="77777777">
        <w:trPr>
          <w:trHeight w:val="270"/>
        </w:trPr>
        <w:tc>
          <w:tcPr>
            <w:tcW w:w="866" w:type="dxa"/>
            <w:tcBorders>
              <w:top w:val="nil"/>
              <w:left w:val="single" w:sz="4" w:space="0" w:color="auto"/>
              <w:bottom w:val="single" w:sz="4" w:space="0" w:color="auto"/>
              <w:right w:val="single" w:sz="4" w:space="0" w:color="auto"/>
            </w:tcBorders>
            <w:shd w:val="clear" w:color="auto" w:fill="auto"/>
            <w:vAlign w:val="center"/>
          </w:tcPr>
          <w:p w14:paraId="690685B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1614" w:type="dxa"/>
            <w:tcBorders>
              <w:top w:val="nil"/>
              <w:left w:val="nil"/>
              <w:bottom w:val="single" w:sz="4" w:space="0" w:color="auto"/>
              <w:right w:val="single" w:sz="4" w:space="0" w:color="auto"/>
            </w:tcBorders>
            <w:shd w:val="clear" w:color="auto" w:fill="auto"/>
            <w:vAlign w:val="center"/>
          </w:tcPr>
          <w:p w14:paraId="3A44FFF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实施工程师</w:t>
            </w:r>
          </w:p>
        </w:tc>
        <w:tc>
          <w:tcPr>
            <w:tcW w:w="1480" w:type="dxa"/>
            <w:tcBorders>
              <w:top w:val="nil"/>
              <w:left w:val="nil"/>
              <w:bottom w:val="single" w:sz="4" w:space="0" w:color="auto"/>
              <w:right w:val="single" w:sz="4" w:space="0" w:color="auto"/>
            </w:tcBorders>
            <w:shd w:val="clear" w:color="auto" w:fill="auto"/>
            <w:vAlign w:val="center"/>
          </w:tcPr>
          <w:p w14:paraId="041DA1C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4600" w:type="dxa"/>
            <w:tcBorders>
              <w:top w:val="nil"/>
              <w:left w:val="nil"/>
              <w:bottom w:val="single" w:sz="4" w:space="0" w:color="auto"/>
              <w:right w:val="single" w:sz="4" w:space="0" w:color="auto"/>
            </w:tcBorders>
            <w:shd w:val="clear" w:color="auto" w:fill="auto"/>
            <w:vAlign w:val="center"/>
          </w:tcPr>
          <w:p w14:paraId="7FD4BF82"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负责系统安装、布署、调试</w:t>
            </w:r>
          </w:p>
        </w:tc>
      </w:tr>
      <w:tr w:rsidR="00E216F6" w:rsidRPr="003328A6" w14:paraId="75F2D9CC"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3A2D1D35"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9</w:t>
            </w:r>
          </w:p>
        </w:tc>
        <w:tc>
          <w:tcPr>
            <w:tcW w:w="1614" w:type="dxa"/>
            <w:tcBorders>
              <w:top w:val="nil"/>
              <w:left w:val="nil"/>
              <w:bottom w:val="single" w:sz="4" w:space="0" w:color="auto"/>
              <w:right w:val="single" w:sz="4" w:space="0" w:color="auto"/>
            </w:tcBorders>
            <w:shd w:val="clear" w:color="auto" w:fill="auto"/>
            <w:vAlign w:val="center"/>
          </w:tcPr>
          <w:p w14:paraId="6FC6401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高级培训师</w:t>
            </w:r>
          </w:p>
        </w:tc>
        <w:tc>
          <w:tcPr>
            <w:tcW w:w="1480" w:type="dxa"/>
            <w:tcBorders>
              <w:top w:val="nil"/>
              <w:left w:val="nil"/>
              <w:bottom w:val="single" w:sz="4" w:space="0" w:color="auto"/>
              <w:right w:val="single" w:sz="4" w:space="0" w:color="auto"/>
            </w:tcBorders>
            <w:shd w:val="clear" w:color="auto" w:fill="auto"/>
            <w:vAlign w:val="center"/>
          </w:tcPr>
          <w:p w14:paraId="239570E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4600" w:type="dxa"/>
            <w:tcBorders>
              <w:top w:val="nil"/>
              <w:left w:val="nil"/>
              <w:bottom w:val="single" w:sz="4" w:space="0" w:color="auto"/>
              <w:right w:val="single" w:sz="4" w:space="0" w:color="auto"/>
            </w:tcBorders>
            <w:shd w:val="clear" w:color="auto" w:fill="auto"/>
            <w:vAlign w:val="center"/>
          </w:tcPr>
          <w:p w14:paraId="3719DAF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负责对系统预算模块所有功能的培训，包括培训课件、PPT的制作</w:t>
            </w:r>
          </w:p>
        </w:tc>
      </w:tr>
      <w:tr w:rsidR="00E216F6" w:rsidRPr="003328A6" w14:paraId="4C471811" w14:textId="77777777">
        <w:trPr>
          <w:trHeight w:val="810"/>
        </w:trPr>
        <w:tc>
          <w:tcPr>
            <w:tcW w:w="866" w:type="dxa"/>
            <w:tcBorders>
              <w:top w:val="nil"/>
              <w:left w:val="single" w:sz="4" w:space="0" w:color="auto"/>
              <w:bottom w:val="single" w:sz="4" w:space="0" w:color="auto"/>
              <w:right w:val="single" w:sz="4" w:space="0" w:color="auto"/>
            </w:tcBorders>
            <w:shd w:val="clear" w:color="auto" w:fill="auto"/>
            <w:vAlign w:val="center"/>
          </w:tcPr>
          <w:p w14:paraId="009A68AA"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10</w:t>
            </w:r>
          </w:p>
        </w:tc>
        <w:tc>
          <w:tcPr>
            <w:tcW w:w="1614" w:type="dxa"/>
            <w:tcBorders>
              <w:top w:val="nil"/>
              <w:left w:val="nil"/>
              <w:bottom w:val="single" w:sz="4" w:space="0" w:color="auto"/>
              <w:right w:val="single" w:sz="4" w:space="0" w:color="auto"/>
            </w:tcBorders>
            <w:shd w:val="clear" w:color="auto" w:fill="auto"/>
            <w:vAlign w:val="center"/>
          </w:tcPr>
          <w:p w14:paraId="3EADF77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客服服务人员</w:t>
            </w:r>
          </w:p>
        </w:tc>
        <w:tc>
          <w:tcPr>
            <w:tcW w:w="1480" w:type="dxa"/>
            <w:tcBorders>
              <w:top w:val="nil"/>
              <w:left w:val="nil"/>
              <w:bottom w:val="single" w:sz="4" w:space="0" w:color="auto"/>
              <w:right w:val="single" w:sz="4" w:space="0" w:color="auto"/>
            </w:tcBorders>
            <w:shd w:val="clear" w:color="auto" w:fill="auto"/>
            <w:vAlign w:val="center"/>
          </w:tcPr>
          <w:p w14:paraId="32FC0C9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4600" w:type="dxa"/>
            <w:tcBorders>
              <w:top w:val="nil"/>
              <w:left w:val="nil"/>
              <w:bottom w:val="single" w:sz="4" w:space="0" w:color="auto"/>
              <w:right w:val="single" w:sz="4" w:space="0" w:color="auto"/>
            </w:tcBorders>
            <w:shd w:val="clear" w:color="auto" w:fill="auto"/>
            <w:vAlign w:val="center"/>
          </w:tcPr>
          <w:p w14:paraId="0A7BD92C"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负责对全省137个法院关于预算管理模块所有操作问题的指导、解答、问题记录及回复、回访工作,保障运维</w:t>
            </w:r>
          </w:p>
        </w:tc>
      </w:tr>
      <w:tr w:rsidR="00E216F6" w:rsidRPr="003328A6" w14:paraId="108264BB" w14:textId="77777777">
        <w:trPr>
          <w:trHeight w:val="540"/>
        </w:trPr>
        <w:tc>
          <w:tcPr>
            <w:tcW w:w="866" w:type="dxa"/>
            <w:tcBorders>
              <w:top w:val="nil"/>
              <w:left w:val="single" w:sz="4" w:space="0" w:color="auto"/>
              <w:bottom w:val="single" w:sz="4" w:space="0" w:color="auto"/>
              <w:right w:val="single" w:sz="4" w:space="0" w:color="auto"/>
            </w:tcBorders>
            <w:shd w:val="clear" w:color="auto" w:fill="auto"/>
            <w:vAlign w:val="center"/>
          </w:tcPr>
          <w:p w14:paraId="5E732F0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11</w:t>
            </w:r>
          </w:p>
        </w:tc>
        <w:tc>
          <w:tcPr>
            <w:tcW w:w="1614" w:type="dxa"/>
            <w:tcBorders>
              <w:top w:val="nil"/>
              <w:left w:val="nil"/>
              <w:bottom w:val="single" w:sz="4" w:space="0" w:color="auto"/>
              <w:right w:val="single" w:sz="4" w:space="0" w:color="auto"/>
            </w:tcBorders>
            <w:shd w:val="clear" w:color="auto" w:fill="auto"/>
            <w:vAlign w:val="center"/>
          </w:tcPr>
          <w:p w14:paraId="03DFD3C6"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驻场服务工程师</w:t>
            </w:r>
          </w:p>
        </w:tc>
        <w:tc>
          <w:tcPr>
            <w:tcW w:w="1480" w:type="dxa"/>
            <w:tcBorders>
              <w:top w:val="nil"/>
              <w:left w:val="nil"/>
              <w:bottom w:val="single" w:sz="4" w:space="0" w:color="auto"/>
              <w:right w:val="single" w:sz="4" w:space="0" w:color="auto"/>
            </w:tcBorders>
            <w:shd w:val="clear" w:color="auto" w:fill="auto"/>
            <w:vAlign w:val="center"/>
          </w:tcPr>
          <w:p w14:paraId="3CCBF73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4600" w:type="dxa"/>
            <w:tcBorders>
              <w:top w:val="nil"/>
              <w:left w:val="nil"/>
              <w:bottom w:val="single" w:sz="4" w:space="0" w:color="auto"/>
              <w:right w:val="single" w:sz="4" w:space="0" w:color="auto"/>
            </w:tcBorders>
            <w:shd w:val="clear" w:color="auto" w:fill="auto"/>
            <w:vAlign w:val="center"/>
          </w:tcPr>
          <w:p w14:paraId="77D70FB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驻客户现场对客户日常软件使用问题进行即时处理</w:t>
            </w:r>
          </w:p>
        </w:tc>
      </w:tr>
    </w:tbl>
    <w:p w14:paraId="755F029E" w14:textId="77777777" w:rsidR="00E216F6" w:rsidRPr="003328A6" w:rsidRDefault="00E216F6">
      <w:pPr>
        <w:ind w:firstLine="420"/>
        <w:rPr>
          <w:rFonts w:ascii="仿宋" w:eastAsia="仿宋" w:hAnsi="仿宋"/>
        </w:rPr>
      </w:pPr>
    </w:p>
    <w:p w14:paraId="58F4597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工作量评估(徐速)</w:t>
      </w:r>
    </w:p>
    <w:tbl>
      <w:tblPr>
        <w:tblW w:w="8429" w:type="dxa"/>
        <w:tblInd w:w="93" w:type="dxa"/>
        <w:tblLayout w:type="fixed"/>
        <w:tblLook w:val="04A0" w:firstRow="1" w:lastRow="0" w:firstColumn="1" w:lastColumn="0" w:noHBand="0" w:noVBand="1"/>
      </w:tblPr>
      <w:tblGrid>
        <w:gridCol w:w="583"/>
        <w:gridCol w:w="1661"/>
        <w:gridCol w:w="2110"/>
        <w:gridCol w:w="1261"/>
        <w:gridCol w:w="922"/>
        <w:gridCol w:w="1152"/>
        <w:gridCol w:w="740"/>
      </w:tblGrid>
      <w:tr w:rsidR="00E216F6" w:rsidRPr="003328A6" w14:paraId="55FDCAD9" w14:textId="77777777">
        <w:trPr>
          <w:trHeight w:val="270"/>
        </w:trPr>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14:paraId="31180936" w14:textId="77777777" w:rsidR="00E216F6" w:rsidRPr="003328A6" w:rsidRDefault="003F62D9">
            <w:pPr>
              <w:widowControl/>
              <w:spacing w:line="240" w:lineRule="auto"/>
              <w:ind w:firstLineChars="0" w:firstLine="442"/>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序号</w:t>
            </w:r>
          </w:p>
        </w:tc>
        <w:tc>
          <w:tcPr>
            <w:tcW w:w="1661" w:type="dxa"/>
            <w:tcBorders>
              <w:top w:val="single" w:sz="4" w:space="0" w:color="auto"/>
              <w:left w:val="nil"/>
              <w:bottom w:val="single" w:sz="4" w:space="0" w:color="auto"/>
              <w:right w:val="single" w:sz="4" w:space="0" w:color="auto"/>
            </w:tcBorders>
            <w:shd w:val="clear" w:color="auto" w:fill="auto"/>
            <w:vAlign w:val="center"/>
          </w:tcPr>
          <w:p w14:paraId="02262933"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工作内容</w:t>
            </w:r>
          </w:p>
        </w:tc>
        <w:tc>
          <w:tcPr>
            <w:tcW w:w="2110" w:type="dxa"/>
            <w:tcBorders>
              <w:top w:val="single" w:sz="4" w:space="0" w:color="auto"/>
              <w:left w:val="nil"/>
              <w:bottom w:val="single" w:sz="4" w:space="0" w:color="auto"/>
              <w:right w:val="single" w:sz="4" w:space="0" w:color="auto"/>
            </w:tcBorders>
            <w:shd w:val="clear" w:color="auto" w:fill="auto"/>
            <w:vAlign w:val="center"/>
          </w:tcPr>
          <w:p w14:paraId="0D072F12"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内容</w:t>
            </w:r>
          </w:p>
        </w:tc>
        <w:tc>
          <w:tcPr>
            <w:tcW w:w="1261" w:type="dxa"/>
            <w:tcBorders>
              <w:top w:val="single" w:sz="4" w:space="0" w:color="auto"/>
              <w:left w:val="nil"/>
              <w:bottom w:val="single" w:sz="4" w:space="0" w:color="auto"/>
              <w:right w:val="single" w:sz="4" w:space="0" w:color="auto"/>
            </w:tcBorders>
            <w:shd w:val="clear" w:color="auto" w:fill="auto"/>
            <w:vAlign w:val="center"/>
          </w:tcPr>
          <w:p w14:paraId="67A57917"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人员类型</w:t>
            </w:r>
          </w:p>
        </w:tc>
        <w:tc>
          <w:tcPr>
            <w:tcW w:w="922" w:type="dxa"/>
            <w:tcBorders>
              <w:top w:val="single" w:sz="4" w:space="0" w:color="auto"/>
              <w:left w:val="nil"/>
              <w:bottom w:val="single" w:sz="4" w:space="0" w:color="auto"/>
              <w:right w:val="single" w:sz="4" w:space="0" w:color="auto"/>
            </w:tcBorders>
            <w:shd w:val="clear" w:color="auto" w:fill="auto"/>
            <w:vAlign w:val="center"/>
          </w:tcPr>
          <w:p w14:paraId="522356FD"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人员数量</w:t>
            </w:r>
          </w:p>
        </w:tc>
        <w:tc>
          <w:tcPr>
            <w:tcW w:w="1152" w:type="dxa"/>
            <w:tcBorders>
              <w:top w:val="single" w:sz="4" w:space="0" w:color="auto"/>
              <w:left w:val="nil"/>
              <w:bottom w:val="single" w:sz="4" w:space="0" w:color="auto"/>
              <w:right w:val="single" w:sz="4" w:space="0" w:color="auto"/>
            </w:tcBorders>
            <w:shd w:val="clear" w:color="auto" w:fill="auto"/>
            <w:vAlign w:val="center"/>
          </w:tcPr>
          <w:p w14:paraId="30CD0B31"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工作量（小时）</w:t>
            </w:r>
          </w:p>
        </w:tc>
        <w:tc>
          <w:tcPr>
            <w:tcW w:w="740" w:type="dxa"/>
            <w:tcBorders>
              <w:top w:val="single" w:sz="4" w:space="0" w:color="auto"/>
              <w:left w:val="nil"/>
              <w:bottom w:val="single" w:sz="4" w:space="0" w:color="auto"/>
              <w:right w:val="single" w:sz="4" w:space="0" w:color="auto"/>
            </w:tcBorders>
            <w:shd w:val="clear" w:color="auto" w:fill="auto"/>
            <w:vAlign w:val="center"/>
          </w:tcPr>
          <w:p w14:paraId="45332420" w14:textId="77777777" w:rsidR="00E216F6" w:rsidRPr="003328A6" w:rsidRDefault="003F62D9">
            <w:pPr>
              <w:widowControl/>
              <w:spacing w:line="240" w:lineRule="auto"/>
              <w:ind w:firstLineChars="0" w:firstLine="0"/>
              <w:jc w:val="left"/>
              <w:rPr>
                <w:rFonts w:ascii="仿宋" w:eastAsia="仿宋" w:hAnsi="仿宋" w:cs="宋体"/>
                <w:b/>
                <w:bCs/>
                <w:color w:val="000000"/>
                <w:kern w:val="0"/>
                <w:sz w:val="22"/>
                <w:szCs w:val="22"/>
              </w:rPr>
            </w:pPr>
            <w:r w:rsidRPr="003328A6">
              <w:rPr>
                <w:rFonts w:ascii="仿宋" w:eastAsia="仿宋" w:hAnsi="仿宋" w:cs="宋体" w:hint="eastAsia"/>
                <w:b/>
                <w:bCs/>
                <w:color w:val="000000"/>
                <w:kern w:val="0"/>
                <w:sz w:val="22"/>
                <w:szCs w:val="22"/>
              </w:rPr>
              <w:t>小计</w:t>
            </w:r>
          </w:p>
        </w:tc>
      </w:tr>
      <w:tr w:rsidR="00E216F6" w:rsidRPr="003328A6" w14:paraId="6B34E54A"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45BBDE7"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w:t>
            </w:r>
          </w:p>
        </w:tc>
        <w:tc>
          <w:tcPr>
            <w:tcW w:w="1661" w:type="dxa"/>
            <w:tcBorders>
              <w:top w:val="nil"/>
              <w:left w:val="nil"/>
              <w:bottom w:val="single" w:sz="4" w:space="0" w:color="auto"/>
              <w:right w:val="single" w:sz="4" w:space="0" w:color="auto"/>
            </w:tcBorders>
            <w:shd w:val="clear" w:color="auto" w:fill="auto"/>
            <w:vAlign w:val="center"/>
          </w:tcPr>
          <w:p w14:paraId="4E90FCF1"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系统初始化需求调研</w:t>
            </w:r>
          </w:p>
        </w:tc>
        <w:tc>
          <w:tcPr>
            <w:tcW w:w="2110" w:type="dxa"/>
            <w:tcBorders>
              <w:top w:val="nil"/>
              <w:left w:val="nil"/>
              <w:bottom w:val="single" w:sz="4" w:space="0" w:color="auto"/>
              <w:right w:val="single" w:sz="4" w:space="0" w:color="auto"/>
            </w:tcBorders>
            <w:shd w:val="clear" w:color="auto" w:fill="auto"/>
            <w:vAlign w:val="center"/>
          </w:tcPr>
          <w:p w14:paraId="2B4481F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7E3AC774"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3002AE7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152" w:type="dxa"/>
            <w:tcBorders>
              <w:top w:val="nil"/>
              <w:left w:val="nil"/>
              <w:bottom w:val="single" w:sz="4" w:space="0" w:color="auto"/>
              <w:right w:val="single" w:sz="4" w:space="0" w:color="auto"/>
            </w:tcBorders>
            <w:shd w:val="clear" w:color="auto" w:fill="auto"/>
            <w:vAlign w:val="center"/>
          </w:tcPr>
          <w:p w14:paraId="71EBF8D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144</w:t>
            </w:r>
          </w:p>
        </w:tc>
        <w:tc>
          <w:tcPr>
            <w:tcW w:w="740" w:type="dxa"/>
            <w:tcBorders>
              <w:top w:val="nil"/>
              <w:left w:val="nil"/>
              <w:bottom w:val="single" w:sz="4" w:space="0" w:color="auto"/>
              <w:right w:val="single" w:sz="4" w:space="0" w:color="auto"/>
            </w:tcBorders>
            <w:shd w:val="clear" w:color="auto" w:fill="auto"/>
            <w:vAlign w:val="center"/>
          </w:tcPr>
          <w:p w14:paraId="04B69313"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432</w:t>
            </w:r>
          </w:p>
        </w:tc>
      </w:tr>
      <w:tr w:rsidR="00E216F6" w:rsidRPr="003328A6" w14:paraId="755B6ABE"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674D3A39"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661" w:type="dxa"/>
            <w:tcBorders>
              <w:top w:val="nil"/>
              <w:left w:val="nil"/>
              <w:bottom w:val="single" w:sz="4" w:space="0" w:color="auto"/>
              <w:right w:val="single" w:sz="4" w:space="0" w:color="auto"/>
            </w:tcBorders>
            <w:shd w:val="clear" w:color="auto" w:fill="auto"/>
            <w:vAlign w:val="center"/>
          </w:tcPr>
          <w:p w14:paraId="18BF7DB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系统数据初始化</w:t>
            </w:r>
          </w:p>
        </w:tc>
        <w:tc>
          <w:tcPr>
            <w:tcW w:w="2110" w:type="dxa"/>
            <w:tcBorders>
              <w:top w:val="nil"/>
              <w:left w:val="nil"/>
              <w:bottom w:val="single" w:sz="4" w:space="0" w:color="auto"/>
              <w:right w:val="single" w:sz="4" w:space="0" w:color="auto"/>
            </w:tcBorders>
            <w:shd w:val="clear" w:color="auto" w:fill="auto"/>
            <w:vAlign w:val="center"/>
          </w:tcPr>
          <w:p w14:paraId="05479E1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2789B24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6889FFC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152" w:type="dxa"/>
            <w:tcBorders>
              <w:top w:val="nil"/>
              <w:left w:val="nil"/>
              <w:bottom w:val="single" w:sz="4" w:space="0" w:color="auto"/>
              <w:right w:val="single" w:sz="4" w:space="0" w:color="auto"/>
            </w:tcBorders>
            <w:shd w:val="clear" w:color="auto" w:fill="auto"/>
            <w:vAlign w:val="center"/>
          </w:tcPr>
          <w:p w14:paraId="11272E6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160</w:t>
            </w:r>
          </w:p>
        </w:tc>
        <w:tc>
          <w:tcPr>
            <w:tcW w:w="740" w:type="dxa"/>
            <w:tcBorders>
              <w:top w:val="nil"/>
              <w:left w:val="nil"/>
              <w:bottom w:val="single" w:sz="4" w:space="0" w:color="auto"/>
              <w:right w:val="single" w:sz="4" w:space="0" w:color="auto"/>
            </w:tcBorders>
            <w:shd w:val="clear" w:color="auto" w:fill="auto"/>
            <w:vAlign w:val="center"/>
          </w:tcPr>
          <w:p w14:paraId="272C9BA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800</w:t>
            </w:r>
          </w:p>
        </w:tc>
      </w:tr>
      <w:tr w:rsidR="00E216F6" w:rsidRPr="003328A6" w14:paraId="5E5F1C15"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4F1AF38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w:t>
            </w:r>
          </w:p>
        </w:tc>
        <w:tc>
          <w:tcPr>
            <w:tcW w:w="1661" w:type="dxa"/>
            <w:tcBorders>
              <w:top w:val="nil"/>
              <w:left w:val="nil"/>
              <w:bottom w:val="single" w:sz="4" w:space="0" w:color="auto"/>
              <w:right w:val="single" w:sz="4" w:space="0" w:color="auto"/>
            </w:tcBorders>
            <w:shd w:val="clear" w:color="auto" w:fill="auto"/>
            <w:vAlign w:val="center"/>
          </w:tcPr>
          <w:p w14:paraId="57FC9F10"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系统初始化测</w:t>
            </w:r>
            <w:r w:rsidRPr="003328A6">
              <w:rPr>
                <w:rFonts w:ascii="仿宋" w:eastAsia="仿宋" w:hAnsi="仿宋" w:cs="宋体" w:hint="eastAsia"/>
                <w:color w:val="000000"/>
                <w:kern w:val="0"/>
                <w:sz w:val="22"/>
                <w:szCs w:val="22"/>
              </w:rPr>
              <w:lastRenderedPageBreak/>
              <w:t>试</w:t>
            </w:r>
          </w:p>
        </w:tc>
        <w:tc>
          <w:tcPr>
            <w:tcW w:w="2110" w:type="dxa"/>
            <w:tcBorders>
              <w:top w:val="nil"/>
              <w:left w:val="nil"/>
              <w:bottom w:val="single" w:sz="4" w:space="0" w:color="auto"/>
              <w:right w:val="single" w:sz="4" w:space="0" w:color="auto"/>
            </w:tcBorders>
            <w:shd w:val="clear" w:color="auto" w:fill="auto"/>
            <w:vAlign w:val="center"/>
          </w:tcPr>
          <w:p w14:paraId="116F04A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lastRenderedPageBreak/>
              <w:t xml:space="preserve">　</w:t>
            </w:r>
          </w:p>
        </w:tc>
        <w:tc>
          <w:tcPr>
            <w:tcW w:w="1261" w:type="dxa"/>
            <w:tcBorders>
              <w:top w:val="nil"/>
              <w:left w:val="nil"/>
              <w:bottom w:val="single" w:sz="4" w:space="0" w:color="auto"/>
              <w:right w:val="single" w:sz="4" w:space="0" w:color="auto"/>
            </w:tcBorders>
            <w:shd w:val="clear" w:color="auto" w:fill="auto"/>
            <w:vAlign w:val="center"/>
          </w:tcPr>
          <w:p w14:paraId="6B132ED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59F9180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152" w:type="dxa"/>
            <w:tcBorders>
              <w:top w:val="nil"/>
              <w:left w:val="nil"/>
              <w:bottom w:val="single" w:sz="4" w:space="0" w:color="auto"/>
              <w:right w:val="single" w:sz="4" w:space="0" w:color="auto"/>
            </w:tcBorders>
            <w:shd w:val="clear" w:color="auto" w:fill="auto"/>
            <w:vAlign w:val="center"/>
          </w:tcPr>
          <w:p w14:paraId="441C365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36</w:t>
            </w:r>
          </w:p>
        </w:tc>
        <w:tc>
          <w:tcPr>
            <w:tcW w:w="740" w:type="dxa"/>
            <w:tcBorders>
              <w:top w:val="nil"/>
              <w:left w:val="nil"/>
              <w:bottom w:val="single" w:sz="4" w:space="0" w:color="auto"/>
              <w:right w:val="single" w:sz="4" w:space="0" w:color="auto"/>
            </w:tcBorders>
            <w:shd w:val="clear" w:color="auto" w:fill="auto"/>
            <w:vAlign w:val="center"/>
          </w:tcPr>
          <w:p w14:paraId="095D610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144</w:t>
            </w:r>
          </w:p>
        </w:tc>
      </w:tr>
      <w:tr w:rsidR="00E216F6" w:rsidRPr="003328A6" w14:paraId="471AAC83"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1C53EB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lastRenderedPageBreak/>
              <w:t>4</w:t>
            </w:r>
          </w:p>
        </w:tc>
        <w:tc>
          <w:tcPr>
            <w:tcW w:w="1661" w:type="dxa"/>
            <w:tcBorders>
              <w:top w:val="nil"/>
              <w:left w:val="nil"/>
              <w:bottom w:val="single" w:sz="4" w:space="0" w:color="auto"/>
              <w:right w:val="single" w:sz="4" w:space="0" w:color="auto"/>
            </w:tcBorders>
            <w:shd w:val="clear" w:color="auto" w:fill="auto"/>
            <w:vAlign w:val="center"/>
          </w:tcPr>
          <w:p w14:paraId="07042B0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系统部署上线</w:t>
            </w:r>
          </w:p>
        </w:tc>
        <w:tc>
          <w:tcPr>
            <w:tcW w:w="2110" w:type="dxa"/>
            <w:tcBorders>
              <w:top w:val="nil"/>
              <w:left w:val="nil"/>
              <w:bottom w:val="single" w:sz="4" w:space="0" w:color="auto"/>
              <w:right w:val="single" w:sz="4" w:space="0" w:color="auto"/>
            </w:tcBorders>
            <w:shd w:val="clear" w:color="auto" w:fill="auto"/>
            <w:vAlign w:val="center"/>
          </w:tcPr>
          <w:p w14:paraId="45F393FF"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2C81700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7CB465C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w:t>
            </w:r>
          </w:p>
        </w:tc>
        <w:tc>
          <w:tcPr>
            <w:tcW w:w="1152" w:type="dxa"/>
            <w:tcBorders>
              <w:top w:val="nil"/>
              <w:left w:val="nil"/>
              <w:bottom w:val="single" w:sz="4" w:space="0" w:color="auto"/>
              <w:right w:val="single" w:sz="4" w:space="0" w:color="auto"/>
            </w:tcBorders>
            <w:shd w:val="clear" w:color="auto" w:fill="auto"/>
            <w:vAlign w:val="center"/>
          </w:tcPr>
          <w:p w14:paraId="2FB1994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24</w:t>
            </w:r>
          </w:p>
        </w:tc>
        <w:tc>
          <w:tcPr>
            <w:tcW w:w="740" w:type="dxa"/>
            <w:tcBorders>
              <w:top w:val="nil"/>
              <w:left w:val="nil"/>
              <w:bottom w:val="single" w:sz="4" w:space="0" w:color="auto"/>
              <w:right w:val="single" w:sz="4" w:space="0" w:color="auto"/>
            </w:tcBorders>
            <w:shd w:val="clear" w:color="auto" w:fill="auto"/>
            <w:vAlign w:val="center"/>
          </w:tcPr>
          <w:p w14:paraId="4B52EB53"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48</w:t>
            </w:r>
          </w:p>
        </w:tc>
      </w:tr>
      <w:tr w:rsidR="00E216F6" w:rsidRPr="003328A6" w14:paraId="1FC18CAB" w14:textId="77777777">
        <w:trPr>
          <w:trHeight w:val="3780"/>
        </w:trPr>
        <w:tc>
          <w:tcPr>
            <w:tcW w:w="583" w:type="dxa"/>
            <w:tcBorders>
              <w:top w:val="nil"/>
              <w:left w:val="single" w:sz="4" w:space="0" w:color="auto"/>
              <w:bottom w:val="single" w:sz="4" w:space="0" w:color="auto"/>
              <w:right w:val="single" w:sz="4" w:space="0" w:color="auto"/>
            </w:tcBorders>
            <w:shd w:val="clear" w:color="auto" w:fill="auto"/>
            <w:vAlign w:val="center"/>
          </w:tcPr>
          <w:p w14:paraId="655903DD"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661" w:type="dxa"/>
            <w:tcBorders>
              <w:top w:val="nil"/>
              <w:left w:val="nil"/>
              <w:bottom w:val="single" w:sz="4" w:space="0" w:color="auto"/>
              <w:right w:val="single" w:sz="4" w:space="0" w:color="auto"/>
            </w:tcBorders>
            <w:shd w:val="clear" w:color="auto" w:fill="auto"/>
            <w:vAlign w:val="center"/>
          </w:tcPr>
          <w:p w14:paraId="22F6332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系统模块内二次开发</w:t>
            </w:r>
          </w:p>
        </w:tc>
        <w:tc>
          <w:tcPr>
            <w:tcW w:w="2110" w:type="dxa"/>
            <w:tcBorders>
              <w:top w:val="nil"/>
              <w:left w:val="nil"/>
              <w:bottom w:val="single" w:sz="4" w:space="0" w:color="auto"/>
              <w:right w:val="single" w:sz="4" w:space="0" w:color="auto"/>
            </w:tcBorders>
            <w:shd w:val="clear" w:color="auto" w:fill="auto"/>
          </w:tcPr>
          <w:p w14:paraId="5A15B217"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1、预算编审汇总方式需求收集及DEMO制作确认</w:t>
            </w:r>
            <w:r w:rsidRPr="003328A6">
              <w:rPr>
                <w:rFonts w:ascii="仿宋" w:eastAsia="仿宋" w:hAnsi="仿宋" w:cs="宋体" w:hint="eastAsia"/>
                <w:color w:val="000000"/>
                <w:kern w:val="0"/>
                <w:sz w:val="22"/>
                <w:szCs w:val="22"/>
              </w:rPr>
              <w:br/>
              <w:t>2、预算编审界面内容需求收集及DEMO制作确认</w:t>
            </w:r>
            <w:r w:rsidRPr="003328A6">
              <w:rPr>
                <w:rFonts w:ascii="仿宋" w:eastAsia="仿宋" w:hAnsi="仿宋" w:cs="宋体" w:hint="eastAsia"/>
                <w:color w:val="000000"/>
                <w:kern w:val="0"/>
                <w:sz w:val="22"/>
                <w:szCs w:val="22"/>
              </w:rPr>
              <w:br/>
              <w:t>3、预算下达方式及预算指标调整内容需求收集及DEMO制作确认</w:t>
            </w:r>
            <w:r w:rsidRPr="003328A6">
              <w:rPr>
                <w:rFonts w:ascii="仿宋" w:eastAsia="仿宋" w:hAnsi="仿宋" w:cs="宋体" w:hint="eastAsia"/>
                <w:color w:val="000000"/>
                <w:kern w:val="0"/>
                <w:sz w:val="22"/>
                <w:szCs w:val="22"/>
              </w:rPr>
              <w:br/>
              <w:t>4、各类打印单据内容及布局需求收集及DEMO制作确认</w:t>
            </w:r>
            <w:r w:rsidRPr="003328A6">
              <w:rPr>
                <w:rFonts w:ascii="仿宋" w:eastAsia="仿宋" w:hAnsi="仿宋" w:cs="宋体" w:hint="eastAsia"/>
                <w:color w:val="000000"/>
                <w:kern w:val="0"/>
                <w:sz w:val="22"/>
                <w:szCs w:val="22"/>
              </w:rPr>
              <w:br/>
              <w:t>5、各模块功能操作方式收集及DEMO制作确认</w:t>
            </w:r>
            <w:r w:rsidRPr="003328A6">
              <w:rPr>
                <w:rFonts w:ascii="仿宋" w:eastAsia="仿宋" w:hAnsi="仿宋" w:cs="宋体" w:hint="eastAsia"/>
                <w:color w:val="000000"/>
                <w:kern w:val="0"/>
                <w:sz w:val="22"/>
                <w:szCs w:val="22"/>
              </w:rPr>
              <w:br/>
              <w:t>6、预算指标与财务报销的关联关系及DEMO制作确认</w:t>
            </w:r>
            <w:r w:rsidRPr="003328A6">
              <w:rPr>
                <w:rFonts w:ascii="仿宋" w:eastAsia="仿宋" w:hAnsi="仿宋" w:cs="宋体" w:hint="eastAsia"/>
                <w:color w:val="000000"/>
                <w:kern w:val="0"/>
                <w:sz w:val="22"/>
                <w:szCs w:val="22"/>
              </w:rPr>
              <w:br/>
              <w:t>7、所有二次开发内容编码</w:t>
            </w:r>
            <w:r w:rsidRPr="003328A6">
              <w:rPr>
                <w:rFonts w:ascii="仿宋" w:eastAsia="仿宋" w:hAnsi="仿宋" w:cs="宋体" w:hint="eastAsia"/>
                <w:color w:val="000000"/>
                <w:kern w:val="0"/>
                <w:sz w:val="22"/>
                <w:szCs w:val="22"/>
              </w:rPr>
              <w:br/>
              <w:t>8、所有二次开发功能测试</w:t>
            </w:r>
          </w:p>
        </w:tc>
        <w:tc>
          <w:tcPr>
            <w:tcW w:w="1261" w:type="dxa"/>
            <w:tcBorders>
              <w:top w:val="nil"/>
              <w:left w:val="nil"/>
              <w:bottom w:val="single" w:sz="4" w:space="0" w:color="auto"/>
              <w:right w:val="single" w:sz="4" w:space="0" w:color="auto"/>
            </w:tcBorders>
            <w:shd w:val="clear" w:color="auto" w:fill="auto"/>
            <w:vAlign w:val="center"/>
          </w:tcPr>
          <w:p w14:paraId="0D5E026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6A8F38C1"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8</w:t>
            </w:r>
          </w:p>
        </w:tc>
        <w:tc>
          <w:tcPr>
            <w:tcW w:w="1152" w:type="dxa"/>
            <w:tcBorders>
              <w:top w:val="nil"/>
              <w:left w:val="nil"/>
              <w:bottom w:val="single" w:sz="4" w:space="0" w:color="auto"/>
              <w:right w:val="single" w:sz="4" w:space="0" w:color="auto"/>
            </w:tcBorders>
            <w:shd w:val="clear" w:color="auto" w:fill="auto"/>
            <w:vAlign w:val="center"/>
          </w:tcPr>
          <w:p w14:paraId="13813050"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424</w:t>
            </w:r>
          </w:p>
        </w:tc>
        <w:tc>
          <w:tcPr>
            <w:tcW w:w="740" w:type="dxa"/>
            <w:tcBorders>
              <w:top w:val="nil"/>
              <w:left w:val="nil"/>
              <w:bottom w:val="single" w:sz="4" w:space="0" w:color="auto"/>
              <w:right w:val="single" w:sz="4" w:space="0" w:color="auto"/>
            </w:tcBorders>
            <w:shd w:val="clear" w:color="auto" w:fill="auto"/>
            <w:vAlign w:val="center"/>
          </w:tcPr>
          <w:p w14:paraId="5E272BA0"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3392</w:t>
            </w:r>
          </w:p>
        </w:tc>
      </w:tr>
      <w:tr w:rsidR="00E216F6" w:rsidRPr="003328A6" w14:paraId="2BAC35CA"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5F3E330B"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w:t>
            </w:r>
          </w:p>
        </w:tc>
        <w:tc>
          <w:tcPr>
            <w:tcW w:w="1661" w:type="dxa"/>
            <w:tcBorders>
              <w:top w:val="nil"/>
              <w:left w:val="nil"/>
              <w:bottom w:val="single" w:sz="4" w:space="0" w:color="auto"/>
              <w:right w:val="single" w:sz="4" w:space="0" w:color="auto"/>
            </w:tcBorders>
            <w:shd w:val="clear" w:color="auto" w:fill="auto"/>
            <w:vAlign w:val="center"/>
          </w:tcPr>
          <w:p w14:paraId="70390C4D"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系统培训</w:t>
            </w:r>
          </w:p>
        </w:tc>
        <w:tc>
          <w:tcPr>
            <w:tcW w:w="2110" w:type="dxa"/>
            <w:tcBorders>
              <w:top w:val="nil"/>
              <w:left w:val="nil"/>
              <w:bottom w:val="single" w:sz="4" w:space="0" w:color="auto"/>
              <w:right w:val="single" w:sz="4" w:space="0" w:color="auto"/>
            </w:tcBorders>
            <w:shd w:val="clear" w:color="auto" w:fill="auto"/>
            <w:vAlign w:val="center"/>
          </w:tcPr>
          <w:p w14:paraId="5799E7F9"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46651AFE"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2FC94C74"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w:t>
            </w:r>
          </w:p>
        </w:tc>
        <w:tc>
          <w:tcPr>
            <w:tcW w:w="1152" w:type="dxa"/>
            <w:tcBorders>
              <w:top w:val="nil"/>
              <w:left w:val="nil"/>
              <w:bottom w:val="single" w:sz="4" w:space="0" w:color="auto"/>
              <w:right w:val="single" w:sz="4" w:space="0" w:color="auto"/>
            </w:tcBorders>
            <w:shd w:val="clear" w:color="auto" w:fill="auto"/>
            <w:vAlign w:val="center"/>
          </w:tcPr>
          <w:p w14:paraId="5886D13C"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120</w:t>
            </w:r>
          </w:p>
        </w:tc>
        <w:tc>
          <w:tcPr>
            <w:tcW w:w="740" w:type="dxa"/>
            <w:tcBorders>
              <w:top w:val="nil"/>
              <w:left w:val="nil"/>
              <w:bottom w:val="single" w:sz="4" w:space="0" w:color="auto"/>
              <w:right w:val="single" w:sz="4" w:space="0" w:color="auto"/>
            </w:tcBorders>
            <w:shd w:val="clear" w:color="auto" w:fill="auto"/>
            <w:vAlign w:val="center"/>
          </w:tcPr>
          <w:p w14:paraId="4715D57F"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480</w:t>
            </w:r>
          </w:p>
        </w:tc>
      </w:tr>
      <w:tr w:rsidR="00E216F6" w:rsidRPr="003328A6" w14:paraId="103C2770" w14:textId="77777777">
        <w:trPr>
          <w:trHeight w:val="270"/>
        </w:trPr>
        <w:tc>
          <w:tcPr>
            <w:tcW w:w="583" w:type="dxa"/>
            <w:tcBorders>
              <w:top w:val="nil"/>
              <w:left w:val="single" w:sz="4" w:space="0" w:color="auto"/>
              <w:bottom w:val="single" w:sz="4" w:space="0" w:color="auto"/>
              <w:right w:val="single" w:sz="4" w:space="0" w:color="auto"/>
            </w:tcBorders>
            <w:shd w:val="clear" w:color="auto" w:fill="auto"/>
            <w:vAlign w:val="center"/>
          </w:tcPr>
          <w:p w14:paraId="08985942"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7</w:t>
            </w:r>
          </w:p>
        </w:tc>
        <w:tc>
          <w:tcPr>
            <w:tcW w:w="1661" w:type="dxa"/>
            <w:tcBorders>
              <w:top w:val="nil"/>
              <w:left w:val="nil"/>
              <w:bottom w:val="single" w:sz="4" w:space="0" w:color="auto"/>
              <w:right w:val="single" w:sz="4" w:space="0" w:color="auto"/>
            </w:tcBorders>
            <w:shd w:val="clear" w:color="auto" w:fill="auto"/>
            <w:vAlign w:val="center"/>
          </w:tcPr>
          <w:p w14:paraId="57A4E868"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系统维护</w:t>
            </w:r>
          </w:p>
        </w:tc>
        <w:tc>
          <w:tcPr>
            <w:tcW w:w="2110" w:type="dxa"/>
            <w:tcBorders>
              <w:top w:val="nil"/>
              <w:left w:val="nil"/>
              <w:bottom w:val="single" w:sz="4" w:space="0" w:color="auto"/>
              <w:right w:val="single" w:sz="4" w:space="0" w:color="auto"/>
            </w:tcBorders>
            <w:shd w:val="clear" w:color="auto" w:fill="auto"/>
            <w:vAlign w:val="center"/>
          </w:tcPr>
          <w:p w14:paraId="6C74B6C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1261" w:type="dxa"/>
            <w:tcBorders>
              <w:top w:val="nil"/>
              <w:left w:val="nil"/>
              <w:bottom w:val="single" w:sz="4" w:space="0" w:color="auto"/>
              <w:right w:val="single" w:sz="4" w:space="0" w:color="auto"/>
            </w:tcBorders>
            <w:shd w:val="clear" w:color="auto" w:fill="auto"/>
            <w:vAlign w:val="center"/>
          </w:tcPr>
          <w:p w14:paraId="549581DB" w14:textId="77777777" w:rsidR="00E216F6" w:rsidRPr="003328A6" w:rsidRDefault="003F62D9">
            <w:pPr>
              <w:widowControl/>
              <w:spacing w:line="240" w:lineRule="auto"/>
              <w:ind w:firstLineChars="0" w:firstLine="0"/>
              <w:jc w:val="lef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 xml:space="preserve">　</w:t>
            </w:r>
          </w:p>
        </w:tc>
        <w:tc>
          <w:tcPr>
            <w:tcW w:w="922" w:type="dxa"/>
            <w:tcBorders>
              <w:top w:val="nil"/>
              <w:left w:val="nil"/>
              <w:bottom w:val="single" w:sz="4" w:space="0" w:color="auto"/>
              <w:right w:val="single" w:sz="4" w:space="0" w:color="auto"/>
            </w:tcBorders>
            <w:shd w:val="clear" w:color="auto" w:fill="auto"/>
            <w:vAlign w:val="center"/>
          </w:tcPr>
          <w:p w14:paraId="06A38EFF"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5</w:t>
            </w:r>
          </w:p>
        </w:tc>
        <w:tc>
          <w:tcPr>
            <w:tcW w:w="1152" w:type="dxa"/>
            <w:tcBorders>
              <w:top w:val="nil"/>
              <w:left w:val="nil"/>
              <w:bottom w:val="single" w:sz="4" w:space="0" w:color="auto"/>
              <w:right w:val="single" w:sz="4" w:space="0" w:color="auto"/>
            </w:tcBorders>
            <w:shd w:val="clear" w:color="auto" w:fill="auto"/>
            <w:vAlign w:val="center"/>
          </w:tcPr>
          <w:p w14:paraId="4BB17758"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680</w:t>
            </w:r>
          </w:p>
        </w:tc>
        <w:tc>
          <w:tcPr>
            <w:tcW w:w="740" w:type="dxa"/>
            <w:tcBorders>
              <w:top w:val="nil"/>
              <w:left w:val="nil"/>
              <w:bottom w:val="single" w:sz="4" w:space="0" w:color="auto"/>
              <w:right w:val="single" w:sz="4" w:space="0" w:color="auto"/>
            </w:tcBorders>
            <w:shd w:val="clear" w:color="auto" w:fill="auto"/>
            <w:vAlign w:val="center"/>
          </w:tcPr>
          <w:p w14:paraId="723C5956" w14:textId="77777777" w:rsidR="00E216F6" w:rsidRPr="003328A6" w:rsidRDefault="003F62D9">
            <w:pPr>
              <w:widowControl/>
              <w:spacing w:line="240" w:lineRule="auto"/>
              <w:ind w:firstLineChars="0" w:firstLine="0"/>
              <w:jc w:val="right"/>
              <w:rPr>
                <w:rFonts w:ascii="仿宋" w:eastAsia="仿宋" w:hAnsi="仿宋" w:cs="宋体"/>
                <w:color w:val="000000"/>
                <w:kern w:val="0"/>
                <w:sz w:val="22"/>
                <w:szCs w:val="22"/>
              </w:rPr>
            </w:pPr>
            <w:r w:rsidRPr="003328A6">
              <w:rPr>
                <w:rFonts w:ascii="仿宋" w:eastAsia="仿宋" w:hAnsi="仿宋" w:cs="宋体" w:hint="eastAsia"/>
                <w:color w:val="000000"/>
                <w:kern w:val="0"/>
                <w:sz w:val="22"/>
                <w:szCs w:val="22"/>
              </w:rPr>
              <w:t>3400</w:t>
            </w:r>
          </w:p>
        </w:tc>
      </w:tr>
    </w:tbl>
    <w:p w14:paraId="6EC1BC71" w14:textId="77777777" w:rsidR="00E216F6" w:rsidRPr="003328A6" w:rsidRDefault="00E216F6">
      <w:pPr>
        <w:ind w:firstLine="420"/>
        <w:rPr>
          <w:rFonts w:ascii="仿宋" w:eastAsia="仿宋" w:hAnsi="仿宋"/>
        </w:rPr>
      </w:pPr>
    </w:p>
    <w:p w14:paraId="19672334"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财务管理</w:t>
      </w:r>
    </w:p>
    <w:p w14:paraId="24BE47F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32DB08C0"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各类报销的业务流程、各类申请（差旅申请、借款申请、还款、外出培训）的业务流程，及各类报销的计算公式及标准（包括差旅各职级与全国范围内的伙食补助、公杂费、住宿、会议、培训等对应的标准）等相关内容。</w:t>
      </w:r>
    </w:p>
    <w:p w14:paraId="17EB6E9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系统初始化</w:t>
      </w:r>
    </w:p>
    <w:p w14:paraId="3DFD68B9"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初始化各类报销的业务流程、各类申请（差旅申请、借款申请、还款、外出培训）的业务流程，及各类报销的计算公式及标准（包括差旅各职级与全国范围内的伙食补助、公杂费、住宿、会议、培训等对应的标准），并导入当前各部门的预算指标（包括年初数、已使用数、剩余数等），用于日常报销。</w:t>
      </w:r>
    </w:p>
    <w:p w14:paraId="3DA755F4"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579935D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差旅申请流程设置</w:t>
      </w:r>
    </w:p>
    <w:p w14:paraId="2BB2C4B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培训申请流程设置</w:t>
      </w:r>
    </w:p>
    <w:p w14:paraId="0432150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会议申请流程设置</w:t>
      </w:r>
    </w:p>
    <w:p w14:paraId="105E426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借款申请流程设置</w:t>
      </w:r>
    </w:p>
    <w:p w14:paraId="0B26497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还款流程设置</w:t>
      </w:r>
    </w:p>
    <w:p w14:paraId="56DDA1EA"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日常报销流程设置</w:t>
      </w:r>
    </w:p>
    <w:p w14:paraId="0F996A9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往来资金管理流程设置</w:t>
      </w:r>
    </w:p>
    <w:p w14:paraId="0B9C1CB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差旅标准配置</w:t>
      </w:r>
    </w:p>
    <w:p w14:paraId="7F069934"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培训标准配置</w:t>
      </w:r>
    </w:p>
    <w:p w14:paraId="3B30625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会议标准配置</w:t>
      </w:r>
    </w:p>
    <w:p w14:paraId="4A398696"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BED0050"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E31AC0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02A1F79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AA339F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271E1" w14:textId="77777777" w:rsidR="00E216F6" w:rsidRPr="003328A6" w:rsidRDefault="003F62D9">
      <w:pPr>
        <w:ind w:firstLine="420"/>
        <w:rPr>
          <w:rFonts w:ascii="仿宋" w:eastAsia="仿宋" w:hAnsi="仿宋"/>
        </w:rPr>
      </w:pPr>
      <w:r w:rsidRPr="003328A6">
        <w:rPr>
          <w:rFonts w:ascii="仿宋" w:eastAsia="仿宋" w:hAnsi="仿宋"/>
        </w:rPr>
        <w:lastRenderedPageBreak/>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2A076602"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8E12714"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0A51EA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0994E3C7"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FF3025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8AC99AC"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0901076"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21D44274"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7062FD5"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7365FA75"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2A4652EA"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6E7B0F3"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617C413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76DF3DEF"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二次开发需求调研</w:t>
      </w:r>
    </w:p>
    <w:p w14:paraId="6D58014B"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43683AB"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1A6626D7"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系统各模块填报表单内容及布局需求收集</w:t>
      </w:r>
    </w:p>
    <w:p w14:paraId="5BECD94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28584419"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5D393B9C"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日常报销计算公式需求收集</w:t>
      </w:r>
    </w:p>
    <w:p w14:paraId="77B0C947"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lastRenderedPageBreak/>
        <w:t>二次开发方案及DEMO确认</w:t>
      </w:r>
    </w:p>
    <w:p w14:paraId="5426A16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690BBD85" w14:textId="77777777" w:rsidR="00E216F6" w:rsidRPr="003328A6" w:rsidRDefault="00E216F6">
      <w:pPr>
        <w:pStyle w:val="12"/>
        <w:ind w:left="840" w:firstLineChars="0" w:firstLine="0"/>
        <w:rPr>
          <w:rFonts w:ascii="仿宋" w:eastAsia="仿宋" w:hAnsi="仿宋"/>
        </w:rPr>
      </w:pPr>
    </w:p>
    <w:p w14:paraId="027278E1"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二次开发代码编写</w:t>
      </w:r>
    </w:p>
    <w:p w14:paraId="7C93EFE1"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2668805"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二次开发测试及BUG修改</w:t>
      </w:r>
    </w:p>
    <w:p w14:paraId="427D0D5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5275C787"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0B7468BA" w14:textId="77777777" w:rsidR="00E216F6" w:rsidRPr="003328A6" w:rsidRDefault="003F62D9">
      <w:pPr>
        <w:pStyle w:val="12"/>
        <w:numPr>
          <w:ilvl w:val="0"/>
          <w:numId w:val="15"/>
        </w:numPr>
        <w:ind w:firstLineChars="0"/>
        <w:rPr>
          <w:rFonts w:ascii="仿宋" w:eastAsia="仿宋" w:hAnsi="仿宋"/>
        </w:rPr>
      </w:pPr>
      <w:r w:rsidRPr="003328A6">
        <w:rPr>
          <w:rFonts w:ascii="仿宋" w:eastAsia="仿宋" w:hAnsi="仿宋" w:hint="eastAsia"/>
        </w:rPr>
        <w:t>二次开发部署及数据处理和文档更新</w:t>
      </w:r>
    </w:p>
    <w:p w14:paraId="0BE26384"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7107E6C"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1ECEA2F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784DC9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B41883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7C12978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04C7DD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4185ADDA"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406B55F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70CCDEE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E905AB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2F643F5"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3C99B724" w14:textId="77777777" w:rsidR="00E216F6" w:rsidRPr="003328A6" w:rsidRDefault="003F62D9">
      <w:pPr>
        <w:ind w:firstLine="420"/>
        <w:rPr>
          <w:rFonts w:ascii="仿宋" w:eastAsia="仿宋" w:hAnsi="仿宋" w:cs="MS Mincho"/>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7013AF34" w14:textId="77777777" w:rsidR="007D7C4A" w:rsidRPr="003328A6" w:rsidRDefault="007D7C4A" w:rsidP="00487071">
      <w:pPr>
        <w:pStyle w:val="4"/>
        <w:numPr>
          <w:ilvl w:val="2"/>
          <w:numId w:val="35"/>
        </w:numPr>
        <w:ind w:firstLineChars="0"/>
        <w:rPr>
          <w:rFonts w:ascii="仿宋" w:eastAsia="仿宋" w:hAnsi="仿宋"/>
        </w:rPr>
      </w:pPr>
      <w:r w:rsidRPr="003328A6">
        <w:rPr>
          <w:rFonts w:ascii="仿宋" w:eastAsia="仿宋" w:hAnsi="仿宋" w:hint="eastAsia"/>
        </w:rPr>
        <w:t>系统维护(宋)</w:t>
      </w:r>
    </w:p>
    <w:p w14:paraId="3E35478A" w14:textId="77777777" w:rsidR="007D7C4A" w:rsidRPr="003328A6" w:rsidRDefault="007D7C4A" w:rsidP="007D7C4A">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w:t>
      </w:r>
      <w:r w:rsidRPr="003328A6">
        <w:rPr>
          <w:rFonts w:ascii="仿宋" w:eastAsia="仿宋" w:hAnsi="仿宋" w:cs="MS Mincho"/>
        </w:rPr>
        <w:t>派遣服</w:t>
      </w:r>
      <w:r w:rsidRPr="003328A6">
        <w:rPr>
          <w:rFonts w:ascii="仿宋" w:eastAsia="仿宋" w:hAnsi="仿宋" w:hint="eastAsia"/>
        </w:rPr>
        <w:t>务</w:t>
      </w:r>
      <w:r w:rsidRPr="003328A6">
        <w:rPr>
          <w:rFonts w:ascii="仿宋" w:eastAsia="仿宋" w:hAnsi="仿宋" w:cs="MS Mincho"/>
        </w:rPr>
        <w:t>，在遇到疑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1D065778" w14:textId="77777777" w:rsidR="007D7C4A" w:rsidRPr="003328A6" w:rsidRDefault="007D7C4A" w:rsidP="007D7C4A">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1756645F" w14:textId="77777777" w:rsidR="007D7C4A" w:rsidRPr="003328A6" w:rsidRDefault="007D7C4A" w:rsidP="007D7C4A">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685558D1" w14:textId="77777777" w:rsidR="007D7C4A" w:rsidRPr="003328A6" w:rsidRDefault="007D7C4A" w:rsidP="007D7C4A">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D3D2EA2" w14:textId="77777777" w:rsidR="007D7C4A" w:rsidRPr="003328A6" w:rsidRDefault="007D7C4A" w:rsidP="007D7C4A">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1F32B520"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775B4FE8"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05157BD5" w14:textId="77777777" w:rsidR="007D7C4A" w:rsidRPr="003328A6" w:rsidRDefault="007D7C4A" w:rsidP="007D7C4A">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243C5A4B" w14:textId="77777777" w:rsidR="007D7C4A" w:rsidRPr="003328A6" w:rsidRDefault="007D7C4A" w:rsidP="007D7C4A">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3A60C6C3" w14:textId="77777777" w:rsidR="007D7C4A" w:rsidRPr="003328A6" w:rsidRDefault="007D7C4A" w:rsidP="007D7C4A">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DB606AD" w14:textId="77777777" w:rsidR="007D7C4A" w:rsidRPr="003328A6" w:rsidRDefault="007D7C4A">
      <w:pPr>
        <w:ind w:firstLine="420"/>
        <w:rPr>
          <w:rFonts w:ascii="仿宋" w:eastAsia="仿宋" w:hAnsi="仿宋"/>
        </w:rPr>
      </w:pPr>
    </w:p>
    <w:p w14:paraId="3B2ADA8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人员配置</w:t>
      </w:r>
    </w:p>
    <w:p w14:paraId="760EA2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2A863F39"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会计核算管理</w:t>
      </w:r>
    </w:p>
    <w:p w14:paraId="7B342C4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1B93469C"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通过现场演示沟通的方式，收集用户的初始化需求，主要包括会计科目、标准账套、各类会计核算账套、辅助项、凭证模板等相关内容。</w:t>
      </w:r>
    </w:p>
    <w:p w14:paraId="7C0885B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6DFFB744"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0626A59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会计科目初始化</w:t>
      </w:r>
    </w:p>
    <w:p w14:paraId="13AC3FE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标准账套建立</w:t>
      </w:r>
    </w:p>
    <w:p w14:paraId="521BEF16"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各类会计核算账套建立</w:t>
      </w:r>
    </w:p>
    <w:p w14:paraId="14AFEFF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辅助项设置</w:t>
      </w:r>
    </w:p>
    <w:p w14:paraId="3C96A45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凭证模板设置</w:t>
      </w:r>
    </w:p>
    <w:p w14:paraId="7A2A5E03" w14:textId="77777777" w:rsidR="00E216F6" w:rsidRPr="003328A6" w:rsidRDefault="00E216F6">
      <w:pPr>
        <w:ind w:firstLine="420"/>
        <w:rPr>
          <w:rFonts w:ascii="仿宋" w:eastAsia="仿宋" w:hAnsi="仿宋"/>
        </w:rPr>
      </w:pPr>
    </w:p>
    <w:p w14:paraId="466587D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4018E233"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6"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7"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15AAA6FB"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4ED4A69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4F083D5B"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A26BCFB"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0B2C9266"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7F902C9"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36ECA78C"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FE46720"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6854F21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DD94B48"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429CF9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30DA3CE"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7D51E867"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4A4DBE10"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2381556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3B58E2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571C6508" w14:textId="77777777" w:rsidR="00E216F6" w:rsidRPr="003328A6" w:rsidRDefault="00E216F6">
      <w:pPr>
        <w:ind w:firstLine="420"/>
        <w:rPr>
          <w:rFonts w:ascii="仿宋" w:eastAsia="仿宋" w:hAnsi="仿宋"/>
        </w:rPr>
      </w:pPr>
    </w:p>
    <w:p w14:paraId="775CDA7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40350887"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二次开发需求调研</w:t>
      </w:r>
    </w:p>
    <w:p w14:paraId="4D94F709" w14:textId="77777777" w:rsidR="00E216F6" w:rsidRPr="003328A6" w:rsidRDefault="003F62D9">
      <w:pPr>
        <w:ind w:firstLine="420"/>
        <w:rPr>
          <w:rFonts w:ascii="仿宋" w:eastAsia="仿宋" w:hAnsi="仿宋"/>
        </w:rPr>
      </w:pPr>
      <w:r w:rsidRPr="003328A6">
        <w:rPr>
          <w:rFonts w:ascii="仿宋" w:eastAsia="仿宋" w:hAnsi="仿宋" w:hint="eastAsia"/>
        </w:rPr>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6D605DC"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3BABB0D9"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会计凭证内容及布局需求收集DEMO制作</w:t>
      </w:r>
    </w:p>
    <w:p w14:paraId="44AC4C33"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lastRenderedPageBreak/>
        <w:t>各类打印单据内容及布局需求收集及DEMO制作</w:t>
      </w:r>
    </w:p>
    <w:p w14:paraId="20F4126D"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收集及DEMO制作</w:t>
      </w:r>
    </w:p>
    <w:p w14:paraId="4E73A787"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固定资产登记与财务报销关系需求收集</w:t>
      </w:r>
    </w:p>
    <w:p w14:paraId="45EECE45"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二次开发方案及DEMO确认</w:t>
      </w:r>
    </w:p>
    <w:p w14:paraId="756BF9F1"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A607A53"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二次开发代码编写</w:t>
      </w:r>
    </w:p>
    <w:p w14:paraId="7241B20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D574AEC"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二次开发测试及BUG修改</w:t>
      </w:r>
    </w:p>
    <w:p w14:paraId="78E2292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1751D32D"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391F31B3" w14:textId="77777777" w:rsidR="00E216F6" w:rsidRPr="003328A6" w:rsidRDefault="003F62D9">
      <w:pPr>
        <w:pStyle w:val="12"/>
        <w:numPr>
          <w:ilvl w:val="0"/>
          <w:numId w:val="16"/>
        </w:numPr>
        <w:ind w:firstLineChars="0"/>
        <w:rPr>
          <w:rFonts w:ascii="仿宋" w:eastAsia="仿宋" w:hAnsi="仿宋"/>
        </w:rPr>
      </w:pPr>
      <w:r w:rsidRPr="003328A6">
        <w:rPr>
          <w:rFonts w:ascii="仿宋" w:eastAsia="仿宋" w:hAnsi="仿宋" w:hint="eastAsia"/>
        </w:rPr>
        <w:t>二次开发部署及数据处理和文档更新</w:t>
      </w:r>
    </w:p>
    <w:p w14:paraId="7CC27D62"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4C51253E"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600E931D"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2A2EA65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AB0132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2FDC6856"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359B6D8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26C6B0E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2F7DA9B2"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2E3DD58"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AAF3DF9"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2FE984D4"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2C997DE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77ED172" w14:textId="77777777" w:rsidR="00E216F6" w:rsidRPr="003328A6" w:rsidRDefault="00E216F6">
      <w:pPr>
        <w:ind w:firstLine="420"/>
        <w:rPr>
          <w:rFonts w:ascii="仿宋" w:eastAsia="仿宋" w:hAnsi="仿宋"/>
        </w:rPr>
      </w:pPr>
    </w:p>
    <w:p w14:paraId="7735B86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62F1791A"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64BFC12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2B628FF3"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7F392461"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E35ABE7"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7C1090C2"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28E6C7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CE50E1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A5A6CEA"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4A10F758"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07EDB680" w14:textId="77777777" w:rsidR="00E216F6" w:rsidRPr="003328A6" w:rsidRDefault="00E216F6">
      <w:pPr>
        <w:ind w:firstLine="420"/>
        <w:rPr>
          <w:rFonts w:ascii="仿宋" w:eastAsia="仿宋" w:hAnsi="仿宋"/>
        </w:rPr>
      </w:pPr>
    </w:p>
    <w:p w14:paraId="457F039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34B8E54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3440F4EA"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3" w:name="_Toc496729224"/>
      <w:r w:rsidRPr="0047658B">
        <w:rPr>
          <w:rFonts w:ascii="仿宋" w:eastAsia="仿宋" w:hAnsi="仿宋" w:hint="eastAsia"/>
          <w:sz w:val="30"/>
          <w:szCs w:val="30"/>
        </w:rPr>
        <w:t>第二期</w:t>
      </w:r>
      <w:bookmarkEnd w:id="133"/>
    </w:p>
    <w:p w14:paraId="3B009537"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物资管理</w:t>
      </w:r>
    </w:p>
    <w:p w14:paraId="2069418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010312F7"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通过现场演示沟通的方式，收集用户的初始化需求，主要包物资管理方式（有库存还是零库存）、物资的种类、物资领用流程等相关内容。</w:t>
      </w:r>
    </w:p>
    <w:p w14:paraId="6DFB2F12"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5849BF39"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039D27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物资基础数据初始化</w:t>
      </w:r>
    </w:p>
    <w:p w14:paraId="654CC4A6"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配合法院整理现有的物资数据，并导入系统作为实始数据</w:t>
      </w:r>
    </w:p>
    <w:p w14:paraId="4D20F9D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物资领用流程设置</w:t>
      </w:r>
    </w:p>
    <w:p w14:paraId="051D3EF1" w14:textId="77777777" w:rsidR="00E216F6" w:rsidRPr="003328A6" w:rsidRDefault="003F62D9">
      <w:pPr>
        <w:pStyle w:val="12"/>
        <w:numPr>
          <w:ilvl w:val="0"/>
          <w:numId w:val="17"/>
        </w:numPr>
        <w:ind w:firstLineChars="0"/>
        <w:rPr>
          <w:rFonts w:ascii="仿宋" w:eastAsia="仿宋" w:hAnsi="仿宋"/>
        </w:rPr>
      </w:pPr>
      <w:r w:rsidRPr="003328A6">
        <w:rPr>
          <w:rFonts w:ascii="仿宋" w:eastAsia="仿宋" w:hAnsi="仿宋" w:hint="eastAsia"/>
        </w:rPr>
        <w:t>初始化各类物资的库存上限、下限</w:t>
      </w:r>
    </w:p>
    <w:p w14:paraId="4E045FDE"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18DEA9F5"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28"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29"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312ADB78" w14:textId="77777777" w:rsidR="00E216F6" w:rsidRPr="003328A6" w:rsidRDefault="00E216F6">
      <w:pPr>
        <w:ind w:firstLine="420"/>
        <w:rPr>
          <w:rFonts w:ascii="仿宋" w:eastAsia="仿宋" w:hAnsi="仿宋"/>
        </w:rPr>
      </w:pPr>
    </w:p>
    <w:p w14:paraId="54325EA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部署上线</w:t>
      </w:r>
    </w:p>
    <w:p w14:paraId="2B6671F5"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42E817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728CA27"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52E02EE8"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D7453F8"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2C63B3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39D9A86F"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6E1F77DF"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846A624"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59607DE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65CBFEE8"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DFEF640"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1939EBA4"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5E11A5C1"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610B946"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AA09C4E" w14:textId="77777777" w:rsidR="00E216F6" w:rsidRPr="003328A6" w:rsidRDefault="00E216F6">
      <w:pPr>
        <w:ind w:firstLine="420"/>
        <w:rPr>
          <w:rFonts w:ascii="仿宋" w:eastAsia="仿宋" w:hAnsi="仿宋"/>
        </w:rPr>
      </w:pPr>
    </w:p>
    <w:p w14:paraId="6E99290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04C924A8"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二次开发需求调研</w:t>
      </w:r>
    </w:p>
    <w:p w14:paraId="338FEC6A"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公司派专人协助财务管理各业务科室人员进行系统使用，通过模拟湖南省各法院真实业务的方式，收集差异化二次开发需求，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336D7EDE"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0AA8D4C2"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各类表单内容及布局需求收集</w:t>
      </w:r>
    </w:p>
    <w:p w14:paraId="09F6BC3E"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59A05EFA" w14:textId="77777777" w:rsidR="00E216F6" w:rsidRPr="003328A6" w:rsidRDefault="003F62D9">
      <w:pPr>
        <w:numPr>
          <w:ilvl w:val="0"/>
          <w:numId w:val="14"/>
        </w:numPr>
        <w:ind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78688F75"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二次开发方案及DEMO确认</w:t>
      </w:r>
    </w:p>
    <w:p w14:paraId="5E547842"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69966673"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二次开发代码编写</w:t>
      </w:r>
    </w:p>
    <w:p w14:paraId="49E527E3"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7380EB2"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二次开发测试及BUG修改</w:t>
      </w:r>
    </w:p>
    <w:p w14:paraId="3C98BDB2"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4AB23965"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3250A877" w14:textId="77777777" w:rsidR="00E216F6" w:rsidRPr="003328A6" w:rsidRDefault="003F62D9">
      <w:pPr>
        <w:pStyle w:val="12"/>
        <w:numPr>
          <w:ilvl w:val="0"/>
          <w:numId w:val="18"/>
        </w:numPr>
        <w:ind w:firstLineChars="0"/>
        <w:rPr>
          <w:rFonts w:ascii="仿宋" w:eastAsia="仿宋" w:hAnsi="仿宋"/>
        </w:rPr>
      </w:pPr>
      <w:r w:rsidRPr="003328A6">
        <w:rPr>
          <w:rFonts w:ascii="仿宋" w:eastAsia="仿宋" w:hAnsi="仿宋" w:hint="eastAsia"/>
        </w:rPr>
        <w:t>二次开发部署及数据处理和文档更新</w:t>
      </w:r>
    </w:p>
    <w:p w14:paraId="5B5BAFB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67714BE2"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00790ABA"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3E9D2B15"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系统培训</w:t>
      </w:r>
    </w:p>
    <w:p w14:paraId="2E8A903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4CC174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4A6C614"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D09D6B1"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D7E0DA8"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27DEB934"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2673CB32"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34705B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16B250E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51D6CCEA" w14:textId="77777777" w:rsidR="00E216F6" w:rsidRPr="003328A6" w:rsidRDefault="00E216F6">
      <w:pPr>
        <w:ind w:firstLine="420"/>
        <w:rPr>
          <w:rFonts w:ascii="仿宋" w:eastAsia="仿宋" w:hAnsi="仿宋"/>
        </w:rPr>
      </w:pPr>
    </w:p>
    <w:p w14:paraId="388017C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251D2747"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w:t>
      </w:r>
      <w:r w:rsidRPr="003328A6">
        <w:rPr>
          <w:rFonts w:ascii="仿宋" w:eastAsia="仿宋" w:hAnsi="仿宋" w:cs="MS Mincho"/>
        </w:rPr>
        <w:t>到疑</w:t>
      </w:r>
      <w:r w:rsidRPr="003328A6">
        <w:rPr>
          <w:rFonts w:ascii="仿宋" w:eastAsia="仿宋" w:hAnsi="仿宋" w:hint="eastAsia"/>
        </w:rPr>
        <w:t>难问题</w:t>
      </w:r>
      <w:r w:rsidRPr="003328A6">
        <w:rPr>
          <w:rFonts w:ascii="仿宋" w:eastAsia="仿宋" w:hAnsi="仿宋" w:cs="MS Mincho"/>
        </w:rPr>
        <w:t>和重大</w:t>
      </w:r>
      <w:r w:rsidRPr="003328A6">
        <w:rPr>
          <w:rFonts w:ascii="仿宋" w:eastAsia="仿宋" w:hAnsi="仿宋" w:hint="eastAsia"/>
        </w:rPr>
        <w:t>问题</w:t>
      </w:r>
      <w:r w:rsidRPr="003328A6">
        <w:rPr>
          <w:rFonts w:ascii="仿宋" w:eastAsia="仿宋" w:hAnsi="仿宋" w:cs="MS Mincho"/>
        </w:rPr>
        <w:t>是由</w:t>
      </w:r>
      <w:r w:rsidRPr="003328A6">
        <w:rPr>
          <w:rFonts w:ascii="仿宋" w:eastAsia="仿宋" w:hAnsi="仿宋" w:hint="eastAsia"/>
        </w:rPr>
        <w:t>总</w:t>
      </w:r>
      <w:r w:rsidRPr="003328A6">
        <w:rPr>
          <w:rFonts w:ascii="仿宋" w:eastAsia="仿宋" w:hAnsi="仿宋" w:cs="MS Mincho"/>
        </w:rPr>
        <w:t>部派遣高</w:t>
      </w:r>
      <w:r w:rsidRPr="003328A6">
        <w:rPr>
          <w:rFonts w:ascii="仿宋" w:eastAsia="仿宋" w:hAnsi="仿宋" w:hint="eastAsia"/>
        </w:rPr>
        <w:t>级</w:t>
      </w:r>
      <w:r w:rsidRPr="003328A6">
        <w:rPr>
          <w:rFonts w:ascii="仿宋" w:eastAsia="仿宋" w:hAnsi="仿宋" w:cs="MS Mincho"/>
        </w:rPr>
        <w:t>工程</w:t>
      </w:r>
      <w:r w:rsidRPr="003328A6">
        <w:rPr>
          <w:rFonts w:ascii="仿宋" w:eastAsia="仿宋" w:hAnsi="仿宋" w:hint="eastAsia"/>
        </w:rPr>
        <w:t>师</w:t>
      </w:r>
      <w:r w:rsidRPr="003328A6">
        <w:rPr>
          <w:rFonts w:ascii="仿宋" w:eastAsia="仿宋" w:hAnsi="仿宋" w:cs="MS Mincho"/>
        </w:rPr>
        <w:t>到</w:t>
      </w:r>
      <w:r w:rsidRPr="003328A6">
        <w:rPr>
          <w:rFonts w:ascii="仿宋" w:eastAsia="仿宋" w:hAnsi="仿宋" w:hint="eastAsia"/>
        </w:rPr>
        <w:t>现场</w:t>
      </w:r>
      <w:r w:rsidRPr="003328A6">
        <w:rPr>
          <w:rFonts w:ascii="仿宋" w:eastAsia="仿宋" w:hAnsi="仿宋" w:cs="MS Mincho"/>
        </w:rPr>
        <w:t>提供服</w:t>
      </w:r>
      <w:r w:rsidRPr="003328A6">
        <w:rPr>
          <w:rFonts w:ascii="仿宋" w:eastAsia="仿宋" w:hAnsi="仿宋" w:hint="eastAsia"/>
        </w:rPr>
        <w:t>务</w:t>
      </w:r>
      <w:r w:rsidRPr="003328A6">
        <w:rPr>
          <w:rFonts w:ascii="仿宋" w:eastAsia="仿宋" w:hAnsi="仿宋" w:cs="MS Mincho"/>
        </w:rPr>
        <w:t>。</w:t>
      </w:r>
    </w:p>
    <w:p w14:paraId="6A789D8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040B3AA"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3D395640"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5BAEB8C1"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8F2A65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FE45CD3"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26CA093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2FD00827"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5AD58819"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CD30F4F" w14:textId="77777777" w:rsidR="00E216F6" w:rsidRPr="003328A6" w:rsidRDefault="00E216F6">
      <w:pPr>
        <w:ind w:firstLine="420"/>
        <w:rPr>
          <w:rFonts w:ascii="仿宋" w:eastAsia="仿宋" w:hAnsi="仿宋"/>
        </w:rPr>
      </w:pPr>
    </w:p>
    <w:p w14:paraId="57FF1693" w14:textId="77777777" w:rsidR="00E216F6" w:rsidRPr="003328A6" w:rsidRDefault="00E216F6">
      <w:pPr>
        <w:ind w:firstLine="420"/>
        <w:rPr>
          <w:rFonts w:ascii="仿宋" w:eastAsia="仿宋" w:hAnsi="仿宋"/>
        </w:rPr>
      </w:pPr>
    </w:p>
    <w:p w14:paraId="7011ED2D"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7AC4C72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6A188A37"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采购管理</w:t>
      </w:r>
    </w:p>
    <w:p w14:paraId="4A7B4D9A"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775CDCD1"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通过现场演示沟通的方式，收集用户的初始化需求，主要采购管理过程阶段划分、采购管理流程、政府采购品目等相关内容。</w:t>
      </w:r>
    </w:p>
    <w:p w14:paraId="40902F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768A224E"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C52FA6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政府采购品目数据始化</w:t>
      </w:r>
    </w:p>
    <w:p w14:paraId="065E1D9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采购申请流程初始化</w:t>
      </w:r>
    </w:p>
    <w:p w14:paraId="63A2C6B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配置采购管理过程的阶段</w:t>
      </w:r>
    </w:p>
    <w:p w14:paraId="76AEE4B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配置采购管理过程中各阶段内容的申请方式</w:t>
      </w:r>
    </w:p>
    <w:p w14:paraId="2E888F0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47E3DDE1"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0BC3CE84" w14:textId="77777777" w:rsidR="00E216F6" w:rsidRPr="003328A6" w:rsidRDefault="00E216F6">
      <w:pPr>
        <w:ind w:firstLine="420"/>
        <w:rPr>
          <w:rFonts w:ascii="仿宋" w:eastAsia="仿宋" w:hAnsi="仿宋"/>
        </w:rPr>
      </w:pPr>
    </w:p>
    <w:p w14:paraId="71D66642"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491DD6A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18C1AFD9"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983DB1E"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3279EC16"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0A62C7D6"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A9906EE"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2BAB960E"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70A8566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0507738E"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09E8C2AA"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180B073"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00FE0A91"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2CE80789"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5C75E8B6"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26D8092"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DEA3928" w14:textId="77777777" w:rsidR="00E216F6" w:rsidRPr="003328A6" w:rsidRDefault="00E216F6">
      <w:pPr>
        <w:ind w:firstLine="420"/>
        <w:rPr>
          <w:rFonts w:ascii="仿宋" w:eastAsia="仿宋" w:hAnsi="仿宋"/>
        </w:rPr>
      </w:pPr>
    </w:p>
    <w:p w14:paraId="0D9F7E63"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二次开发</w:t>
      </w:r>
    </w:p>
    <w:p w14:paraId="3AC0610D"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二次开发需求调研</w:t>
      </w:r>
    </w:p>
    <w:p w14:paraId="0157F556"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66B8DE7"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072FB076"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各类表单内容及布局需求收集</w:t>
      </w:r>
    </w:p>
    <w:p w14:paraId="4B91602B"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各类打印单据内容及布局需求收集</w:t>
      </w:r>
    </w:p>
    <w:p w14:paraId="232323C8"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rPr>
        <w:t>各模块功能操作方式</w:t>
      </w:r>
      <w:r w:rsidRPr="003328A6">
        <w:rPr>
          <w:rFonts w:ascii="仿宋" w:eastAsia="仿宋" w:hAnsi="仿宋" w:hint="eastAsia"/>
          <w:szCs w:val="21"/>
        </w:rPr>
        <w:t>收集</w:t>
      </w:r>
    </w:p>
    <w:p w14:paraId="16207CD6"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二次开发方案及DEMO确认</w:t>
      </w:r>
    </w:p>
    <w:p w14:paraId="7761D4A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7F285D10"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二次开发代码编写</w:t>
      </w:r>
    </w:p>
    <w:p w14:paraId="4A8730D0"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3F687B19"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二次开发测试及BUG修改</w:t>
      </w:r>
    </w:p>
    <w:p w14:paraId="26473843"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15463570"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417CCE06" w14:textId="77777777" w:rsidR="00E216F6" w:rsidRPr="003328A6" w:rsidRDefault="003F62D9">
      <w:pPr>
        <w:pStyle w:val="12"/>
        <w:numPr>
          <w:ilvl w:val="0"/>
          <w:numId w:val="19"/>
        </w:numPr>
        <w:ind w:firstLineChars="0"/>
        <w:rPr>
          <w:rFonts w:ascii="仿宋" w:eastAsia="仿宋" w:hAnsi="仿宋"/>
        </w:rPr>
      </w:pPr>
      <w:r w:rsidRPr="003328A6">
        <w:rPr>
          <w:rFonts w:ascii="仿宋" w:eastAsia="仿宋" w:hAnsi="仿宋" w:hint="eastAsia"/>
        </w:rPr>
        <w:t>二次开发部署及数据处理和文档更新</w:t>
      </w:r>
    </w:p>
    <w:p w14:paraId="6BF888D4"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38A62640"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59163B3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w:t>
      </w:r>
      <w:r w:rsidRPr="003328A6">
        <w:rPr>
          <w:rFonts w:ascii="仿宋" w:eastAsia="仿宋" w:hAnsi="仿宋" w:hint="eastAsia"/>
        </w:rPr>
        <w:lastRenderedPageBreak/>
        <w:t>告、常见问题解答、操作视频等与二次开发相关的文档</w:t>
      </w:r>
    </w:p>
    <w:p w14:paraId="44E9ADC1"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53BB8E9E"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5D5B2481"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0C94524A"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125AA2A"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0CFDD977"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18C534C"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F642C66"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1084230"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4DFF77D"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4F265E43" w14:textId="77777777" w:rsidR="00E216F6" w:rsidRPr="003328A6" w:rsidRDefault="00E216F6">
      <w:pPr>
        <w:ind w:firstLine="420"/>
        <w:rPr>
          <w:rFonts w:ascii="仿宋" w:eastAsia="仿宋" w:hAnsi="仿宋"/>
        </w:rPr>
      </w:pPr>
    </w:p>
    <w:p w14:paraId="0DFB00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系统维护</w:t>
      </w:r>
    </w:p>
    <w:p w14:paraId="715DE86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AAA368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2EFB856F"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23AAE5F"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0402B16"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8C1A3CA"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17B5611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245A67A1"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3B464EC6"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1348E01E"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6DCA9EBC" w14:textId="77777777" w:rsidR="00E216F6" w:rsidRPr="003328A6" w:rsidRDefault="00E216F6">
      <w:pPr>
        <w:ind w:firstLine="420"/>
        <w:rPr>
          <w:rFonts w:ascii="仿宋" w:eastAsia="仿宋" w:hAnsi="仿宋"/>
        </w:rPr>
      </w:pPr>
    </w:p>
    <w:p w14:paraId="11388936"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40F49A4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02CFA8CE" w14:textId="77777777" w:rsidR="00E216F6" w:rsidRPr="003328A6" w:rsidRDefault="003F62D9" w:rsidP="00487071">
      <w:pPr>
        <w:pStyle w:val="3"/>
        <w:numPr>
          <w:ilvl w:val="1"/>
          <w:numId w:val="35"/>
        </w:numPr>
        <w:ind w:firstLineChars="0"/>
        <w:rPr>
          <w:rFonts w:ascii="仿宋" w:eastAsia="仿宋" w:hAnsi="仿宋"/>
        </w:rPr>
      </w:pPr>
      <w:r w:rsidRPr="003328A6">
        <w:rPr>
          <w:rFonts w:ascii="仿宋" w:eastAsia="仿宋" w:hAnsi="仿宋" w:hint="eastAsia"/>
        </w:rPr>
        <w:t>固定资产管理</w:t>
      </w:r>
    </w:p>
    <w:p w14:paraId="738BA8D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系统初始化需求调研</w:t>
      </w:r>
    </w:p>
    <w:p w14:paraId="4FD967A6"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通过现场演示沟通的方式，收集用户的初始化需求，主要包括卡片类型、卡片样式、资产管理流程（领用、借用、报废）等相关内容。</w:t>
      </w:r>
    </w:p>
    <w:p w14:paraId="626A1B8D"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系统初始化</w:t>
      </w:r>
    </w:p>
    <w:p w14:paraId="1BAFDEAB" w14:textId="77777777" w:rsidR="00E216F6" w:rsidRPr="003328A6" w:rsidRDefault="003F62D9">
      <w:pPr>
        <w:ind w:firstLine="420"/>
        <w:rPr>
          <w:rFonts w:ascii="仿宋" w:eastAsia="仿宋" w:hAnsi="仿宋"/>
        </w:rPr>
      </w:pPr>
      <w:r w:rsidRPr="003328A6">
        <w:rPr>
          <w:rFonts w:ascii="仿宋" w:eastAsia="仿宋" w:hAnsi="仿宋" w:hint="eastAsia"/>
        </w:rPr>
        <w:t>系统初始化部署主要包括，初始化各类报销的业务流程、各类申请（固定资产维护、报废、固定资产借用、固定资产归还）的业务流程，并协助客户整理和导入现有的固定资产信息，生成固定资产卡片。</w:t>
      </w:r>
    </w:p>
    <w:p w14:paraId="44FE15EB"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629BC35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协助用户对现有固定资产数据整理并导入系统</w:t>
      </w:r>
    </w:p>
    <w:p w14:paraId="0CA2D5A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写入固定资产标签数据</w:t>
      </w:r>
    </w:p>
    <w:p w14:paraId="5DEC103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资产借用流程设置</w:t>
      </w:r>
    </w:p>
    <w:p w14:paraId="4437A51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资产登记流程设置</w:t>
      </w:r>
    </w:p>
    <w:p w14:paraId="25C52E4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资产报废流程设置</w:t>
      </w:r>
    </w:p>
    <w:p w14:paraId="188D729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资产报修流程设置</w:t>
      </w:r>
    </w:p>
    <w:p w14:paraId="057132E5"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lastRenderedPageBreak/>
        <w:t>资产归还流程设置</w:t>
      </w:r>
    </w:p>
    <w:p w14:paraId="62BA2539"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固定资产盘点功能设置</w:t>
      </w:r>
    </w:p>
    <w:p w14:paraId="1A32F817"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系统测试</w:t>
      </w:r>
    </w:p>
    <w:p w14:paraId="306451EA"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13A74365" w14:textId="77777777" w:rsidR="00E216F6" w:rsidRPr="003328A6" w:rsidRDefault="00E216F6">
      <w:pPr>
        <w:ind w:firstLine="420"/>
        <w:rPr>
          <w:rFonts w:ascii="仿宋" w:eastAsia="仿宋" w:hAnsi="仿宋"/>
        </w:rPr>
      </w:pPr>
    </w:p>
    <w:p w14:paraId="12D134D0"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部署上线</w:t>
      </w:r>
    </w:p>
    <w:p w14:paraId="7EE3CF1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48CF37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2E65AA33"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0D3F2B5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B6D6C29"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3FDB4167"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968E475"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81146C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9D42352"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1A5BC60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DC8A7B9"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11.本地化调整内容包括：</w:t>
      </w:r>
    </w:p>
    <w:p w14:paraId="25D7525B"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507F20FC"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382138AB"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D87B8C8"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AC8C77F" w14:textId="77777777" w:rsidR="00E216F6" w:rsidRPr="003328A6" w:rsidRDefault="00E216F6">
      <w:pPr>
        <w:ind w:firstLine="420"/>
        <w:rPr>
          <w:rFonts w:ascii="仿宋" w:eastAsia="仿宋" w:hAnsi="仿宋"/>
        </w:rPr>
      </w:pPr>
    </w:p>
    <w:p w14:paraId="539A09E9"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二次开发</w:t>
      </w:r>
    </w:p>
    <w:p w14:paraId="577B0104"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二次开发需求调研</w:t>
      </w:r>
    </w:p>
    <w:p w14:paraId="24E2DA56"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2DDECD97"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5781E41C"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系统各模块填报表单内容及布局需求收集DEMO制作</w:t>
      </w:r>
    </w:p>
    <w:p w14:paraId="2D18E03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各类打印单据内容及布局需求收集及DEMO制作</w:t>
      </w:r>
    </w:p>
    <w:p w14:paraId="2E5F4460"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收集及DEMO制作</w:t>
      </w:r>
    </w:p>
    <w:p w14:paraId="17CEE3E7"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szCs w:val="21"/>
        </w:rPr>
        <w:t>固定资产登记与财务报销关系需求收集</w:t>
      </w:r>
    </w:p>
    <w:p w14:paraId="7709E444"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rPr>
        <w:t>收集新增固定资产房产使用管理的需求及</w:t>
      </w:r>
      <w:r w:rsidRPr="003328A6">
        <w:rPr>
          <w:rFonts w:ascii="仿宋" w:eastAsia="仿宋" w:hAnsi="仿宋" w:hint="eastAsia"/>
          <w:szCs w:val="21"/>
        </w:rPr>
        <w:t>DEMO制作</w:t>
      </w:r>
    </w:p>
    <w:p w14:paraId="5186EC41"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二次开发方案及DEMO确认</w:t>
      </w:r>
    </w:p>
    <w:p w14:paraId="402254A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001658BF"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二次开发代码编写</w:t>
      </w:r>
    </w:p>
    <w:p w14:paraId="74575533"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556C801C"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t>二次开发测试及BUG修改</w:t>
      </w:r>
    </w:p>
    <w:p w14:paraId="3E7BA018"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7B97E1B"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测试包括功能测试、数据测试、模块测试、系统测试，以确保二次开发的功能正常使用的情况下，不影响其它模块的正常使用。</w:t>
      </w:r>
    </w:p>
    <w:p w14:paraId="12278CEE" w14:textId="77777777" w:rsidR="00E216F6" w:rsidRPr="003328A6" w:rsidRDefault="003F62D9">
      <w:pPr>
        <w:pStyle w:val="12"/>
        <w:numPr>
          <w:ilvl w:val="0"/>
          <w:numId w:val="20"/>
        </w:numPr>
        <w:ind w:firstLineChars="0"/>
        <w:rPr>
          <w:rFonts w:ascii="仿宋" w:eastAsia="仿宋" w:hAnsi="仿宋"/>
        </w:rPr>
      </w:pPr>
      <w:r w:rsidRPr="003328A6">
        <w:rPr>
          <w:rFonts w:ascii="仿宋" w:eastAsia="仿宋" w:hAnsi="仿宋" w:hint="eastAsia"/>
        </w:rPr>
        <w:lastRenderedPageBreak/>
        <w:t>二次开发部署及数据处理和文档更新</w:t>
      </w:r>
    </w:p>
    <w:p w14:paraId="12564601"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12C8490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28A6D2B6"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22EE4DEF"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系统培训</w:t>
      </w:r>
    </w:p>
    <w:p w14:paraId="2B309E0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员以及现场服务人员进行系统功能变更的内部培训。</w:t>
      </w:r>
    </w:p>
    <w:p w14:paraId="032BEC2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70E898D"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3BFBEB8"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3E0450D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469D2FB4"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173BD4B3"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6D5B955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6D7E15C8"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9168362" w14:textId="77777777" w:rsidR="00E216F6" w:rsidRPr="003328A6" w:rsidRDefault="00E216F6">
      <w:pPr>
        <w:ind w:firstLine="420"/>
        <w:rPr>
          <w:rFonts w:ascii="仿宋" w:eastAsia="仿宋" w:hAnsi="仿宋"/>
        </w:rPr>
      </w:pPr>
    </w:p>
    <w:p w14:paraId="0FBB0578" w14:textId="77777777" w:rsidR="00E216F6" w:rsidRPr="003328A6" w:rsidRDefault="00E216F6">
      <w:pPr>
        <w:ind w:firstLine="420"/>
        <w:rPr>
          <w:rFonts w:ascii="仿宋" w:eastAsia="仿宋" w:hAnsi="仿宋"/>
        </w:rPr>
      </w:pPr>
    </w:p>
    <w:p w14:paraId="14CD8F4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lastRenderedPageBreak/>
        <w:t>系统维护</w:t>
      </w:r>
    </w:p>
    <w:p w14:paraId="2CFE89F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BFF5CD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4E98651D"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476BE34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10FBCBAE"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26C1895C"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9BF5C4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6D43B8B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5A11B1F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时紧急响应电话</w:t>
      </w:r>
      <w:r w:rsidRPr="003328A6">
        <w:rPr>
          <w:rFonts w:ascii="仿宋" w:eastAsia="仿宋" w:hAnsi="仿宋" w:cs="MS Mincho"/>
        </w:rPr>
        <w:t>。</w:t>
      </w:r>
    </w:p>
    <w:p w14:paraId="73E57C8A"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5E7A73A" w14:textId="77777777" w:rsidR="00E216F6" w:rsidRPr="003328A6" w:rsidRDefault="00E216F6">
      <w:pPr>
        <w:ind w:firstLine="420"/>
        <w:rPr>
          <w:rFonts w:ascii="仿宋" w:eastAsia="仿宋" w:hAnsi="仿宋"/>
        </w:rPr>
      </w:pPr>
    </w:p>
    <w:p w14:paraId="630747E4"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人员配置</w:t>
      </w:r>
    </w:p>
    <w:p w14:paraId="295DDE48" w14:textId="77777777" w:rsidR="00E216F6" w:rsidRPr="003328A6" w:rsidRDefault="003F62D9" w:rsidP="00487071">
      <w:pPr>
        <w:pStyle w:val="4"/>
        <w:numPr>
          <w:ilvl w:val="2"/>
          <w:numId w:val="35"/>
        </w:numPr>
        <w:ind w:firstLineChars="0"/>
        <w:rPr>
          <w:rFonts w:ascii="仿宋" w:eastAsia="仿宋" w:hAnsi="仿宋"/>
        </w:rPr>
      </w:pPr>
      <w:r w:rsidRPr="003328A6">
        <w:rPr>
          <w:rFonts w:ascii="仿宋" w:eastAsia="仿宋" w:hAnsi="仿宋" w:hint="eastAsia"/>
        </w:rPr>
        <w:t>工作量评估</w:t>
      </w:r>
    </w:p>
    <w:p w14:paraId="11252B94" w14:textId="77777777" w:rsidR="00E216F6" w:rsidRPr="003328A6" w:rsidRDefault="00E216F6">
      <w:pPr>
        <w:ind w:firstLine="420"/>
        <w:rPr>
          <w:rFonts w:ascii="仿宋" w:eastAsia="仿宋" w:hAnsi="仿宋"/>
        </w:rPr>
      </w:pPr>
    </w:p>
    <w:p w14:paraId="5A0581D0"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4" w:name="_Toc496729225"/>
      <w:r w:rsidRPr="0047658B">
        <w:rPr>
          <w:rFonts w:ascii="仿宋" w:eastAsia="仿宋" w:hAnsi="仿宋" w:hint="eastAsia"/>
          <w:sz w:val="30"/>
          <w:szCs w:val="30"/>
        </w:rPr>
        <w:lastRenderedPageBreak/>
        <w:t>第三期</w:t>
      </w:r>
      <w:bookmarkEnd w:id="134"/>
    </w:p>
    <w:p w14:paraId="2051F97B"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1装备管理</w:t>
      </w:r>
    </w:p>
    <w:p w14:paraId="03DCB34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1.1系统初始化需求调研</w:t>
      </w:r>
    </w:p>
    <w:p w14:paraId="44D5C112"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通过现场演示沟通的方式，收集用户的初始化需求，主要包括装备类型、配备标准、服务品名、申请流程等相关内容。</w:t>
      </w:r>
    </w:p>
    <w:p w14:paraId="575C9E1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1.2系统初始化</w:t>
      </w:r>
    </w:p>
    <w:p w14:paraId="1728B371"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0F78B18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装备类型初始化</w:t>
      </w:r>
    </w:p>
    <w:p w14:paraId="244003E1"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装备配备标准初化</w:t>
      </w:r>
    </w:p>
    <w:p w14:paraId="46E1952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服装品名实始化</w:t>
      </w:r>
    </w:p>
    <w:p w14:paraId="572488EF"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服装购置申请流程</w:t>
      </w:r>
    </w:p>
    <w:p w14:paraId="2FA60B66"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1.3系统测试</w:t>
      </w:r>
    </w:p>
    <w:p w14:paraId="101001FA"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512896F5" w14:textId="77777777" w:rsidR="00E216F6" w:rsidRPr="003328A6" w:rsidRDefault="00E216F6">
      <w:pPr>
        <w:ind w:firstLine="420"/>
        <w:rPr>
          <w:rFonts w:ascii="仿宋" w:eastAsia="仿宋" w:hAnsi="仿宋"/>
        </w:rPr>
      </w:pPr>
    </w:p>
    <w:p w14:paraId="1D340541"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1.4部署上线</w:t>
      </w:r>
    </w:p>
    <w:p w14:paraId="6FBA56B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5A9CBA76"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49AA2BF0"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w:t>
      </w:r>
      <w:r w:rsidRPr="003328A6">
        <w:rPr>
          <w:rFonts w:ascii="仿宋" w:eastAsia="仿宋" w:hAnsi="仿宋" w:cs="MS Mincho"/>
        </w:rPr>
        <w:lastRenderedPageBreak/>
        <w:t>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206485AF"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B6948D7"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211C37C6"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2946E56"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2359B70E"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3D05772"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2AB79592"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5FF1BDC1"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58098C66"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15C057E"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424B5D7C"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604E260D"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3116BB62" w14:textId="77777777" w:rsidR="00E216F6" w:rsidRPr="003328A6" w:rsidRDefault="00E216F6">
      <w:pPr>
        <w:ind w:firstLine="420"/>
        <w:rPr>
          <w:rFonts w:ascii="仿宋" w:eastAsia="仿宋" w:hAnsi="仿宋"/>
        </w:rPr>
      </w:pPr>
    </w:p>
    <w:p w14:paraId="501F5F5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1.5二次开发</w:t>
      </w:r>
    </w:p>
    <w:p w14:paraId="5E99640C"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二次开发需求调研</w:t>
      </w:r>
    </w:p>
    <w:p w14:paraId="3D9FF93A"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3D28E9E2"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65A14556"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量体裁衣方式需求收集</w:t>
      </w:r>
    </w:p>
    <w:p w14:paraId="76EDE3F5"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服装购置界面内容需求收集</w:t>
      </w:r>
    </w:p>
    <w:p w14:paraId="1F4F278A"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3AACA496"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0C32E4F7" w14:textId="77777777" w:rsidR="00E216F6" w:rsidRPr="003328A6" w:rsidRDefault="00E216F6">
      <w:pPr>
        <w:ind w:left="840" w:firstLineChars="0" w:firstLine="0"/>
        <w:rPr>
          <w:rFonts w:ascii="仿宋" w:eastAsia="仿宋" w:hAnsi="仿宋"/>
          <w:szCs w:val="21"/>
        </w:rPr>
      </w:pPr>
    </w:p>
    <w:p w14:paraId="17867C60"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二次开发方案及DEMO确认</w:t>
      </w:r>
    </w:p>
    <w:p w14:paraId="1D5E1B8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3E531423"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二次开发代码编写</w:t>
      </w:r>
    </w:p>
    <w:p w14:paraId="1438537E"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4FE7B4E8"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二次开发测试及BUG修改</w:t>
      </w:r>
    </w:p>
    <w:p w14:paraId="07140199"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58E11D7"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564F34FA" w14:textId="77777777" w:rsidR="00E216F6" w:rsidRPr="003328A6" w:rsidRDefault="003F62D9">
      <w:pPr>
        <w:pStyle w:val="12"/>
        <w:numPr>
          <w:ilvl w:val="0"/>
          <w:numId w:val="21"/>
        </w:numPr>
        <w:ind w:firstLineChars="0"/>
        <w:rPr>
          <w:rFonts w:ascii="仿宋" w:eastAsia="仿宋" w:hAnsi="仿宋"/>
        </w:rPr>
      </w:pPr>
      <w:r w:rsidRPr="003328A6">
        <w:rPr>
          <w:rFonts w:ascii="仿宋" w:eastAsia="仿宋" w:hAnsi="仿宋" w:hint="eastAsia"/>
        </w:rPr>
        <w:t>二次开发部署及数据处理和文档更新</w:t>
      </w:r>
    </w:p>
    <w:p w14:paraId="37B04CC9"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17E9F6D"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71B6DB5B"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0F0A2C3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1.6系统培训</w:t>
      </w:r>
    </w:p>
    <w:p w14:paraId="144E3C07"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861A56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513E1A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6C466B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07A61470"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96AD3DF"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624EDAEA"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6313919"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296831C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D495909" w14:textId="77777777" w:rsidR="00E216F6" w:rsidRPr="003328A6" w:rsidRDefault="00E216F6">
      <w:pPr>
        <w:ind w:firstLine="420"/>
        <w:rPr>
          <w:rFonts w:ascii="仿宋" w:eastAsia="仿宋" w:hAnsi="仿宋"/>
        </w:rPr>
      </w:pPr>
    </w:p>
    <w:p w14:paraId="21E9704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1.7系统维护</w:t>
      </w:r>
    </w:p>
    <w:p w14:paraId="138554F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7D198DA0"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585B23AB"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3B742A5E"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728A2A6B"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98A35A5"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0638CEA4"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C5C18E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4355AE0"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DEBF2E2"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FD181B9" w14:textId="77777777" w:rsidR="00E216F6" w:rsidRPr="003328A6" w:rsidRDefault="00E216F6">
      <w:pPr>
        <w:ind w:firstLine="420"/>
        <w:rPr>
          <w:rFonts w:ascii="仿宋" w:eastAsia="仿宋" w:hAnsi="仿宋"/>
        </w:rPr>
      </w:pPr>
    </w:p>
    <w:p w14:paraId="136A63D6" w14:textId="77777777" w:rsidR="00E216F6" w:rsidRPr="003328A6" w:rsidRDefault="00E216F6">
      <w:pPr>
        <w:ind w:firstLine="420"/>
        <w:rPr>
          <w:rFonts w:ascii="仿宋" w:eastAsia="仿宋" w:hAnsi="仿宋"/>
        </w:rPr>
      </w:pPr>
    </w:p>
    <w:p w14:paraId="7384C31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1.8人员配置</w:t>
      </w:r>
    </w:p>
    <w:p w14:paraId="473DF61E"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1.9工作量评估</w:t>
      </w:r>
    </w:p>
    <w:p w14:paraId="2F17BAEF"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2车辆管理</w:t>
      </w:r>
    </w:p>
    <w:p w14:paraId="3C6B3B1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2.1系统初始化需求调研</w:t>
      </w:r>
    </w:p>
    <w:p w14:paraId="78C6BA24"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通过现场演示沟通的方式，收集用户的初始化需求，主要包括派车流程、维护申请流程、报废流程、用车费标准等相关内容。</w:t>
      </w:r>
    </w:p>
    <w:p w14:paraId="7AE000A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2.2系统初始化</w:t>
      </w:r>
    </w:p>
    <w:p w14:paraId="7E85A6A9" w14:textId="77777777" w:rsidR="00E216F6" w:rsidRPr="003328A6" w:rsidRDefault="003F62D9">
      <w:pPr>
        <w:ind w:firstLine="420"/>
        <w:rPr>
          <w:rFonts w:ascii="仿宋" w:eastAsia="仿宋" w:hAnsi="仿宋"/>
        </w:rPr>
      </w:pPr>
      <w:r w:rsidRPr="003328A6">
        <w:rPr>
          <w:rFonts w:ascii="仿宋" w:eastAsia="仿宋" w:hAnsi="仿宋" w:hint="eastAsia"/>
        </w:rPr>
        <w:t>系统初始化部署主要包括，初始化各类报销的业务流程、各类申请（派车申请、维护申请等）的业务流程，及各类车辆费用的计算公式及标准，并协助客户整理和导入现有的车辆信息。</w:t>
      </w:r>
    </w:p>
    <w:p w14:paraId="685790D0" w14:textId="77777777" w:rsidR="00E216F6" w:rsidRPr="003328A6" w:rsidRDefault="003F62D9">
      <w:pPr>
        <w:ind w:firstLine="420"/>
        <w:rPr>
          <w:rFonts w:ascii="仿宋" w:eastAsia="仿宋" w:hAnsi="仿宋"/>
        </w:rPr>
      </w:pPr>
      <w:r w:rsidRPr="003328A6">
        <w:rPr>
          <w:rFonts w:ascii="仿宋" w:eastAsia="仿宋" w:hAnsi="仿宋" w:hint="eastAsia"/>
        </w:rPr>
        <w:t>初始化实施主要包括以下内容：</w:t>
      </w:r>
    </w:p>
    <w:p w14:paraId="025B594D"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协助用户对现有车辆信息数据整理并导入系统</w:t>
      </w:r>
    </w:p>
    <w:p w14:paraId="057D9B5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派车申请流程设置</w:t>
      </w:r>
    </w:p>
    <w:p w14:paraId="3EBE281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维修申请流程设置</w:t>
      </w:r>
    </w:p>
    <w:p w14:paraId="2013C027"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报废申请流程设置</w:t>
      </w:r>
    </w:p>
    <w:p w14:paraId="30BF544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车辆费用标准设置</w:t>
      </w:r>
    </w:p>
    <w:p w14:paraId="37105BBE"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2.3系统测试</w:t>
      </w:r>
    </w:p>
    <w:p w14:paraId="099C53D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6"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7"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4D49A524" w14:textId="77777777" w:rsidR="00E216F6" w:rsidRPr="003328A6" w:rsidRDefault="00E216F6">
      <w:pPr>
        <w:ind w:firstLine="420"/>
        <w:rPr>
          <w:rFonts w:ascii="仿宋" w:eastAsia="仿宋" w:hAnsi="仿宋"/>
        </w:rPr>
      </w:pPr>
    </w:p>
    <w:p w14:paraId="1D5132D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2.4部署上线</w:t>
      </w:r>
    </w:p>
    <w:p w14:paraId="4F183700"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6F02CD1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983FB19"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3744CA05"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6506F6C8"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5736561C"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A9248E3"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90308B4"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4471ABDF"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57DB529E"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13FD519D"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7830C22F"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0196703A"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035C0AF6"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7D1D2115"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618B2449" w14:textId="77777777" w:rsidR="00E216F6" w:rsidRPr="003328A6" w:rsidRDefault="00E216F6">
      <w:pPr>
        <w:ind w:firstLine="420"/>
        <w:rPr>
          <w:rFonts w:ascii="仿宋" w:eastAsia="仿宋" w:hAnsi="仿宋"/>
        </w:rPr>
      </w:pPr>
    </w:p>
    <w:p w14:paraId="31FBF6A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2.5二次开发</w:t>
      </w:r>
    </w:p>
    <w:p w14:paraId="2A319732"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二次开发需求调研</w:t>
      </w:r>
    </w:p>
    <w:p w14:paraId="4B8213AF"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5839F518"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427C6F5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w:t>
      </w:r>
    </w:p>
    <w:p w14:paraId="3AC90DDD"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4E25B146"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170EAA0A"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二次开发方案及DEMO确认</w:t>
      </w:r>
    </w:p>
    <w:p w14:paraId="289E12C8"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534351A1"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二次开发代码编写</w:t>
      </w:r>
    </w:p>
    <w:p w14:paraId="589F788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78E0F570"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二次开发测试及BUG修改</w:t>
      </w:r>
    </w:p>
    <w:p w14:paraId="6934D4AD"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2ACFEEF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060ED505" w14:textId="77777777" w:rsidR="00E216F6" w:rsidRPr="003328A6" w:rsidRDefault="003F62D9">
      <w:pPr>
        <w:pStyle w:val="12"/>
        <w:numPr>
          <w:ilvl w:val="0"/>
          <w:numId w:val="22"/>
        </w:numPr>
        <w:ind w:firstLineChars="0"/>
        <w:rPr>
          <w:rFonts w:ascii="仿宋" w:eastAsia="仿宋" w:hAnsi="仿宋"/>
        </w:rPr>
      </w:pPr>
      <w:r w:rsidRPr="003328A6">
        <w:rPr>
          <w:rFonts w:ascii="仿宋" w:eastAsia="仿宋" w:hAnsi="仿宋" w:hint="eastAsia"/>
        </w:rPr>
        <w:t>二次开发部署及数据处理和文档更新</w:t>
      </w:r>
    </w:p>
    <w:p w14:paraId="020ED425"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0DED532E"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649CC6FB" w14:textId="77777777" w:rsidR="00E216F6" w:rsidRPr="003328A6" w:rsidRDefault="003F62D9">
      <w:pPr>
        <w:ind w:firstLine="42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w:t>
      </w:r>
    </w:p>
    <w:p w14:paraId="6D8A6FA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2.6系统培训</w:t>
      </w:r>
    </w:p>
    <w:p w14:paraId="72EA967C"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2C9C090F"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7914619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1DF088DE"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2FBF6A5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5D5E6BB5"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0A56E722"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42EDB7CD"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34B11302"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0832FDE9" w14:textId="77777777" w:rsidR="00E216F6" w:rsidRPr="003328A6" w:rsidRDefault="00E216F6">
      <w:pPr>
        <w:ind w:firstLine="420"/>
        <w:rPr>
          <w:rFonts w:ascii="仿宋" w:eastAsia="仿宋" w:hAnsi="仿宋"/>
        </w:rPr>
      </w:pPr>
    </w:p>
    <w:p w14:paraId="27438061"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2.7系统维护</w:t>
      </w:r>
    </w:p>
    <w:p w14:paraId="63A0CD92"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2AFB4D0E"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5C7E4F6"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60A760CC"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10394B21"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0103DC6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0C2A08DF"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3A31D1E"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63A0DF86"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2DAC151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3DB2AF8F" w14:textId="77777777" w:rsidR="00E216F6" w:rsidRPr="003328A6" w:rsidRDefault="00E216F6">
      <w:pPr>
        <w:ind w:firstLine="420"/>
        <w:rPr>
          <w:rFonts w:ascii="仿宋" w:eastAsia="仿宋" w:hAnsi="仿宋"/>
        </w:rPr>
      </w:pPr>
    </w:p>
    <w:p w14:paraId="0B05D95E" w14:textId="77777777" w:rsidR="00E216F6" w:rsidRPr="003328A6" w:rsidRDefault="00E216F6">
      <w:pPr>
        <w:ind w:firstLine="420"/>
        <w:rPr>
          <w:rFonts w:ascii="仿宋" w:eastAsia="仿宋" w:hAnsi="仿宋"/>
        </w:rPr>
      </w:pPr>
    </w:p>
    <w:p w14:paraId="7A70AB8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2.8人员配置</w:t>
      </w:r>
    </w:p>
    <w:p w14:paraId="4F709B8D"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2.9工作量评估</w:t>
      </w:r>
    </w:p>
    <w:p w14:paraId="2E0C5DD8"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3诉讼费管理(罗杨)</w:t>
      </w:r>
    </w:p>
    <w:p w14:paraId="2B78F75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3.1系统初始化需求调研</w:t>
      </w:r>
    </w:p>
    <w:p w14:paraId="5AB5B69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通过现场演示沟通的方式，收集用户的初始化需求，主要包括案件</w:t>
      </w:r>
      <w:r w:rsidRPr="003328A6">
        <w:rPr>
          <w:rFonts w:ascii="仿宋" w:eastAsia="仿宋" w:hAnsi="仿宋"/>
          <w:color w:val="FF0000"/>
        </w:rPr>
        <w:t>类型</w:t>
      </w: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地位、业务部门</w:t>
      </w:r>
      <w:r w:rsidRPr="003328A6">
        <w:rPr>
          <w:rFonts w:ascii="仿宋" w:eastAsia="仿宋" w:hAnsi="仿宋"/>
          <w:color w:val="FF0000"/>
        </w:rPr>
        <w:t>信息</w:t>
      </w:r>
      <w:r w:rsidRPr="003328A6">
        <w:rPr>
          <w:rFonts w:ascii="仿宋" w:eastAsia="仿宋" w:hAnsi="仿宋" w:hint="eastAsia"/>
          <w:color w:val="FF0000"/>
        </w:rPr>
        <w:t>、申请流程等相关内容。</w:t>
      </w:r>
    </w:p>
    <w:p w14:paraId="0829E372" w14:textId="77777777" w:rsidR="00E216F6" w:rsidRPr="003328A6" w:rsidRDefault="003F62D9">
      <w:pPr>
        <w:pStyle w:val="4"/>
        <w:ind w:firstLineChars="71" w:firstLine="199"/>
        <w:rPr>
          <w:rFonts w:ascii="仿宋" w:eastAsia="仿宋" w:hAnsi="仿宋"/>
          <w:color w:val="FF0000"/>
        </w:rPr>
      </w:pPr>
      <w:r w:rsidRPr="003328A6">
        <w:rPr>
          <w:rFonts w:ascii="仿宋" w:eastAsia="仿宋" w:hAnsi="仿宋" w:hint="eastAsia"/>
          <w:color w:val="FF0000"/>
        </w:rPr>
        <w:t>3.2系统初始化</w:t>
      </w:r>
    </w:p>
    <w:p w14:paraId="4A074F2D"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类型初始化</w:t>
      </w:r>
    </w:p>
    <w:p w14:paraId="1575451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年度初始化</w:t>
      </w:r>
    </w:p>
    <w:p w14:paraId="4EE96C9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案件信息导入</w:t>
      </w:r>
    </w:p>
    <w:p w14:paraId="6BF7846A"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收费信息导入</w:t>
      </w:r>
    </w:p>
    <w:p w14:paraId="119FD31E"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w:t>
      </w:r>
      <w:r w:rsidRPr="003328A6">
        <w:rPr>
          <w:rFonts w:ascii="仿宋" w:eastAsia="仿宋" w:hAnsi="仿宋"/>
          <w:color w:val="FF0000"/>
        </w:rPr>
        <w:t>初始化</w:t>
      </w:r>
    </w:p>
    <w:p w14:paraId="3B72DC1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业务部门</w:t>
      </w:r>
      <w:r w:rsidRPr="003328A6">
        <w:rPr>
          <w:rFonts w:ascii="仿宋" w:eastAsia="仿宋" w:hAnsi="仿宋"/>
          <w:color w:val="FF0000"/>
        </w:rPr>
        <w:t>信息初始化</w:t>
      </w:r>
    </w:p>
    <w:p w14:paraId="407184E4"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账套</w:t>
      </w:r>
      <w:r w:rsidRPr="003328A6">
        <w:rPr>
          <w:rFonts w:ascii="仿宋" w:eastAsia="仿宋" w:hAnsi="仿宋" w:hint="eastAsia"/>
          <w:color w:val="FF0000"/>
        </w:rPr>
        <w:t>及</w:t>
      </w:r>
      <w:r w:rsidRPr="003328A6">
        <w:rPr>
          <w:rFonts w:ascii="仿宋" w:eastAsia="仿宋" w:hAnsi="仿宋"/>
          <w:color w:val="FF0000"/>
        </w:rPr>
        <w:t>科目设置</w:t>
      </w:r>
    </w:p>
    <w:p w14:paraId="5E03FD5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退费申请</w:t>
      </w:r>
      <w:r w:rsidRPr="003328A6">
        <w:rPr>
          <w:rFonts w:ascii="仿宋" w:eastAsia="仿宋" w:hAnsi="仿宋" w:hint="eastAsia"/>
          <w:color w:val="FF0000"/>
        </w:rPr>
        <w:t>流程</w:t>
      </w:r>
    </w:p>
    <w:p w14:paraId="5A19C1C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诉讼费收费</w:t>
      </w:r>
      <w:r w:rsidRPr="003328A6">
        <w:rPr>
          <w:rFonts w:ascii="仿宋" w:eastAsia="仿宋" w:hAnsi="仿宋"/>
          <w:color w:val="FF0000"/>
        </w:rPr>
        <w:t>票据，一般缴款书票据格式设置</w:t>
      </w:r>
    </w:p>
    <w:p w14:paraId="292BAF5C"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账户</w:t>
      </w:r>
      <w:r w:rsidRPr="003328A6">
        <w:rPr>
          <w:rFonts w:ascii="仿宋" w:eastAsia="仿宋" w:hAnsi="仿宋" w:hint="eastAsia"/>
          <w:color w:val="FF0000"/>
        </w:rPr>
        <w:t>开户</w:t>
      </w:r>
      <w:r w:rsidRPr="003328A6">
        <w:rPr>
          <w:rFonts w:ascii="仿宋" w:eastAsia="仿宋" w:hAnsi="仿宋"/>
          <w:color w:val="FF0000"/>
        </w:rPr>
        <w:t>信息设置</w:t>
      </w:r>
    </w:p>
    <w:p w14:paraId="0BF31B84"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虚拟账号</w:t>
      </w:r>
      <w:r w:rsidRPr="003328A6">
        <w:rPr>
          <w:rFonts w:ascii="仿宋" w:eastAsia="仿宋" w:hAnsi="仿宋"/>
          <w:color w:val="FF0000"/>
        </w:rPr>
        <w:t>导入</w:t>
      </w:r>
    </w:p>
    <w:p w14:paraId="0873482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lastRenderedPageBreak/>
        <w:t>诉讼费</w:t>
      </w:r>
      <w:r w:rsidRPr="003328A6">
        <w:rPr>
          <w:rFonts w:ascii="仿宋" w:eastAsia="仿宋" w:hAnsi="仿宋"/>
          <w:color w:val="FF0000"/>
        </w:rPr>
        <w:t>预收通知书模板设置</w:t>
      </w:r>
    </w:p>
    <w:p w14:paraId="49A4F383"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诉讼费</w:t>
      </w:r>
      <w:r w:rsidRPr="003328A6">
        <w:rPr>
          <w:rFonts w:ascii="仿宋" w:eastAsia="仿宋" w:hAnsi="仿宋"/>
          <w:color w:val="FF0000"/>
        </w:rPr>
        <w:t>结算通知书模板设置</w:t>
      </w:r>
    </w:p>
    <w:p w14:paraId="581ECA8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3.3系统测试</w:t>
      </w:r>
    </w:p>
    <w:p w14:paraId="304C39A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38"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39"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774D176E" w14:textId="77777777" w:rsidR="00E216F6" w:rsidRPr="003328A6" w:rsidRDefault="00E216F6">
      <w:pPr>
        <w:ind w:firstLine="420"/>
        <w:rPr>
          <w:rFonts w:ascii="仿宋" w:eastAsia="仿宋" w:hAnsi="仿宋"/>
        </w:rPr>
      </w:pPr>
    </w:p>
    <w:p w14:paraId="6388CDA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3.4部署上线</w:t>
      </w:r>
    </w:p>
    <w:p w14:paraId="1246285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2886F6BD"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CB475AB"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1213062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7EDECDC4"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4488D7BB"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50C900C4"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4A2F454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1280B797"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6F0FE1B0"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4F5201DE"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11.本地化调整内容包括：</w:t>
      </w:r>
    </w:p>
    <w:p w14:paraId="181E6EE7"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629151CF"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7BFC4D62"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1931AAFB"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17914C2" w14:textId="77777777" w:rsidR="00E216F6" w:rsidRPr="003328A6" w:rsidRDefault="00E216F6">
      <w:pPr>
        <w:ind w:firstLine="420"/>
        <w:rPr>
          <w:rFonts w:ascii="仿宋" w:eastAsia="仿宋" w:hAnsi="仿宋"/>
        </w:rPr>
      </w:pPr>
    </w:p>
    <w:p w14:paraId="3D1E2B7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3.5二次开发</w:t>
      </w:r>
    </w:p>
    <w:p w14:paraId="49758D81"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二次开发需求调研</w:t>
      </w:r>
    </w:p>
    <w:p w14:paraId="3DC26694" w14:textId="77777777" w:rsidR="00E216F6" w:rsidRPr="003328A6" w:rsidRDefault="003F62D9">
      <w:pPr>
        <w:ind w:firstLine="420"/>
        <w:rPr>
          <w:rFonts w:ascii="仿宋" w:eastAsia="仿宋" w:hAnsi="仿宋"/>
        </w:rPr>
      </w:pPr>
      <w:r w:rsidRPr="003328A6">
        <w:rPr>
          <w:rFonts w:ascii="仿宋" w:eastAsia="仿宋" w:hAnsi="仿宋" w:hint="eastAsia"/>
        </w:rPr>
        <w:t>公司派专人协助采购管理各业务科室人员进行系统使用，通过模拟湖南省各法院真实业务的方式，收集差异化二次开发需求，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65E61800"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4733A8D8"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系统各模块填报表单内容及布局需求</w:t>
      </w:r>
    </w:p>
    <w:p w14:paraId="23E12F14"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各类打印单据内容及布局需求收集</w:t>
      </w:r>
    </w:p>
    <w:p w14:paraId="10D7C61F"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各模块功能操作方式</w:t>
      </w:r>
      <w:r w:rsidRPr="003328A6">
        <w:rPr>
          <w:rFonts w:ascii="仿宋" w:eastAsia="仿宋" w:hAnsi="仿宋" w:hint="eastAsia"/>
          <w:szCs w:val="21"/>
        </w:rPr>
        <w:t>收集</w:t>
      </w:r>
    </w:p>
    <w:p w14:paraId="40D83B0D"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二次开发方案及DEMO确认</w:t>
      </w:r>
    </w:p>
    <w:p w14:paraId="425E2682"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二次开发代码编写</w:t>
      </w:r>
    </w:p>
    <w:p w14:paraId="30F81953"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二次开发测试及BUG修改</w:t>
      </w:r>
    </w:p>
    <w:p w14:paraId="38F065A9" w14:textId="77777777" w:rsidR="00E216F6" w:rsidRPr="003328A6" w:rsidRDefault="003F62D9">
      <w:pPr>
        <w:pStyle w:val="12"/>
        <w:numPr>
          <w:ilvl w:val="0"/>
          <w:numId w:val="23"/>
        </w:numPr>
        <w:ind w:firstLineChars="0"/>
        <w:rPr>
          <w:rFonts w:ascii="仿宋" w:eastAsia="仿宋" w:hAnsi="仿宋"/>
        </w:rPr>
      </w:pPr>
      <w:r w:rsidRPr="003328A6">
        <w:rPr>
          <w:rFonts w:ascii="仿宋" w:eastAsia="仿宋" w:hAnsi="仿宋" w:hint="eastAsia"/>
        </w:rPr>
        <w:t>二次开发部署及数据处理</w:t>
      </w:r>
    </w:p>
    <w:p w14:paraId="7978DC6F"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3.6系统培训</w:t>
      </w:r>
    </w:p>
    <w:p w14:paraId="2CAD7893"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5F768C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F7AADA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3064849C"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B401D3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5AD2724"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5EC33BFC"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02E11D53"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112EA66A"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45B2D8E6" w14:textId="77777777" w:rsidR="00E216F6" w:rsidRPr="003328A6" w:rsidRDefault="00E216F6">
      <w:pPr>
        <w:ind w:firstLine="420"/>
        <w:rPr>
          <w:rFonts w:ascii="仿宋" w:eastAsia="仿宋" w:hAnsi="仿宋"/>
        </w:rPr>
      </w:pPr>
    </w:p>
    <w:p w14:paraId="7937B65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3.7系统维护</w:t>
      </w:r>
    </w:p>
    <w:p w14:paraId="695BDA3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03CF2DF3"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E227F12"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4C71AD6E"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40173146"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54CA1BE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689C4B3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4EFEA44B"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19F1C23E"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6AB574B3"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4E4AEF5D" w14:textId="77777777" w:rsidR="00E216F6" w:rsidRPr="003328A6" w:rsidRDefault="00E216F6">
      <w:pPr>
        <w:ind w:firstLine="420"/>
        <w:rPr>
          <w:rFonts w:ascii="仿宋" w:eastAsia="仿宋" w:hAnsi="仿宋"/>
        </w:rPr>
      </w:pPr>
    </w:p>
    <w:p w14:paraId="2BCD91B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3.8人员配置</w:t>
      </w:r>
    </w:p>
    <w:p w14:paraId="085ACAAF"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3.9工作量评估</w:t>
      </w:r>
    </w:p>
    <w:p w14:paraId="1E1E4277"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4案款及拍卖保证金管理（罗杨）</w:t>
      </w:r>
    </w:p>
    <w:p w14:paraId="09E88D2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4.1系统初始化需求调研</w:t>
      </w:r>
    </w:p>
    <w:p w14:paraId="397AB973"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通过现场演示沟通的方式，收集用户的初始化需求，主要包括案件</w:t>
      </w:r>
      <w:r w:rsidRPr="003328A6">
        <w:rPr>
          <w:rFonts w:ascii="仿宋" w:eastAsia="仿宋" w:hAnsi="仿宋"/>
        </w:rPr>
        <w:t>类型</w:t>
      </w:r>
      <w:r w:rsidRPr="003328A6">
        <w:rPr>
          <w:rFonts w:ascii="仿宋" w:eastAsia="仿宋" w:hAnsi="仿宋" w:hint="eastAsia"/>
        </w:rPr>
        <w:t>、当事人</w:t>
      </w:r>
      <w:r w:rsidRPr="003328A6">
        <w:rPr>
          <w:rFonts w:ascii="仿宋" w:eastAsia="仿宋" w:hAnsi="仿宋"/>
        </w:rPr>
        <w:t>诉讼</w:t>
      </w:r>
      <w:r w:rsidRPr="003328A6">
        <w:rPr>
          <w:rFonts w:ascii="仿宋" w:eastAsia="仿宋" w:hAnsi="仿宋" w:hint="eastAsia"/>
        </w:rPr>
        <w:t>地位、业务部门</w:t>
      </w:r>
      <w:r w:rsidRPr="003328A6">
        <w:rPr>
          <w:rFonts w:ascii="仿宋" w:eastAsia="仿宋" w:hAnsi="仿宋"/>
        </w:rPr>
        <w:t>信息</w:t>
      </w:r>
      <w:r w:rsidRPr="003328A6">
        <w:rPr>
          <w:rFonts w:ascii="仿宋" w:eastAsia="仿宋" w:hAnsi="仿宋" w:hint="eastAsia"/>
        </w:rPr>
        <w:t>、申请流程等相关内容。</w:t>
      </w:r>
    </w:p>
    <w:p w14:paraId="34294CCA" w14:textId="77777777" w:rsidR="00E216F6" w:rsidRPr="003328A6" w:rsidRDefault="003F62D9">
      <w:pPr>
        <w:pStyle w:val="4"/>
        <w:ind w:firstLineChars="71" w:firstLine="199"/>
        <w:rPr>
          <w:rFonts w:ascii="仿宋" w:eastAsia="仿宋" w:hAnsi="仿宋"/>
          <w:color w:val="FF0000"/>
        </w:rPr>
      </w:pPr>
      <w:r w:rsidRPr="003328A6">
        <w:rPr>
          <w:rFonts w:ascii="仿宋" w:eastAsia="仿宋" w:hAnsi="仿宋" w:hint="eastAsia"/>
        </w:rPr>
        <w:t>4.2</w:t>
      </w:r>
      <w:r w:rsidRPr="003328A6">
        <w:rPr>
          <w:rFonts w:ascii="仿宋" w:eastAsia="仿宋" w:hAnsi="仿宋" w:hint="eastAsia"/>
          <w:color w:val="FF0000"/>
        </w:rPr>
        <w:t>系统初始化</w:t>
      </w:r>
    </w:p>
    <w:p w14:paraId="2F73BD5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类型初始化</w:t>
      </w:r>
    </w:p>
    <w:p w14:paraId="0632C7C3"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案件</w:t>
      </w:r>
      <w:r w:rsidRPr="003328A6">
        <w:rPr>
          <w:rFonts w:ascii="仿宋" w:eastAsia="仿宋" w:hAnsi="仿宋"/>
          <w:color w:val="FF0000"/>
        </w:rPr>
        <w:t>年度初始化</w:t>
      </w:r>
    </w:p>
    <w:p w14:paraId="6526369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案件信息导入</w:t>
      </w:r>
    </w:p>
    <w:p w14:paraId="06083165"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老旧</w:t>
      </w:r>
      <w:r w:rsidRPr="003328A6">
        <w:rPr>
          <w:rFonts w:ascii="仿宋" w:eastAsia="仿宋" w:hAnsi="仿宋"/>
          <w:color w:val="FF0000"/>
        </w:rPr>
        <w:t>收费信息导入</w:t>
      </w:r>
    </w:p>
    <w:p w14:paraId="035BA59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当事人</w:t>
      </w:r>
      <w:r w:rsidRPr="003328A6">
        <w:rPr>
          <w:rFonts w:ascii="仿宋" w:eastAsia="仿宋" w:hAnsi="仿宋"/>
          <w:color w:val="FF0000"/>
        </w:rPr>
        <w:t>诉讼</w:t>
      </w:r>
      <w:r w:rsidRPr="003328A6">
        <w:rPr>
          <w:rFonts w:ascii="仿宋" w:eastAsia="仿宋" w:hAnsi="仿宋" w:hint="eastAsia"/>
          <w:color w:val="FF0000"/>
        </w:rPr>
        <w:t>地位</w:t>
      </w:r>
      <w:r w:rsidRPr="003328A6">
        <w:rPr>
          <w:rFonts w:ascii="仿宋" w:eastAsia="仿宋" w:hAnsi="仿宋"/>
          <w:color w:val="FF0000"/>
        </w:rPr>
        <w:t>初始化</w:t>
      </w:r>
    </w:p>
    <w:p w14:paraId="6DEB7627"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业务部门</w:t>
      </w:r>
      <w:r w:rsidRPr="003328A6">
        <w:rPr>
          <w:rFonts w:ascii="仿宋" w:eastAsia="仿宋" w:hAnsi="仿宋"/>
          <w:color w:val="FF0000"/>
        </w:rPr>
        <w:t>信息初始化</w:t>
      </w:r>
    </w:p>
    <w:p w14:paraId="7D20A522"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账套</w:t>
      </w:r>
      <w:r w:rsidRPr="003328A6">
        <w:rPr>
          <w:rFonts w:ascii="仿宋" w:eastAsia="仿宋" w:hAnsi="仿宋" w:hint="eastAsia"/>
          <w:color w:val="FF0000"/>
        </w:rPr>
        <w:t>及</w:t>
      </w:r>
      <w:r w:rsidRPr="003328A6">
        <w:rPr>
          <w:rFonts w:ascii="仿宋" w:eastAsia="仿宋" w:hAnsi="仿宋"/>
          <w:color w:val="FF0000"/>
        </w:rPr>
        <w:t>科目设置</w:t>
      </w:r>
    </w:p>
    <w:p w14:paraId="686C0A0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退费申请</w:t>
      </w:r>
      <w:r w:rsidRPr="003328A6">
        <w:rPr>
          <w:rFonts w:ascii="仿宋" w:eastAsia="仿宋" w:hAnsi="仿宋" w:hint="eastAsia"/>
          <w:color w:val="FF0000"/>
        </w:rPr>
        <w:t>流程</w:t>
      </w:r>
    </w:p>
    <w:p w14:paraId="13C89D8F"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往来收费</w:t>
      </w:r>
      <w:r w:rsidRPr="003328A6">
        <w:rPr>
          <w:rFonts w:ascii="仿宋" w:eastAsia="仿宋" w:hAnsi="仿宋"/>
          <w:color w:val="FF0000"/>
        </w:rPr>
        <w:t>票据</w:t>
      </w:r>
      <w:r w:rsidRPr="003328A6">
        <w:rPr>
          <w:rFonts w:ascii="仿宋" w:eastAsia="仿宋" w:hAnsi="仿宋" w:hint="eastAsia"/>
          <w:color w:val="FF0000"/>
        </w:rPr>
        <w:t>格式</w:t>
      </w:r>
      <w:r w:rsidRPr="003328A6">
        <w:rPr>
          <w:rFonts w:ascii="仿宋" w:eastAsia="仿宋" w:hAnsi="仿宋"/>
          <w:color w:val="FF0000"/>
        </w:rPr>
        <w:t xml:space="preserve">设置 </w:t>
      </w:r>
    </w:p>
    <w:p w14:paraId="12513E95"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账户</w:t>
      </w:r>
      <w:r w:rsidRPr="003328A6">
        <w:rPr>
          <w:rFonts w:ascii="仿宋" w:eastAsia="仿宋" w:hAnsi="仿宋" w:hint="eastAsia"/>
          <w:color w:val="FF0000"/>
        </w:rPr>
        <w:t>开户</w:t>
      </w:r>
      <w:r w:rsidRPr="003328A6">
        <w:rPr>
          <w:rFonts w:ascii="仿宋" w:eastAsia="仿宋" w:hAnsi="仿宋"/>
          <w:color w:val="FF0000"/>
        </w:rPr>
        <w:t>信息设置</w:t>
      </w:r>
    </w:p>
    <w:p w14:paraId="51DAA67B"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虚拟账号</w:t>
      </w:r>
      <w:r w:rsidRPr="003328A6">
        <w:rPr>
          <w:rFonts w:ascii="仿宋" w:eastAsia="仿宋" w:hAnsi="仿宋"/>
          <w:color w:val="FF0000"/>
        </w:rPr>
        <w:t>导入</w:t>
      </w:r>
    </w:p>
    <w:p w14:paraId="4C319A0B"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保证金</w:t>
      </w:r>
      <w:r w:rsidRPr="003328A6">
        <w:rPr>
          <w:rFonts w:ascii="仿宋" w:eastAsia="仿宋" w:hAnsi="仿宋"/>
          <w:color w:val="FF0000"/>
        </w:rPr>
        <w:t>退费</w:t>
      </w:r>
      <w:r w:rsidRPr="003328A6">
        <w:rPr>
          <w:rFonts w:ascii="仿宋" w:eastAsia="仿宋" w:hAnsi="仿宋" w:hint="eastAsia"/>
          <w:color w:val="FF0000"/>
        </w:rPr>
        <w:t>申请</w:t>
      </w:r>
      <w:r w:rsidRPr="003328A6">
        <w:rPr>
          <w:rFonts w:ascii="仿宋" w:eastAsia="仿宋" w:hAnsi="仿宋"/>
          <w:color w:val="FF0000"/>
        </w:rPr>
        <w:t>流程</w:t>
      </w:r>
    </w:p>
    <w:p w14:paraId="25EF7E46"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w:t>
      </w:r>
      <w:r w:rsidRPr="003328A6">
        <w:rPr>
          <w:rFonts w:ascii="仿宋" w:eastAsia="仿宋" w:hAnsi="仿宋"/>
          <w:color w:val="FF0000"/>
        </w:rPr>
        <w:t>缴费通知书模板设置</w:t>
      </w:r>
    </w:p>
    <w:p w14:paraId="6FCC1AF1"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案款支付</w:t>
      </w:r>
      <w:r w:rsidRPr="003328A6">
        <w:rPr>
          <w:rFonts w:ascii="仿宋" w:eastAsia="仿宋" w:hAnsi="仿宋"/>
          <w:color w:val="FF0000"/>
        </w:rPr>
        <w:t>通知书模板设置</w:t>
      </w:r>
    </w:p>
    <w:p w14:paraId="043295C0" w14:textId="77777777" w:rsidR="00E216F6" w:rsidRPr="003328A6" w:rsidRDefault="003F62D9">
      <w:pPr>
        <w:numPr>
          <w:ilvl w:val="0"/>
          <w:numId w:val="12"/>
        </w:numPr>
        <w:ind w:firstLineChars="0"/>
        <w:rPr>
          <w:rFonts w:ascii="仿宋" w:eastAsia="仿宋" w:hAnsi="仿宋"/>
          <w:color w:val="FF0000"/>
        </w:rPr>
      </w:pPr>
      <w:r w:rsidRPr="003328A6">
        <w:rPr>
          <w:rFonts w:ascii="仿宋" w:eastAsia="仿宋" w:hAnsi="仿宋" w:hint="eastAsia"/>
          <w:color w:val="FF0000"/>
        </w:rPr>
        <w:t>保证金</w:t>
      </w:r>
      <w:r w:rsidRPr="003328A6">
        <w:rPr>
          <w:rFonts w:ascii="仿宋" w:eastAsia="仿宋" w:hAnsi="仿宋"/>
          <w:color w:val="FF0000"/>
        </w:rPr>
        <w:t>退费模板设置</w:t>
      </w:r>
    </w:p>
    <w:p w14:paraId="23A7A684" w14:textId="77777777" w:rsidR="00E216F6" w:rsidRPr="003328A6" w:rsidRDefault="00E216F6">
      <w:pPr>
        <w:ind w:firstLine="420"/>
        <w:rPr>
          <w:rFonts w:ascii="仿宋" w:eastAsia="仿宋" w:hAnsi="仿宋"/>
        </w:rPr>
      </w:pPr>
    </w:p>
    <w:p w14:paraId="71ABDF8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4.3系统测试</w:t>
      </w:r>
    </w:p>
    <w:p w14:paraId="69AB4C7B"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0"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1"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6BA1F00F" w14:textId="77777777" w:rsidR="00E216F6" w:rsidRPr="003328A6" w:rsidRDefault="00E216F6">
      <w:pPr>
        <w:ind w:firstLine="420"/>
        <w:rPr>
          <w:rFonts w:ascii="仿宋" w:eastAsia="仿宋" w:hAnsi="仿宋"/>
        </w:rPr>
      </w:pPr>
    </w:p>
    <w:p w14:paraId="3E83667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4.4部署上线</w:t>
      </w:r>
    </w:p>
    <w:p w14:paraId="51FD9B3F"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939A17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02F358ED"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4CA72CA7"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4468D11F"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42B6390"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0F9741DD"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38C677C1"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0ECF0FE"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0CE61DDD"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731455BD"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E2A252D"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61E11061"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123E3BC6" w14:textId="77777777" w:rsidR="00E216F6" w:rsidRPr="003328A6" w:rsidRDefault="003F62D9">
      <w:pPr>
        <w:ind w:left="420" w:firstLine="420"/>
        <w:rPr>
          <w:rFonts w:ascii="仿宋" w:eastAsia="仿宋" w:hAnsi="仿宋"/>
        </w:rPr>
      </w:pPr>
      <w:r w:rsidRPr="003328A6">
        <w:rPr>
          <w:rFonts w:ascii="仿宋" w:eastAsia="仿宋" w:hAnsi="仿宋" w:hint="eastAsia"/>
        </w:rPr>
        <w:lastRenderedPageBreak/>
        <w:t>3. 数据字典调整</w:t>
      </w:r>
    </w:p>
    <w:p w14:paraId="7887C8EF"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0C3466E6" w14:textId="77777777" w:rsidR="00E216F6" w:rsidRPr="003328A6" w:rsidRDefault="00E216F6">
      <w:pPr>
        <w:ind w:firstLine="420"/>
        <w:rPr>
          <w:rFonts w:ascii="仿宋" w:eastAsia="仿宋" w:hAnsi="仿宋"/>
        </w:rPr>
      </w:pPr>
    </w:p>
    <w:p w14:paraId="515C3296"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4.5二次开发</w:t>
      </w:r>
    </w:p>
    <w:p w14:paraId="590D84B3"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二次开发需求调研</w:t>
      </w:r>
    </w:p>
    <w:p w14:paraId="76A8A98E" w14:textId="77777777" w:rsidR="00E216F6" w:rsidRPr="003328A6" w:rsidRDefault="003F62D9">
      <w:pPr>
        <w:ind w:firstLine="420"/>
        <w:rPr>
          <w:rFonts w:ascii="仿宋" w:eastAsia="仿宋" w:hAnsi="仿宋"/>
          <w:color w:val="FF0000"/>
        </w:rPr>
      </w:pPr>
      <w:r w:rsidRPr="003328A6">
        <w:rPr>
          <w:rFonts w:ascii="仿宋" w:eastAsia="仿宋" w:hAnsi="仿宋" w:hint="eastAsia"/>
          <w:color w:val="FF0000"/>
        </w:rPr>
        <w:t>公司派专人协助采购管理各业务科室人员进行系统使用，通过模拟湖南省各法院真实业务的方式，收集差异化二次开发需求，</w:t>
      </w:r>
      <w:r w:rsidRPr="003328A6">
        <w:rPr>
          <w:rFonts w:ascii="仿宋" w:eastAsia="仿宋" w:hAnsi="仿宋"/>
          <w:color w:val="FF0000"/>
        </w:rPr>
        <w:t>并与各需求提出部门及人员进行确定</w:t>
      </w:r>
      <w:r w:rsidRPr="003328A6">
        <w:rPr>
          <w:rFonts w:ascii="仿宋" w:eastAsia="仿宋" w:hAnsi="仿宋" w:hint="eastAsia"/>
          <w:color w:val="FF0000"/>
        </w:rPr>
        <w:t>。</w:t>
      </w:r>
    </w:p>
    <w:p w14:paraId="3F7DA752" w14:textId="77777777" w:rsidR="00E216F6" w:rsidRPr="003328A6" w:rsidRDefault="003F62D9">
      <w:pPr>
        <w:ind w:firstLine="420"/>
        <w:rPr>
          <w:rFonts w:ascii="仿宋" w:eastAsia="仿宋" w:hAnsi="仿宋"/>
          <w:color w:val="FF0000"/>
        </w:rPr>
      </w:pPr>
      <w:r w:rsidRPr="003328A6">
        <w:rPr>
          <w:rFonts w:ascii="仿宋" w:eastAsia="仿宋" w:hAnsi="仿宋"/>
          <w:color w:val="FF0000"/>
        </w:rPr>
        <w:t>需求收集主要涉及以下内容</w:t>
      </w:r>
      <w:r w:rsidRPr="003328A6">
        <w:rPr>
          <w:rFonts w:ascii="仿宋" w:eastAsia="仿宋" w:hAnsi="仿宋" w:hint="eastAsia"/>
          <w:color w:val="FF0000"/>
        </w:rPr>
        <w:t>：</w:t>
      </w:r>
    </w:p>
    <w:p w14:paraId="5288BCA5" w14:textId="77777777" w:rsidR="00E216F6" w:rsidRPr="003328A6" w:rsidRDefault="003F62D9">
      <w:pPr>
        <w:numPr>
          <w:ilvl w:val="0"/>
          <w:numId w:val="14"/>
        </w:numPr>
        <w:ind w:left="840" w:firstLineChars="0"/>
        <w:rPr>
          <w:rFonts w:ascii="仿宋" w:eastAsia="仿宋" w:hAnsi="仿宋"/>
          <w:color w:val="FF0000"/>
          <w:szCs w:val="21"/>
        </w:rPr>
      </w:pPr>
      <w:r w:rsidRPr="003328A6">
        <w:rPr>
          <w:rFonts w:ascii="仿宋" w:eastAsia="仿宋" w:hAnsi="仿宋" w:hint="eastAsia"/>
          <w:color w:val="FF0000"/>
          <w:szCs w:val="21"/>
        </w:rPr>
        <w:t>系统各模块填报表单内容及布局需求</w:t>
      </w:r>
    </w:p>
    <w:p w14:paraId="62B9E732" w14:textId="77777777" w:rsidR="00E216F6" w:rsidRPr="003328A6" w:rsidRDefault="003F62D9">
      <w:pPr>
        <w:numPr>
          <w:ilvl w:val="0"/>
          <w:numId w:val="14"/>
        </w:numPr>
        <w:ind w:left="840" w:firstLineChars="0"/>
        <w:rPr>
          <w:rFonts w:ascii="仿宋" w:eastAsia="仿宋" w:hAnsi="仿宋"/>
          <w:color w:val="FF0000"/>
          <w:szCs w:val="21"/>
        </w:rPr>
      </w:pPr>
      <w:r w:rsidRPr="003328A6">
        <w:rPr>
          <w:rFonts w:ascii="仿宋" w:eastAsia="仿宋" w:hAnsi="仿宋" w:hint="eastAsia"/>
          <w:color w:val="FF0000"/>
          <w:szCs w:val="21"/>
        </w:rPr>
        <w:t>各类打印单据内容及布局需求收集</w:t>
      </w:r>
    </w:p>
    <w:p w14:paraId="10E76087" w14:textId="77777777" w:rsidR="00E216F6" w:rsidRPr="003328A6" w:rsidRDefault="003F62D9">
      <w:pPr>
        <w:numPr>
          <w:ilvl w:val="0"/>
          <w:numId w:val="14"/>
        </w:numPr>
        <w:ind w:left="840" w:firstLineChars="0"/>
        <w:rPr>
          <w:rFonts w:ascii="仿宋" w:eastAsia="仿宋" w:hAnsi="仿宋"/>
          <w:color w:val="FF0000"/>
        </w:rPr>
      </w:pPr>
      <w:r w:rsidRPr="003328A6">
        <w:rPr>
          <w:rFonts w:ascii="仿宋" w:eastAsia="仿宋" w:hAnsi="仿宋" w:hint="eastAsia"/>
          <w:color w:val="FF0000"/>
        </w:rPr>
        <w:t>各模块功能操作方式</w:t>
      </w:r>
      <w:r w:rsidRPr="003328A6">
        <w:rPr>
          <w:rFonts w:ascii="仿宋" w:eastAsia="仿宋" w:hAnsi="仿宋" w:hint="eastAsia"/>
          <w:color w:val="FF0000"/>
          <w:szCs w:val="21"/>
        </w:rPr>
        <w:t>收集</w:t>
      </w:r>
    </w:p>
    <w:p w14:paraId="176EDC15" w14:textId="77777777" w:rsidR="00E216F6" w:rsidRPr="003328A6" w:rsidRDefault="00E216F6">
      <w:pPr>
        <w:pStyle w:val="12"/>
        <w:ind w:left="840" w:firstLineChars="0" w:firstLine="0"/>
        <w:rPr>
          <w:rFonts w:ascii="仿宋" w:eastAsia="仿宋" w:hAnsi="仿宋"/>
        </w:rPr>
      </w:pPr>
    </w:p>
    <w:p w14:paraId="12FDDE95"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二次开发方案及DEMO确认</w:t>
      </w:r>
    </w:p>
    <w:p w14:paraId="3050C283"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二次开发代码编写</w:t>
      </w:r>
    </w:p>
    <w:p w14:paraId="2542E0E7"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二次开发测试及BUG修改</w:t>
      </w:r>
    </w:p>
    <w:p w14:paraId="11BAB212" w14:textId="77777777" w:rsidR="00E216F6" w:rsidRPr="003328A6" w:rsidRDefault="003F62D9">
      <w:pPr>
        <w:pStyle w:val="12"/>
        <w:numPr>
          <w:ilvl w:val="0"/>
          <w:numId w:val="24"/>
        </w:numPr>
        <w:ind w:firstLineChars="0"/>
        <w:rPr>
          <w:rFonts w:ascii="仿宋" w:eastAsia="仿宋" w:hAnsi="仿宋"/>
        </w:rPr>
      </w:pPr>
      <w:r w:rsidRPr="003328A6">
        <w:rPr>
          <w:rFonts w:ascii="仿宋" w:eastAsia="仿宋" w:hAnsi="仿宋" w:hint="eastAsia"/>
        </w:rPr>
        <w:t>二次开发部署及数据处理</w:t>
      </w:r>
    </w:p>
    <w:p w14:paraId="424E203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4.6系统培训</w:t>
      </w:r>
    </w:p>
    <w:p w14:paraId="4A361F31"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9576C66"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9E6577A"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24B6B5AB"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0642C81"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6E0BF9FF"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5C82A11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w:t>
      </w:r>
      <w:r w:rsidRPr="003328A6">
        <w:rPr>
          <w:rFonts w:ascii="仿宋" w:eastAsia="仿宋" w:hAnsi="仿宋" w:cs="MS Mincho"/>
        </w:rPr>
        <w:lastRenderedPageBreak/>
        <w:t>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1A6C1B46"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405F0D51"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198EC1CE" w14:textId="77777777" w:rsidR="00E216F6" w:rsidRPr="003328A6" w:rsidRDefault="00E216F6">
      <w:pPr>
        <w:ind w:firstLine="420"/>
        <w:rPr>
          <w:rFonts w:ascii="仿宋" w:eastAsia="仿宋" w:hAnsi="仿宋"/>
        </w:rPr>
      </w:pPr>
    </w:p>
    <w:p w14:paraId="14ADCC76" w14:textId="77777777" w:rsidR="00E216F6" w:rsidRPr="003328A6" w:rsidRDefault="00E216F6">
      <w:pPr>
        <w:ind w:firstLine="420"/>
        <w:rPr>
          <w:rFonts w:ascii="仿宋" w:eastAsia="仿宋" w:hAnsi="仿宋"/>
        </w:rPr>
      </w:pPr>
    </w:p>
    <w:p w14:paraId="6A898F6D"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4.7系统维护</w:t>
      </w:r>
    </w:p>
    <w:p w14:paraId="3A502A28"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306E070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810E18E"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AA9ACAD"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A522325"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2C1B020F"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32AB518"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387223AC"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DCF620B"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时紧急响应电话</w:t>
      </w:r>
      <w:r w:rsidRPr="003328A6">
        <w:rPr>
          <w:rFonts w:ascii="仿宋" w:eastAsia="仿宋" w:hAnsi="仿宋" w:cs="MS Mincho"/>
        </w:rPr>
        <w:t>。</w:t>
      </w:r>
    </w:p>
    <w:p w14:paraId="67F0EA54"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205A8A69" w14:textId="77777777" w:rsidR="00E216F6" w:rsidRPr="003328A6" w:rsidRDefault="00E216F6">
      <w:pPr>
        <w:ind w:firstLine="420"/>
        <w:rPr>
          <w:rFonts w:ascii="仿宋" w:eastAsia="仿宋" w:hAnsi="仿宋"/>
        </w:rPr>
      </w:pPr>
    </w:p>
    <w:p w14:paraId="4C7C9537" w14:textId="77777777" w:rsidR="00E216F6" w:rsidRPr="003328A6" w:rsidRDefault="00E216F6">
      <w:pPr>
        <w:ind w:firstLine="420"/>
        <w:rPr>
          <w:rFonts w:ascii="仿宋" w:eastAsia="仿宋" w:hAnsi="仿宋"/>
        </w:rPr>
      </w:pPr>
    </w:p>
    <w:p w14:paraId="62754C3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4.8人员配置</w:t>
      </w:r>
    </w:p>
    <w:p w14:paraId="48FA207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4.9工作量评估</w:t>
      </w:r>
    </w:p>
    <w:p w14:paraId="3EBC5570" w14:textId="77777777" w:rsidR="00E216F6" w:rsidRPr="0047658B" w:rsidRDefault="003F62D9" w:rsidP="0047658B">
      <w:pPr>
        <w:pStyle w:val="2"/>
        <w:numPr>
          <w:ilvl w:val="0"/>
          <w:numId w:val="41"/>
        </w:numPr>
        <w:tabs>
          <w:tab w:val="clear" w:pos="756"/>
          <w:tab w:val="left" w:pos="426"/>
        </w:tabs>
        <w:ind w:firstLineChars="0"/>
        <w:rPr>
          <w:rFonts w:ascii="仿宋" w:eastAsia="仿宋" w:hAnsi="仿宋"/>
          <w:sz w:val="30"/>
          <w:szCs w:val="30"/>
        </w:rPr>
      </w:pPr>
      <w:bookmarkStart w:id="135" w:name="_Toc496729226"/>
      <w:r w:rsidRPr="0047658B">
        <w:rPr>
          <w:rFonts w:ascii="仿宋" w:eastAsia="仿宋" w:hAnsi="仿宋" w:hint="eastAsia"/>
          <w:sz w:val="30"/>
          <w:szCs w:val="30"/>
        </w:rPr>
        <w:t>第四期</w:t>
      </w:r>
      <w:bookmarkEnd w:id="135"/>
    </w:p>
    <w:p w14:paraId="5A268C38" w14:textId="77777777" w:rsidR="00E216F6" w:rsidRPr="003328A6" w:rsidRDefault="00E216F6">
      <w:pPr>
        <w:ind w:firstLine="420"/>
        <w:rPr>
          <w:rFonts w:ascii="仿宋" w:eastAsia="仿宋" w:hAnsi="仿宋"/>
        </w:rPr>
      </w:pPr>
    </w:p>
    <w:p w14:paraId="13DE14B7"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1决算报表（徐速）</w:t>
      </w:r>
    </w:p>
    <w:p w14:paraId="49CD7830"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1.1系统初始化需求调研</w:t>
      </w:r>
    </w:p>
    <w:p w14:paraId="6A889CC1"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通过现场演示沟通的方式，收集用户的初始化需求，主要包括报表数据来源映射、报表算法公式、报表种类、报表审核上报流程、查询方式、报表展示方式、图表结合方式等相关内容。</w:t>
      </w:r>
    </w:p>
    <w:p w14:paraId="15F297B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1.2系统初始化</w:t>
      </w:r>
    </w:p>
    <w:p w14:paraId="16B32E23"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72FDA25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报表数据来源映射初始化</w:t>
      </w:r>
    </w:p>
    <w:p w14:paraId="0749FB9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报表算法公式初始化</w:t>
      </w:r>
    </w:p>
    <w:p w14:paraId="3C4484E0"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报表种类初始化</w:t>
      </w:r>
    </w:p>
    <w:p w14:paraId="2BAA5CBE"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报表审核上报流程初始化</w:t>
      </w:r>
    </w:p>
    <w:p w14:paraId="41B4B6EC"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查询、展示方式初始化</w:t>
      </w:r>
    </w:p>
    <w:p w14:paraId="4CDA43AA" w14:textId="77777777" w:rsidR="00E216F6" w:rsidRPr="003328A6" w:rsidRDefault="00E216F6">
      <w:pPr>
        <w:ind w:firstLine="420"/>
        <w:rPr>
          <w:rFonts w:ascii="仿宋" w:eastAsia="仿宋" w:hAnsi="仿宋"/>
        </w:rPr>
      </w:pPr>
    </w:p>
    <w:p w14:paraId="6C62B8FB"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1.3系统测试</w:t>
      </w:r>
    </w:p>
    <w:p w14:paraId="225F686D"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2"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3"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4135DF29" w14:textId="77777777" w:rsidR="00E216F6" w:rsidRPr="003328A6" w:rsidRDefault="00E216F6">
      <w:pPr>
        <w:ind w:firstLine="420"/>
        <w:rPr>
          <w:rFonts w:ascii="仿宋" w:eastAsia="仿宋" w:hAnsi="仿宋"/>
        </w:rPr>
      </w:pPr>
    </w:p>
    <w:p w14:paraId="4ABEFF43"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1.4部署上线</w:t>
      </w:r>
    </w:p>
    <w:p w14:paraId="1C537F3D"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4A450F17"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5660CD94"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5ABB9A01"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6A100023"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02E22E83"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3A1F0B5E"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5403DC55"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332888CA"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3514740B"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6CB4887C"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64E4E99E"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3CE333E1"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734A24A3"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7E6C829D"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23DBB58D" w14:textId="77777777" w:rsidR="00E216F6" w:rsidRPr="003328A6" w:rsidRDefault="00E216F6">
      <w:pPr>
        <w:ind w:firstLine="420"/>
        <w:rPr>
          <w:rFonts w:ascii="仿宋" w:eastAsia="仿宋" w:hAnsi="仿宋"/>
        </w:rPr>
      </w:pPr>
    </w:p>
    <w:p w14:paraId="3ED0A715"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1.5二次开发</w:t>
      </w:r>
    </w:p>
    <w:p w14:paraId="65A6A7B2"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二次开发需求调研</w:t>
      </w:r>
    </w:p>
    <w:p w14:paraId="457C340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公司派专人协助财务管理各业务科室人员进行系统使用，通过模拟湖南各法院真实业务的方式，收集差异化二次开发需求，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w:t>
      </w:r>
    </w:p>
    <w:p w14:paraId="48E5AF23"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2E7CB871"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决算报表类型</w:t>
      </w:r>
    </w:p>
    <w:p w14:paraId="01BCA205"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决算报表的显示方式、审核方式、上报方式</w:t>
      </w:r>
    </w:p>
    <w:p w14:paraId="3CA03A90" w14:textId="77777777" w:rsidR="00E216F6" w:rsidRPr="003328A6" w:rsidRDefault="003F62D9">
      <w:pPr>
        <w:numPr>
          <w:ilvl w:val="0"/>
          <w:numId w:val="14"/>
        </w:numPr>
        <w:ind w:firstLineChars="0"/>
        <w:rPr>
          <w:rFonts w:ascii="仿宋" w:eastAsia="仿宋" w:hAnsi="仿宋"/>
          <w:szCs w:val="21"/>
        </w:rPr>
      </w:pPr>
      <w:r w:rsidRPr="003328A6">
        <w:rPr>
          <w:rFonts w:ascii="仿宋" w:eastAsia="仿宋" w:hAnsi="仿宋" w:hint="eastAsia"/>
          <w:szCs w:val="21"/>
        </w:rPr>
        <w:t>决算报表</w:t>
      </w:r>
      <w:r w:rsidRPr="003328A6">
        <w:rPr>
          <w:rFonts w:ascii="仿宋" w:eastAsia="仿宋" w:hAnsi="仿宋" w:hint="eastAsia"/>
        </w:rPr>
        <w:t>计算公式需求收集</w:t>
      </w:r>
    </w:p>
    <w:p w14:paraId="69F36840"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二次开发方案及DEMO确认</w:t>
      </w:r>
    </w:p>
    <w:p w14:paraId="39F34A19"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456E7BAC"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二次开发代码编写</w:t>
      </w:r>
    </w:p>
    <w:p w14:paraId="3A8B401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0B276F15"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二次开发测试及BUG修改</w:t>
      </w:r>
    </w:p>
    <w:p w14:paraId="02DD243E"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78C4070E"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134FAE8F"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二次开发部署及数据处理和文档更新</w:t>
      </w:r>
    </w:p>
    <w:p w14:paraId="72E861EA"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5801302A"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40A1934D" w14:textId="77777777" w:rsidR="00E216F6" w:rsidRPr="003328A6" w:rsidRDefault="003F62D9">
      <w:pPr>
        <w:pStyle w:val="12"/>
        <w:numPr>
          <w:ilvl w:val="0"/>
          <w:numId w:val="26"/>
        </w:numPr>
        <w:ind w:firstLineChars="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告、常见问题解答、操作视频等与二次开发相关的文档2.6系统培训。</w:t>
      </w:r>
    </w:p>
    <w:p w14:paraId="119CB4DC"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1.6系统培训</w:t>
      </w:r>
    </w:p>
    <w:p w14:paraId="43D32520"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1644283A"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4FC7E640"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42D91365"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1CC9E3F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083BE94E"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7D7215FF"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1CC2CE7A"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7877D517"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2836CB18" w14:textId="77777777" w:rsidR="00E216F6" w:rsidRPr="003328A6" w:rsidRDefault="00E216F6">
      <w:pPr>
        <w:ind w:firstLine="420"/>
        <w:rPr>
          <w:rFonts w:ascii="仿宋" w:eastAsia="仿宋" w:hAnsi="仿宋"/>
        </w:rPr>
      </w:pPr>
    </w:p>
    <w:p w14:paraId="591A156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1.7系统维护</w:t>
      </w:r>
    </w:p>
    <w:p w14:paraId="58B33D3F"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6F418242"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3F2F1F27"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0DCAFAB4" w14:textId="77777777" w:rsidR="00E216F6" w:rsidRPr="003328A6" w:rsidRDefault="003F62D9">
      <w:pPr>
        <w:ind w:firstLine="420"/>
        <w:rPr>
          <w:rFonts w:ascii="仿宋" w:eastAsia="仿宋" w:hAnsi="仿宋"/>
        </w:rPr>
      </w:pPr>
      <w:r w:rsidRPr="003328A6">
        <w:rPr>
          <w:rFonts w:ascii="仿宋" w:eastAsia="仿宋" w:hAnsi="仿宋"/>
        </w:rPr>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3F009592"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1476D523"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DDB640D"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549A1360"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35E61CBF"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57E9A12E"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38D93ABA" w14:textId="77777777" w:rsidR="00E216F6" w:rsidRPr="003328A6" w:rsidRDefault="00E216F6">
      <w:pPr>
        <w:ind w:firstLine="420"/>
        <w:rPr>
          <w:rFonts w:ascii="仿宋" w:eastAsia="仿宋" w:hAnsi="仿宋"/>
        </w:rPr>
      </w:pPr>
    </w:p>
    <w:p w14:paraId="00AEC352"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1.8人员配置</w:t>
      </w:r>
    </w:p>
    <w:p w14:paraId="4B87DAC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1.9工作量评估</w:t>
      </w:r>
    </w:p>
    <w:p w14:paraId="35E11B20" w14:textId="77777777" w:rsidR="00E216F6" w:rsidRPr="003328A6" w:rsidRDefault="003F62D9">
      <w:pPr>
        <w:pStyle w:val="3"/>
        <w:ind w:firstLineChars="62" w:firstLine="198"/>
        <w:rPr>
          <w:rFonts w:ascii="仿宋" w:eastAsia="仿宋" w:hAnsi="仿宋"/>
        </w:rPr>
      </w:pPr>
      <w:r w:rsidRPr="003328A6">
        <w:rPr>
          <w:rFonts w:ascii="仿宋" w:eastAsia="仿宋" w:hAnsi="仿宋" w:hint="eastAsia"/>
        </w:rPr>
        <w:t>2手机APP</w:t>
      </w:r>
    </w:p>
    <w:p w14:paraId="17DA7238"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2.1系统初始化需求调研</w:t>
      </w:r>
    </w:p>
    <w:p w14:paraId="325C8EC9" w14:textId="77777777" w:rsidR="00E216F6" w:rsidRPr="003328A6" w:rsidRDefault="003F62D9">
      <w:pPr>
        <w:ind w:firstLine="420"/>
        <w:rPr>
          <w:rFonts w:ascii="仿宋" w:eastAsia="仿宋" w:hAnsi="仿宋"/>
        </w:rPr>
      </w:pPr>
      <w:r w:rsidRPr="003328A6">
        <w:rPr>
          <w:rFonts w:ascii="仿宋" w:eastAsia="仿宋" w:hAnsi="仿宋" w:hint="eastAsia"/>
        </w:rPr>
        <w:t>通过现场演示沟通的方式，收集用户的初始化需求，主要包括APP审核内容、APP使用用户等相关内容。</w:t>
      </w:r>
    </w:p>
    <w:p w14:paraId="23DE709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2.2系统初始化</w:t>
      </w:r>
    </w:p>
    <w:p w14:paraId="279213D8" w14:textId="77777777" w:rsidR="00E216F6" w:rsidRPr="003328A6" w:rsidRDefault="003F62D9">
      <w:pPr>
        <w:ind w:firstLine="420"/>
        <w:rPr>
          <w:rFonts w:ascii="仿宋" w:eastAsia="仿宋" w:hAnsi="仿宋"/>
        </w:rPr>
      </w:pPr>
      <w:r w:rsidRPr="003328A6">
        <w:rPr>
          <w:rFonts w:ascii="仿宋" w:eastAsia="仿宋" w:hAnsi="仿宋" w:hint="eastAsia"/>
        </w:rPr>
        <w:t>系统初始化实施主要包括，以下内容：</w:t>
      </w:r>
    </w:p>
    <w:p w14:paraId="2A1007C8"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初始化ＡＰＰ应用接口服务</w:t>
      </w:r>
    </w:p>
    <w:p w14:paraId="440753FB" w14:textId="77777777" w:rsidR="00E216F6" w:rsidRPr="003328A6" w:rsidRDefault="003F62D9">
      <w:pPr>
        <w:numPr>
          <w:ilvl w:val="0"/>
          <w:numId w:val="12"/>
        </w:numPr>
        <w:ind w:firstLineChars="0"/>
        <w:rPr>
          <w:rFonts w:ascii="仿宋" w:eastAsia="仿宋" w:hAnsi="仿宋"/>
        </w:rPr>
      </w:pPr>
      <w:r w:rsidRPr="003328A6">
        <w:rPr>
          <w:rFonts w:ascii="仿宋" w:eastAsia="仿宋" w:hAnsi="仿宋" w:hint="eastAsia"/>
        </w:rPr>
        <w:t>初始化ＡＰＰ使用用户，开通ＡＰＰ使用功能</w:t>
      </w:r>
    </w:p>
    <w:p w14:paraId="682D933B" w14:textId="77777777" w:rsidR="00E216F6" w:rsidRPr="003328A6" w:rsidRDefault="003F62D9">
      <w:pPr>
        <w:ind w:firstLine="420"/>
        <w:rPr>
          <w:rFonts w:ascii="仿宋" w:eastAsia="仿宋" w:hAnsi="仿宋"/>
        </w:rPr>
      </w:pPr>
      <w:r w:rsidRPr="003328A6">
        <w:rPr>
          <w:rFonts w:ascii="仿宋" w:eastAsia="仿宋" w:hAnsi="仿宋" w:hint="eastAsia"/>
        </w:rPr>
        <w:t>初始化热点信息内容</w:t>
      </w:r>
    </w:p>
    <w:p w14:paraId="3776307A"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2.3系统测试</w:t>
      </w:r>
    </w:p>
    <w:p w14:paraId="4C2E7D54" w14:textId="77777777" w:rsidR="00E216F6" w:rsidRPr="003328A6" w:rsidRDefault="003F62D9">
      <w:pPr>
        <w:ind w:firstLine="420"/>
        <w:rPr>
          <w:rFonts w:ascii="仿宋" w:eastAsia="仿宋" w:hAnsi="仿宋"/>
        </w:rPr>
      </w:pPr>
      <w:r w:rsidRPr="003328A6">
        <w:rPr>
          <w:rFonts w:ascii="仿宋" w:eastAsia="仿宋" w:hAnsi="仿宋" w:hint="eastAsia"/>
        </w:rPr>
        <w:t>本系统经过单元测试、</w:t>
      </w:r>
      <w:hyperlink r:id="rId44" w:tgtFrame="https://baike.baidu.com/item/%E7%B3%BB%E7%BB%9F%E6%B5%8B%E8%AF%95/_blank" w:history="1">
        <w:r w:rsidRPr="003328A6">
          <w:rPr>
            <w:rFonts w:ascii="仿宋" w:eastAsia="仿宋" w:hAnsi="仿宋"/>
          </w:rPr>
          <w:t>集成测试</w:t>
        </w:r>
      </w:hyperlink>
      <w:r w:rsidRPr="003328A6">
        <w:rPr>
          <w:rFonts w:ascii="仿宋" w:eastAsia="仿宋" w:hAnsi="仿宋" w:hint="eastAsia"/>
        </w:rPr>
        <w:t>、性能测试、压力测试、</w:t>
      </w:r>
      <w:hyperlink r:id="rId45" w:tgtFrame="https://baike.baidu.com/item/%E8%BD%AF%E4%BB%B6%E6%B5%8B%E8%AF%95%E6%96%B9%E6%B3%95/_blank" w:history="1">
        <w:r w:rsidRPr="003328A6">
          <w:rPr>
            <w:rFonts w:ascii="仿宋" w:eastAsia="仿宋" w:hAnsi="仿宋"/>
          </w:rPr>
          <w:t>边界值测试</w:t>
        </w:r>
      </w:hyperlink>
      <w:r w:rsidRPr="003328A6">
        <w:rPr>
          <w:rFonts w:ascii="仿宋" w:eastAsia="仿宋" w:hAnsi="仿宋" w:hint="eastAsia"/>
        </w:rPr>
        <w:t>、接口测试等</w:t>
      </w:r>
      <w:r w:rsidRPr="003328A6">
        <w:rPr>
          <w:rFonts w:ascii="仿宋" w:eastAsia="仿宋" w:hAnsi="仿宋"/>
        </w:rPr>
        <w:t>，与系统中其他部分结合起来，在实际运行环境下对计算机系统进行一系列严格有效地测试，以发现软件潜在的问题，保证系统的正常运行。</w:t>
      </w:r>
    </w:p>
    <w:p w14:paraId="2E8AE485" w14:textId="77777777" w:rsidR="00E216F6" w:rsidRPr="003328A6" w:rsidRDefault="00E216F6">
      <w:pPr>
        <w:ind w:firstLine="420"/>
        <w:rPr>
          <w:rFonts w:ascii="仿宋" w:eastAsia="仿宋" w:hAnsi="仿宋"/>
        </w:rPr>
      </w:pPr>
    </w:p>
    <w:p w14:paraId="216D967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lastRenderedPageBreak/>
        <w:t>2.4部署上线</w:t>
      </w:r>
    </w:p>
    <w:p w14:paraId="04320609"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收集整理客</w:t>
      </w:r>
      <w:r w:rsidRPr="003328A6">
        <w:rPr>
          <w:rFonts w:ascii="仿宋" w:eastAsia="仿宋" w:hAnsi="仿宋" w:hint="eastAsia"/>
        </w:rPr>
        <w:t>户现场</w:t>
      </w:r>
      <w:r w:rsidRPr="003328A6">
        <w:rPr>
          <w:rFonts w:ascii="仿宋" w:eastAsia="仿宋" w:hAnsi="仿宋" w:cs="MS Mincho"/>
        </w:rPr>
        <w:t>的操作系</w:t>
      </w:r>
      <w:r w:rsidRPr="003328A6">
        <w:rPr>
          <w:rFonts w:ascii="仿宋" w:eastAsia="仿宋" w:hAnsi="仿宋" w:hint="eastAsia"/>
        </w:rPr>
        <w:t>统</w:t>
      </w:r>
      <w:r w:rsidRPr="003328A6">
        <w:rPr>
          <w:rFonts w:ascii="仿宋" w:eastAsia="仿宋" w:hAnsi="仿宋" w:cs="MS Mincho"/>
        </w:rPr>
        <w:t>情况、服</w:t>
      </w:r>
      <w:r w:rsidRPr="003328A6">
        <w:rPr>
          <w:rFonts w:ascii="仿宋" w:eastAsia="仿宋" w:hAnsi="仿宋" w:hint="eastAsia"/>
        </w:rPr>
        <w:t>务</w:t>
      </w:r>
      <w:r w:rsidRPr="003328A6">
        <w:rPr>
          <w:rFonts w:ascii="仿宋" w:eastAsia="仿宋" w:hAnsi="仿宋" w:cs="MS Mincho"/>
        </w:rPr>
        <w:t>器配置情况、网</w:t>
      </w:r>
      <w:r w:rsidRPr="003328A6">
        <w:rPr>
          <w:rFonts w:ascii="仿宋" w:eastAsia="仿宋" w:hAnsi="仿宋" w:hint="eastAsia"/>
        </w:rPr>
        <w:t>络</w:t>
      </w:r>
      <w:r w:rsidRPr="003328A6">
        <w:rPr>
          <w:rFonts w:ascii="仿宋" w:eastAsia="仿宋" w:hAnsi="仿宋" w:cs="MS Mincho"/>
        </w:rPr>
        <w:t>配置、存</w:t>
      </w:r>
      <w:r w:rsidRPr="003328A6">
        <w:rPr>
          <w:rFonts w:ascii="仿宋" w:eastAsia="仿宋" w:hAnsi="仿宋" w:hint="eastAsia"/>
        </w:rPr>
        <w:t>储环</w:t>
      </w:r>
      <w:r w:rsidRPr="003328A6">
        <w:rPr>
          <w:rFonts w:ascii="仿宋" w:eastAsia="仿宋" w:hAnsi="仿宋" w:cs="MS Mincho"/>
        </w:rPr>
        <w:t>境配置、</w:t>
      </w:r>
      <w:r w:rsidRPr="003328A6">
        <w:rPr>
          <w:rFonts w:ascii="仿宋" w:eastAsia="仿宋" w:hAnsi="仿宋" w:hint="eastAsia"/>
        </w:rPr>
        <w:t>备</w:t>
      </w:r>
      <w:r w:rsidRPr="003328A6">
        <w:rPr>
          <w:rFonts w:ascii="仿宋" w:eastAsia="仿宋" w:hAnsi="仿宋" w:cs="MS Mincho"/>
        </w:rPr>
        <w:t>份</w:t>
      </w:r>
      <w:r w:rsidRPr="003328A6">
        <w:rPr>
          <w:rFonts w:ascii="仿宋" w:eastAsia="仿宋" w:hAnsi="仿宋" w:hint="eastAsia"/>
        </w:rPr>
        <w:t>环</w:t>
      </w:r>
      <w:r w:rsidRPr="003328A6">
        <w:rPr>
          <w:rFonts w:ascii="仿宋" w:eastAsia="仿宋" w:hAnsi="仿宋" w:cs="MS Mincho"/>
        </w:rPr>
        <w:t>境、数据</w:t>
      </w:r>
      <w:r w:rsidRPr="003328A6">
        <w:rPr>
          <w:rFonts w:ascii="仿宋" w:eastAsia="仿宋" w:hAnsi="仿宋" w:hint="eastAsia"/>
        </w:rPr>
        <w:t>库</w:t>
      </w:r>
      <w:r w:rsidRPr="003328A6">
        <w:rPr>
          <w:rFonts w:ascii="仿宋" w:eastAsia="仿宋" w:hAnsi="仿宋" w:cs="MS Mincho"/>
        </w:rPr>
        <w:t>配置、中</w:t>
      </w:r>
      <w:r w:rsidRPr="003328A6">
        <w:rPr>
          <w:rFonts w:ascii="仿宋" w:eastAsia="仿宋" w:hAnsi="仿宋" w:hint="eastAsia"/>
        </w:rPr>
        <w:t>间</w:t>
      </w:r>
      <w:r w:rsidRPr="003328A6">
        <w:rPr>
          <w:rFonts w:ascii="仿宋" w:eastAsia="仿宋" w:hAnsi="仿宋" w:cs="MS Mincho"/>
        </w:rPr>
        <w:t>件配置等情况</w:t>
      </w:r>
      <w:r w:rsidRPr="003328A6">
        <w:rPr>
          <w:rFonts w:ascii="仿宋" w:eastAsia="仿宋" w:hAnsi="仿宋" w:hint="eastAsia"/>
        </w:rPr>
        <w:t>编</w:t>
      </w:r>
      <w:r w:rsidRPr="003328A6">
        <w:rPr>
          <w:rFonts w:ascii="仿宋" w:eastAsia="仿宋" w:hAnsi="仿宋" w:cs="MS Mincho"/>
        </w:rPr>
        <w:t>写</w:t>
      </w:r>
      <w:r w:rsidRPr="003328A6">
        <w:rPr>
          <w:rFonts w:ascii="仿宋" w:eastAsia="仿宋" w:hAnsi="仿宋" w:hint="eastAsia"/>
        </w:rPr>
        <w:t>实</w:t>
      </w:r>
      <w:r w:rsidRPr="003328A6">
        <w:rPr>
          <w:rFonts w:ascii="仿宋" w:eastAsia="仿宋" w:hAnsi="仿宋" w:cs="MS Mincho"/>
        </w:rPr>
        <w:t>施部署文档。</w:t>
      </w:r>
    </w:p>
    <w:p w14:paraId="0E1E4098"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制定</w:t>
      </w:r>
      <w:r w:rsidRPr="003328A6">
        <w:rPr>
          <w:rFonts w:ascii="仿宋" w:eastAsia="仿宋" w:hAnsi="仿宋" w:hint="eastAsia"/>
        </w:rPr>
        <w:t>实</w:t>
      </w:r>
      <w:r w:rsidRPr="003328A6">
        <w:rPr>
          <w:rFonts w:ascii="仿宋" w:eastAsia="仿宋" w:hAnsi="仿宋" w:cs="MS Mincho"/>
        </w:rPr>
        <w:t>施部署</w:t>
      </w:r>
      <w:r w:rsidRPr="003328A6">
        <w:rPr>
          <w:rFonts w:ascii="仿宋" w:eastAsia="仿宋" w:hAnsi="仿宋" w:hint="eastAsia"/>
        </w:rPr>
        <w:t>计</w:t>
      </w:r>
      <w:r w:rsidRPr="003328A6">
        <w:rPr>
          <w:rFonts w:ascii="仿宋" w:eastAsia="仿宋" w:hAnsi="仿宋" w:cs="MS Mincho"/>
        </w:rPr>
        <w:t>划，包含</w:t>
      </w:r>
      <w:r w:rsidRPr="003328A6">
        <w:rPr>
          <w:rFonts w:ascii="仿宋" w:eastAsia="仿宋" w:hAnsi="仿宋" w:hint="eastAsia"/>
        </w:rPr>
        <w:t>实施程序、数据准备、目标程序及相关清单、系统配置参数、实施计划、实施人员、实施步骤、验证方法、回滚方案。</w:t>
      </w:r>
    </w:p>
    <w:p w14:paraId="39A0B8F9" w14:textId="77777777" w:rsidR="00E216F6" w:rsidRPr="003328A6" w:rsidRDefault="003F62D9">
      <w:pPr>
        <w:ind w:firstLine="420"/>
        <w:rPr>
          <w:rFonts w:ascii="仿宋" w:eastAsia="仿宋" w:hAnsi="仿宋"/>
        </w:rPr>
      </w:pPr>
      <w:r w:rsidRPr="003328A6">
        <w:rPr>
          <w:rFonts w:ascii="仿宋" w:eastAsia="仿宋" w:hAnsi="仿宋"/>
        </w:rPr>
        <w:t>3.</w:t>
      </w:r>
      <w:r w:rsidRPr="003328A6">
        <w:rPr>
          <w:rFonts w:ascii="仿宋" w:eastAsia="仿宋" w:hAnsi="仿宋" w:cs="MS Mincho"/>
        </w:rPr>
        <w:t>在向客</w:t>
      </w:r>
      <w:r w:rsidRPr="003328A6">
        <w:rPr>
          <w:rFonts w:ascii="仿宋" w:eastAsia="仿宋" w:hAnsi="仿宋"/>
        </w:rPr>
        <w:t>户</w:t>
      </w:r>
      <w:r w:rsidRPr="003328A6">
        <w:rPr>
          <w:rFonts w:ascii="仿宋" w:eastAsia="仿宋" w:hAnsi="仿宋" w:cs="MS Mincho"/>
        </w:rPr>
        <w:t>提出</w:t>
      </w:r>
      <w:r w:rsidRPr="003328A6">
        <w:rPr>
          <w:rFonts w:ascii="仿宋" w:eastAsia="仿宋" w:hAnsi="仿宋"/>
        </w:rPr>
        <w:t>实</w:t>
      </w:r>
      <w:r w:rsidRPr="003328A6">
        <w:rPr>
          <w:rFonts w:ascii="仿宋" w:eastAsia="仿宋" w:hAnsi="仿宋" w:cs="MS Mincho"/>
        </w:rPr>
        <w:t>施申</w:t>
      </w:r>
      <w:r w:rsidRPr="003328A6">
        <w:rPr>
          <w:rFonts w:ascii="仿宋" w:eastAsia="仿宋" w:hAnsi="仿宋"/>
        </w:rPr>
        <w:t>请</w:t>
      </w:r>
      <w:r w:rsidRPr="003328A6">
        <w:rPr>
          <w:rFonts w:ascii="仿宋" w:eastAsia="仿宋" w:hAnsi="仿宋" w:cs="MS Mincho"/>
        </w:rPr>
        <w:t>后</w:t>
      </w:r>
      <w:r w:rsidRPr="003328A6">
        <w:rPr>
          <w:rFonts w:ascii="仿宋" w:eastAsia="仿宋" w:hAnsi="仿宋"/>
        </w:rPr>
        <w:t>进</w:t>
      </w:r>
      <w:r w:rsidRPr="003328A6">
        <w:rPr>
          <w:rFonts w:ascii="仿宋" w:eastAsia="仿宋" w:hAnsi="仿宋" w:cs="MS Mincho"/>
        </w:rPr>
        <w:t>入系</w:t>
      </w:r>
      <w:r w:rsidRPr="003328A6">
        <w:rPr>
          <w:rFonts w:ascii="仿宋" w:eastAsia="仿宋" w:hAnsi="仿宋"/>
        </w:rPr>
        <w:t>统</w:t>
      </w:r>
      <w:r w:rsidRPr="003328A6">
        <w:rPr>
          <w:rFonts w:ascii="仿宋" w:eastAsia="仿宋" w:hAnsi="仿宋" w:cs="MS Mincho"/>
        </w:rPr>
        <w:t>正式</w:t>
      </w:r>
      <w:r w:rsidRPr="003328A6">
        <w:rPr>
          <w:rFonts w:ascii="仿宋" w:eastAsia="仿宋" w:hAnsi="仿宋"/>
        </w:rPr>
        <w:t>实</w:t>
      </w:r>
      <w:r w:rsidRPr="003328A6">
        <w:rPr>
          <w:rFonts w:ascii="仿宋" w:eastAsia="仿宋" w:hAnsi="仿宋" w:cs="MS Mincho"/>
        </w:rPr>
        <w:t>施，在</w:t>
      </w:r>
      <w:r w:rsidRPr="003328A6">
        <w:rPr>
          <w:rFonts w:ascii="仿宋" w:eastAsia="仿宋" w:hAnsi="仿宋"/>
        </w:rPr>
        <w:t>实</w:t>
      </w:r>
      <w:r w:rsidRPr="003328A6">
        <w:rPr>
          <w:rFonts w:ascii="仿宋" w:eastAsia="仿宋" w:hAnsi="仿宋" w:cs="MS Mincho"/>
        </w:rPr>
        <w:t>施前先</w:t>
      </w:r>
      <w:r w:rsidRPr="003328A6">
        <w:rPr>
          <w:rFonts w:ascii="仿宋" w:eastAsia="仿宋" w:hAnsi="仿宋"/>
        </w:rPr>
        <w:t>检查实</w:t>
      </w:r>
      <w:r w:rsidRPr="003328A6">
        <w:rPr>
          <w:rFonts w:ascii="仿宋" w:eastAsia="仿宋" w:hAnsi="仿宋" w:cs="MS Mincho"/>
        </w:rPr>
        <w:t>施所需工具、程序、数据，按照</w:t>
      </w:r>
      <w:r w:rsidRPr="003328A6">
        <w:rPr>
          <w:rFonts w:ascii="仿宋" w:eastAsia="仿宋" w:hAnsi="仿宋"/>
        </w:rPr>
        <w:t>实</w:t>
      </w:r>
      <w:r w:rsidRPr="003328A6">
        <w:rPr>
          <w:rFonts w:ascii="仿宋" w:eastAsia="仿宋" w:hAnsi="仿宋" w:cs="MS Mincho"/>
        </w:rPr>
        <w:t>施</w:t>
      </w:r>
      <w:r w:rsidRPr="003328A6">
        <w:rPr>
          <w:rFonts w:ascii="仿宋" w:eastAsia="仿宋" w:hAnsi="仿宋"/>
        </w:rPr>
        <w:t>计</w:t>
      </w:r>
      <w:r w:rsidRPr="003328A6">
        <w:rPr>
          <w:rFonts w:ascii="仿宋" w:eastAsia="仿宋" w:hAnsi="仿宋" w:cs="MS Mincho"/>
        </w:rPr>
        <w:t>划和</w:t>
      </w:r>
      <w:r w:rsidRPr="003328A6">
        <w:rPr>
          <w:rFonts w:ascii="仿宋" w:eastAsia="仿宋" w:hAnsi="仿宋"/>
        </w:rPr>
        <w:t>实</w:t>
      </w:r>
      <w:r w:rsidRPr="003328A6">
        <w:rPr>
          <w:rFonts w:ascii="仿宋" w:eastAsia="仿宋" w:hAnsi="仿宋" w:cs="MS Mincho"/>
        </w:rPr>
        <w:t>施部署文档</w:t>
      </w:r>
      <w:r w:rsidRPr="003328A6">
        <w:rPr>
          <w:rFonts w:ascii="仿宋" w:eastAsia="仿宋" w:hAnsi="仿宋"/>
        </w:rPr>
        <w:t>进</w:t>
      </w:r>
      <w:r w:rsidRPr="003328A6">
        <w:rPr>
          <w:rFonts w:ascii="仿宋" w:eastAsia="仿宋" w:hAnsi="仿宋" w:cs="MS Mincho"/>
        </w:rPr>
        <w:t>行</w:t>
      </w:r>
      <w:r w:rsidRPr="003328A6">
        <w:rPr>
          <w:rFonts w:ascii="仿宋" w:eastAsia="仿宋" w:hAnsi="仿宋"/>
        </w:rPr>
        <w:t>现场实</w:t>
      </w:r>
      <w:r w:rsidRPr="003328A6">
        <w:rPr>
          <w:rFonts w:ascii="仿宋" w:eastAsia="仿宋" w:hAnsi="仿宋" w:cs="MS Mincho"/>
        </w:rPr>
        <w:t>施，并</w:t>
      </w:r>
      <w:r w:rsidRPr="003328A6">
        <w:rPr>
          <w:rFonts w:ascii="仿宋" w:eastAsia="仿宋" w:hAnsi="仿宋"/>
        </w:rPr>
        <w:t>记录现场实</w:t>
      </w:r>
      <w:r w:rsidRPr="003328A6">
        <w:rPr>
          <w:rFonts w:ascii="仿宋" w:eastAsia="仿宋" w:hAnsi="仿宋" w:cs="MS Mincho"/>
        </w:rPr>
        <w:t>施</w:t>
      </w:r>
      <w:r w:rsidRPr="003328A6">
        <w:rPr>
          <w:rFonts w:ascii="仿宋" w:eastAsia="仿宋" w:hAnsi="仿宋"/>
        </w:rPr>
        <w:t>过</w:t>
      </w:r>
      <w:r w:rsidRPr="003328A6">
        <w:rPr>
          <w:rFonts w:ascii="仿宋" w:eastAsia="仿宋" w:hAnsi="仿宋" w:cs="MS Mincho"/>
        </w:rPr>
        <w:t>程和原有</w:t>
      </w:r>
      <w:r w:rsidRPr="003328A6">
        <w:rPr>
          <w:rFonts w:ascii="仿宋" w:eastAsia="仿宋" w:hAnsi="仿宋"/>
        </w:rPr>
        <w:t>环</w:t>
      </w:r>
      <w:r w:rsidRPr="003328A6">
        <w:rPr>
          <w:rFonts w:ascii="仿宋" w:eastAsia="仿宋" w:hAnsi="仿宋" w:cs="MS Mincho"/>
        </w:rPr>
        <w:t>境的参数及</w:t>
      </w:r>
      <w:r w:rsidRPr="003328A6">
        <w:rPr>
          <w:rFonts w:ascii="仿宋" w:eastAsia="仿宋" w:hAnsi="仿宋"/>
        </w:rPr>
        <w:t>实</w:t>
      </w:r>
      <w:r w:rsidRPr="003328A6">
        <w:rPr>
          <w:rFonts w:ascii="仿宋" w:eastAsia="仿宋" w:hAnsi="仿宋" w:cs="MS Mincho"/>
        </w:rPr>
        <w:t>施后的参数</w:t>
      </w:r>
      <w:r w:rsidRPr="003328A6">
        <w:rPr>
          <w:rFonts w:ascii="仿宋" w:eastAsia="仿宋" w:hAnsi="仿宋"/>
        </w:rPr>
        <w:t>变</w:t>
      </w:r>
      <w:r w:rsidRPr="003328A6">
        <w:rPr>
          <w:rFonts w:ascii="仿宋" w:eastAsia="仿宋" w:hAnsi="仿宋" w:cs="MS Mincho"/>
        </w:rPr>
        <w:t>化。</w:t>
      </w:r>
    </w:p>
    <w:p w14:paraId="65E4F34F" w14:textId="77777777" w:rsidR="00E216F6" w:rsidRPr="003328A6" w:rsidRDefault="003F62D9">
      <w:pPr>
        <w:ind w:firstLine="420"/>
        <w:rPr>
          <w:rFonts w:ascii="仿宋" w:eastAsia="仿宋" w:hAnsi="仿宋"/>
        </w:rPr>
      </w:pPr>
      <w:r w:rsidRPr="003328A6">
        <w:rPr>
          <w:rFonts w:ascii="仿宋" w:eastAsia="仿宋" w:hAnsi="仿宋" w:hint="eastAsia"/>
        </w:rPr>
        <w:t>4.现场实施情况验证，根据实施部署计划中的验证方法对已实施情况进行现场验证，并逐一记录验证结果。</w:t>
      </w:r>
    </w:p>
    <w:p w14:paraId="1B570926" w14:textId="77777777" w:rsidR="00E216F6" w:rsidRPr="003328A6" w:rsidRDefault="003F62D9">
      <w:pPr>
        <w:ind w:firstLine="420"/>
        <w:rPr>
          <w:rFonts w:ascii="仿宋" w:eastAsia="仿宋" w:hAnsi="仿宋"/>
        </w:rPr>
      </w:pPr>
      <w:r w:rsidRPr="003328A6">
        <w:rPr>
          <w:rFonts w:ascii="仿宋" w:eastAsia="仿宋" w:hAnsi="仿宋" w:hint="eastAsia"/>
        </w:rPr>
        <w:t xml:space="preserve">5. </w:t>
      </w:r>
      <w:r w:rsidRPr="003328A6">
        <w:rPr>
          <w:rFonts w:ascii="仿宋" w:eastAsia="仿宋" w:hAnsi="仿宋" w:cs="MS Mincho"/>
        </w:rPr>
        <w:t>收集系</w:t>
      </w:r>
      <w:r w:rsidRPr="003328A6">
        <w:rPr>
          <w:rFonts w:ascii="仿宋" w:eastAsia="仿宋" w:hAnsi="仿宋" w:hint="eastAsia"/>
        </w:rPr>
        <w:t>统</w:t>
      </w:r>
      <w:r w:rsidRPr="003328A6">
        <w:rPr>
          <w:rFonts w:ascii="仿宋" w:eastAsia="仿宋" w:hAnsi="仿宋" w:cs="MS Mincho"/>
        </w:rPr>
        <w:t>所需要的基</w:t>
      </w:r>
      <w:r w:rsidRPr="003328A6">
        <w:rPr>
          <w:rFonts w:ascii="仿宋" w:eastAsia="仿宋" w:hAnsi="仿宋" w:hint="eastAsia"/>
        </w:rPr>
        <w:t>础</w:t>
      </w:r>
      <w:r w:rsidRPr="003328A6">
        <w:rPr>
          <w:rFonts w:ascii="仿宋" w:eastAsia="仿宋" w:hAnsi="仿宋" w:cs="MS Mincho"/>
        </w:rPr>
        <w:t>数据及</w:t>
      </w:r>
      <w:r w:rsidRPr="003328A6">
        <w:rPr>
          <w:rFonts w:ascii="仿宋" w:eastAsia="仿宋" w:hAnsi="仿宋" w:hint="eastAsia"/>
        </w:rPr>
        <w:t>业务</w:t>
      </w:r>
      <w:r w:rsidRPr="003328A6">
        <w:rPr>
          <w:rFonts w:ascii="仿宋" w:eastAsia="仿宋" w:hAnsi="仿宋" w:cs="MS Mincho"/>
        </w:rPr>
        <w:t>相关的数据收集，使用人</w:t>
      </w:r>
      <w:r w:rsidRPr="003328A6">
        <w:rPr>
          <w:rFonts w:ascii="仿宋" w:eastAsia="仿宋" w:hAnsi="仿宋" w:hint="eastAsia"/>
        </w:rPr>
        <w:t>员</w:t>
      </w:r>
      <w:r w:rsidRPr="003328A6">
        <w:rPr>
          <w:rFonts w:ascii="仿宋" w:eastAsia="仿宋" w:hAnsi="仿宋" w:cs="MS Mincho"/>
        </w:rPr>
        <w:t>的</w:t>
      </w:r>
      <w:r w:rsidRPr="003328A6">
        <w:rPr>
          <w:rFonts w:ascii="仿宋" w:eastAsia="仿宋" w:hAnsi="仿宋" w:hint="eastAsia"/>
        </w:rPr>
        <w:t>权限</w:t>
      </w:r>
      <w:r w:rsidRPr="003328A6">
        <w:rPr>
          <w:rFonts w:ascii="仿宋" w:eastAsia="仿宋" w:hAnsi="仿宋" w:cs="MS Mincho"/>
        </w:rPr>
        <w:t>和</w:t>
      </w:r>
      <w:r w:rsidRPr="003328A6">
        <w:rPr>
          <w:rFonts w:ascii="仿宋" w:eastAsia="仿宋" w:hAnsi="仿宋" w:hint="eastAsia"/>
        </w:rPr>
        <w:t>职</w:t>
      </w:r>
      <w:r w:rsidRPr="003328A6">
        <w:rPr>
          <w:rFonts w:ascii="仿宋" w:eastAsia="仿宋" w:hAnsi="仿宋" w:cs="MS Mincho"/>
        </w:rPr>
        <w:t>能收集</w:t>
      </w:r>
    </w:p>
    <w:p w14:paraId="7506BC69" w14:textId="77777777" w:rsidR="00E216F6" w:rsidRPr="003328A6" w:rsidRDefault="003F62D9">
      <w:pPr>
        <w:ind w:firstLine="420"/>
        <w:rPr>
          <w:rFonts w:ascii="仿宋" w:eastAsia="仿宋" w:hAnsi="仿宋"/>
        </w:rPr>
      </w:pPr>
      <w:r w:rsidRPr="003328A6">
        <w:rPr>
          <w:rFonts w:ascii="仿宋" w:eastAsia="仿宋" w:hAnsi="仿宋"/>
        </w:rPr>
        <w:t>6.</w:t>
      </w:r>
      <w:r w:rsidRPr="003328A6">
        <w:rPr>
          <w:rFonts w:ascii="仿宋" w:eastAsia="仿宋" w:hAnsi="仿宋" w:hint="eastAsia"/>
        </w:rPr>
        <w:t>对该系统进行基础数据整理、录入工作和人员权限分配工作。</w:t>
      </w:r>
    </w:p>
    <w:p w14:paraId="1E76FE89" w14:textId="77777777" w:rsidR="00E216F6" w:rsidRPr="003328A6" w:rsidRDefault="003F62D9">
      <w:pPr>
        <w:ind w:firstLine="420"/>
        <w:rPr>
          <w:rFonts w:ascii="仿宋" w:eastAsia="仿宋" w:hAnsi="仿宋"/>
        </w:rPr>
      </w:pPr>
      <w:r w:rsidRPr="003328A6">
        <w:rPr>
          <w:rFonts w:ascii="仿宋" w:eastAsia="仿宋" w:hAnsi="仿宋" w:hint="eastAsia"/>
        </w:rPr>
        <w:t>7.实施人员对系统的安装部署进行验证。核对需求说明书进行功能验证，确保系统与需求说明书吻合。</w:t>
      </w:r>
    </w:p>
    <w:p w14:paraId="560F80F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的</w:t>
      </w:r>
      <w:r w:rsidRPr="003328A6">
        <w:rPr>
          <w:rFonts w:ascii="仿宋" w:eastAsia="仿宋" w:hAnsi="仿宋" w:hint="eastAsia"/>
        </w:rPr>
        <w:t>实际</w:t>
      </w:r>
      <w:r w:rsidRPr="003328A6">
        <w:rPr>
          <w:rFonts w:ascii="仿宋" w:eastAsia="仿宋" w:hAnsi="仿宋" w:cs="MS Mincho"/>
        </w:rPr>
        <w:t>操作流程和</w:t>
      </w:r>
      <w:r w:rsidRPr="003328A6">
        <w:rPr>
          <w:rFonts w:ascii="仿宋" w:eastAsia="仿宋" w:hAnsi="仿宋" w:hint="eastAsia"/>
        </w:rPr>
        <w:t>业务</w:t>
      </w:r>
      <w:r w:rsidRPr="003328A6">
        <w:rPr>
          <w:rFonts w:ascii="仿宋" w:eastAsia="仿宋" w:hAnsi="仿宋" w:cs="MS Mincho"/>
        </w:rPr>
        <w:t>数据，</w:t>
      </w:r>
      <w:r w:rsidRPr="003328A6">
        <w:rPr>
          <w:rFonts w:ascii="仿宋" w:eastAsia="仿宋" w:hAnsi="仿宋" w:hint="eastAsia"/>
        </w:rPr>
        <w:t>对</w:t>
      </w:r>
      <w:r w:rsidRPr="003328A6">
        <w:rPr>
          <w:rFonts w:ascii="仿宋" w:eastAsia="仿宋" w:hAnsi="仿宋" w:cs="MS Mincho"/>
        </w:rPr>
        <w:t>系</w:t>
      </w:r>
      <w:r w:rsidRPr="003328A6">
        <w:rPr>
          <w:rFonts w:ascii="仿宋" w:eastAsia="仿宋" w:hAnsi="仿宋" w:hint="eastAsia"/>
        </w:rPr>
        <w:t>统进</w:t>
      </w:r>
      <w:r w:rsidRPr="003328A6">
        <w:rPr>
          <w:rFonts w:ascii="仿宋" w:eastAsia="仿宋" w:hAnsi="仿宋" w:cs="MS Mincho"/>
        </w:rPr>
        <w:t>行部署后</w:t>
      </w:r>
      <w:r w:rsidRPr="003328A6">
        <w:rPr>
          <w:rFonts w:ascii="仿宋" w:eastAsia="仿宋" w:hAnsi="仿宋" w:hint="eastAsia"/>
        </w:rPr>
        <w:t>测试</w:t>
      </w:r>
      <w:r w:rsidRPr="003328A6">
        <w:rPr>
          <w:rFonts w:ascii="仿宋" w:eastAsia="仿宋" w:hAnsi="仿宋" w:cs="MS Mincho"/>
        </w:rPr>
        <w:t>。</w:t>
      </w:r>
    </w:p>
    <w:p w14:paraId="2BD2A014" w14:textId="77777777" w:rsidR="00E216F6" w:rsidRPr="003328A6" w:rsidRDefault="003F62D9">
      <w:pPr>
        <w:ind w:firstLine="420"/>
        <w:rPr>
          <w:rFonts w:ascii="仿宋" w:eastAsia="仿宋" w:hAnsi="仿宋"/>
        </w:rPr>
      </w:pPr>
      <w:r w:rsidRPr="003328A6">
        <w:rPr>
          <w:rFonts w:ascii="仿宋" w:eastAsia="仿宋" w:hAnsi="仿宋" w:hint="eastAsia"/>
        </w:rPr>
        <w:t>9.</w:t>
      </w:r>
      <w:r w:rsidRPr="003328A6">
        <w:rPr>
          <w:rFonts w:ascii="仿宋" w:eastAsia="仿宋" w:hAnsi="仿宋" w:cs="MS Mincho"/>
        </w:rPr>
        <w:t>根据客</w:t>
      </w:r>
      <w:r w:rsidRPr="003328A6">
        <w:rPr>
          <w:rFonts w:ascii="仿宋" w:eastAsia="仿宋" w:hAnsi="仿宋" w:hint="eastAsia"/>
        </w:rPr>
        <w:t>户</w:t>
      </w:r>
      <w:r w:rsidRPr="003328A6">
        <w:rPr>
          <w:rFonts w:ascii="仿宋" w:eastAsia="仿宋" w:hAnsi="仿宋" w:cs="MS Mincho"/>
        </w:rPr>
        <w:t>提出的需求</w:t>
      </w:r>
      <w:r w:rsidRPr="003328A6">
        <w:rPr>
          <w:rFonts w:ascii="仿宋" w:eastAsia="仿宋" w:hAnsi="仿宋" w:hint="eastAsia"/>
        </w:rPr>
        <w:t>规</w:t>
      </w:r>
      <w:r w:rsidRPr="003328A6">
        <w:rPr>
          <w:rFonts w:ascii="仿宋" w:eastAsia="仿宋" w:hAnsi="仿宋" w:cs="MS Mincho"/>
        </w:rPr>
        <w:t>格文档，和客</w:t>
      </w:r>
      <w:r w:rsidRPr="003328A6">
        <w:rPr>
          <w:rFonts w:ascii="仿宋" w:eastAsia="仿宋" w:hAnsi="仿宋" w:hint="eastAsia"/>
        </w:rPr>
        <w:t>户进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中具体</w:t>
      </w:r>
      <w:r w:rsidRPr="003328A6">
        <w:rPr>
          <w:rFonts w:ascii="仿宋" w:eastAsia="仿宋" w:hAnsi="仿宋" w:hint="eastAsia"/>
        </w:rPr>
        <w:t>实现</w:t>
      </w:r>
      <w:r w:rsidRPr="003328A6">
        <w:rPr>
          <w:rFonts w:ascii="仿宋" w:eastAsia="仿宋" w:hAnsi="仿宋" w:cs="MS Mincho"/>
        </w:rPr>
        <w:t>方式的演示和最</w:t>
      </w:r>
      <w:r w:rsidRPr="003328A6">
        <w:rPr>
          <w:rFonts w:ascii="仿宋" w:eastAsia="仿宋" w:hAnsi="仿宋" w:hint="eastAsia"/>
        </w:rPr>
        <w:t>终</w:t>
      </w:r>
      <w:r w:rsidRPr="003328A6">
        <w:rPr>
          <w:rFonts w:ascii="仿宋" w:eastAsia="仿宋" w:hAnsi="仿宋" w:cs="MS Mincho"/>
        </w:rPr>
        <w:t>确</w:t>
      </w:r>
      <w:r w:rsidRPr="003328A6">
        <w:rPr>
          <w:rFonts w:ascii="仿宋" w:eastAsia="仿宋" w:hAnsi="仿宋" w:hint="eastAsia"/>
        </w:rPr>
        <w:t>认</w:t>
      </w:r>
      <w:r w:rsidRPr="003328A6">
        <w:rPr>
          <w:rFonts w:ascii="仿宋" w:eastAsia="仿宋" w:hAnsi="仿宋" w:cs="MS Mincho"/>
        </w:rPr>
        <w:t>工作。确</w:t>
      </w:r>
      <w:r w:rsidRPr="003328A6">
        <w:rPr>
          <w:rFonts w:ascii="仿宋" w:eastAsia="仿宋" w:hAnsi="仿宋" w:hint="eastAsia"/>
        </w:rPr>
        <w:t>认</w:t>
      </w:r>
      <w:r w:rsidRPr="003328A6">
        <w:rPr>
          <w:rFonts w:ascii="仿宋" w:eastAsia="仿宋" w:hAnsi="仿宋" w:cs="MS Mincho"/>
        </w:rPr>
        <w:t>部署上</w:t>
      </w:r>
      <w:r w:rsidRPr="003328A6">
        <w:rPr>
          <w:rFonts w:ascii="仿宋" w:eastAsia="仿宋" w:hAnsi="仿宋" w:hint="eastAsia"/>
        </w:rPr>
        <w:t>线</w:t>
      </w:r>
      <w:r w:rsidRPr="003328A6">
        <w:rPr>
          <w:rFonts w:ascii="仿宋" w:eastAsia="仿宋" w:hAnsi="仿宋" w:cs="MS Mincho"/>
        </w:rPr>
        <w:t>的程序是符合客</w:t>
      </w:r>
      <w:r w:rsidRPr="003328A6">
        <w:rPr>
          <w:rFonts w:ascii="仿宋" w:eastAsia="仿宋" w:hAnsi="仿宋" w:hint="eastAsia"/>
        </w:rPr>
        <w:t>户</w:t>
      </w:r>
      <w:r w:rsidRPr="003328A6">
        <w:rPr>
          <w:rFonts w:ascii="仿宋" w:eastAsia="仿宋" w:hAnsi="仿宋" w:cs="MS Mincho"/>
        </w:rPr>
        <w:t>所提出的需求和</w:t>
      </w:r>
      <w:r w:rsidRPr="003328A6">
        <w:rPr>
          <w:rFonts w:ascii="仿宋" w:eastAsia="仿宋" w:hAnsi="仿宋" w:hint="eastAsia"/>
        </w:rPr>
        <w:t>满</w:t>
      </w:r>
      <w:r w:rsidRPr="003328A6">
        <w:rPr>
          <w:rFonts w:ascii="仿宋" w:eastAsia="仿宋" w:hAnsi="仿宋" w:cs="MS Mincho"/>
        </w:rPr>
        <w:t>足正式上</w:t>
      </w:r>
      <w:r w:rsidRPr="003328A6">
        <w:rPr>
          <w:rFonts w:ascii="仿宋" w:eastAsia="仿宋" w:hAnsi="仿宋" w:hint="eastAsia"/>
        </w:rPr>
        <w:t>线</w:t>
      </w:r>
      <w:r w:rsidRPr="003328A6">
        <w:rPr>
          <w:rFonts w:ascii="仿宋" w:eastAsia="仿宋" w:hAnsi="仿宋" w:cs="MS Mincho"/>
        </w:rPr>
        <w:t>使用的要求。并与用</w:t>
      </w:r>
      <w:r w:rsidRPr="003328A6">
        <w:rPr>
          <w:rFonts w:ascii="仿宋" w:eastAsia="仿宋" w:hAnsi="仿宋" w:hint="eastAsia"/>
        </w:rPr>
        <w:t>户签订</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功能确</w:t>
      </w:r>
      <w:r w:rsidRPr="003328A6">
        <w:rPr>
          <w:rFonts w:ascii="仿宋" w:eastAsia="仿宋" w:hAnsi="仿宋" w:hint="eastAsia"/>
        </w:rPr>
        <w:t>认单</w:t>
      </w:r>
    </w:p>
    <w:p w14:paraId="4A53E2C7" w14:textId="77777777" w:rsidR="00E216F6" w:rsidRPr="003328A6" w:rsidRDefault="003F62D9">
      <w:pPr>
        <w:ind w:firstLine="420"/>
        <w:rPr>
          <w:rFonts w:ascii="仿宋" w:eastAsia="仿宋" w:hAnsi="仿宋" w:cs="MS Mincho"/>
        </w:rPr>
      </w:pPr>
      <w:r w:rsidRPr="003328A6">
        <w:rPr>
          <w:rFonts w:ascii="仿宋" w:eastAsia="仿宋" w:hAnsi="仿宋" w:hint="eastAsia"/>
        </w:rPr>
        <w:t>10.</w:t>
      </w:r>
      <w:r w:rsidRPr="003328A6">
        <w:rPr>
          <w:rFonts w:ascii="仿宋" w:eastAsia="仿宋" w:hAnsi="仿宋" w:cs="MS Mincho"/>
        </w:rPr>
        <w:t>当用</w:t>
      </w:r>
      <w:r w:rsidRPr="003328A6">
        <w:rPr>
          <w:rFonts w:ascii="仿宋" w:eastAsia="仿宋" w:hAnsi="仿宋" w:hint="eastAsia"/>
        </w:rPr>
        <w:t>户</w:t>
      </w:r>
      <w:r w:rsidRPr="003328A6">
        <w:rPr>
          <w:rFonts w:ascii="仿宋" w:eastAsia="仿宋" w:hAnsi="仿宋" w:cs="MS Mincho"/>
        </w:rPr>
        <w:t>需求超出需求</w:t>
      </w:r>
      <w:r w:rsidRPr="003328A6">
        <w:rPr>
          <w:rFonts w:ascii="仿宋" w:eastAsia="仿宋" w:hAnsi="仿宋" w:hint="eastAsia"/>
        </w:rPr>
        <w:t>说</w:t>
      </w:r>
      <w:r w:rsidRPr="003328A6">
        <w:rPr>
          <w:rFonts w:ascii="仿宋" w:eastAsia="仿宋" w:hAnsi="仿宋" w:cs="MS Mincho"/>
        </w:rPr>
        <w:t>明</w:t>
      </w:r>
      <w:r w:rsidRPr="003328A6">
        <w:rPr>
          <w:rFonts w:ascii="仿宋" w:eastAsia="仿宋" w:hAnsi="仿宋" w:hint="eastAsia"/>
        </w:rPr>
        <w:t>书</w:t>
      </w:r>
      <w:r w:rsidRPr="003328A6">
        <w:rPr>
          <w:rFonts w:ascii="仿宋" w:eastAsia="仿宋" w:hAnsi="仿宋" w:cs="MS Mincho"/>
        </w:rPr>
        <w:t>的范</w:t>
      </w:r>
      <w:r w:rsidRPr="003328A6">
        <w:rPr>
          <w:rFonts w:ascii="仿宋" w:eastAsia="仿宋" w:hAnsi="仿宋" w:hint="eastAsia"/>
        </w:rPr>
        <w:t>围</w:t>
      </w:r>
      <w:r w:rsidRPr="003328A6">
        <w:rPr>
          <w:rFonts w:ascii="仿宋" w:eastAsia="仿宋" w:hAnsi="仿宋" w:cs="MS Mincho"/>
        </w:rPr>
        <w:t>是，需提交需求</w:t>
      </w:r>
      <w:r w:rsidRPr="003328A6">
        <w:rPr>
          <w:rFonts w:ascii="仿宋" w:eastAsia="仿宋" w:hAnsi="仿宋" w:hint="eastAsia"/>
        </w:rPr>
        <w:t>变</w:t>
      </w:r>
      <w:r w:rsidRPr="003328A6">
        <w:rPr>
          <w:rFonts w:ascii="仿宋" w:eastAsia="仿宋" w:hAnsi="仿宋" w:cs="MS Mincho"/>
        </w:rPr>
        <w:t>更，并在需求</w:t>
      </w:r>
      <w:r w:rsidRPr="003328A6">
        <w:rPr>
          <w:rFonts w:ascii="仿宋" w:eastAsia="仿宋" w:hAnsi="仿宋" w:hint="eastAsia"/>
        </w:rPr>
        <w:t>变</w:t>
      </w:r>
      <w:r w:rsidRPr="003328A6">
        <w:rPr>
          <w:rFonts w:ascii="仿宋" w:eastAsia="仿宋" w:hAnsi="仿宋" w:cs="MS Mincho"/>
        </w:rPr>
        <w:t>更</w:t>
      </w:r>
      <w:r w:rsidRPr="003328A6">
        <w:rPr>
          <w:rFonts w:ascii="仿宋" w:eastAsia="仿宋" w:hAnsi="仿宋" w:hint="eastAsia"/>
        </w:rPr>
        <w:t>单</w:t>
      </w:r>
      <w:r w:rsidRPr="003328A6">
        <w:rPr>
          <w:rFonts w:ascii="仿宋" w:eastAsia="仿宋" w:hAnsi="仿宋" w:cs="MS Mincho"/>
        </w:rPr>
        <w:t>上</w:t>
      </w:r>
      <w:r w:rsidRPr="003328A6">
        <w:rPr>
          <w:rFonts w:ascii="仿宋" w:eastAsia="仿宋" w:hAnsi="仿宋" w:hint="eastAsia"/>
        </w:rPr>
        <w:t>签</w:t>
      </w:r>
      <w:r w:rsidRPr="003328A6">
        <w:rPr>
          <w:rFonts w:ascii="仿宋" w:eastAsia="仿宋" w:hAnsi="仿宋" w:cs="MS Mincho"/>
        </w:rPr>
        <w:t>字。</w:t>
      </w:r>
    </w:p>
    <w:p w14:paraId="0F2FB906" w14:textId="77777777" w:rsidR="00E216F6" w:rsidRPr="003328A6" w:rsidRDefault="003F62D9">
      <w:pPr>
        <w:ind w:firstLine="420"/>
        <w:rPr>
          <w:rFonts w:ascii="仿宋" w:eastAsia="仿宋" w:hAnsi="仿宋"/>
        </w:rPr>
      </w:pPr>
      <w:r w:rsidRPr="003328A6">
        <w:rPr>
          <w:rFonts w:ascii="仿宋" w:eastAsia="仿宋" w:hAnsi="仿宋" w:hint="eastAsia"/>
        </w:rPr>
        <w:t>11.本地化调整内容包括：</w:t>
      </w:r>
    </w:p>
    <w:p w14:paraId="34D9CEA8" w14:textId="77777777" w:rsidR="00E216F6" w:rsidRPr="003328A6" w:rsidRDefault="003F62D9">
      <w:pPr>
        <w:ind w:left="420" w:firstLine="420"/>
        <w:rPr>
          <w:rFonts w:ascii="仿宋" w:eastAsia="仿宋" w:hAnsi="仿宋"/>
        </w:rPr>
      </w:pPr>
      <w:r w:rsidRPr="003328A6">
        <w:rPr>
          <w:rFonts w:ascii="仿宋" w:eastAsia="仿宋" w:hAnsi="仿宋" w:hint="eastAsia"/>
        </w:rPr>
        <w:t>1. 单据填报数据项增加</w:t>
      </w:r>
    </w:p>
    <w:p w14:paraId="22D9D4B5" w14:textId="77777777" w:rsidR="00E216F6" w:rsidRPr="003328A6" w:rsidRDefault="003F62D9">
      <w:pPr>
        <w:ind w:left="420" w:firstLine="420"/>
        <w:rPr>
          <w:rFonts w:ascii="仿宋" w:eastAsia="仿宋" w:hAnsi="仿宋"/>
        </w:rPr>
      </w:pPr>
      <w:r w:rsidRPr="003328A6">
        <w:rPr>
          <w:rFonts w:ascii="仿宋" w:eastAsia="仿宋" w:hAnsi="仿宋" w:hint="eastAsia"/>
        </w:rPr>
        <w:t>2. 流程节点增加</w:t>
      </w:r>
    </w:p>
    <w:p w14:paraId="19C1D6C8" w14:textId="77777777" w:rsidR="00E216F6" w:rsidRPr="003328A6" w:rsidRDefault="003F62D9">
      <w:pPr>
        <w:ind w:left="420" w:firstLine="420"/>
        <w:rPr>
          <w:rFonts w:ascii="仿宋" w:eastAsia="仿宋" w:hAnsi="仿宋"/>
        </w:rPr>
      </w:pPr>
      <w:r w:rsidRPr="003328A6">
        <w:rPr>
          <w:rFonts w:ascii="仿宋" w:eastAsia="仿宋" w:hAnsi="仿宋" w:hint="eastAsia"/>
        </w:rPr>
        <w:t>3. 数据字典调整</w:t>
      </w:r>
    </w:p>
    <w:p w14:paraId="3C5984E2" w14:textId="77777777" w:rsidR="00E216F6" w:rsidRPr="003328A6" w:rsidRDefault="003F62D9">
      <w:pPr>
        <w:ind w:left="420" w:firstLine="420"/>
        <w:rPr>
          <w:rFonts w:ascii="仿宋" w:eastAsia="仿宋" w:hAnsi="仿宋"/>
        </w:rPr>
      </w:pPr>
      <w:r w:rsidRPr="003328A6">
        <w:rPr>
          <w:rFonts w:ascii="仿宋" w:eastAsia="仿宋" w:hAnsi="仿宋" w:hint="eastAsia"/>
        </w:rPr>
        <w:t>4. 统计查询条件、展示格式调整</w:t>
      </w:r>
    </w:p>
    <w:p w14:paraId="514B9DDA" w14:textId="77777777" w:rsidR="00E216F6" w:rsidRPr="003328A6" w:rsidRDefault="00E216F6">
      <w:pPr>
        <w:ind w:firstLine="420"/>
        <w:rPr>
          <w:rFonts w:ascii="仿宋" w:eastAsia="仿宋" w:hAnsi="仿宋"/>
        </w:rPr>
      </w:pPr>
    </w:p>
    <w:p w14:paraId="5CF3A68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2.5二次开发</w:t>
      </w:r>
    </w:p>
    <w:p w14:paraId="0A48B6A8"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二次开发需求调研</w:t>
      </w:r>
    </w:p>
    <w:p w14:paraId="2293F930" w14:textId="77777777" w:rsidR="00E216F6" w:rsidRPr="003328A6" w:rsidRDefault="003F62D9">
      <w:pPr>
        <w:ind w:firstLine="420"/>
        <w:rPr>
          <w:rFonts w:ascii="仿宋" w:eastAsia="仿宋" w:hAnsi="仿宋"/>
        </w:rPr>
      </w:pPr>
      <w:r w:rsidRPr="003328A6">
        <w:rPr>
          <w:rFonts w:ascii="仿宋" w:eastAsia="仿宋" w:hAnsi="仿宋" w:hint="eastAsia"/>
        </w:rPr>
        <w:lastRenderedPageBreak/>
        <w:t>公司派专人协助各业务科室人员进行系统使用，通过模拟</w:t>
      </w:r>
      <w:r w:rsidR="003328A6">
        <w:rPr>
          <w:rFonts w:ascii="仿宋" w:eastAsia="仿宋" w:hAnsi="仿宋" w:hint="eastAsia"/>
        </w:rPr>
        <w:t>湖南</w:t>
      </w:r>
      <w:r w:rsidRPr="003328A6">
        <w:rPr>
          <w:rFonts w:ascii="仿宋" w:eastAsia="仿宋" w:hAnsi="仿宋" w:hint="eastAsia"/>
        </w:rPr>
        <w:t>各未院真实业务的方式，收集差异化二次开发需求，</w:t>
      </w:r>
      <w:r w:rsidRPr="003328A6">
        <w:rPr>
          <w:rFonts w:ascii="仿宋" w:eastAsia="仿宋" w:hAnsi="仿宋"/>
        </w:rPr>
        <w:t>并与各需求提出部门及人员进行确定</w:t>
      </w:r>
      <w:r w:rsidRPr="003328A6">
        <w:rPr>
          <w:rFonts w:ascii="仿宋" w:eastAsia="仿宋" w:hAnsi="仿宋" w:hint="eastAsia"/>
        </w:rPr>
        <w:t>，根据要求制作好修改后的demo并进行演示，并对需求进行最终确认。</w:t>
      </w:r>
    </w:p>
    <w:p w14:paraId="21CB7C15" w14:textId="77777777" w:rsidR="00E216F6" w:rsidRPr="003328A6" w:rsidRDefault="003F62D9">
      <w:pPr>
        <w:ind w:firstLine="420"/>
        <w:rPr>
          <w:rFonts w:ascii="仿宋" w:eastAsia="仿宋" w:hAnsi="仿宋"/>
        </w:rPr>
      </w:pPr>
      <w:r w:rsidRPr="003328A6">
        <w:rPr>
          <w:rFonts w:ascii="仿宋" w:eastAsia="仿宋" w:hAnsi="仿宋"/>
        </w:rPr>
        <w:t>需求收集主要涉及以下内容</w:t>
      </w:r>
      <w:r w:rsidRPr="003328A6">
        <w:rPr>
          <w:rFonts w:ascii="仿宋" w:eastAsia="仿宋" w:hAnsi="仿宋" w:hint="eastAsia"/>
        </w:rPr>
        <w:t>：</w:t>
      </w:r>
    </w:p>
    <w:p w14:paraId="1663FCB6"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ＡＰＰ中办理的业务类型(需要在ＡＰＰ上办理那些业务，目前ＡＰＰ支持出差申请、报销单据审核)</w:t>
      </w:r>
    </w:p>
    <w:p w14:paraId="14E285BF" w14:textId="77777777" w:rsidR="00E216F6" w:rsidRPr="003328A6" w:rsidRDefault="003F62D9">
      <w:pPr>
        <w:numPr>
          <w:ilvl w:val="0"/>
          <w:numId w:val="14"/>
        </w:numPr>
        <w:ind w:left="840" w:firstLineChars="0"/>
        <w:rPr>
          <w:rFonts w:ascii="仿宋" w:eastAsia="仿宋" w:hAnsi="仿宋"/>
          <w:szCs w:val="21"/>
        </w:rPr>
      </w:pPr>
      <w:r w:rsidRPr="003328A6">
        <w:rPr>
          <w:rFonts w:ascii="仿宋" w:eastAsia="仿宋" w:hAnsi="仿宋" w:hint="eastAsia"/>
          <w:szCs w:val="21"/>
        </w:rPr>
        <w:t>ＡＰＰ中待审业务的显示方式、审核方式</w:t>
      </w:r>
    </w:p>
    <w:p w14:paraId="5131A9A2" w14:textId="77777777" w:rsidR="00E216F6" w:rsidRPr="003328A6" w:rsidRDefault="003F62D9">
      <w:pPr>
        <w:numPr>
          <w:ilvl w:val="0"/>
          <w:numId w:val="14"/>
        </w:numPr>
        <w:ind w:left="840" w:firstLineChars="0"/>
        <w:rPr>
          <w:rFonts w:ascii="仿宋" w:eastAsia="仿宋" w:hAnsi="仿宋"/>
        </w:rPr>
      </w:pPr>
      <w:r w:rsidRPr="003328A6">
        <w:rPr>
          <w:rFonts w:ascii="仿宋" w:eastAsia="仿宋" w:hAnsi="仿宋" w:hint="eastAsia"/>
        </w:rPr>
        <w:t>ＡＰＰ中数据统计查询的内容及显示方式</w:t>
      </w:r>
    </w:p>
    <w:p w14:paraId="79457CF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ＡＰＰ中消息提示和热点信息的显示内容及显示方式</w:t>
      </w:r>
    </w:p>
    <w:p w14:paraId="79D937F9"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二次开发方案及DEMO确认</w:t>
      </w:r>
    </w:p>
    <w:p w14:paraId="1D4536AF"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rPr>
        <w:t>根据需求调研的内容，制作对应的demo并进行需求提出部门进行演示，完成需求的和DEMO的最终确认。</w:t>
      </w:r>
    </w:p>
    <w:p w14:paraId="034F885B"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二次开发代码编写</w:t>
      </w:r>
    </w:p>
    <w:p w14:paraId="1D2EC80D"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根据需求确认后的DEMO进行二次开发，在进行二次开发时不影响其它功能使用，并明确开发周期，在完成二次修改后及时编写相关操作文档及升级前后对比，确保修改后的功能得到快速应用。</w:t>
      </w:r>
    </w:p>
    <w:p w14:paraId="26BD6F05"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二次开发测试及BUG修改</w:t>
      </w:r>
    </w:p>
    <w:p w14:paraId="4C58EA8F" w14:textId="77777777" w:rsidR="00E216F6" w:rsidRPr="003328A6" w:rsidRDefault="003F62D9">
      <w:pPr>
        <w:pStyle w:val="12"/>
        <w:ind w:left="840" w:firstLineChars="0" w:firstLine="0"/>
        <w:rPr>
          <w:rFonts w:ascii="仿宋" w:eastAsia="仿宋" w:hAnsi="仿宋"/>
          <w:szCs w:val="21"/>
        </w:rPr>
      </w:pPr>
      <w:r w:rsidRPr="003328A6">
        <w:rPr>
          <w:rFonts w:ascii="仿宋" w:eastAsia="仿宋" w:hAnsi="仿宋" w:hint="eastAsia"/>
          <w:szCs w:val="21"/>
        </w:rPr>
        <w:t>对二次发的功能模块进行详细测试，并编辑测试文档，测试过程中除测试修改的功能外，与该功能相关的其它功能模块也进行全面测试。</w:t>
      </w:r>
    </w:p>
    <w:p w14:paraId="0A2B3E54" w14:textId="77777777" w:rsidR="00E216F6" w:rsidRPr="003328A6" w:rsidRDefault="003F62D9">
      <w:pPr>
        <w:pStyle w:val="12"/>
        <w:ind w:left="840" w:firstLineChars="0" w:firstLine="0"/>
        <w:rPr>
          <w:rFonts w:ascii="仿宋" w:eastAsia="仿宋" w:hAnsi="仿宋"/>
        </w:rPr>
      </w:pPr>
      <w:r w:rsidRPr="003328A6">
        <w:rPr>
          <w:rFonts w:ascii="仿宋" w:eastAsia="仿宋" w:hAnsi="仿宋" w:hint="eastAsia"/>
          <w:szCs w:val="21"/>
        </w:rPr>
        <w:t>测试包括功能测试、数据测试、模块测试、系统测试，以确保二次开发的功能正常</w:t>
      </w:r>
      <w:r w:rsidRPr="003328A6">
        <w:rPr>
          <w:rFonts w:ascii="仿宋" w:eastAsia="仿宋" w:hAnsi="仿宋" w:hint="eastAsia"/>
        </w:rPr>
        <w:t>使用的情况下，不影响其它模块的正常使用。</w:t>
      </w:r>
    </w:p>
    <w:p w14:paraId="3802CFD8" w14:textId="77777777" w:rsidR="00E216F6" w:rsidRPr="003328A6" w:rsidRDefault="003F62D9">
      <w:pPr>
        <w:pStyle w:val="12"/>
        <w:numPr>
          <w:ilvl w:val="0"/>
          <w:numId w:val="25"/>
        </w:numPr>
        <w:ind w:firstLineChars="0"/>
        <w:rPr>
          <w:rFonts w:ascii="仿宋" w:eastAsia="仿宋" w:hAnsi="仿宋"/>
        </w:rPr>
      </w:pPr>
      <w:r w:rsidRPr="003328A6">
        <w:rPr>
          <w:rFonts w:ascii="仿宋" w:eastAsia="仿宋" w:hAnsi="仿宋" w:hint="eastAsia"/>
        </w:rPr>
        <w:t>二次开发部署及数据处理和文档更新</w:t>
      </w:r>
    </w:p>
    <w:p w14:paraId="5EEC5534" w14:textId="77777777" w:rsidR="00E216F6" w:rsidRPr="003328A6" w:rsidRDefault="003F62D9">
      <w:pPr>
        <w:pStyle w:val="12"/>
        <w:ind w:leftChars="400" w:left="840" w:firstLineChars="250" w:firstLine="525"/>
        <w:rPr>
          <w:rFonts w:ascii="仿宋" w:eastAsia="仿宋" w:hAnsi="仿宋"/>
        </w:rPr>
      </w:pPr>
      <w:r w:rsidRPr="003328A6">
        <w:rPr>
          <w:rFonts w:ascii="仿宋" w:eastAsia="仿宋" w:hAnsi="仿宋" w:hint="eastAsia"/>
        </w:rPr>
        <w:t>二次开发完成并通过测试后，首先在模拟真实环境下进行数据测试和功能测试（将真实数据库备份到模拟环境），以确保二次开发的功能发布到正式系统后的正确性。</w:t>
      </w:r>
    </w:p>
    <w:p w14:paraId="2B8D8D86"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针对二次开发涉及的历史数据进行批量处理，确保二次开发后的功能兼容历史数据的展现和业务办理。</w:t>
      </w:r>
    </w:p>
    <w:p w14:paraId="707B1B27" w14:textId="77777777" w:rsidR="00E216F6" w:rsidRPr="003328A6" w:rsidRDefault="003F62D9">
      <w:pPr>
        <w:pStyle w:val="12"/>
        <w:ind w:leftChars="400" w:left="840" w:firstLineChars="300" w:firstLine="630"/>
        <w:rPr>
          <w:rFonts w:ascii="仿宋" w:eastAsia="仿宋" w:hAnsi="仿宋"/>
        </w:rPr>
      </w:pPr>
      <w:r w:rsidRPr="003328A6">
        <w:rPr>
          <w:rFonts w:ascii="仿宋" w:eastAsia="仿宋" w:hAnsi="仿宋" w:hint="eastAsia"/>
        </w:rPr>
        <w:t>二次开发文档更新主要是涉及到系统操作手册的更新，二次开发测试完成，并与客户确认后，将二次开发的内容、开发原因、二次开发后系统操作的变更、解决的问题等以文档的形式在系统中进行发布，同时更新用户操作手册、系统通知公</w:t>
      </w:r>
      <w:r w:rsidRPr="003328A6">
        <w:rPr>
          <w:rFonts w:ascii="仿宋" w:eastAsia="仿宋" w:hAnsi="仿宋" w:hint="eastAsia"/>
        </w:rPr>
        <w:lastRenderedPageBreak/>
        <w:t>告、常见问题解答、操作视频等与二次开发相关的文档2.6系统培训</w:t>
      </w:r>
    </w:p>
    <w:p w14:paraId="3DCDA054"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2.6</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培</w:t>
      </w:r>
      <w:r w:rsidRPr="003328A6">
        <w:rPr>
          <w:rFonts w:ascii="仿宋" w:eastAsia="仿宋" w:hAnsi="仿宋" w:hint="eastAsia"/>
        </w:rPr>
        <w:t>训</w:t>
      </w:r>
    </w:p>
    <w:p w14:paraId="148C856B"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系</w:t>
      </w:r>
      <w:r w:rsidRPr="003328A6">
        <w:rPr>
          <w:rFonts w:ascii="仿宋" w:eastAsia="仿宋" w:hAnsi="仿宋" w:hint="eastAsia"/>
        </w:rPr>
        <w:t>统</w:t>
      </w:r>
      <w:r w:rsidRPr="003328A6">
        <w:rPr>
          <w:rFonts w:ascii="仿宋" w:eastAsia="仿宋" w:hAnsi="仿宋" w:cs="MS Mincho"/>
        </w:rPr>
        <w:t>主要开</w:t>
      </w:r>
      <w:r w:rsidRPr="003328A6">
        <w:rPr>
          <w:rFonts w:ascii="仿宋" w:eastAsia="仿宋" w:hAnsi="仿宋" w:hint="eastAsia"/>
        </w:rPr>
        <w:t>发</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和</w:t>
      </w:r>
      <w:r w:rsidRPr="003328A6">
        <w:rPr>
          <w:rFonts w:ascii="仿宋" w:eastAsia="仿宋" w:hAnsi="仿宋" w:hint="eastAsia"/>
        </w:rPr>
        <w:t>测试</w:t>
      </w:r>
      <w:r w:rsidRPr="003328A6">
        <w:rPr>
          <w:rFonts w:ascii="仿宋" w:eastAsia="仿宋" w:hAnsi="仿宋" w:cs="MS Mincho"/>
        </w:rPr>
        <w:t>人</w:t>
      </w:r>
      <w:r w:rsidRPr="003328A6">
        <w:rPr>
          <w:rFonts w:ascii="仿宋" w:eastAsia="仿宋" w:hAnsi="仿宋" w:hint="eastAsia"/>
        </w:rPr>
        <w:t>员针对</w:t>
      </w:r>
      <w:r w:rsidRPr="003328A6">
        <w:rPr>
          <w:rFonts w:ascii="仿宋" w:eastAsia="仿宋" w:hAnsi="仿宋" w:cs="MS Mincho"/>
        </w:rPr>
        <w:t>客</w:t>
      </w:r>
      <w:r w:rsidRPr="003328A6">
        <w:rPr>
          <w:rFonts w:ascii="仿宋" w:eastAsia="仿宋" w:hAnsi="仿宋" w:hint="eastAsia"/>
        </w:rPr>
        <w:t>户</w:t>
      </w:r>
      <w:r w:rsidRPr="003328A6">
        <w:rPr>
          <w:rFonts w:ascii="仿宋" w:eastAsia="仿宋" w:hAnsi="仿宋" w:cs="MS Mincho"/>
        </w:rPr>
        <w:t>本地化使用需求</w:t>
      </w:r>
      <w:r w:rsidRPr="003328A6">
        <w:rPr>
          <w:rFonts w:ascii="仿宋" w:eastAsia="仿宋" w:hAnsi="仿宋" w:hint="eastAsia"/>
        </w:rPr>
        <w:t>对实</w:t>
      </w:r>
      <w:r w:rsidRPr="003328A6">
        <w:rPr>
          <w:rFonts w:ascii="仿宋" w:eastAsia="仿宋" w:hAnsi="仿宋" w:cs="MS Mincho"/>
        </w:rPr>
        <w:t>施人</w:t>
      </w:r>
      <w:r w:rsidRPr="003328A6">
        <w:rPr>
          <w:rFonts w:ascii="仿宋" w:eastAsia="仿宋" w:hAnsi="仿宋" w:hint="eastAsia"/>
        </w:rPr>
        <w:t>员</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以及</w:t>
      </w:r>
      <w:r w:rsidRPr="003328A6">
        <w:rPr>
          <w:rFonts w:ascii="仿宋" w:eastAsia="仿宋" w:hAnsi="仿宋" w:hint="eastAsia"/>
        </w:rPr>
        <w:t>现场</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人</w:t>
      </w:r>
      <w:r w:rsidRPr="003328A6">
        <w:rPr>
          <w:rFonts w:ascii="仿宋" w:eastAsia="仿宋" w:hAnsi="仿宋" w:hint="eastAsia"/>
        </w:rPr>
        <w:t>员进</w:t>
      </w:r>
      <w:r w:rsidRPr="003328A6">
        <w:rPr>
          <w:rFonts w:ascii="仿宋" w:eastAsia="仿宋" w:hAnsi="仿宋" w:cs="MS Mincho"/>
        </w:rPr>
        <w:t>行系</w:t>
      </w:r>
      <w:r w:rsidRPr="003328A6">
        <w:rPr>
          <w:rFonts w:ascii="仿宋" w:eastAsia="仿宋" w:hAnsi="仿宋" w:hint="eastAsia"/>
        </w:rPr>
        <w:t>统</w:t>
      </w:r>
      <w:r w:rsidRPr="003328A6">
        <w:rPr>
          <w:rFonts w:ascii="仿宋" w:eastAsia="仿宋" w:hAnsi="仿宋" w:cs="MS Mincho"/>
        </w:rPr>
        <w:t>功能</w:t>
      </w:r>
      <w:r w:rsidRPr="003328A6">
        <w:rPr>
          <w:rFonts w:ascii="仿宋" w:eastAsia="仿宋" w:hAnsi="仿宋" w:hint="eastAsia"/>
        </w:rPr>
        <w:t>变</w:t>
      </w:r>
      <w:r w:rsidRPr="003328A6">
        <w:rPr>
          <w:rFonts w:ascii="仿宋" w:eastAsia="仿宋" w:hAnsi="仿宋" w:cs="MS Mincho"/>
        </w:rPr>
        <w:t>更的内部培</w:t>
      </w:r>
      <w:r w:rsidRPr="003328A6">
        <w:rPr>
          <w:rFonts w:ascii="仿宋" w:eastAsia="仿宋" w:hAnsi="仿宋" w:hint="eastAsia"/>
        </w:rPr>
        <w:t>训</w:t>
      </w:r>
      <w:r w:rsidRPr="003328A6">
        <w:rPr>
          <w:rFonts w:ascii="仿宋" w:eastAsia="仿宋" w:hAnsi="仿宋" w:cs="MS Mincho"/>
        </w:rPr>
        <w:t>。</w:t>
      </w:r>
    </w:p>
    <w:p w14:paraId="6DE7179C"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写用</w:t>
      </w:r>
      <w:r w:rsidRPr="003328A6">
        <w:rPr>
          <w:rFonts w:ascii="仿宋" w:eastAsia="仿宋" w:hAnsi="仿宋" w:hint="eastAsia"/>
        </w:rPr>
        <w:t>户</w:t>
      </w:r>
      <w:r w:rsidRPr="003328A6">
        <w:rPr>
          <w:rFonts w:ascii="仿宋" w:eastAsia="仿宋" w:hAnsi="仿宋" w:cs="MS Mincho"/>
        </w:rPr>
        <w:t>操作手册。</w:t>
      </w:r>
    </w:p>
    <w:p w14:paraId="5581AF49"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根据本地化修改需求</w:t>
      </w:r>
      <w:r w:rsidRPr="003328A6">
        <w:rPr>
          <w:rFonts w:ascii="仿宋" w:eastAsia="仿宋" w:hAnsi="仿宋" w:hint="eastAsia"/>
        </w:rPr>
        <w:t>编</w:t>
      </w:r>
      <w:r w:rsidRPr="003328A6">
        <w:rPr>
          <w:rFonts w:ascii="仿宋" w:eastAsia="仿宋" w:hAnsi="仿宋" w:cs="MS Mincho"/>
        </w:rPr>
        <w:t>写培</w:t>
      </w:r>
      <w:r w:rsidRPr="003328A6">
        <w:rPr>
          <w:rFonts w:ascii="仿宋" w:eastAsia="仿宋" w:hAnsi="仿宋" w:hint="eastAsia"/>
        </w:rPr>
        <w:t>训课</w:t>
      </w:r>
      <w:r w:rsidRPr="003328A6">
        <w:rPr>
          <w:rFonts w:ascii="仿宋" w:eastAsia="仿宋" w:hAnsi="仿宋" w:cs="MS Mincho"/>
        </w:rPr>
        <w:t>件与</w:t>
      </w:r>
      <w:r w:rsidRPr="003328A6">
        <w:rPr>
          <w:rFonts w:ascii="仿宋" w:eastAsia="仿宋" w:hAnsi="仿宋" w:hint="eastAsia"/>
        </w:rPr>
        <w:t>试题</w:t>
      </w:r>
      <w:r w:rsidRPr="003328A6">
        <w:rPr>
          <w:rFonts w:ascii="仿宋" w:eastAsia="仿宋" w:hAnsi="仿宋" w:cs="MS Mincho"/>
        </w:rPr>
        <w:t>。</w:t>
      </w:r>
    </w:p>
    <w:p w14:paraId="6B2E67D9"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确定培</w:t>
      </w:r>
      <w:r w:rsidRPr="003328A6">
        <w:rPr>
          <w:rFonts w:ascii="仿宋" w:eastAsia="仿宋" w:hAnsi="仿宋" w:hint="eastAsia"/>
        </w:rPr>
        <w:t>训</w:t>
      </w:r>
      <w:r w:rsidRPr="003328A6">
        <w:rPr>
          <w:rFonts w:ascii="仿宋" w:eastAsia="仿宋" w:hAnsi="仿宋" w:cs="MS Mincho"/>
        </w:rPr>
        <w:t>客</w:t>
      </w:r>
      <w:r w:rsidRPr="003328A6">
        <w:rPr>
          <w:rFonts w:ascii="仿宋" w:eastAsia="仿宋" w:hAnsi="仿宋" w:hint="eastAsia"/>
        </w:rPr>
        <w:t>户时间</w:t>
      </w:r>
      <w:r w:rsidRPr="003328A6">
        <w:rPr>
          <w:rFonts w:ascii="仿宋" w:eastAsia="仿宋" w:hAnsi="仿宋" w:cs="MS Mincho"/>
        </w:rPr>
        <w:t>、地点，制定培</w:t>
      </w:r>
      <w:r w:rsidRPr="003328A6">
        <w:rPr>
          <w:rFonts w:ascii="仿宋" w:eastAsia="仿宋" w:hAnsi="仿宋" w:hint="eastAsia"/>
        </w:rPr>
        <w:t>训计</w:t>
      </w:r>
      <w:r w:rsidRPr="003328A6">
        <w:rPr>
          <w:rFonts w:ascii="仿宋" w:eastAsia="仿宋" w:hAnsi="仿宋" w:cs="MS Mincho"/>
        </w:rPr>
        <w:t>划和培</w:t>
      </w:r>
      <w:r w:rsidRPr="003328A6">
        <w:rPr>
          <w:rFonts w:ascii="仿宋" w:eastAsia="仿宋" w:hAnsi="仿宋" w:hint="eastAsia"/>
        </w:rPr>
        <w:t>训</w:t>
      </w:r>
      <w:r w:rsidRPr="003328A6">
        <w:rPr>
          <w:rFonts w:ascii="仿宋" w:eastAsia="仿宋" w:hAnsi="仿宋" w:cs="MS Mincho"/>
        </w:rPr>
        <w:t>内容，沟通培</w:t>
      </w:r>
      <w:r w:rsidRPr="003328A6">
        <w:rPr>
          <w:rFonts w:ascii="仿宋" w:eastAsia="仿宋" w:hAnsi="仿宋" w:hint="eastAsia"/>
        </w:rPr>
        <w:t>训细节</w:t>
      </w:r>
      <w:r w:rsidRPr="003328A6">
        <w:rPr>
          <w:rFonts w:ascii="仿宋" w:eastAsia="仿宋" w:hAnsi="仿宋" w:cs="MS Mincho"/>
        </w:rPr>
        <w:t>，准</w:t>
      </w:r>
      <w:r w:rsidRPr="003328A6">
        <w:rPr>
          <w:rFonts w:ascii="仿宋" w:eastAsia="仿宋" w:hAnsi="仿宋" w:hint="eastAsia"/>
        </w:rPr>
        <w:t>备</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所需</w:t>
      </w:r>
      <w:r w:rsidRPr="003328A6">
        <w:rPr>
          <w:rFonts w:ascii="仿宋" w:eastAsia="仿宋" w:hAnsi="仿宋" w:hint="eastAsia"/>
        </w:rPr>
        <w:t>签</w:t>
      </w:r>
      <w:r w:rsidRPr="003328A6">
        <w:rPr>
          <w:rFonts w:ascii="仿宋" w:eastAsia="仿宋" w:hAnsi="仿宋" w:cs="MS Mincho"/>
        </w:rPr>
        <w:t>到表、</w:t>
      </w:r>
      <w:r w:rsidRPr="003328A6">
        <w:rPr>
          <w:rFonts w:ascii="仿宋" w:eastAsia="仿宋" w:hAnsi="仿宋" w:hint="eastAsia"/>
        </w:rPr>
        <w:t>验</w:t>
      </w:r>
      <w:r w:rsidRPr="003328A6">
        <w:rPr>
          <w:rFonts w:ascii="仿宋" w:eastAsia="仿宋" w:hAnsi="仿宋" w:cs="MS Mincho"/>
        </w:rPr>
        <w:t>收表等相关文档。</w:t>
      </w:r>
    </w:p>
    <w:p w14:paraId="6E52D1FC"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落</w:t>
      </w:r>
      <w:r w:rsidRPr="003328A6">
        <w:rPr>
          <w:rFonts w:ascii="仿宋" w:eastAsia="仿宋" w:hAnsi="仿宋" w:hint="eastAsia"/>
        </w:rPr>
        <w:t>实</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地点后，</w:t>
      </w:r>
      <w:r w:rsidRPr="003328A6">
        <w:rPr>
          <w:rFonts w:ascii="仿宋" w:eastAsia="仿宋" w:hAnsi="仿宋" w:hint="eastAsia"/>
        </w:rPr>
        <w:t>协</w:t>
      </w:r>
      <w:r w:rsidRPr="003328A6">
        <w:rPr>
          <w:rFonts w:ascii="仿宋" w:eastAsia="仿宋" w:hAnsi="仿宋" w:cs="MS Mincho"/>
        </w:rPr>
        <w:t>助客</w:t>
      </w:r>
      <w:r w:rsidRPr="003328A6">
        <w:rPr>
          <w:rFonts w:ascii="仿宋" w:eastAsia="仿宋" w:hAnsi="仿宋" w:hint="eastAsia"/>
        </w:rPr>
        <w:t>户</w:t>
      </w:r>
      <w:r w:rsidRPr="003328A6">
        <w:rPr>
          <w:rFonts w:ascii="仿宋" w:eastAsia="仿宋" w:hAnsi="仿宋" w:cs="MS Mincho"/>
        </w:rPr>
        <w:t>布置培</w:t>
      </w:r>
      <w:r w:rsidRPr="003328A6">
        <w:rPr>
          <w:rFonts w:ascii="仿宋" w:eastAsia="仿宋" w:hAnsi="仿宋" w:hint="eastAsia"/>
        </w:rPr>
        <w:t>训</w:t>
      </w:r>
      <w:r w:rsidRPr="003328A6">
        <w:rPr>
          <w:rFonts w:ascii="仿宋" w:eastAsia="仿宋" w:hAnsi="仿宋" w:cs="MS Mincho"/>
        </w:rPr>
        <w:t>会</w:t>
      </w:r>
      <w:r w:rsidRPr="003328A6">
        <w:rPr>
          <w:rFonts w:ascii="仿宋" w:eastAsia="仿宋" w:hAnsi="仿宋" w:hint="eastAsia"/>
        </w:rPr>
        <w:t>场</w:t>
      </w:r>
      <w:r w:rsidRPr="003328A6">
        <w:rPr>
          <w:rFonts w:ascii="仿宋" w:eastAsia="仿宋" w:hAnsi="仿宋" w:cs="MS Mincho"/>
        </w:rPr>
        <w:t>。</w:t>
      </w:r>
    </w:p>
    <w:p w14:paraId="7A4EAEF3" w14:textId="77777777" w:rsidR="00E216F6" w:rsidRPr="003328A6" w:rsidRDefault="003F62D9">
      <w:pPr>
        <w:ind w:firstLine="420"/>
        <w:rPr>
          <w:rFonts w:ascii="仿宋" w:eastAsia="仿宋" w:hAnsi="仿宋"/>
        </w:rPr>
      </w:pPr>
      <w:r w:rsidRPr="003328A6">
        <w:rPr>
          <w:rFonts w:ascii="仿宋" w:eastAsia="仿宋" w:hAnsi="仿宋" w:hint="eastAsia"/>
        </w:rPr>
        <w:t>6.</w:t>
      </w:r>
      <w:r w:rsidRPr="003328A6">
        <w:rPr>
          <w:rFonts w:ascii="仿宋" w:eastAsia="仿宋" w:hAnsi="仿宋" w:cs="MS Mincho"/>
        </w:rPr>
        <w:t>培</w:t>
      </w:r>
      <w:r w:rsidRPr="003328A6">
        <w:rPr>
          <w:rFonts w:ascii="仿宋" w:eastAsia="仿宋" w:hAnsi="仿宋" w:hint="eastAsia"/>
        </w:rPr>
        <w:t>训现场</w:t>
      </w:r>
      <w:r w:rsidRPr="003328A6">
        <w:rPr>
          <w:rFonts w:ascii="仿宋" w:eastAsia="仿宋" w:hAnsi="仿宋" w:cs="MS Mincho"/>
        </w:rPr>
        <w:t>布置模</w:t>
      </w:r>
      <w:r w:rsidRPr="003328A6">
        <w:rPr>
          <w:rFonts w:ascii="仿宋" w:eastAsia="仿宋" w:hAnsi="仿宋" w:hint="eastAsia"/>
        </w:rPr>
        <w:t>拟</w:t>
      </w:r>
      <w:r w:rsidRPr="003328A6">
        <w:rPr>
          <w:rFonts w:ascii="仿宋" w:eastAsia="仿宋" w:hAnsi="仿宋" w:cs="MS Mincho"/>
        </w:rPr>
        <w:t>系</w:t>
      </w:r>
      <w:r w:rsidRPr="003328A6">
        <w:rPr>
          <w:rFonts w:ascii="仿宋" w:eastAsia="仿宋" w:hAnsi="仿宋" w:hint="eastAsia"/>
        </w:rPr>
        <w:t>统环</w:t>
      </w:r>
      <w:r w:rsidRPr="003328A6">
        <w:rPr>
          <w:rFonts w:ascii="仿宋" w:eastAsia="仿宋" w:hAnsi="仿宋" w:cs="MS Mincho"/>
        </w:rPr>
        <w:t>境。</w:t>
      </w:r>
    </w:p>
    <w:p w14:paraId="379A8A9A" w14:textId="77777777" w:rsidR="00E216F6" w:rsidRPr="003328A6" w:rsidRDefault="003F62D9">
      <w:pPr>
        <w:ind w:firstLine="420"/>
        <w:rPr>
          <w:rFonts w:ascii="仿宋" w:eastAsia="仿宋" w:hAnsi="仿宋"/>
        </w:rPr>
      </w:pPr>
      <w:r w:rsidRPr="003328A6">
        <w:rPr>
          <w:rFonts w:ascii="仿宋" w:eastAsia="仿宋" w:hAnsi="仿宋" w:hint="eastAsia"/>
        </w:rPr>
        <w:t>7.</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完成后</w:t>
      </w:r>
      <w:r w:rsidRPr="003328A6">
        <w:rPr>
          <w:rFonts w:ascii="仿宋" w:eastAsia="仿宋" w:hAnsi="仿宋" w:hint="eastAsia"/>
        </w:rPr>
        <w:t>对</w:t>
      </w:r>
      <w:r w:rsidRPr="003328A6">
        <w:rPr>
          <w:rFonts w:ascii="仿宋" w:eastAsia="仿宋" w:hAnsi="仿宋" w:cs="MS Mincho"/>
        </w:rPr>
        <w:t>在培</w:t>
      </w:r>
      <w:r w:rsidRPr="003328A6">
        <w:rPr>
          <w:rFonts w:ascii="仿宋" w:eastAsia="仿宋" w:hAnsi="仿宋" w:hint="eastAsia"/>
        </w:rPr>
        <w:t>训过</w:t>
      </w:r>
      <w:r w:rsidRPr="003328A6">
        <w:rPr>
          <w:rFonts w:ascii="仿宋" w:eastAsia="仿宋" w:hAnsi="仿宋" w:cs="MS Mincho"/>
        </w:rPr>
        <w:t>程中所遇到的</w:t>
      </w:r>
      <w:r w:rsidRPr="003328A6">
        <w:rPr>
          <w:rFonts w:ascii="仿宋" w:eastAsia="仿宋" w:hAnsi="仿宋" w:hint="eastAsia"/>
        </w:rPr>
        <w:t>问题进</w:t>
      </w:r>
      <w:r w:rsidRPr="003328A6">
        <w:rPr>
          <w:rFonts w:ascii="仿宋" w:eastAsia="仿宋" w:hAnsi="仿宋" w:cs="MS Mincho"/>
        </w:rPr>
        <w:t>行</w:t>
      </w:r>
      <w:r w:rsidRPr="003328A6">
        <w:rPr>
          <w:rFonts w:ascii="仿宋" w:eastAsia="仿宋" w:hAnsi="仿宋" w:hint="eastAsia"/>
        </w:rPr>
        <w:t>归纳</w:t>
      </w:r>
      <w:r w:rsidRPr="003328A6">
        <w:rPr>
          <w:rFonts w:ascii="仿宋" w:eastAsia="仿宋" w:hAnsi="仿宋" w:cs="MS Mincho"/>
        </w:rPr>
        <w:t>整理，并形成常</w:t>
      </w:r>
      <w:r w:rsidRPr="003328A6">
        <w:rPr>
          <w:rFonts w:ascii="仿宋" w:eastAsia="仿宋" w:hAnsi="仿宋" w:hint="eastAsia"/>
        </w:rPr>
        <w:t>见问题</w:t>
      </w:r>
      <w:r w:rsidRPr="003328A6">
        <w:rPr>
          <w:rFonts w:ascii="仿宋" w:eastAsia="仿宋" w:hAnsi="仿宋" w:cs="MS Mincho"/>
        </w:rPr>
        <w:t>解答文档，分</w:t>
      </w:r>
      <w:r w:rsidRPr="003328A6">
        <w:rPr>
          <w:rFonts w:ascii="仿宋" w:eastAsia="仿宋" w:hAnsi="仿宋" w:hint="eastAsia"/>
        </w:rPr>
        <w:t>发给</w:t>
      </w:r>
      <w:r w:rsidRPr="003328A6">
        <w:rPr>
          <w:rFonts w:ascii="仿宋" w:eastAsia="仿宋" w:hAnsi="仿宋" w:cs="MS Mincho"/>
        </w:rPr>
        <w:t>所有人</w:t>
      </w:r>
      <w:r w:rsidRPr="003328A6">
        <w:rPr>
          <w:rFonts w:ascii="仿宋" w:eastAsia="仿宋" w:hAnsi="仿宋" w:hint="eastAsia"/>
        </w:rPr>
        <w:t>员</w:t>
      </w:r>
      <w:r w:rsidRPr="003328A6">
        <w:rPr>
          <w:rFonts w:ascii="仿宋" w:eastAsia="仿宋" w:hAnsi="仿宋" w:cs="MS Mincho"/>
        </w:rPr>
        <w:t>。</w:t>
      </w:r>
    </w:p>
    <w:p w14:paraId="3EC40632" w14:textId="77777777" w:rsidR="00E216F6" w:rsidRPr="003328A6" w:rsidRDefault="003F62D9">
      <w:pPr>
        <w:ind w:firstLine="420"/>
        <w:rPr>
          <w:rFonts w:ascii="仿宋" w:eastAsia="仿宋" w:hAnsi="仿宋"/>
        </w:rPr>
      </w:pPr>
      <w:r w:rsidRPr="003328A6">
        <w:rPr>
          <w:rFonts w:ascii="仿宋" w:eastAsia="仿宋" w:hAnsi="仿宋" w:hint="eastAsia"/>
        </w:rPr>
        <w:t>8.</w:t>
      </w:r>
      <w:r w:rsidRPr="003328A6">
        <w:rPr>
          <w:rFonts w:ascii="仿宋" w:eastAsia="仿宋" w:hAnsi="仿宋" w:cs="MS Mincho"/>
        </w:rPr>
        <w:t>分部</w:t>
      </w:r>
      <w:r w:rsidRPr="003328A6">
        <w:rPr>
          <w:rFonts w:ascii="仿宋" w:eastAsia="仿宋" w:hAnsi="仿宋" w:hint="eastAsia"/>
        </w:rPr>
        <w:t>门进</w:t>
      </w:r>
      <w:r w:rsidRPr="003328A6">
        <w:rPr>
          <w:rFonts w:ascii="仿宋" w:eastAsia="仿宋" w:hAnsi="仿宋" w:cs="MS Mincho"/>
        </w:rPr>
        <w:t>行</w:t>
      </w:r>
      <w:r w:rsidRPr="003328A6">
        <w:rPr>
          <w:rFonts w:ascii="仿宋" w:eastAsia="仿宋" w:hAnsi="仿宋" w:hint="eastAsia"/>
        </w:rPr>
        <w:t>进</w:t>
      </w:r>
      <w:r w:rsidRPr="003328A6">
        <w:rPr>
          <w:rFonts w:ascii="仿宋" w:eastAsia="仿宋" w:hAnsi="仿宋" w:cs="MS Mincho"/>
        </w:rPr>
        <w:t>行小范</w:t>
      </w:r>
      <w:r w:rsidRPr="003328A6">
        <w:rPr>
          <w:rFonts w:ascii="仿宋" w:eastAsia="仿宋" w:hAnsi="仿宋" w:hint="eastAsia"/>
        </w:rPr>
        <w:t>围</w:t>
      </w:r>
      <w:r w:rsidRPr="003328A6">
        <w:rPr>
          <w:rFonts w:ascii="仿宋" w:eastAsia="仿宋" w:hAnsi="仿宋" w:cs="MS Mincho"/>
        </w:rPr>
        <w:t>培</w:t>
      </w:r>
      <w:r w:rsidRPr="003328A6">
        <w:rPr>
          <w:rFonts w:ascii="仿宋" w:eastAsia="仿宋" w:hAnsi="仿宋" w:hint="eastAsia"/>
        </w:rPr>
        <w:t>训</w:t>
      </w:r>
      <w:r w:rsidRPr="003328A6">
        <w:rPr>
          <w:rFonts w:ascii="仿宋" w:eastAsia="仿宋" w:hAnsi="仿宋" w:cs="MS Mincho"/>
        </w:rPr>
        <w:t>和重点</w:t>
      </w:r>
      <w:r w:rsidRPr="003328A6">
        <w:rPr>
          <w:rFonts w:ascii="仿宋" w:eastAsia="仿宋" w:hAnsi="仿宋" w:hint="eastAsia"/>
        </w:rPr>
        <w:t>强调</w:t>
      </w:r>
      <w:r w:rsidRPr="003328A6">
        <w:rPr>
          <w:rFonts w:ascii="仿宋" w:eastAsia="仿宋" w:hAnsi="仿宋" w:cs="MS Mincho"/>
        </w:rPr>
        <w:t>。</w:t>
      </w:r>
    </w:p>
    <w:p w14:paraId="012E7440" w14:textId="77777777" w:rsidR="00E216F6" w:rsidRPr="003328A6" w:rsidRDefault="003F62D9">
      <w:pPr>
        <w:ind w:firstLine="420"/>
        <w:rPr>
          <w:rFonts w:ascii="仿宋" w:eastAsia="仿宋" w:hAnsi="仿宋"/>
        </w:rPr>
      </w:pPr>
      <w:r w:rsidRPr="003328A6">
        <w:rPr>
          <w:rFonts w:ascii="仿宋" w:eastAsia="仿宋" w:hAnsi="仿宋" w:hint="eastAsia"/>
        </w:rPr>
        <w:t>9.给每个科室进行客户端安装，并对未参加培训和有疑问的人员进行一对一重点讲解和指导</w:t>
      </w:r>
      <w:r w:rsidRPr="003328A6">
        <w:rPr>
          <w:rFonts w:ascii="仿宋" w:eastAsia="仿宋" w:hAnsi="仿宋" w:cs="MS Mincho"/>
        </w:rPr>
        <w:t>。</w:t>
      </w:r>
    </w:p>
    <w:p w14:paraId="6E2E64AF" w14:textId="77777777" w:rsidR="00E216F6" w:rsidRPr="003328A6" w:rsidRDefault="00E216F6">
      <w:pPr>
        <w:ind w:firstLine="420"/>
        <w:rPr>
          <w:rFonts w:ascii="仿宋" w:eastAsia="仿宋" w:hAnsi="仿宋"/>
        </w:rPr>
      </w:pPr>
    </w:p>
    <w:p w14:paraId="04D97894" w14:textId="77777777" w:rsidR="00E216F6" w:rsidRPr="003328A6" w:rsidRDefault="00E216F6">
      <w:pPr>
        <w:pStyle w:val="12"/>
        <w:ind w:leftChars="400" w:left="840" w:firstLineChars="300" w:firstLine="630"/>
        <w:rPr>
          <w:rFonts w:ascii="仿宋" w:eastAsia="仿宋" w:hAnsi="仿宋"/>
        </w:rPr>
      </w:pPr>
    </w:p>
    <w:p w14:paraId="25F36D1B"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2.7系统维护</w:t>
      </w:r>
    </w:p>
    <w:p w14:paraId="06AD6626" w14:textId="77777777" w:rsidR="00E216F6" w:rsidRPr="003328A6" w:rsidRDefault="003F62D9">
      <w:pPr>
        <w:ind w:firstLine="420"/>
        <w:rPr>
          <w:rFonts w:ascii="仿宋" w:eastAsia="仿宋" w:hAnsi="仿宋"/>
        </w:rPr>
      </w:pPr>
      <w:r w:rsidRPr="003328A6">
        <w:rPr>
          <w:rFonts w:ascii="仿宋" w:eastAsia="仿宋" w:hAnsi="仿宋" w:hint="eastAsia"/>
        </w:rPr>
        <w:t>1.</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方式：服</w:t>
      </w:r>
      <w:r w:rsidRPr="003328A6">
        <w:rPr>
          <w:rFonts w:ascii="仿宋" w:eastAsia="仿宋" w:hAnsi="仿宋" w:hint="eastAsia"/>
        </w:rPr>
        <w:t>务</w:t>
      </w:r>
      <w:r w:rsidRPr="003328A6">
        <w:rPr>
          <w:rFonts w:ascii="仿宋" w:eastAsia="仿宋" w:hAnsi="仿宋" w:cs="MS Mincho"/>
        </w:rPr>
        <w:t>方式分</w:t>
      </w:r>
      <w:r w:rsidRPr="003328A6">
        <w:rPr>
          <w:rFonts w:ascii="仿宋" w:eastAsia="仿宋" w:hAnsi="仿宋" w:hint="eastAsia"/>
        </w:rPr>
        <w:t>为</w:t>
      </w:r>
      <w:r w:rsidRPr="003328A6">
        <w:rPr>
          <w:rFonts w:ascii="仿宋" w:eastAsia="仿宋" w:hAnsi="仿宋" w:cs="MS Mincho"/>
        </w:rPr>
        <w:t>全国</w:t>
      </w:r>
      <w:r w:rsidRPr="003328A6">
        <w:rPr>
          <w:rFonts w:ascii="仿宋" w:eastAsia="仿宋" w:hAnsi="仿宋" w:hint="eastAsia"/>
        </w:rPr>
        <w:t>统</w:t>
      </w:r>
      <w:r w:rsidRPr="003328A6">
        <w:rPr>
          <w:rFonts w:ascii="仿宋" w:eastAsia="仿宋" w:hAnsi="仿宋" w:cs="MS Mincho"/>
        </w:rPr>
        <w:t>一</w:t>
      </w:r>
      <w:r w:rsidRPr="003328A6">
        <w:rPr>
          <w:rFonts w:ascii="仿宋" w:eastAsia="仿宋" w:hAnsi="仿宋" w:hint="eastAsia"/>
        </w:rPr>
        <w:t>400电话服务，远程在线服务，包含邮件、即时通讯工具、远程桌面等，驻场服务，派驻工程师到客户现场驻场维护，提供运维保障，总部派遣服务，在遇到疑难问题和重大问题是由总部派遣高级工程师到现场提供服务。</w:t>
      </w:r>
    </w:p>
    <w:p w14:paraId="45348244" w14:textId="77777777" w:rsidR="00E216F6" w:rsidRPr="003328A6" w:rsidRDefault="003F62D9">
      <w:pPr>
        <w:ind w:firstLine="420"/>
        <w:rPr>
          <w:rFonts w:ascii="仿宋" w:eastAsia="仿宋" w:hAnsi="仿宋"/>
        </w:rPr>
      </w:pPr>
      <w:r w:rsidRPr="003328A6">
        <w:rPr>
          <w:rFonts w:ascii="仿宋" w:eastAsia="仿宋" w:hAnsi="仿宋" w:hint="eastAsia"/>
        </w:rPr>
        <w:t>2.</w:t>
      </w:r>
      <w:r w:rsidRPr="003328A6">
        <w:rPr>
          <w:rFonts w:ascii="仿宋" w:eastAsia="仿宋" w:hAnsi="仿宋" w:cs="MS Mincho"/>
        </w:rPr>
        <w:t>服</w:t>
      </w:r>
      <w:r w:rsidRPr="003328A6">
        <w:rPr>
          <w:rFonts w:ascii="仿宋" w:eastAsia="仿宋" w:hAnsi="仿宋" w:hint="eastAsia"/>
        </w:rPr>
        <w:t>务</w:t>
      </w:r>
      <w:r w:rsidRPr="003328A6">
        <w:rPr>
          <w:rFonts w:ascii="仿宋" w:eastAsia="仿宋" w:hAnsi="仿宋" w:cs="MS Mincho"/>
        </w:rPr>
        <w:t>内容：服</w:t>
      </w:r>
      <w:r w:rsidRPr="003328A6">
        <w:rPr>
          <w:rFonts w:ascii="仿宋" w:eastAsia="仿宋" w:hAnsi="仿宋" w:hint="eastAsia"/>
        </w:rPr>
        <w:t>务</w:t>
      </w:r>
      <w:r w:rsidRPr="003328A6">
        <w:rPr>
          <w:rFonts w:ascii="仿宋" w:eastAsia="仿宋" w:hAnsi="仿宋" w:cs="MS Mincho"/>
        </w:rPr>
        <w:t>内容包含客</w:t>
      </w:r>
      <w:r w:rsidRPr="003328A6">
        <w:rPr>
          <w:rFonts w:ascii="仿宋" w:eastAsia="仿宋" w:hAnsi="仿宋" w:hint="eastAsia"/>
        </w:rPr>
        <w:t>户</w:t>
      </w:r>
      <w:r w:rsidRPr="003328A6">
        <w:rPr>
          <w:rFonts w:ascii="仿宋" w:eastAsia="仿宋" w:hAnsi="仿宋" w:cs="MS Mincho"/>
        </w:rPr>
        <w:t>在使用</w:t>
      </w:r>
      <w:r w:rsidRPr="003328A6">
        <w:rPr>
          <w:rFonts w:ascii="仿宋" w:eastAsia="仿宋" w:hAnsi="仿宋" w:hint="eastAsia"/>
        </w:rPr>
        <w:t>过</w:t>
      </w:r>
      <w:r w:rsidRPr="003328A6">
        <w:rPr>
          <w:rFonts w:ascii="仿宋" w:eastAsia="仿宋" w:hAnsi="仿宋" w:cs="MS Mincho"/>
        </w:rPr>
        <w:t>程中所遇到的操作解答、指</w:t>
      </w:r>
      <w:r w:rsidRPr="003328A6">
        <w:rPr>
          <w:rFonts w:ascii="仿宋" w:eastAsia="仿宋" w:hAnsi="仿宋" w:hint="eastAsia"/>
        </w:rPr>
        <w:t>导</w:t>
      </w:r>
      <w:r w:rsidRPr="003328A6">
        <w:rPr>
          <w:rFonts w:ascii="仿宋" w:eastAsia="仿宋" w:hAnsi="仿宋" w:cs="MS Mincho"/>
        </w:rPr>
        <w:t>，不定期</w:t>
      </w:r>
      <w:r w:rsidRPr="003328A6">
        <w:rPr>
          <w:rFonts w:ascii="仿宋" w:eastAsia="仿宋" w:hAnsi="仿宋" w:hint="eastAsia"/>
        </w:rPr>
        <w:t>对</w:t>
      </w:r>
      <w:r w:rsidRPr="003328A6">
        <w:rPr>
          <w:rFonts w:ascii="仿宋" w:eastAsia="仿宋" w:hAnsi="仿宋" w:cs="MS Mincho"/>
        </w:rPr>
        <w:t>近期所咨</w:t>
      </w:r>
      <w:r w:rsidRPr="003328A6">
        <w:rPr>
          <w:rFonts w:ascii="仿宋" w:eastAsia="仿宋" w:hAnsi="仿宋" w:hint="eastAsia"/>
        </w:rPr>
        <w:t>询问题进</w:t>
      </w:r>
      <w:r w:rsidRPr="003328A6">
        <w:rPr>
          <w:rFonts w:ascii="仿宋" w:eastAsia="仿宋" w:hAnsi="仿宋" w:cs="MS Mincho"/>
        </w:rPr>
        <w:t>行</w:t>
      </w:r>
      <w:r w:rsidRPr="003328A6">
        <w:rPr>
          <w:rFonts w:ascii="仿宋" w:eastAsia="仿宋" w:hAnsi="仿宋" w:hint="eastAsia"/>
        </w:rPr>
        <w:t>问题归类汇总</w:t>
      </w:r>
      <w:r w:rsidRPr="003328A6">
        <w:rPr>
          <w:rFonts w:ascii="仿宋" w:eastAsia="仿宋" w:hAnsi="仿宋" w:cs="MS Mincho"/>
        </w:rPr>
        <w:t>，并形成常</w:t>
      </w:r>
      <w:r w:rsidRPr="003328A6">
        <w:rPr>
          <w:rFonts w:ascii="仿宋" w:eastAsia="仿宋" w:hAnsi="仿宋" w:hint="eastAsia"/>
        </w:rPr>
        <w:t>见问题</w:t>
      </w:r>
      <w:r w:rsidRPr="003328A6">
        <w:rPr>
          <w:rFonts w:ascii="仿宋" w:eastAsia="仿宋" w:hAnsi="仿宋" w:cs="MS Mincho"/>
        </w:rPr>
        <w:t>解答，</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员变动</w:t>
      </w:r>
      <w:r w:rsidRPr="003328A6">
        <w:rPr>
          <w:rFonts w:ascii="仿宋" w:eastAsia="仿宋" w:hAnsi="仿宋" w:cs="MS Mincho"/>
        </w:rPr>
        <w:t>后</w:t>
      </w:r>
      <w:r w:rsidRPr="003328A6">
        <w:rPr>
          <w:rFonts w:ascii="仿宋" w:eastAsia="仿宋" w:hAnsi="仿宋" w:hint="eastAsia"/>
        </w:rPr>
        <w:t>进</w:t>
      </w:r>
      <w:r w:rsidRPr="003328A6">
        <w:rPr>
          <w:rFonts w:ascii="仿宋" w:eastAsia="仿宋" w:hAnsi="仿宋" w:cs="MS Mincho"/>
        </w:rPr>
        <w:t>行再次指</w:t>
      </w:r>
      <w:r w:rsidRPr="003328A6">
        <w:rPr>
          <w:rFonts w:ascii="仿宋" w:eastAsia="仿宋" w:hAnsi="仿宋" w:hint="eastAsia"/>
        </w:rPr>
        <w:t>导</w:t>
      </w:r>
      <w:r w:rsidRPr="003328A6">
        <w:rPr>
          <w:rFonts w:ascii="仿宋" w:eastAsia="仿宋" w:hAnsi="仿宋" w:cs="MS Mincho"/>
        </w:rPr>
        <w:t>，</w:t>
      </w:r>
      <w:r w:rsidRPr="003328A6">
        <w:rPr>
          <w:rFonts w:ascii="仿宋" w:eastAsia="仿宋" w:hAnsi="仿宋" w:hint="eastAsia"/>
        </w:rPr>
        <w:t>对</w:t>
      </w:r>
      <w:r w:rsidRPr="003328A6">
        <w:rPr>
          <w:rFonts w:ascii="仿宋" w:eastAsia="仿宋" w:hAnsi="仿宋" w:cs="MS Mincho"/>
        </w:rPr>
        <w:t>人</w:t>
      </w:r>
      <w:r w:rsidRPr="003328A6">
        <w:rPr>
          <w:rFonts w:ascii="仿宋" w:eastAsia="仿宋" w:hAnsi="仿宋" w:hint="eastAsia"/>
        </w:rPr>
        <w:t>员</w:t>
      </w:r>
      <w:r w:rsidRPr="003328A6">
        <w:rPr>
          <w:rFonts w:ascii="仿宋" w:eastAsia="仿宋" w:hAnsi="仿宋" w:cs="MS Mincho"/>
        </w:rPr>
        <w:t>新</w:t>
      </w:r>
      <w:r w:rsidRPr="003328A6">
        <w:rPr>
          <w:rFonts w:ascii="仿宋" w:eastAsia="仿宋" w:hAnsi="仿宋" w:hint="eastAsia"/>
        </w:rPr>
        <w:t>进</w:t>
      </w:r>
      <w:r w:rsidRPr="003328A6">
        <w:rPr>
          <w:rFonts w:ascii="仿宋" w:eastAsia="仿宋" w:hAnsi="仿宋" w:cs="MS Mincho"/>
        </w:rPr>
        <w:t>、</w:t>
      </w:r>
      <w:r w:rsidRPr="003328A6">
        <w:rPr>
          <w:rFonts w:ascii="仿宋" w:eastAsia="仿宋" w:hAnsi="仿宋" w:hint="eastAsia"/>
        </w:rPr>
        <w:t>岗</w:t>
      </w:r>
      <w:r w:rsidRPr="003328A6">
        <w:rPr>
          <w:rFonts w:ascii="仿宋" w:eastAsia="仿宋" w:hAnsi="仿宋" w:cs="MS Mincho"/>
        </w:rPr>
        <w:t>位</w:t>
      </w:r>
      <w:r w:rsidRPr="003328A6">
        <w:rPr>
          <w:rFonts w:ascii="仿宋" w:eastAsia="仿宋" w:hAnsi="仿宋" w:hint="eastAsia"/>
        </w:rPr>
        <w:t>调动</w:t>
      </w:r>
      <w:r w:rsidRPr="003328A6">
        <w:rPr>
          <w:rFonts w:ascii="仿宋" w:eastAsia="仿宋" w:hAnsi="仿宋" w:cs="MS Mincho"/>
        </w:rPr>
        <w:t>政策</w:t>
      </w:r>
      <w:r w:rsidRPr="003328A6">
        <w:rPr>
          <w:rFonts w:ascii="仿宋" w:eastAsia="仿宋" w:hAnsi="仿宋" w:hint="eastAsia"/>
        </w:rPr>
        <w:t>变</w:t>
      </w:r>
      <w:r w:rsidRPr="003328A6">
        <w:rPr>
          <w:rFonts w:ascii="仿宋" w:eastAsia="仿宋" w:hAnsi="仿宋" w:cs="MS Mincho"/>
        </w:rPr>
        <w:t>更等情况</w:t>
      </w:r>
      <w:r w:rsidRPr="003328A6">
        <w:rPr>
          <w:rFonts w:ascii="仿宋" w:eastAsia="仿宋" w:hAnsi="仿宋" w:hint="eastAsia"/>
        </w:rPr>
        <w:t>对</w:t>
      </w:r>
      <w:r w:rsidRPr="003328A6">
        <w:rPr>
          <w:rFonts w:ascii="仿宋" w:eastAsia="仿宋" w:hAnsi="仿宋" w:cs="MS Mincho"/>
        </w:rPr>
        <w:t>基</w:t>
      </w:r>
      <w:r w:rsidRPr="003328A6">
        <w:rPr>
          <w:rFonts w:ascii="仿宋" w:eastAsia="仿宋" w:hAnsi="仿宋" w:hint="eastAsia"/>
        </w:rPr>
        <w:t>础</w:t>
      </w:r>
      <w:r w:rsidRPr="003328A6">
        <w:rPr>
          <w:rFonts w:ascii="仿宋" w:eastAsia="仿宋" w:hAnsi="仿宋" w:cs="MS Mincho"/>
        </w:rPr>
        <w:t>数据</w:t>
      </w:r>
      <w:r w:rsidRPr="003328A6">
        <w:rPr>
          <w:rFonts w:ascii="仿宋" w:eastAsia="仿宋" w:hAnsi="仿宋" w:hint="eastAsia"/>
        </w:rPr>
        <w:t>进</w:t>
      </w:r>
      <w:r w:rsidRPr="003328A6">
        <w:rPr>
          <w:rFonts w:ascii="仿宋" w:eastAsia="仿宋" w:hAnsi="仿宋" w:cs="MS Mincho"/>
        </w:rPr>
        <w:t>行</w:t>
      </w:r>
      <w:r w:rsidRPr="003328A6">
        <w:rPr>
          <w:rFonts w:ascii="仿宋" w:eastAsia="仿宋" w:hAnsi="仿宋" w:hint="eastAsia"/>
        </w:rPr>
        <w:t>维护</w:t>
      </w:r>
      <w:r w:rsidRPr="003328A6">
        <w:rPr>
          <w:rFonts w:ascii="仿宋" w:eastAsia="仿宋" w:hAnsi="仿宋" w:cs="MS Mincho"/>
        </w:rPr>
        <w:t>。</w:t>
      </w:r>
    </w:p>
    <w:p w14:paraId="0A7648F7" w14:textId="77777777" w:rsidR="00E216F6" w:rsidRPr="003328A6" w:rsidRDefault="003F62D9">
      <w:pPr>
        <w:ind w:firstLine="420"/>
        <w:rPr>
          <w:rFonts w:ascii="仿宋" w:eastAsia="仿宋" w:hAnsi="仿宋"/>
        </w:rPr>
      </w:pPr>
      <w:r w:rsidRPr="003328A6">
        <w:rPr>
          <w:rFonts w:ascii="仿宋" w:eastAsia="仿宋" w:hAnsi="仿宋" w:hint="eastAsia"/>
        </w:rPr>
        <w:t>对业务系统运行环境的硬件参数进行检查、业务环境参数进行定期检查，定期对系统平台所涉及到的组件、插件、中间件、数据库进行定期检查并记录在案。</w:t>
      </w:r>
    </w:p>
    <w:p w14:paraId="76D9F289" w14:textId="77777777" w:rsidR="00E216F6" w:rsidRPr="003328A6" w:rsidRDefault="003F62D9">
      <w:pPr>
        <w:ind w:firstLine="420"/>
        <w:rPr>
          <w:rFonts w:ascii="仿宋" w:eastAsia="仿宋" w:hAnsi="仿宋"/>
        </w:rPr>
      </w:pPr>
      <w:r w:rsidRPr="003328A6">
        <w:rPr>
          <w:rFonts w:ascii="仿宋" w:eastAsia="仿宋" w:hAnsi="仿宋"/>
        </w:rPr>
        <w:lastRenderedPageBreak/>
        <w:t>对系统所涉及的文件</w:t>
      </w:r>
      <w:r w:rsidRPr="003328A6">
        <w:rPr>
          <w:rFonts w:ascii="仿宋" w:eastAsia="仿宋" w:hAnsi="仿宋" w:cs="MS Mincho"/>
        </w:rPr>
        <w:t>、数据</w:t>
      </w:r>
      <w:r w:rsidRPr="003328A6">
        <w:rPr>
          <w:rFonts w:ascii="仿宋" w:eastAsia="仿宋" w:hAnsi="仿宋"/>
        </w:rPr>
        <w:t>库</w:t>
      </w:r>
      <w:r w:rsidRPr="003328A6">
        <w:rPr>
          <w:rFonts w:ascii="仿宋" w:eastAsia="仿宋" w:hAnsi="仿宋" w:cs="MS Mincho"/>
        </w:rPr>
        <w:t>做定期</w:t>
      </w:r>
      <w:r w:rsidRPr="003328A6">
        <w:rPr>
          <w:rFonts w:ascii="仿宋" w:eastAsia="仿宋" w:hAnsi="仿宋"/>
        </w:rPr>
        <w:t>备</w:t>
      </w:r>
      <w:r w:rsidRPr="003328A6">
        <w:rPr>
          <w:rFonts w:ascii="仿宋" w:eastAsia="仿宋" w:hAnsi="仿宋" w:cs="MS Mincho"/>
        </w:rPr>
        <w:t>份工作。</w:t>
      </w:r>
    </w:p>
    <w:p w14:paraId="223A6490" w14:textId="77777777" w:rsidR="00E216F6" w:rsidRPr="003328A6" w:rsidRDefault="003F62D9">
      <w:pPr>
        <w:ind w:firstLine="420"/>
        <w:rPr>
          <w:rFonts w:ascii="仿宋" w:eastAsia="仿宋" w:hAnsi="仿宋"/>
        </w:rPr>
      </w:pPr>
      <w:r w:rsidRPr="003328A6">
        <w:rPr>
          <w:rFonts w:ascii="仿宋" w:eastAsia="仿宋" w:hAnsi="仿宋" w:hint="eastAsia"/>
        </w:rPr>
        <w:t>3.</w:t>
      </w:r>
      <w:r w:rsidRPr="003328A6">
        <w:rPr>
          <w:rFonts w:ascii="仿宋" w:eastAsia="仿宋" w:hAnsi="仿宋" w:cs="MS Mincho"/>
        </w:rPr>
        <w:t>响</w:t>
      </w:r>
      <w:r w:rsidRPr="003328A6">
        <w:rPr>
          <w:rFonts w:ascii="仿宋" w:eastAsia="仿宋" w:hAnsi="仿宋" w:hint="eastAsia"/>
        </w:rPr>
        <w:t>应时间</w:t>
      </w:r>
      <w:r w:rsidRPr="003328A6">
        <w:rPr>
          <w:rFonts w:ascii="仿宋" w:eastAsia="仿宋" w:hAnsi="仿宋" w:cs="MS Mincho"/>
        </w:rPr>
        <w:t>：一般咨</w:t>
      </w:r>
      <w:r w:rsidRPr="003328A6">
        <w:rPr>
          <w:rFonts w:ascii="仿宋" w:eastAsia="仿宋" w:hAnsi="仿宋" w:hint="eastAsia"/>
        </w:rPr>
        <w:t>询类问题</w:t>
      </w:r>
      <w:r w:rsidRPr="003328A6">
        <w:rPr>
          <w:rFonts w:ascii="仿宋" w:eastAsia="仿宋" w:hAnsi="仿宋" w:cs="MS Mincho"/>
        </w:rPr>
        <w:t>提供</w:t>
      </w:r>
      <w:r w:rsidRPr="003328A6">
        <w:rPr>
          <w:rFonts w:ascii="仿宋" w:eastAsia="仿宋" w:hAnsi="仿宋" w:hint="eastAsia"/>
        </w:rPr>
        <w:t>2</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，及</w:t>
      </w:r>
      <w:r w:rsidRPr="003328A6">
        <w:rPr>
          <w:rFonts w:ascii="仿宋" w:eastAsia="仿宋" w:hAnsi="仿宋" w:hint="eastAsia"/>
        </w:rPr>
        <w:t>时</w:t>
      </w:r>
      <w:r w:rsidRPr="003328A6">
        <w:rPr>
          <w:rFonts w:ascii="仿宋" w:eastAsia="仿宋" w:hAnsi="仿宋" w:cs="MS Mincho"/>
        </w:rPr>
        <w:t>解答。</w:t>
      </w:r>
    </w:p>
    <w:p w14:paraId="3530A647"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类BUG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5</w:t>
      </w:r>
      <w:r w:rsidRPr="003328A6">
        <w:rPr>
          <w:rFonts w:ascii="仿宋" w:eastAsia="仿宋" w:hAnsi="仿宋" w:cs="MS Mincho"/>
        </w:rPr>
        <w:t>个工作日内</w:t>
      </w:r>
      <w:r w:rsidRPr="003328A6">
        <w:rPr>
          <w:rFonts w:ascii="仿宋" w:eastAsia="仿宋" w:hAnsi="仿宋" w:hint="eastAsia"/>
        </w:rPr>
        <w:t>给</w:t>
      </w:r>
      <w:r w:rsidRPr="003328A6">
        <w:rPr>
          <w:rFonts w:ascii="仿宋" w:eastAsia="仿宋" w:hAnsi="仿宋" w:cs="MS Mincho"/>
        </w:rPr>
        <w:t>出解决方案。</w:t>
      </w:r>
    </w:p>
    <w:p w14:paraId="2667D3F3"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程序</w:t>
      </w:r>
      <w:r w:rsidRPr="003328A6">
        <w:rPr>
          <w:rFonts w:ascii="仿宋" w:eastAsia="仿宋" w:hAnsi="仿宋" w:hint="eastAsia"/>
        </w:rPr>
        <w:t>严</w:t>
      </w:r>
      <w:r w:rsidRPr="003328A6">
        <w:rPr>
          <w:rFonts w:ascii="仿宋" w:eastAsia="仿宋" w:hAnsi="仿宋" w:cs="MS Mincho"/>
        </w:rPr>
        <w:t>重</w:t>
      </w:r>
      <w:r w:rsidRPr="003328A6">
        <w:rPr>
          <w:rFonts w:ascii="仿宋" w:eastAsia="仿宋" w:hAnsi="仿宋" w:hint="eastAsia"/>
        </w:rPr>
        <w:t>BUG</w:t>
      </w:r>
      <w:r w:rsidRPr="003328A6">
        <w:rPr>
          <w:rFonts w:ascii="仿宋" w:eastAsia="仿宋" w:hAnsi="仿宋" w:cs="MS Mincho"/>
        </w:rPr>
        <w:t>提供</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2</w:t>
      </w:r>
      <w:r w:rsidRPr="003328A6">
        <w:rPr>
          <w:rFonts w:ascii="仿宋" w:eastAsia="仿宋" w:hAnsi="仿宋" w:cs="MS Mincho"/>
        </w:rPr>
        <w:t>个工作日内</w:t>
      </w:r>
      <w:r w:rsidRPr="003328A6">
        <w:rPr>
          <w:rFonts w:ascii="仿宋" w:eastAsia="仿宋" w:hAnsi="仿宋" w:hint="eastAsia"/>
        </w:rPr>
        <w:t>处</w:t>
      </w:r>
      <w:r w:rsidRPr="003328A6">
        <w:rPr>
          <w:rFonts w:ascii="仿宋" w:eastAsia="仿宋" w:hAnsi="仿宋" w:cs="MS Mincho"/>
        </w:rPr>
        <w:t>理。</w:t>
      </w:r>
    </w:p>
    <w:p w14:paraId="783AE92A" w14:textId="77777777" w:rsidR="00E216F6" w:rsidRPr="003328A6" w:rsidRDefault="003F62D9">
      <w:pPr>
        <w:ind w:firstLine="420"/>
        <w:rPr>
          <w:rFonts w:ascii="仿宋" w:eastAsia="仿宋" w:hAnsi="仿宋"/>
        </w:rPr>
      </w:pPr>
      <w:r w:rsidRPr="003328A6">
        <w:rPr>
          <w:rFonts w:ascii="仿宋" w:eastAsia="仿宋" w:hAnsi="仿宋" w:hint="eastAsia"/>
        </w:rPr>
        <w:t xml:space="preserve">           </w:t>
      </w:r>
      <w:r w:rsidRPr="003328A6">
        <w:rPr>
          <w:rFonts w:ascii="仿宋" w:eastAsia="仿宋" w:hAnsi="仿宋" w:cs="MS Mincho"/>
        </w:rPr>
        <w:t>重大系</w:t>
      </w:r>
      <w:r w:rsidRPr="003328A6">
        <w:rPr>
          <w:rFonts w:ascii="仿宋" w:eastAsia="仿宋" w:hAnsi="仿宋" w:hint="eastAsia"/>
        </w:rPr>
        <w:t>统</w:t>
      </w:r>
      <w:r w:rsidRPr="003328A6">
        <w:rPr>
          <w:rFonts w:ascii="仿宋" w:eastAsia="仿宋" w:hAnsi="仿宋" w:cs="MS Mincho"/>
        </w:rPr>
        <w:t>故障提供</w:t>
      </w:r>
      <w:r w:rsidRPr="003328A6">
        <w:rPr>
          <w:rFonts w:ascii="仿宋" w:eastAsia="仿宋" w:hAnsi="仿宋" w:hint="eastAsia"/>
        </w:rPr>
        <w:t>1</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响</w:t>
      </w:r>
      <w:r w:rsidRPr="003328A6">
        <w:rPr>
          <w:rFonts w:ascii="仿宋" w:eastAsia="仿宋" w:hAnsi="仿宋" w:hint="eastAsia"/>
        </w:rPr>
        <w:t>应</w:t>
      </w:r>
      <w:r w:rsidRPr="003328A6">
        <w:rPr>
          <w:rFonts w:ascii="仿宋" w:eastAsia="仿宋" w:hAnsi="仿宋" w:cs="MS Mincho"/>
        </w:rPr>
        <w:t>，</w:t>
      </w:r>
      <w:r w:rsidRPr="003328A6">
        <w:rPr>
          <w:rFonts w:ascii="仿宋" w:eastAsia="仿宋" w:hAnsi="仿宋" w:hint="eastAsia"/>
        </w:rPr>
        <w:t>4</w:t>
      </w:r>
      <w:r w:rsidRPr="003328A6">
        <w:rPr>
          <w:rFonts w:ascii="仿宋" w:eastAsia="仿宋" w:hAnsi="仿宋" w:cs="MS Mincho"/>
        </w:rPr>
        <w:t>小</w:t>
      </w:r>
      <w:r w:rsidRPr="003328A6">
        <w:rPr>
          <w:rFonts w:ascii="仿宋" w:eastAsia="仿宋" w:hAnsi="仿宋" w:hint="eastAsia"/>
        </w:rPr>
        <w:t>时</w:t>
      </w:r>
      <w:r w:rsidRPr="003328A6">
        <w:rPr>
          <w:rFonts w:ascii="仿宋" w:eastAsia="仿宋" w:hAnsi="仿宋" w:cs="MS Mincho"/>
        </w:rPr>
        <w:t>内解决。</w:t>
      </w:r>
    </w:p>
    <w:p w14:paraId="070FF2F0" w14:textId="77777777" w:rsidR="00E216F6" w:rsidRPr="003328A6" w:rsidRDefault="003F62D9">
      <w:pPr>
        <w:ind w:firstLine="420"/>
        <w:rPr>
          <w:rFonts w:ascii="仿宋" w:eastAsia="仿宋" w:hAnsi="仿宋"/>
        </w:rPr>
      </w:pPr>
      <w:r w:rsidRPr="003328A6">
        <w:rPr>
          <w:rFonts w:ascii="仿宋" w:eastAsia="仿宋" w:hAnsi="仿宋" w:hint="eastAsia"/>
        </w:rPr>
        <w:t>4.</w:t>
      </w:r>
      <w:r w:rsidRPr="003328A6">
        <w:rPr>
          <w:rFonts w:ascii="仿宋" w:eastAsia="仿宋" w:hAnsi="仿宋" w:cs="MS Mincho"/>
        </w:rPr>
        <w:t>在非工作日提供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时紧</w:t>
      </w:r>
      <w:r w:rsidRPr="003328A6">
        <w:rPr>
          <w:rFonts w:ascii="仿宋" w:eastAsia="仿宋" w:hAnsi="仿宋" w:cs="MS Mincho"/>
        </w:rPr>
        <w:t>急响</w:t>
      </w:r>
      <w:r w:rsidRPr="003328A6">
        <w:rPr>
          <w:rFonts w:ascii="仿宋" w:eastAsia="仿宋" w:hAnsi="仿宋"/>
        </w:rPr>
        <w:t>应电话</w:t>
      </w:r>
      <w:r w:rsidRPr="003328A6">
        <w:rPr>
          <w:rFonts w:ascii="仿宋" w:eastAsia="仿宋" w:hAnsi="仿宋" w:cs="MS Mincho"/>
        </w:rPr>
        <w:t>。</w:t>
      </w:r>
    </w:p>
    <w:p w14:paraId="09E78C46" w14:textId="77777777" w:rsidR="00E216F6" w:rsidRPr="003328A6" w:rsidRDefault="003F62D9">
      <w:pPr>
        <w:ind w:firstLine="420"/>
        <w:rPr>
          <w:rFonts w:ascii="仿宋" w:eastAsia="仿宋" w:hAnsi="仿宋"/>
        </w:rPr>
      </w:pPr>
      <w:r w:rsidRPr="003328A6">
        <w:rPr>
          <w:rFonts w:ascii="仿宋" w:eastAsia="仿宋" w:hAnsi="仿宋" w:hint="eastAsia"/>
        </w:rPr>
        <w:t>5.</w:t>
      </w:r>
      <w:r w:rsidRPr="003328A6">
        <w:rPr>
          <w:rFonts w:ascii="仿宋" w:eastAsia="仿宋" w:hAnsi="仿宋" w:cs="MS Mincho"/>
        </w:rPr>
        <w:t>在重大事件或重要</w:t>
      </w:r>
      <w:r w:rsidRPr="003328A6">
        <w:rPr>
          <w:rFonts w:ascii="仿宋" w:eastAsia="仿宋" w:hAnsi="仿宋" w:hint="eastAsia"/>
        </w:rPr>
        <w:t>阶</w:t>
      </w:r>
      <w:r w:rsidRPr="003328A6">
        <w:rPr>
          <w:rFonts w:ascii="仿宋" w:eastAsia="仿宋" w:hAnsi="仿宋" w:cs="MS Mincho"/>
        </w:rPr>
        <w:t>段提供</w:t>
      </w:r>
      <w:r w:rsidRPr="003328A6">
        <w:rPr>
          <w:rFonts w:ascii="仿宋" w:eastAsia="仿宋" w:hAnsi="仿宋" w:hint="eastAsia"/>
        </w:rPr>
        <w:t>7*</w:t>
      </w:r>
      <w:r w:rsidRPr="003328A6">
        <w:rPr>
          <w:rFonts w:ascii="仿宋" w:eastAsia="仿宋" w:hAnsi="仿宋"/>
        </w:rPr>
        <w:t>24</w:t>
      </w:r>
      <w:r w:rsidRPr="003328A6">
        <w:rPr>
          <w:rFonts w:ascii="仿宋" w:eastAsia="仿宋" w:hAnsi="仿宋" w:cs="MS Mincho"/>
        </w:rPr>
        <w:t>小</w:t>
      </w:r>
      <w:r w:rsidRPr="003328A6">
        <w:rPr>
          <w:rFonts w:ascii="仿宋" w:eastAsia="仿宋" w:hAnsi="仿宋"/>
        </w:rPr>
        <w:t>时驻场</w:t>
      </w:r>
      <w:r w:rsidRPr="003328A6">
        <w:rPr>
          <w:rFonts w:ascii="仿宋" w:eastAsia="仿宋" w:hAnsi="仿宋" w:cs="MS Mincho"/>
        </w:rPr>
        <w:t>保障工作。</w:t>
      </w:r>
    </w:p>
    <w:p w14:paraId="12FD1DEB" w14:textId="77777777" w:rsidR="00E216F6" w:rsidRPr="003328A6" w:rsidRDefault="00E216F6">
      <w:pPr>
        <w:ind w:firstLine="420"/>
        <w:rPr>
          <w:rFonts w:ascii="仿宋" w:eastAsia="仿宋" w:hAnsi="仿宋"/>
        </w:rPr>
      </w:pPr>
    </w:p>
    <w:p w14:paraId="13717499"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2.8人员配置</w:t>
      </w:r>
    </w:p>
    <w:p w14:paraId="0292DC37" w14:textId="77777777" w:rsidR="00E216F6" w:rsidRPr="003328A6" w:rsidRDefault="003F62D9">
      <w:pPr>
        <w:pStyle w:val="4"/>
        <w:ind w:firstLineChars="71" w:firstLine="199"/>
        <w:rPr>
          <w:rFonts w:ascii="仿宋" w:eastAsia="仿宋" w:hAnsi="仿宋"/>
        </w:rPr>
      </w:pPr>
      <w:r w:rsidRPr="003328A6">
        <w:rPr>
          <w:rFonts w:ascii="仿宋" w:eastAsia="仿宋" w:hAnsi="仿宋" w:hint="eastAsia"/>
        </w:rPr>
        <w:t>2.9工作量评估</w:t>
      </w:r>
    </w:p>
    <w:p w14:paraId="5716DA29" w14:textId="77777777" w:rsidR="00E216F6" w:rsidRPr="003328A6" w:rsidRDefault="003F62D9" w:rsidP="003F62D9">
      <w:pPr>
        <w:pStyle w:val="1"/>
        <w:numPr>
          <w:ilvl w:val="0"/>
          <w:numId w:val="1"/>
        </w:numPr>
        <w:ind w:firstLine="640"/>
        <w:rPr>
          <w:rFonts w:ascii="仿宋" w:eastAsia="仿宋" w:hAnsi="仿宋"/>
          <w:szCs w:val="32"/>
        </w:rPr>
      </w:pPr>
      <w:bookmarkStart w:id="136" w:name="_Toc496729227"/>
      <w:r w:rsidRPr="003328A6">
        <w:rPr>
          <w:rFonts w:ascii="仿宋" w:eastAsia="仿宋" w:hAnsi="仿宋" w:hint="eastAsia"/>
          <w:szCs w:val="21"/>
        </w:rPr>
        <w:t>项目实施管理规范</w:t>
      </w:r>
      <w:bookmarkEnd w:id="136"/>
    </w:p>
    <w:p w14:paraId="22BC28DF"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37" w:name="_Toc214336523"/>
      <w:bookmarkStart w:id="138" w:name="_Toc213233840"/>
      <w:bookmarkStart w:id="139" w:name="_Toc496729228"/>
      <w:r w:rsidRPr="0047658B">
        <w:rPr>
          <w:rFonts w:ascii="仿宋" w:eastAsia="仿宋" w:hAnsi="仿宋"/>
          <w:sz w:val="30"/>
          <w:szCs w:val="30"/>
        </w:rPr>
        <w:t>ISO 9000族质量管理体系</w:t>
      </w:r>
      <w:bookmarkEnd w:id="137"/>
      <w:bookmarkEnd w:id="138"/>
      <w:bookmarkEnd w:id="139"/>
    </w:p>
    <w:p w14:paraId="2778B28E" w14:textId="77777777" w:rsidR="00E216F6" w:rsidRPr="003328A6" w:rsidRDefault="003F62D9" w:rsidP="001C5E79">
      <w:pPr>
        <w:spacing w:beforeLines="50" w:before="156" w:afterLines="50" w:after="156"/>
        <w:ind w:firstLineChars="202" w:firstLine="424"/>
        <w:rPr>
          <w:rFonts w:ascii="仿宋" w:eastAsia="仿宋" w:hAnsi="仿宋" w:cs="宋体"/>
          <w:kern w:val="0"/>
        </w:rPr>
      </w:pPr>
      <w:r w:rsidRPr="003328A6">
        <w:rPr>
          <w:rFonts w:ascii="仿宋" w:eastAsia="仿宋" w:hAnsi="仿宋" w:cs="宋体" w:hint="eastAsia"/>
          <w:kern w:val="0"/>
        </w:rPr>
        <w:t>国际标准化组织（ISO）为了满足国际经济交往中质量保证活动的需要，在总结各国质量保证制度经验的基础上，经过近十年的工作，于1987年发布了ISO 9000质量管理和质量保证标准系列。1994年进行了第一次修订，形成了ISO 9000族标准。2000年再进行了重大修订，发布了ISO 9000新标准（2000版）。</w:t>
      </w:r>
    </w:p>
    <w:p w14:paraId="5C66A642"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ISO 9000族标准问世至今，已经被全世界几乎所有行业广泛采纳。尽管ISO 9000族标准已经在各行各业普及，功劳莫大。但是人们在实践中发现ISO 9000族标准对低技术的生产企业帮助很大，但是对以研发为主的IT企业的帮助比较弱。主要原因如下：</w:t>
      </w:r>
    </w:p>
    <w:p w14:paraId="6905266A"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ISO 9000称得上是放之四海皆准的标准，但是适用面越广意味着专业性越弱。ISO 9000标准不可能对“软件、嵌入式系统、集成电路”等领域的质量问题有深入的论述，所以它对IT企业的质量管理缺乏专业性的指导，其专业程度远远不及CMM/CMMI。</w:t>
      </w:r>
    </w:p>
    <w:p w14:paraId="059F94B1" w14:textId="77777777" w:rsidR="00E216F6" w:rsidRPr="003328A6" w:rsidRDefault="003F62D9">
      <w:pPr>
        <w:spacing w:beforeLines="50" w:before="156" w:afterLines="50" w:after="156"/>
        <w:ind w:firstLine="420"/>
        <w:rPr>
          <w:rFonts w:ascii="仿宋" w:eastAsia="仿宋" w:hAnsi="仿宋" w:cs="宋体"/>
          <w:kern w:val="0"/>
        </w:rPr>
      </w:pPr>
      <w:r w:rsidRPr="003328A6">
        <w:rPr>
          <w:rFonts w:ascii="仿宋" w:eastAsia="仿宋" w:hAnsi="仿宋" w:cs="宋体" w:hint="eastAsia"/>
          <w:kern w:val="0"/>
        </w:rPr>
        <w:t>基于ISO 9000的质量保证活动，其关注的焦点是“输入、输出”是否符合既定的流程。对于低技术的企业而言，如果“输入、输出”都符合既定的流程，那么基本可以断定产品的质量不错。然而对于高科技企业而言，“输入、输出”都符合既定的流程并不意味着能够生</w:t>
      </w:r>
      <w:r w:rsidRPr="003328A6">
        <w:rPr>
          <w:rFonts w:ascii="仿宋" w:eastAsia="仿宋" w:hAnsi="仿宋" w:cs="宋体" w:hint="eastAsia"/>
          <w:kern w:val="0"/>
        </w:rPr>
        <w:lastRenderedPageBreak/>
        <w:t>产出高品质的产品，因为研发水平对产品质量的影响更大。对于“软件、嵌入式系统、集成电路”这类以智力创作为核心的产品而言，ISO 9000质量标准的指导价值不高。</w:t>
      </w:r>
    </w:p>
    <w:p w14:paraId="5617F828"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0" w:name="_Toc213233841"/>
      <w:bookmarkStart w:id="141" w:name="_Toc214336524"/>
      <w:bookmarkStart w:id="142" w:name="_Toc496729229"/>
      <w:r w:rsidRPr="0047658B">
        <w:rPr>
          <w:rFonts w:ascii="仿宋" w:eastAsia="仿宋" w:hAnsi="仿宋"/>
          <w:sz w:val="30"/>
          <w:szCs w:val="30"/>
        </w:rPr>
        <w:t>CMM/CMMI</w:t>
      </w:r>
      <w:bookmarkEnd w:id="140"/>
      <w:bookmarkEnd w:id="141"/>
      <w:bookmarkEnd w:id="142"/>
    </w:p>
    <w:p w14:paraId="7097F6A9"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1986年11月，美国联邦政府委托卡内基梅隆大学（</w:t>
      </w:r>
      <w:r w:rsidRPr="003328A6">
        <w:rPr>
          <w:rFonts w:ascii="仿宋" w:eastAsia="仿宋" w:hAnsi="仿宋"/>
        </w:rPr>
        <w:t>Carnegie-Mellon</w:t>
      </w:r>
      <w:r w:rsidRPr="003328A6">
        <w:rPr>
          <w:rFonts w:ascii="仿宋" w:eastAsia="仿宋" w:hAnsi="仿宋" w:hint="eastAsia"/>
        </w:rPr>
        <w:t>）软件工程研究所（SEI）开发一套用于评估软件承包商能力的方法。SEI于1987年9月发布了一套软件过程成熟度框架和一套成熟度问卷。1991年，SEI将软件过程成熟度框架发展成为软件能力成熟度模型（Capacity Maturity Model，CMM），诞生了CMM 1.0。1993年，SEI推出了CMM 1.1，这是目前世界上应用最广泛的CMM版本。</w:t>
      </w:r>
    </w:p>
    <w:p w14:paraId="10DEB353" w14:textId="77777777" w:rsidR="00E216F6" w:rsidRPr="003328A6" w:rsidRDefault="003F62D9" w:rsidP="001C5E79">
      <w:pPr>
        <w:spacing w:beforeLines="50" w:before="156" w:afterLines="50" w:after="156"/>
        <w:ind w:firstLineChars="202" w:firstLine="424"/>
        <w:rPr>
          <w:rFonts w:ascii="仿宋" w:eastAsia="仿宋" w:hAnsi="仿宋"/>
        </w:rPr>
      </w:pPr>
      <w:r w:rsidRPr="003328A6">
        <w:rPr>
          <w:rFonts w:ascii="仿宋" w:eastAsia="仿宋" w:hAnsi="仿宋" w:hint="eastAsia"/>
        </w:rPr>
        <w:t>十几年来，CMM的改进工作一直不断地进行。美国国防部希望把现在所有的、以及将被开发出来的各种能力成熟度模型，集成到一个框架中去。到2000年，</w:t>
      </w:r>
      <w:r w:rsidRPr="003328A6">
        <w:rPr>
          <w:rFonts w:ascii="仿宋" w:eastAsia="仿宋" w:hAnsi="仿宋"/>
        </w:rPr>
        <w:t>CMM</w:t>
      </w:r>
      <w:r w:rsidRPr="003328A6">
        <w:rPr>
          <w:rFonts w:ascii="仿宋" w:eastAsia="仿宋" w:hAnsi="仿宋" w:hint="eastAsia"/>
        </w:rPr>
        <w:t>演化成为</w:t>
      </w:r>
      <w:r w:rsidRPr="003328A6">
        <w:rPr>
          <w:rFonts w:ascii="仿宋" w:eastAsia="仿宋" w:hAnsi="仿宋"/>
        </w:rPr>
        <w:t>CMMI</w:t>
      </w:r>
      <w:r w:rsidRPr="003328A6">
        <w:rPr>
          <w:rFonts w:ascii="仿宋" w:eastAsia="仿宋" w:hAnsi="仿宋" w:hint="eastAsia"/>
        </w:rPr>
        <w:t>（Capability Maturity Model Integration，能力成熟度模型集成）。CMMI不仅适合软件，而且适合于软件硬件结合的系统，这是对CMM最大的改进。</w:t>
      </w:r>
    </w:p>
    <w:p w14:paraId="4A92296E"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从20世纪90年代至今，软件过程改进成为软件工程学科的一个主流研究方向，其中CMM和CMMI是该领域举世瞩目的重大成果。</w:t>
      </w:r>
      <w:r w:rsidRPr="003328A6">
        <w:rPr>
          <w:rFonts w:ascii="仿宋" w:eastAsia="仿宋" w:hAnsi="仿宋"/>
        </w:rPr>
        <w:t>CMM</w:t>
      </w:r>
      <w:r w:rsidRPr="003328A6">
        <w:rPr>
          <w:rFonts w:ascii="仿宋" w:eastAsia="仿宋" w:hAnsi="仿宋" w:hint="eastAsia"/>
        </w:rPr>
        <w:t>/CMMI是世界范围内用于衡量软件（硬件）过程能力的事实上的标准，同时也是软件（硬件）过程改进最权威的指南。</w:t>
      </w:r>
    </w:p>
    <w:p w14:paraId="644C363A"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CMM将能力成熟度分为5个级别，这5个成熟度等级为评价机构软件过程能力提供了一个有序的级别，如图1-2所示。同时也为机构的软件过程改进工作指明了方向，让人们分清轻重缓急，指导人们一步一步地改进过程能力而不是企图跳跃式地前进。</w:t>
      </w:r>
    </w:p>
    <w:p w14:paraId="5AC94408"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3" w:name="_Toc213233842"/>
      <w:bookmarkStart w:id="144" w:name="_Toc214336525"/>
      <w:bookmarkStart w:id="145" w:name="_Toc496729230"/>
      <w:r w:rsidRPr="0047658B">
        <w:rPr>
          <w:rFonts w:ascii="仿宋" w:eastAsia="仿宋" w:hAnsi="仿宋" w:hint="eastAsia"/>
          <w:sz w:val="30"/>
          <w:szCs w:val="30"/>
        </w:rPr>
        <w:t>项目管理知识体系（PMBOK）</w:t>
      </w:r>
      <w:bookmarkEnd w:id="143"/>
      <w:bookmarkEnd w:id="144"/>
      <w:bookmarkEnd w:id="145"/>
    </w:p>
    <w:p w14:paraId="7643D57F"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项目管理协会（Project Management Institution，PMI）于1966年在美国宾州成立，是目前全球影响最大的项目管理专业机构，该机构的项目管理专家认证（Project Management Professional，PMP）被广泛认同。PMI的突出贡献是总结了一套项目管理知识体系（Project Management Body Of Knowledge，PMBOK）。</w:t>
      </w:r>
    </w:p>
    <w:p w14:paraId="23626D3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PMBOK总结了项目管理实践中成熟的理论、方法、工具和技术，也包括一些富有创造性的新知识。</w:t>
      </w:r>
    </w:p>
    <w:p w14:paraId="120579A1"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PMBOK把项目管理知识划分为九个知识领域：综合管理、范围管理、时间管理、成本管</w:t>
      </w:r>
      <w:r w:rsidRPr="003328A6">
        <w:rPr>
          <w:rFonts w:ascii="仿宋" w:eastAsia="仿宋" w:hAnsi="仿宋" w:hint="eastAsia"/>
        </w:rPr>
        <w:lastRenderedPageBreak/>
        <w:t>理、质量管理、人力资源管理、沟通管理、风险管理和采购管理。每个知识领域包括数量不等的项目管理过程。</w:t>
      </w:r>
    </w:p>
    <w:p w14:paraId="7717DF5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PMBOK把项目管理过程分为五个阶段：</w:t>
      </w:r>
    </w:p>
    <w:p w14:paraId="69E0F6BB"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（1）启动。开始项目或进入项目的新阶段。启动是一种认可过程，用来正式认可一个新项目或新阶段的存在。</w:t>
      </w:r>
    </w:p>
    <w:p w14:paraId="76665F30"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（2）计划。定义和评估项目目标，选择实现项目目标的最佳策略，制定项目计划。</w:t>
      </w:r>
    </w:p>
    <w:p w14:paraId="505EACEC"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（3）执行。调动资源，执行项目计划。</w:t>
      </w:r>
    </w:p>
    <w:p w14:paraId="5B1CB692"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（4）控制。监控和评估项目偏差，必要时采取纠正行动，保证项目计划的执行，实现项目目标。</w:t>
      </w:r>
    </w:p>
    <w:p w14:paraId="7794DAE6"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（5）结束。正式验收项目或阶段，使其按程序结束。</w:t>
      </w:r>
    </w:p>
    <w:p w14:paraId="249E9DEC"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每个管理过程包括输入、输出、所需工具和技术。各个过程通过各自的输入和输出相互联系，构成整个项目管理活动。</w:t>
      </w:r>
    </w:p>
    <w:p w14:paraId="741D1DA7"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根据重要程度，PMBOK又把项目管理过程分为核心过程和辅助过程两类。核心过程指那些大多数项目都必须具有的项目管理过程，这些过程具有明显的依赖性，在项目中的执行顺序也基本相同。辅助过程指那些项目实际情况可取舍的项目管理过程。在PMBOK2000中，核心过程共17个，辅助过程共22个。</w:t>
      </w:r>
    </w:p>
    <w:p w14:paraId="1C079558"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PMBOK2000一共有39个项目管理过程，按所属知识领域分为九类，按时间逻辑分为五类，按重要程度分为两类。</w:t>
      </w:r>
    </w:p>
    <w:p w14:paraId="69F9063E" w14:textId="77777777" w:rsidR="00E216F6" w:rsidRPr="0047658B" w:rsidRDefault="003F62D9" w:rsidP="0047658B">
      <w:pPr>
        <w:pStyle w:val="2"/>
        <w:numPr>
          <w:ilvl w:val="0"/>
          <w:numId w:val="42"/>
        </w:numPr>
        <w:tabs>
          <w:tab w:val="clear" w:pos="756"/>
          <w:tab w:val="left" w:pos="426"/>
        </w:tabs>
        <w:ind w:firstLineChars="0"/>
        <w:rPr>
          <w:rFonts w:ascii="仿宋" w:eastAsia="仿宋" w:hAnsi="仿宋"/>
          <w:sz w:val="30"/>
          <w:szCs w:val="30"/>
        </w:rPr>
      </w:pPr>
      <w:bookmarkStart w:id="146" w:name="_Toc213233843"/>
      <w:bookmarkStart w:id="147" w:name="_Toc214336526"/>
      <w:bookmarkStart w:id="148" w:name="_Toc496729231"/>
      <w:r w:rsidRPr="0047658B">
        <w:rPr>
          <w:rFonts w:ascii="仿宋" w:eastAsia="仿宋" w:hAnsi="仿宋" w:hint="eastAsia"/>
          <w:sz w:val="30"/>
          <w:szCs w:val="30"/>
        </w:rPr>
        <w:t>项目管理内容</w:t>
      </w:r>
      <w:bookmarkEnd w:id="146"/>
      <w:bookmarkEnd w:id="147"/>
      <w:bookmarkEnd w:id="148"/>
    </w:p>
    <w:p w14:paraId="117157FC" w14:textId="77777777" w:rsidR="00E216F6" w:rsidRPr="003328A6" w:rsidRDefault="003F62D9" w:rsidP="0047658B">
      <w:pPr>
        <w:pStyle w:val="3"/>
        <w:numPr>
          <w:ilvl w:val="1"/>
          <w:numId w:val="42"/>
        </w:numPr>
        <w:ind w:firstLineChars="0"/>
        <w:rPr>
          <w:rFonts w:ascii="仿宋" w:eastAsia="仿宋" w:hAnsi="仿宋"/>
        </w:rPr>
      </w:pPr>
      <w:bookmarkStart w:id="149" w:name="_Toc214336527"/>
      <w:bookmarkStart w:id="150" w:name="_Toc213233844"/>
      <w:r w:rsidRPr="003328A6">
        <w:rPr>
          <w:rFonts w:ascii="仿宋" w:eastAsia="仿宋" w:hAnsi="仿宋" w:hint="eastAsia"/>
        </w:rPr>
        <w:t>项目管理模型</w:t>
      </w:r>
      <w:bookmarkEnd w:id="149"/>
      <w:bookmarkEnd w:id="150"/>
    </w:p>
    <w:p w14:paraId="444921C2" w14:textId="77777777" w:rsidR="00E216F6" w:rsidRPr="003328A6" w:rsidRDefault="003F62D9" w:rsidP="0047658B">
      <w:pPr>
        <w:pStyle w:val="2"/>
        <w:numPr>
          <w:ilvl w:val="0"/>
          <w:numId w:val="42"/>
        </w:numPr>
        <w:tabs>
          <w:tab w:val="clear" w:pos="756"/>
          <w:tab w:val="left" w:pos="426"/>
        </w:tabs>
        <w:ind w:firstLineChars="0"/>
        <w:rPr>
          <w:rFonts w:ascii="仿宋" w:eastAsia="仿宋" w:hAnsi="仿宋"/>
        </w:rPr>
      </w:pPr>
      <w:r w:rsidRPr="003328A6">
        <w:rPr>
          <w:rFonts w:ascii="仿宋" w:eastAsia="仿宋" w:hAnsi="仿宋" w:hint="eastAsia"/>
        </w:rPr>
        <w:t>把项目生命周期划分为6个阶段，分别为：</w:t>
      </w:r>
    </w:p>
    <w:p w14:paraId="44A0E6B1"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项目概念阶段，记为PH0。</w:t>
      </w:r>
    </w:p>
    <w:p w14:paraId="6BBEFE9F"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项目定义阶段，记为PH1。</w:t>
      </w:r>
    </w:p>
    <w:p w14:paraId="193B104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lastRenderedPageBreak/>
        <w:t>项目开发阶段，记为PH2。</w:t>
      </w:r>
    </w:p>
    <w:p w14:paraId="09ED1B3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项目测试阶段，记为PH3。</w:t>
      </w:r>
    </w:p>
    <w:p w14:paraId="683AAEA7"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项目验收阶段，记为PH4。</w:t>
      </w:r>
    </w:p>
    <w:p w14:paraId="2E4B1F0D" w14:textId="77777777" w:rsidR="00E216F6" w:rsidRPr="003328A6" w:rsidRDefault="003F62D9">
      <w:pPr>
        <w:pStyle w:val="12"/>
        <w:numPr>
          <w:ilvl w:val="0"/>
          <w:numId w:val="29"/>
        </w:numPr>
        <w:spacing w:beforeLines="50" w:before="156" w:afterLines="50" w:after="156"/>
        <w:ind w:firstLineChars="0"/>
        <w:rPr>
          <w:rFonts w:ascii="仿宋" w:eastAsia="仿宋" w:hAnsi="仿宋"/>
        </w:rPr>
      </w:pPr>
      <w:r w:rsidRPr="003328A6">
        <w:rPr>
          <w:rFonts w:ascii="仿宋" w:eastAsia="仿宋" w:hAnsi="仿宋" w:hint="eastAsia"/>
        </w:rPr>
        <w:t>项目维护阶段，记为PH5。</w:t>
      </w:r>
    </w:p>
    <w:p w14:paraId="12F2FC29"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在模型中，软件项目的过程有三大类：项目管理过程、项目研发过程和机构支持过程。上述三类过程可以细分为19个主要过程域，分布在PH0到PH5的各个阶段。</w:t>
      </w:r>
    </w:p>
    <w:p w14:paraId="0EC05A7C"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项目管理过程包含6个过程域，分别为：</w:t>
      </w:r>
    </w:p>
    <w:p w14:paraId="045BF342"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立项管理</w:t>
      </w:r>
    </w:p>
    <w:p w14:paraId="568FE4E5"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结项管理</w:t>
      </w:r>
    </w:p>
    <w:p w14:paraId="694D0EB0"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项目规划</w:t>
      </w:r>
    </w:p>
    <w:p w14:paraId="4C396C8C"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项目监控</w:t>
      </w:r>
    </w:p>
    <w:p w14:paraId="5206254E"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风险管理</w:t>
      </w:r>
    </w:p>
    <w:p w14:paraId="50D1F122" w14:textId="77777777" w:rsidR="00E216F6" w:rsidRPr="003328A6" w:rsidRDefault="003F62D9">
      <w:pPr>
        <w:pStyle w:val="12"/>
        <w:numPr>
          <w:ilvl w:val="0"/>
          <w:numId w:val="30"/>
        </w:numPr>
        <w:spacing w:beforeLines="50" w:before="156" w:afterLines="50" w:after="156"/>
        <w:ind w:firstLineChars="0"/>
        <w:rPr>
          <w:rFonts w:ascii="仿宋" w:eastAsia="仿宋" w:hAnsi="仿宋"/>
        </w:rPr>
      </w:pPr>
      <w:r w:rsidRPr="003328A6">
        <w:rPr>
          <w:rFonts w:ascii="仿宋" w:eastAsia="仿宋" w:hAnsi="仿宋" w:hint="eastAsia"/>
        </w:rPr>
        <w:t>需求管理</w:t>
      </w:r>
    </w:p>
    <w:p w14:paraId="211C905A"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项目研发过程包含8个过程域，分别为：</w:t>
      </w:r>
    </w:p>
    <w:p w14:paraId="5FDA8EDB"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需求开发</w:t>
      </w:r>
    </w:p>
    <w:p w14:paraId="5EA7504F"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技术预研</w:t>
      </w:r>
    </w:p>
    <w:p w14:paraId="53C0BDFD"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系统设计</w:t>
      </w:r>
    </w:p>
    <w:p w14:paraId="24458434"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实现与测试</w:t>
      </w:r>
    </w:p>
    <w:p w14:paraId="19ED8AF2"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系统测试</w:t>
      </w:r>
    </w:p>
    <w:p w14:paraId="48F82767"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Beta测试</w:t>
      </w:r>
    </w:p>
    <w:p w14:paraId="730C6AD0"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客户验收</w:t>
      </w:r>
    </w:p>
    <w:p w14:paraId="3E6AA9F2" w14:textId="77777777" w:rsidR="00E216F6" w:rsidRPr="003328A6" w:rsidRDefault="003F62D9">
      <w:pPr>
        <w:pStyle w:val="12"/>
        <w:numPr>
          <w:ilvl w:val="0"/>
          <w:numId w:val="31"/>
        </w:numPr>
        <w:spacing w:beforeLines="50" w:before="156" w:afterLines="50" w:after="156"/>
        <w:ind w:firstLineChars="0"/>
        <w:rPr>
          <w:rFonts w:ascii="仿宋" w:eastAsia="仿宋" w:hAnsi="仿宋"/>
        </w:rPr>
      </w:pPr>
      <w:r w:rsidRPr="003328A6">
        <w:rPr>
          <w:rFonts w:ascii="仿宋" w:eastAsia="仿宋" w:hAnsi="仿宋" w:hint="eastAsia"/>
        </w:rPr>
        <w:t>技术评审</w:t>
      </w:r>
    </w:p>
    <w:p w14:paraId="1D067079"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机构支撑过程包含4个过程域，分别为：</w:t>
      </w:r>
    </w:p>
    <w:p w14:paraId="1B159758"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lastRenderedPageBreak/>
        <w:t>配置管理</w:t>
      </w:r>
    </w:p>
    <w:p w14:paraId="265BC617"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质量保证</w:t>
      </w:r>
    </w:p>
    <w:p w14:paraId="29CB1FE5"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培训管理</w:t>
      </w:r>
    </w:p>
    <w:p w14:paraId="70936F3A" w14:textId="77777777" w:rsidR="00E216F6" w:rsidRPr="003328A6" w:rsidRDefault="003F62D9">
      <w:pPr>
        <w:pStyle w:val="12"/>
        <w:numPr>
          <w:ilvl w:val="0"/>
          <w:numId w:val="32"/>
        </w:numPr>
        <w:spacing w:beforeLines="50" w:before="156" w:afterLines="50" w:after="156"/>
        <w:ind w:firstLineChars="0"/>
        <w:rPr>
          <w:rFonts w:ascii="仿宋" w:eastAsia="仿宋" w:hAnsi="仿宋"/>
        </w:rPr>
      </w:pPr>
      <w:r w:rsidRPr="003328A6">
        <w:rPr>
          <w:rFonts w:ascii="仿宋" w:eastAsia="仿宋" w:hAnsi="仿宋" w:hint="eastAsia"/>
        </w:rPr>
        <w:t>服务与维护</w:t>
      </w:r>
    </w:p>
    <w:p w14:paraId="631EF882" w14:textId="77777777" w:rsidR="00E216F6" w:rsidRPr="003328A6" w:rsidRDefault="003F62D9">
      <w:pPr>
        <w:pStyle w:val="12"/>
        <w:numPr>
          <w:ilvl w:val="0"/>
          <w:numId w:val="28"/>
        </w:numPr>
        <w:spacing w:beforeLines="50" w:before="156" w:afterLines="50" w:after="156"/>
        <w:ind w:firstLineChars="0"/>
        <w:rPr>
          <w:rFonts w:ascii="仿宋" w:eastAsia="仿宋" w:hAnsi="仿宋"/>
        </w:rPr>
      </w:pPr>
      <w:r w:rsidRPr="003328A6">
        <w:rPr>
          <w:rFonts w:ascii="仿宋" w:eastAsia="仿宋" w:hAnsi="仿宋" w:hint="eastAsia"/>
        </w:rPr>
        <w:t>项目管理模型如图所示。主要特征和优点有：</w:t>
      </w:r>
    </w:p>
    <w:p w14:paraId="3630778E" w14:textId="77777777" w:rsidR="00E216F6" w:rsidRPr="003328A6" w:rsidRDefault="003F62D9">
      <w:pPr>
        <w:pStyle w:val="12"/>
        <w:numPr>
          <w:ilvl w:val="0"/>
          <w:numId w:val="33"/>
        </w:numPr>
        <w:spacing w:line="240" w:lineRule="auto"/>
        <w:ind w:firstLineChars="0"/>
        <w:rPr>
          <w:rFonts w:ascii="仿宋" w:eastAsia="仿宋" w:hAnsi="仿宋"/>
          <w:bCs/>
        </w:rPr>
      </w:pPr>
      <w:r w:rsidRPr="003328A6">
        <w:rPr>
          <w:rFonts w:ascii="仿宋" w:eastAsia="仿宋" w:hAnsi="仿宋" w:hint="eastAsia"/>
          <w:bCs/>
        </w:rPr>
        <w:t>直观的过程模型</w:t>
      </w:r>
    </w:p>
    <w:p w14:paraId="7C6764BD"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模型将项目管理、项目研发、机构支撑所包含的工作划分为相对独立的三类过程，各个过程域之间的关系直观明了。这样，机构领导、项目经理、开发人员、测试人员、质量保证人员、外包与采购管理人员等人根据模型，很容易知道自己“应该在什么时候、按照什么规范做什么事情”，有助于使机构内的各个职能单位有条不紊地开展工作。</w:t>
      </w:r>
    </w:p>
    <w:p w14:paraId="2590A4EB" w14:textId="77777777" w:rsidR="00E216F6" w:rsidRPr="003328A6" w:rsidRDefault="003F62D9">
      <w:pPr>
        <w:pStyle w:val="12"/>
        <w:numPr>
          <w:ilvl w:val="0"/>
          <w:numId w:val="33"/>
        </w:numPr>
        <w:spacing w:line="240" w:lineRule="auto"/>
        <w:ind w:firstLineChars="0"/>
        <w:rPr>
          <w:rFonts w:ascii="仿宋" w:eastAsia="仿宋" w:hAnsi="仿宋"/>
          <w:bCs/>
        </w:rPr>
      </w:pPr>
      <w:r w:rsidRPr="003328A6">
        <w:rPr>
          <w:rFonts w:ascii="仿宋" w:eastAsia="仿宋" w:hAnsi="仿宋" w:hint="eastAsia"/>
          <w:bCs/>
        </w:rPr>
        <w:t>容易裁剪与扩充</w:t>
      </w:r>
    </w:p>
    <w:p w14:paraId="39138165"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管理模型的三类过程贯穿了产品的整个生命周期，19个最常见的过程域都合理地安排在产品生命周期中的某些阶段。</w:t>
      </w:r>
    </w:p>
    <w:p w14:paraId="3C57D81B" w14:textId="77777777" w:rsidR="00E216F6" w:rsidRPr="003328A6" w:rsidRDefault="003F62D9">
      <w:pPr>
        <w:ind w:firstLine="420"/>
        <w:jc w:val="center"/>
        <w:rPr>
          <w:rFonts w:ascii="仿宋" w:eastAsia="仿宋" w:hAnsi="仿宋"/>
        </w:rPr>
      </w:pPr>
      <w:r w:rsidRPr="003328A6">
        <w:rPr>
          <w:rFonts w:ascii="仿宋" w:eastAsia="仿宋" w:hAnsi="仿宋" w:hint="eastAsia"/>
          <w:noProof/>
        </w:rPr>
        <w:drawing>
          <wp:inline distT="0" distB="0" distL="0" distR="0" wp14:anchorId="5E3FF5C3" wp14:editId="56C4273C">
            <wp:extent cx="5760085" cy="3743325"/>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5760085" cy="3743325"/>
                    </a:xfrm>
                    <a:prstGeom prst="rect">
                      <a:avLst/>
                    </a:prstGeom>
                    <a:noFill/>
                    <a:ln>
                      <a:noFill/>
                    </a:ln>
                  </pic:spPr>
                </pic:pic>
              </a:graphicData>
            </a:graphic>
          </wp:inline>
        </w:drawing>
      </w:r>
    </w:p>
    <w:p w14:paraId="110A6A8A" w14:textId="77777777" w:rsidR="00E216F6" w:rsidRPr="003328A6" w:rsidRDefault="003F62D9">
      <w:pPr>
        <w:ind w:firstLineChars="202" w:firstLine="364"/>
        <w:jc w:val="center"/>
        <w:rPr>
          <w:rFonts w:ascii="仿宋" w:eastAsia="仿宋" w:hAnsi="仿宋"/>
        </w:rPr>
      </w:pPr>
      <w:r w:rsidRPr="003328A6">
        <w:rPr>
          <w:rFonts w:ascii="仿宋" w:eastAsia="仿宋" w:hAnsi="仿宋" w:hint="eastAsia"/>
          <w:sz w:val="18"/>
        </w:rPr>
        <w:t>图6-1  项目管理模型</w:t>
      </w:r>
    </w:p>
    <w:p w14:paraId="57A5E4BB" w14:textId="77777777" w:rsidR="00E216F6" w:rsidRPr="003328A6" w:rsidRDefault="003F62D9" w:rsidP="0047658B">
      <w:pPr>
        <w:pStyle w:val="3"/>
        <w:numPr>
          <w:ilvl w:val="1"/>
          <w:numId w:val="42"/>
        </w:numPr>
        <w:ind w:firstLineChars="0"/>
        <w:rPr>
          <w:rFonts w:ascii="仿宋" w:eastAsia="仿宋" w:hAnsi="仿宋"/>
        </w:rPr>
      </w:pPr>
      <w:bookmarkStart w:id="151" w:name="_Toc213233845"/>
      <w:bookmarkStart w:id="152" w:name="_Toc214336528"/>
      <w:bookmarkStart w:id="153" w:name="_Toc483623460"/>
      <w:bookmarkStart w:id="154" w:name="_Toc487595598"/>
      <w:bookmarkStart w:id="155" w:name="_Toc131262820"/>
      <w:bookmarkStart w:id="156" w:name="_Toc131330473"/>
      <w:bookmarkStart w:id="157" w:name="_Toc202345567"/>
      <w:r w:rsidRPr="003328A6">
        <w:rPr>
          <w:rFonts w:ascii="仿宋" w:eastAsia="仿宋" w:hAnsi="仿宋" w:hint="eastAsia"/>
        </w:rPr>
        <w:lastRenderedPageBreak/>
        <w:t>过程域的目的</w:t>
      </w:r>
      <w:bookmarkEnd w:id="151"/>
      <w:bookmarkEnd w:id="152"/>
    </w:p>
    <w:p w14:paraId="1244C768"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所有19个过程域的目的如表2-1所示。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46"/>
        <w:gridCol w:w="6876"/>
      </w:tblGrid>
      <w:tr w:rsidR="00E216F6" w:rsidRPr="003328A6" w14:paraId="324383AB" w14:textId="77777777">
        <w:tc>
          <w:tcPr>
            <w:tcW w:w="1646" w:type="dxa"/>
            <w:shd w:val="clear" w:color="auto" w:fill="D9D9D9"/>
          </w:tcPr>
          <w:p w14:paraId="73A2A2B7"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项目管理过程域</w:t>
            </w:r>
          </w:p>
        </w:tc>
        <w:tc>
          <w:tcPr>
            <w:tcW w:w="6876" w:type="dxa"/>
            <w:shd w:val="clear" w:color="auto" w:fill="D9D9D9"/>
          </w:tcPr>
          <w:p w14:paraId="414940B0"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6F006F40" w14:textId="77777777">
        <w:tc>
          <w:tcPr>
            <w:tcW w:w="1646" w:type="dxa"/>
            <w:vAlign w:val="center"/>
          </w:tcPr>
          <w:p w14:paraId="631F07E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立项管理</w:t>
            </w:r>
          </w:p>
        </w:tc>
        <w:tc>
          <w:tcPr>
            <w:tcW w:w="6876" w:type="dxa"/>
            <w:vAlign w:val="center"/>
          </w:tcPr>
          <w:p w14:paraId="387EAEB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采纳符合机构最大利益的立项建议，通过立项管理使该建议成为正式的项目。杜绝不符合机构最大利益的立项建议被采纳，避免浪费机构的资源、资金、时间等。</w:t>
            </w:r>
          </w:p>
        </w:tc>
      </w:tr>
      <w:tr w:rsidR="00E216F6" w:rsidRPr="003328A6" w14:paraId="36749104" w14:textId="77777777">
        <w:tc>
          <w:tcPr>
            <w:tcW w:w="1646" w:type="dxa"/>
            <w:vAlign w:val="center"/>
          </w:tcPr>
          <w:p w14:paraId="7EB8D7D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结项管理</w:t>
            </w:r>
          </w:p>
        </w:tc>
        <w:tc>
          <w:tcPr>
            <w:tcW w:w="6876" w:type="dxa"/>
            <w:vAlign w:val="center"/>
          </w:tcPr>
          <w:p w14:paraId="143E55F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在项目开发工作结束后，对项目的有形资产和无形资产进行清算、对项目进行综合评估以及总结经验教训等。</w:t>
            </w:r>
          </w:p>
        </w:tc>
      </w:tr>
      <w:tr w:rsidR="00E216F6" w:rsidRPr="003328A6" w14:paraId="306E892C" w14:textId="77777777">
        <w:tc>
          <w:tcPr>
            <w:tcW w:w="1646" w:type="dxa"/>
            <w:vAlign w:val="center"/>
          </w:tcPr>
          <w:p w14:paraId="30EC075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项目规划</w:t>
            </w:r>
          </w:p>
        </w:tc>
        <w:tc>
          <w:tcPr>
            <w:tcW w:w="6876" w:type="dxa"/>
            <w:vAlign w:val="center"/>
          </w:tcPr>
          <w:p w14:paraId="69E279F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为项目的研发和管理工作制定合理的行动纲领（即项目计划），以便所有相关人员按照该计划有条不紊地开展工作。</w:t>
            </w:r>
          </w:p>
        </w:tc>
      </w:tr>
      <w:tr w:rsidR="00E216F6" w:rsidRPr="003328A6" w14:paraId="60A1E697" w14:textId="77777777">
        <w:tc>
          <w:tcPr>
            <w:tcW w:w="1646" w:type="dxa"/>
            <w:tcBorders>
              <w:bottom w:val="single" w:sz="4" w:space="0" w:color="auto"/>
            </w:tcBorders>
            <w:vAlign w:val="center"/>
          </w:tcPr>
          <w:p w14:paraId="1B91218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w:t>
            </w:r>
          </w:p>
        </w:tc>
        <w:tc>
          <w:tcPr>
            <w:tcW w:w="6876" w:type="dxa"/>
            <w:tcBorders>
              <w:bottom w:val="single" w:sz="4" w:space="0" w:color="auto"/>
            </w:tcBorders>
            <w:vAlign w:val="center"/>
          </w:tcPr>
          <w:p w14:paraId="29C0B30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周期性地跟踪项目计划的各种参数如进度、工作量、费用、资源等，不断地了解项目的进展情况，以便当项目实际进展显著偏离计划时能够及时采取纠正措施。</w:t>
            </w:r>
          </w:p>
        </w:tc>
      </w:tr>
      <w:tr w:rsidR="00E216F6" w:rsidRPr="003328A6" w14:paraId="0C0670EB" w14:textId="77777777">
        <w:tc>
          <w:tcPr>
            <w:tcW w:w="1646" w:type="dxa"/>
            <w:tcBorders>
              <w:bottom w:val="single" w:sz="4" w:space="0" w:color="auto"/>
            </w:tcBorders>
            <w:vAlign w:val="center"/>
          </w:tcPr>
          <w:p w14:paraId="3E182C2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tc>
        <w:tc>
          <w:tcPr>
            <w:tcW w:w="6876" w:type="dxa"/>
            <w:tcBorders>
              <w:bottom w:val="single" w:sz="4" w:space="0" w:color="auto"/>
            </w:tcBorders>
            <w:vAlign w:val="center"/>
          </w:tcPr>
          <w:p w14:paraId="4062092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在风险产生危害之前识别它们，从而有计划地消除或削弱风险。</w:t>
            </w:r>
          </w:p>
        </w:tc>
      </w:tr>
      <w:tr w:rsidR="00E216F6" w:rsidRPr="003328A6" w14:paraId="5FEC588A" w14:textId="77777777">
        <w:tc>
          <w:tcPr>
            <w:tcW w:w="1646" w:type="dxa"/>
            <w:tcBorders>
              <w:bottom w:val="single" w:sz="4" w:space="0" w:color="auto"/>
            </w:tcBorders>
            <w:vAlign w:val="center"/>
          </w:tcPr>
          <w:p w14:paraId="6E26A6F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需求管理</w:t>
            </w:r>
          </w:p>
        </w:tc>
        <w:tc>
          <w:tcPr>
            <w:tcW w:w="6876" w:type="dxa"/>
            <w:tcBorders>
              <w:bottom w:val="single" w:sz="4" w:space="0" w:color="auto"/>
            </w:tcBorders>
            <w:vAlign w:val="center"/>
          </w:tcPr>
          <w:p w14:paraId="5BE0F38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在客户与开发方之间建立对需求的共同理解，维护需求与其它工作成果的一致性，并控制需求的变更。</w:t>
            </w:r>
          </w:p>
        </w:tc>
      </w:tr>
      <w:tr w:rsidR="00E216F6" w:rsidRPr="003328A6" w14:paraId="5A0502BE" w14:textId="77777777">
        <w:tc>
          <w:tcPr>
            <w:tcW w:w="1646" w:type="dxa"/>
            <w:shd w:val="clear" w:color="auto" w:fill="D9D9D9"/>
          </w:tcPr>
          <w:p w14:paraId="090D8AB1"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项目研发过程域</w:t>
            </w:r>
          </w:p>
        </w:tc>
        <w:tc>
          <w:tcPr>
            <w:tcW w:w="6876" w:type="dxa"/>
            <w:shd w:val="clear" w:color="auto" w:fill="D9D9D9"/>
          </w:tcPr>
          <w:p w14:paraId="678E52A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4E33AA25" w14:textId="77777777">
        <w:tc>
          <w:tcPr>
            <w:tcW w:w="1646" w:type="dxa"/>
            <w:vAlign w:val="center"/>
          </w:tcPr>
          <w:p w14:paraId="0D4710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需求开发</w:t>
            </w:r>
          </w:p>
        </w:tc>
        <w:tc>
          <w:tcPr>
            <w:tcW w:w="6876" w:type="dxa"/>
            <w:vAlign w:val="center"/>
          </w:tcPr>
          <w:p w14:paraId="7A4F45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通过调查与分析，获取用户需求并定义产品需求。</w:t>
            </w:r>
          </w:p>
        </w:tc>
      </w:tr>
      <w:tr w:rsidR="00E216F6" w:rsidRPr="003328A6" w14:paraId="323E1F01" w14:textId="77777777">
        <w:tc>
          <w:tcPr>
            <w:tcW w:w="1646" w:type="dxa"/>
            <w:tcBorders>
              <w:bottom w:val="single" w:sz="4" w:space="0" w:color="auto"/>
            </w:tcBorders>
            <w:vAlign w:val="center"/>
          </w:tcPr>
          <w:p w14:paraId="2F132DB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tc>
        <w:tc>
          <w:tcPr>
            <w:tcW w:w="6876" w:type="dxa"/>
            <w:tcBorders>
              <w:bottom w:val="single" w:sz="4" w:space="0" w:color="auto"/>
            </w:tcBorders>
            <w:vAlign w:val="center"/>
          </w:tcPr>
          <w:p w14:paraId="0DCDFBB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在立项之后到开发工作完成之前的时间内，对项目将采用的关键技术提前学习和研究，尽可能早地发现并解决开发过程中将会遇到的技术障碍。</w:t>
            </w:r>
          </w:p>
        </w:tc>
      </w:tr>
      <w:tr w:rsidR="00E216F6" w:rsidRPr="003328A6" w14:paraId="503AAC9D" w14:textId="77777777">
        <w:tc>
          <w:tcPr>
            <w:tcW w:w="1646" w:type="dxa"/>
            <w:tcBorders>
              <w:bottom w:val="single" w:sz="4" w:space="0" w:color="auto"/>
            </w:tcBorders>
            <w:vAlign w:val="center"/>
          </w:tcPr>
          <w:p w14:paraId="1438317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w:t>
            </w:r>
          </w:p>
        </w:tc>
        <w:tc>
          <w:tcPr>
            <w:tcW w:w="6876" w:type="dxa"/>
            <w:tcBorders>
              <w:bottom w:val="single" w:sz="4" w:space="0" w:color="auto"/>
            </w:tcBorders>
            <w:vAlign w:val="center"/>
          </w:tcPr>
          <w:p w14:paraId="4ACDB23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设计软件系统的体系结构、用户界面、数据库、模块等，从而在需求与代码之间建立桥梁，指导开发人员去实现能满足用户需求的软件产品。</w:t>
            </w:r>
          </w:p>
        </w:tc>
      </w:tr>
      <w:tr w:rsidR="00E216F6" w:rsidRPr="003328A6" w14:paraId="41786B78" w14:textId="77777777">
        <w:tc>
          <w:tcPr>
            <w:tcW w:w="1646" w:type="dxa"/>
            <w:tcBorders>
              <w:bottom w:val="single" w:sz="4" w:space="0" w:color="auto"/>
            </w:tcBorders>
            <w:vAlign w:val="center"/>
          </w:tcPr>
          <w:p w14:paraId="75FCEB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tc>
        <w:tc>
          <w:tcPr>
            <w:tcW w:w="6876" w:type="dxa"/>
            <w:tcBorders>
              <w:bottom w:val="single" w:sz="4" w:space="0" w:color="auto"/>
            </w:tcBorders>
            <w:vAlign w:val="center"/>
          </w:tcPr>
          <w:p w14:paraId="02E5B5B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依据系统设计文档，编写并测试整个系统的代码。实现与测试是“编程、代码审查、单元测试、集成测试、缺陷管理与改错”的综合表述。</w:t>
            </w:r>
          </w:p>
        </w:tc>
      </w:tr>
      <w:tr w:rsidR="00E216F6" w:rsidRPr="003328A6" w14:paraId="433F42BF" w14:textId="77777777">
        <w:tc>
          <w:tcPr>
            <w:tcW w:w="1646" w:type="dxa"/>
            <w:tcBorders>
              <w:bottom w:val="single" w:sz="4" w:space="0" w:color="auto"/>
            </w:tcBorders>
            <w:vAlign w:val="center"/>
          </w:tcPr>
          <w:p w14:paraId="43BFB3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tc>
        <w:tc>
          <w:tcPr>
            <w:tcW w:w="6876" w:type="dxa"/>
            <w:tcBorders>
              <w:bottom w:val="single" w:sz="4" w:space="0" w:color="auto"/>
            </w:tcBorders>
            <w:vAlign w:val="center"/>
          </w:tcPr>
          <w:p w14:paraId="2C5490A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对最终系统进行全面的测试，确保最终系统满足产品需求并且遵循系统设计。</w:t>
            </w:r>
          </w:p>
        </w:tc>
      </w:tr>
      <w:tr w:rsidR="00E216F6" w:rsidRPr="003328A6" w14:paraId="767A6456" w14:textId="77777777">
        <w:tc>
          <w:tcPr>
            <w:tcW w:w="1646" w:type="dxa"/>
            <w:tcBorders>
              <w:bottom w:val="single" w:sz="4" w:space="0" w:color="auto"/>
            </w:tcBorders>
            <w:vAlign w:val="center"/>
          </w:tcPr>
          <w:p w14:paraId="6CF0639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w:t>
            </w:r>
          </w:p>
        </w:tc>
        <w:tc>
          <w:tcPr>
            <w:tcW w:w="6876" w:type="dxa"/>
            <w:tcBorders>
              <w:bottom w:val="single" w:sz="4" w:space="0" w:color="auto"/>
            </w:tcBorders>
            <w:vAlign w:val="center"/>
          </w:tcPr>
          <w:p w14:paraId="5D2884C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在产品正式销售之前，开发方将产品交付给一些潜在的客户免费试用，请他们对产品进行测试，并获取他们对产品的建议。</w:t>
            </w:r>
          </w:p>
        </w:tc>
      </w:tr>
      <w:tr w:rsidR="00E216F6" w:rsidRPr="003328A6" w14:paraId="3FD0EA75" w14:textId="77777777">
        <w:tc>
          <w:tcPr>
            <w:tcW w:w="1646" w:type="dxa"/>
            <w:tcBorders>
              <w:bottom w:val="single" w:sz="4" w:space="0" w:color="auto"/>
            </w:tcBorders>
            <w:vAlign w:val="center"/>
          </w:tcPr>
          <w:p w14:paraId="5068313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tc>
        <w:tc>
          <w:tcPr>
            <w:tcW w:w="6876" w:type="dxa"/>
            <w:tcBorders>
              <w:bottom w:val="single" w:sz="4" w:space="0" w:color="auto"/>
            </w:tcBorders>
            <w:vAlign w:val="center"/>
          </w:tcPr>
          <w:p w14:paraId="48354CD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客户依据合同对产品进行审查和测试，确保产品满足客户需求。</w:t>
            </w:r>
          </w:p>
        </w:tc>
      </w:tr>
      <w:tr w:rsidR="00E216F6" w:rsidRPr="003328A6" w14:paraId="7EE3504E" w14:textId="77777777">
        <w:tc>
          <w:tcPr>
            <w:tcW w:w="1646" w:type="dxa"/>
            <w:tcBorders>
              <w:bottom w:val="single" w:sz="4" w:space="0" w:color="auto"/>
            </w:tcBorders>
            <w:vAlign w:val="center"/>
          </w:tcPr>
          <w:p w14:paraId="4CBF5FF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技术评审</w:t>
            </w:r>
          </w:p>
        </w:tc>
        <w:tc>
          <w:tcPr>
            <w:tcW w:w="6876" w:type="dxa"/>
            <w:tcBorders>
              <w:bottom w:val="single" w:sz="4" w:space="0" w:color="auto"/>
            </w:tcBorders>
            <w:vAlign w:val="center"/>
          </w:tcPr>
          <w:p w14:paraId="64D29D2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尽早地发现工作成果中的缺陷，并帮助开发人员及时消除缺陷，从而有效地提高产品的质量。</w:t>
            </w:r>
          </w:p>
        </w:tc>
      </w:tr>
      <w:tr w:rsidR="00E216F6" w:rsidRPr="003328A6" w14:paraId="1CE711B8" w14:textId="77777777">
        <w:tc>
          <w:tcPr>
            <w:tcW w:w="1646" w:type="dxa"/>
            <w:shd w:val="clear" w:color="auto" w:fill="D9D9D9"/>
          </w:tcPr>
          <w:p w14:paraId="718CC58E"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机构支撑过程域</w:t>
            </w:r>
          </w:p>
        </w:tc>
        <w:tc>
          <w:tcPr>
            <w:tcW w:w="6876" w:type="dxa"/>
            <w:shd w:val="clear" w:color="auto" w:fill="D9D9D9"/>
          </w:tcPr>
          <w:p w14:paraId="4083D74A"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目的</w:t>
            </w:r>
          </w:p>
        </w:tc>
      </w:tr>
      <w:tr w:rsidR="00E216F6" w:rsidRPr="003328A6" w14:paraId="452D0E6F" w14:textId="77777777">
        <w:tc>
          <w:tcPr>
            <w:tcW w:w="1646" w:type="dxa"/>
            <w:vAlign w:val="center"/>
          </w:tcPr>
          <w:p w14:paraId="679F7F8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w:t>
            </w:r>
          </w:p>
        </w:tc>
        <w:tc>
          <w:tcPr>
            <w:tcW w:w="6876" w:type="dxa"/>
            <w:vAlign w:val="center"/>
          </w:tcPr>
          <w:p w14:paraId="6CEC6D6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通过执行版本控制、变更控制等规程，以及使用配置管理软件来保证所有配置项的完整性和可跟踪性。配置管理是对工作成果的一种有效保护。</w:t>
            </w:r>
          </w:p>
        </w:tc>
      </w:tr>
      <w:tr w:rsidR="00E216F6" w:rsidRPr="003328A6" w14:paraId="318289D2" w14:textId="77777777">
        <w:tc>
          <w:tcPr>
            <w:tcW w:w="1646" w:type="dxa"/>
            <w:vAlign w:val="center"/>
          </w:tcPr>
          <w:p w14:paraId="6C8F9D4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w:t>
            </w:r>
          </w:p>
        </w:tc>
        <w:tc>
          <w:tcPr>
            <w:tcW w:w="6876" w:type="dxa"/>
            <w:vAlign w:val="center"/>
          </w:tcPr>
          <w:p w14:paraId="5C9093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提供一种有效的人员组织形式和管理方法，通过客观地检查和监控“过程质量”与“产品质量”，从而实现持续地改进质量。</w:t>
            </w:r>
          </w:p>
        </w:tc>
      </w:tr>
      <w:tr w:rsidR="00E216F6" w:rsidRPr="003328A6" w14:paraId="31E06C86" w14:textId="77777777">
        <w:tc>
          <w:tcPr>
            <w:tcW w:w="1646" w:type="dxa"/>
            <w:vAlign w:val="center"/>
          </w:tcPr>
          <w:p w14:paraId="77EE042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w:t>
            </w:r>
          </w:p>
        </w:tc>
        <w:tc>
          <w:tcPr>
            <w:tcW w:w="6876" w:type="dxa"/>
            <w:vAlign w:val="center"/>
          </w:tcPr>
          <w:p w14:paraId="0122DF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根据机构（或项目）的需求来制定培训计划，并监督该计划的实施，确保培训取得预期效果。</w:t>
            </w:r>
          </w:p>
        </w:tc>
      </w:tr>
      <w:tr w:rsidR="00E216F6" w:rsidRPr="003328A6" w14:paraId="4F270794" w14:textId="77777777">
        <w:tc>
          <w:tcPr>
            <w:tcW w:w="1646" w:type="dxa"/>
            <w:vAlign w:val="center"/>
          </w:tcPr>
          <w:p w14:paraId="09B013D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服务与维护</w:t>
            </w:r>
          </w:p>
        </w:tc>
        <w:tc>
          <w:tcPr>
            <w:tcW w:w="6876" w:type="dxa"/>
            <w:vAlign w:val="center"/>
          </w:tcPr>
          <w:p w14:paraId="42F514A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是指产品销售之后的客户服务和产品维护，其宗旨是提高客户对产品以及对开发方的满意度。</w:t>
            </w:r>
          </w:p>
        </w:tc>
      </w:tr>
    </w:tbl>
    <w:p w14:paraId="275A88F1" w14:textId="77777777" w:rsidR="00E216F6" w:rsidRPr="003328A6" w:rsidRDefault="003F62D9">
      <w:pPr>
        <w:ind w:firstLine="360"/>
        <w:jc w:val="center"/>
        <w:rPr>
          <w:rFonts w:ascii="仿宋" w:eastAsia="仿宋" w:hAnsi="仿宋"/>
          <w:sz w:val="28"/>
          <w:szCs w:val="28"/>
        </w:rPr>
      </w:pPr>
      <w:r w:rsidRPr="003328A6">
        <w:rPr>
          <w:rFonts w:ascii="仿宋" w:eastAsia="仿宋" w:hAnsi="仿宋" w:hint="eastAsia"/>
          <w:sz w:val="18"/>
        </w:rPr>
        <w:t>表  过程域的目的</w:t>
      </w:r>
      <w:bookmarkStart w:id="158" w:name="_Toc214336529"/>
      <w:bookmarkStart w:id="159" w:name="_Toc213233846"/>
      <w:r w:rsidRPr="003328A6">
        <w:rPr>
          <w:rFonts w:ascii="仿宋" w:eastAsia="仿宋" w:hAnsi="仿宋" w:hint="eastAsia"/>
          <w:sz w:val="28"/>
          <w:szCs w:val="28"/>
        </w:rPr>
        <w:t>文档结构与规范</w:t>
      </w:r>
      <w:bookmarkEnd w:id="158"/>
      <w:bookmarkEnd w:id="159"/>
    </w:p>
    <w:p w14:paraId="574446AA"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文档结构如图所示，包含19个过程域、40余个规程、近60个文档模板，规范细分如表所示。</w:t>
      </w:r>
    </w:p>
    <w:p w14:paraId="7157BBAD" w14:textId="77777777" w:rsidR="00E216F6" w:rsidRPr="003328A6" w:rsidRDefault="003F62D9">
      <w:pPr>
        <w:framePr w:w="8717" w:h="2264" w:hSpace="180" w:wrap="around" w:vAnchor="text" w:hAnchor="page" w:x="1590" w:y="193"/>
        <w:shd w:val="solid" w:color="FFFFFF" w:fill="FFFFFF"/>
        <w:ind w:firstLine="400"/>
        <w:rPr>
          <w:rFonts w:ascii="仿宋" w:eastAsia="仿宋" w:hAnsi="仿宋"/>
        </w:rPr>
      </w:pPr>
      <w:r w:rsidRPr="003328A6">
        <w:rPr>
          <w:rFonts w:ascii="仿宋" w:eastAsia="仿宋" w:hAnsi="仿宋"/>
          <w:noProof/>
          <w:sz w:val="20"/>
        </w:rPr>
        <mc:AlternateContent>
          <mc:Choice Requires="wps">
            <w:drawing>
              <wp:anchor distT="0" distB="0" distL="114300" distR="114300" simplePos="0" relativeHeight="251637760" behindDoc="0" locked="0" layoutInCell="1" allowOverlap="1" wp14:anchorId="3E220A21" wp14:editId="3AEB6BF4">
                <wp:simplePos x="0" y="0"/>
                <wp:positionH relativeFrom="column">
                  <wp:posOffset>568960</wp:posOffset>
                </wp:positionH>
                <wp:positionV relativeFrom="paragraph">
                  <wp:posOffset>518795</wp:posOffset>
                </wp:positionV>
                <wp:extent cx="1493520" cy="287655"/>
                <wp:effectExtent l="92075" t="93345" r="116205" b="11430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87655"/>
                        </a:xfrm>
                        <a:prstGeom prst="rect">
                          <a:avLst/>
                        </a:prstGeom>
                        <a:gradFill rotWithShape="0">
                          <a:gsLst>
                            <a:gs pos="0">
                              <a:srgbClr val="FFFF99"/>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78CFA2D4" w14:textId="77777777" w:rsidR="00D70F56" w:rsidRDefault="00D70F56">
                            <w:pPr>
                              <w:ind w:firstLine="360"/>
                              <w:jc w:val="center"/>
                              <w:rPr>
                                <w:sz w:val="18"/>
                              </w:rPr>
                            </w:pPr>
                            <w:r>
                              <w:rPr>
                                <w:rFonts w:hint="eastAsia"/>
                                <w:sz w:val="18"/>
                              </w:rPr>
                              <w:t>过程域</w:t>
                            </w:r>
                          </w:p>
                        </w:txbxContent>
                      </wps:txbx>
                      <wps:bodyPr rot="0" vert="horz" wrap="square" lIns="91440" tIns="45720" rIns="91440" bIns="45720" anchor="t" anchorCtr="0" upright="1">
                        <a:noAutofit/>
                      </wps:bodyPr>
                    </wps:wsp>
                  </a:graphicData>
                </a:graphic>
              </wp:anchor>
            </w:drawing>
          </mc:Choice>
          <mc:Fallback>
            <w:pict>
              <v:shapetype w14:anchorId="3E220A21" id="_x0000_t202" coordsize="21600,21600" o:spt="202" path="m0,0l0,21600,21600,21600,21600,0xe">
                <v:stroke joinstyle="miter"/>
                <v:path gradientshapeok="t" o:connecttype="rect"/>
              </v:shapetype>
              <v:shape id="Text Box 3" o:spid="_x0000_s1026" type="#_x0000_t202" style="position:absolute;left:0;text-align:left;margin-left:44.8pt;margin-top:40.85pt;width:117.6pt;height:22.6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" fillcolor="#ff9">
                <v:fill focus="100%" type="gradient"/>
                <v:shadow on="t" opacity="49150f"/>
                <v:textbox>
                  <w:txbxContent>
                    <w:p w14:paraId="78CFA2D4" w14:textId="77777777" w:rsidR="00D70F56" w:rsidRDefault="00D70F56">
                      <w:pPr>
                        <w:ind w:firstLine="360"/>
                        <w:jc w:val="center"/>
                        <w:rPr>
                          <w:sz w:val="18"/>
                        </w:rPr>
                      </w:pPr>
                      <w:r>
                        <w:rPr>
                          <w:rFonts w:hint="eastAsia"/>
                          <w:sz w:val="18"/>
                        </w:rPr>
                        <w:t>过程域</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43904" behindDoc="0" locked="0" layoutInCell="1" allowOverlap="1" wp14:anchorId="749952EB" wp14:editId="390EF510">
                <wp:simplePos x="0" y="0"/>
                <wp:positionH relativeFrom="column">
                  <wp:posOffset>3342640</wp:posOffset>
                </wp:positionH>
                <wp:positionV relativeFrom="paragraph">
                  <wp:posOffset>518795</wp:posOffset>
                </wp:positionV>
                <wp:extent cx="1493520" cy="287655"/>
                <wp:effectExtent l="84455" t="93345" r="111125" b="11430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87655"/>
                        </a:xfrm>
                        <a:prstGeom prst="rect">
                          <a:avLst/>
                        </a:prstGeom>
                        <a:gradFill rotWithShape="0">
                          <a:gsLst>
                            <a:gs pos="0">
                              <a:srgbClr val="FFFF99"/>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25C82EC" w14:textId="77777777" w:rsidR="00D70F56" w:rsidRDefault="00D70F56">
                            <w:pPr>
                              <w:ind w:firstLine="360"/>
                              <w:jc w:val="center"/>
                              <w:rPr>
                                <w:sz w:val="18"/>
                              </w:rPr>
                            </w:pPr>
                            <w:r>
                              <w:rPr>
                                <w:rFonts w:hint="eastAsia"/>
                                <w:sz w:val="18"/>
                              </w:rPr>
                              <w:t>Processes Areas</w:t>
                            </w:r>
                          </w:p>
                        </w:txbxContent>
                      </wps:txbx>
                      <wps:bodyPr rot="0" vert="horz" wrap="square" lIns="91440" tIns="45720" rIns="91440" bIns="45720" anchor="t" anchorCtr="0" upright="1">
                        <a:noAutofit/>
                      </wps:bodyPr>
                    </wps:wsp>
                  </a:graphicData>
                </a:graphic>
              </wp:anchor>
            </w:drawing>
          </mc:Choice>
          <mc:Fallback>
            <w:pict>
              <v:shape w14:anchorId="749952EB" id="Text Box 7" o:spid="_x0000_s1027" type="#_x0000_t202" style="position:absolute;left:0;text-align:left;margin-left:263.2pt;margin-top:40.85pt;width:117.6pt;height:22.6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" fillcolor="#ff9">
                <v:fill focus="100%" type="gradient"/>
                <v:shadow on="t" opacity="49150f"/>
                <v:textbox>
                  <w:txbxContent>
                    <w:p w14:paraId="225C82EC" w14:textId="77777777" w:rsidR="00D70F56" w:rsidRDefault="00D70F56">
                      <w:pPr>
                        <w:ind w:firstLine="360"/>
                        <w:jc w:val="center"/>
                        <w:rPr>
                          <w:sz w:val="18"/>
                        </w:rPr>
                      </w:pPr>
                      <w:r>
                        <w:rPr>
                          <w:rFonts w:hint="eastAsia"/>
                          <w:sz w:val="18"/>
                        </w:rPr>
                        <w:t>Processes Areas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50048" behindDoc="0" locked="0" layoutInCell="1" allowOverlap="1" wp14:anchorId="0DDC2BAD" wp14:editId="52843C8D">
                <wp:simplePos x="0" y="0"/>
                <wp:positionH relativeFrom="column">
                  <wp:posOffset>3627120</wp:posOffset>
                </wp:positionH>
                <wp:positionV relativeFrom="paragraph">
                  <wp:posOffset>231140</wp:posOffset>
                </wp:positionV>
                <wp:extent cx="924560" cy="287655"/>
                <wp:effectExtent l="89535" t="85090" r="116205" b="109855"/>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87655"/>
                        </a:xfrm>
                        <a:prstGeom prst="rect">
                          <a:avLst/>
                        </a:prstGeom>
                        <a:gradFill rotWithShape="0">
                          <a:gsLst>
                            <a:gs pos="0">
                              <a:srgbClr val="FF99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6498B22C" w14:textId="77777777" w:rsidR="00D70F56" w:rsidRDefault="00D70F56">
                            <w:pPr>
                              <w:ind w:firstLine="360"/>
                              <w:jc w:val="center"/>
                              <w:rPr>
                                <w:sz w:val="18"/>
                              </w:rPr>
                            </w:pPr>
                            <w:r>
                              <w:rPr>
                                <w:rFonts w:hint="eastAsia"/>
                                <w:sz w:val="18"/>
                              </w:rPr>
                              <w:t>SPI Policies</w:t>
                            </w:r>
                          </w:p>
                        </w:txbxContent>
                      </wps:txbx>
                      <wps:bodyPr rot="0" vert="horz" wrap="square" lIns="91440" tIns="45720" rIns="91440" bIns="45720" anchor="t" anchorCtr="0" upright="1">
                        <a:noAutofit/>
                      </wps:bodyPr>
                    </wps:wsp>
                  </a:graphicData>
                </a:graphic>
              </wp:anchor>
            </w:drawing>
          </mc:Choice>
          <mc:Fallback>
            <w:pict>
              <v:shape w14:anchorId="0DDC2BAD" id="Text Box 6" o:spid="_x0000_s1028" type="#_x0000_t202" style="position:absolute;left:0;text-align:left;margin-left:285.6pt;margin-top:18.2pt;width:72.8pt;height:22.6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" fillcolor="#f9c">
                <v:fill focus="100%" type="gradient"/>
                <v:shadow on="t" opacity="49150f"/>
                <v:textbox>
                  <w:txbxContent>
                    <w:p w14:paraId="6498B22C" w14:textId="77777777" w:rsidR="00D70F56" w:rsidRDefault="00D70F56">
                      <w:pPr>
                        <w:ind w:firstLine="360"/>
                        <w:jc w:val="center"/>
                        <w:rPr>
                          <w:sz w:val="18"/>
                        </w:rPr>
                      </w:pPr>
                      <w:r>
                        <w:rPr>
                          <w:rFonts w:hint="eastAsia"/>
                          <w:sz w:val="18"/>
                        </w:rPr>
                        <w:t>SPI Policies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57216" behindDoc="0" locked="0" layoutInCell="1" allowOverlap="1" wp14:anchorId="3613C99C" wp14:editId="302A3E17">
                <wp:simplePos x="0" y="0"/>
                <wp:positionH relativeFrom="column">
                  <wp:posOffset>3058160</wp:posOffset>
                </wp:positionH>
                <wp:positionV relativeFrom="paragraph">
                  <wp:posOffset>806450</wp:posOffset>
                </wp:positionV>
                <wp:extent cx="2062480" cy="287655"/>
                <wp:effectExtent l="92075" t="88900" r="118745" b="1187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287655"/>
                        </a:xfrm>
                        <a:prstGeom prst="rect">
                          <a:avLst/>
                        </a:prstGeom>
                        <a:gradFill rotWithShape="0">
                          <a:gsLst>
                            <a:gs pos="0">
                              <a:srgbClr val="CCFF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5CDF7654" w14:textId="77777777" w:rsidR="00D70F56" w:rsidRDefault="00D70F56">
                            <w:pPr>
                              <w:ind w:firstLine="360"/>
                              <w:jc w:val="center"/>
                              <w:rPr>
                                <w:sz w:val="18"/>
                              </w:rPr>
                            </w:pPr>
                            <w:r>
                              <w:rPr>
                                <w:rFonts w:hint="eastAsia"/>
                                <w:sz w:val="18"/>
                              </w:rPr>
                              <w:t>Procedures</w:t>
                            </w:r>
                          </w:p>
                        </w:txbxContent>
                      </wps:txbx>
                      <wps:bodyPr rot="0" vert="horz" wrap="square" lIns="91440" tIns="45720" rIns="91440" bIns="45720" anchor="t" anchorCtr="0" upright="1">
                        <a:noAutofit/>
                      </wps:bodyPr>
                    </wps:wsp>
                  </a:graphicData>
                </a:graphic>
              </wp:anchor>
            </w:drawing>
          </mc:Choice>
          <mc:Fallback>
            <w:pict>
              <v:shape w14:anchorId="3613C99C" id="Text Box 8" o:spid="_x0000_s1029" type="#_x0000_t202" style="position:absolute;left:0;text-align:left;margin-left:240.8pt;margin-top:63.5pt;width:162.4pt;height:22.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" fillcolor="#cfc">
                <v:fill focus="100%" type="gradient"/>
                <v:shadow on="t" opacity="49150f"/>
                <v:textbox>
                  <w:txbxContent>
                    <w:p w14:paraId="5CDF7654" w14:textId="77777777" w:rsidR="00D70F56" w:rsidRDefault="00D70F56">
                      <w:pPr>
                        <w:ind w:firstLine="360"/>
                        <w:jc w:val="center"/>
                        <w:rPr>
                          <w:sz w:val="18"/>
                        </w:rPr>
                      </w:pPr>
                      <w:r>
                        <w:rPr>
                          <w:rFonts w:hint="eastAsia"/>
                          <w:sz w:val="18"/>
                        </w:rPr>
                        <w:t>Procedures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62336" behindDoc="0" locked="0" layoutInCell="1" allowOverlap="1" wp14:anchorId="5F9CB8B8" wp14:editId="1A6745CF">
                <wp:simplePos x="0" y="0"/>
                <wp:positionH relativeFrom="column">
                  <wp:posOffset>2844800</wp:posOffset>
                </wp:positionH>
                <wp:positionV relativeFrom="paragraph">
                  <wp:posOffset>1094105</wp:posOffset>
                </wp:positionV>
                <wp:extent cx="2489200" cy="287655"/>
                <wp:effectExtent l="94615" t="84455" r="108585" b="110490"/>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287655"/>
                        </a:xfrm>
                        <a:prstGeom prst="rect">
                          <a:avLst/>
                        </a:prstGeom>
                        <a:gradFill rotWithShape="0">
                          <a:gsLst>
                            <a:gs pos="0">
                              <a:srgbClr val="FFFFFF"/>
                            </a:gs>
                            <a:gs pos="100000">
                              <a:srgbClr val="99CC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92AEF00" w14:textId="77777777" w:rsidR="00D70F56" w:rsidRDefault="00D70F56">
                            <w:pPr>
                              <w:ind w:firstLine="360"/>
                              <w:jc w:val="center"/>
                              <w:rPr>
                                <w:sz w:val="18"/>
                              </w:rPr>
                            </w:pPr>
                            <w:r>
                              <w:rPr>
                                <w:rFonts w:hint="eastAsia"/>
                                <w:sz w:val="18"/>
                              </w:rPr>
                              <w:t>Templates</w:t>
                            </w:r>
                          </w:p>
                        </w:txbxContent>
                      </wps:txbx>
                      <wps:bodyPr rot="0" vert="horz" wrap="square" lIns="91440" tIns="45720" rIns="91440" bIns="45720" anchor="t" anchorCtr="0" upright="1">
                        <a:noAutofit/>
                      </wps:bodyPr>
                    </wps:wsp>
                  </a:graphicData>
                </a:graphic>
              </wp:anchor>
            </w:drawing>
          </mc:Choice>
          <mc:Fallback>
            <w:pict>
              <v:shape w14:anchorId="5F9CB8B8" id="Text Box 9" o:spid="_x0000_s1030" type="#_x0000_t202" style="position:absolute;left:0;text-align:left;margin-left:224pt;margin-top:86.15pt;width:196pt;height:2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">
                <v:fill color2="#9cf" focus="100%" type="gradient"/>
                <v:shadow on="t" opacity="49150f"/>
                <v:textbox>
                  <w:txbxContent>
                    <w:p w14:paraId="292AEF00" w14:textId="77777777" w:rsidR="00D70F56" w:rsidRDefault="00D70F56">
                      <w:pPr>
                        <w:ind w:firstLine="360"/>
                        <w:jc w:val="center"/>
                        <w:rPr>
                          <w:sz w:val="18"/>
                        </w:rPr>
                      </w:pPr>
                      <w:r>
                        <w:rPr>
                          <w:rFonts w:hint="eastAsia"/>
                          <w:sz w:val="18"/>
                        </w:rPr>
                        <w:t>Templates</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68480" behindDoc="0" locked="0" layoutInCell="1" allowOverlap="1" wp14:anchorId="06EDDD4F" wp14:editId="6E4FE1A2">
                <wp:simplePos x="0" y="0"/>
                <wp:positionH relativeFrom="column">
                  <wp:posOffset>713105</wp:posOffset>
                </wp:positionH>
                <wp:positionV relativeFrom="paragraph">
                  <wp:posOffset>231140</wp:posOffset>
                </wp:positionV>
                <wp:extent cx="1209040" cy="287655"/>
                <wp:effectExtent l="83820" t="85090" r="116840" b="10985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287655"/>
                        </a:xfrm>
                        <a:prstGeom prst="rect">
                          <a:avLst/>
                        </a:prstGeom>
                        <a:gradFill rotWithShape="0">
                          <a:gsLst>
                            <a:gs pos="0">
                              <a:srgbClr val="FF99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2A8784B0" w14:textId="77777777" w:rsidR="00D70F56" w:rsidRDefault="00D70F56">
                            <w:pPr>
                              <w:ind w:firstLine="360"/>
                              <w:jc w:val="center"/>
                              <w:rPr>
                                <w:sz w:val="18"/>
                              </w:rPr>
                            </w:pPr>
                            <w:r>
                              <w:rPr>
                                <w:rFonts w:hint="eastAsia"/>
                                <w:sz w:val="18"/>
                              </w:rPr>
                              <w:t>过程改进政策</w:t>
                            </w:r>
                          </w:p>
                        </w:txbxContent>
                      </wps:txbx>
                      <wps:bodyPr rot="0" vert="horz" wrap="square" lIns="91440" tIns="45720" rIns="91440" bIns="45720" anchor="t" anchorCtr="0" upright="1">
                        <a:noAutofit/>
                      </wps:bodyPr>
                    </wps:wsp>
                  </a:graphicData>
                </a:graphic>
              </wp:anchor>
            </w:drawing>
          </mc:Choice>
          <mc:Fallback>
            <w:pict>
              <v:shape w14:anchorId="06EDDD4F" id="Text Box 2" o:spid="_x0000_s1031" type="#_x0000_t202" style="position:absolute;left:0;text-align:left;margin-left:56.15pt;margin-top:18.2pt;width:95.2pt;height:22.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" fillcolor="#f9c">
                <v:fill focus="100%" type="gradient"/>
                <v:shadow on="t" opacity="49150f"/>
                <v:textbox>
                  <w:txbxContent>
                    <w:p w14:paraId="2A8784B0" w14:textId="77777777" w:rsidR="00D70F56" w:rsidRDefault="00D70F56">
                      <w:pPr>
                        <w:ind w:firstLine="360"/>
                        <w:jc w:val="center"/>
                        <w:rPr>
                          <w:sz w:val="18"/>
                        </w:rPr>
                      </w:pPr>
                      <w:r>
                        <w:rPr>
                          <w:rFonts w:hint="eastAsia"/>
                          <w:sz w:val="18"/>
                        </w:rPr>
                        <w:t>过程改进政策</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74624" behindDoc="0" locked="0" layoutInCell="1" allowOverlap="1" wp14:anchorId="098FFE10" wp14:editId="7412692D">
                <wp:simplePos x="0" y="0"/>
                <wp:positionH relativeFrom="column">
                  <wp:posOffset>71120</wp:posOffset>
                </wp:positionH>
                <wp:positionV relativeFrom="paragraph">
                  <wp:posOffset>1094105</wp:posOffset>
                </wp:positionV>
                <wp:extent cx="2489200" cy="287655"/>
                <wp:effectExtent l="89535" t="84455" r="113665" b="1104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287655"/>
                        </a:xfrm>
                        <a:prstGeom prst="rect">
                          <a:avLst/>
                        </a:prstGeom>
                        <a:gradFill rotWithShape="0">
                          <a:gsLst>
                            <a:gs pos="0">
                              <a:srgbClr val="FFFFFF"/>
                            </a:gs>
                            <a:gs pos="100000">
                              <a:srgbClr val="99CC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35CC9336" w14:textId="77777777" w:rsidR="00D70F56" w:rsidRDefault="00D70F56">
                            <w:pPr>
                              <w:ind w:firstLine="360"/>
                              <w:jc w:val="center"/>
                              <w:rPr>
                                <w:sz w:val="18"/>
                              </w:rPr>
                            </w:pPr>
                            <w:r>
                              <w:rPr>
                                <w:rFonts w:hint="eastAsia"/>
                                <w:sz w:val="18"/>
                              </w:rPr>
                              <w:t>文档模板</w:t>
                            </w:r>
                          </w:p>
                        </w:txbxContent>
                      </wps:txbx>
                      <wps:bodyPr rot="0" vert="horz" wrap="square" lIns="91440" tIns="45720" rIns="91440" bIns="45720" anchor="t" anchorCtr="0" upright="1">
                        <a:noAutofit/>
                      </wps:bodyPr>
                    </wps:wsp>
                  </a:graphicData>
                </a:graphic>
              </wp:anchor>
            </w:drawing>
          </mc:Choice>
          <mc:Fallback>
            <w:pict>
              <v:shape w14:anchorId="098FFE10" id="Text Box 5" o:spid="_x0000_s1032" type="#_x0000_t202" style="position:absolute;left:0;text-align:left;margin-left:5.6pt;margin-top:86.15pt;width:196pt;height:22.6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">
                <v:fill color2="#9cf" focus="100%" type="gradient"/>
                <v:shadow on="t" opacity="49150f"/>
                <v:textbox>
                  <w:txbxContent>
                    <w:p w14:paraId="35CC9336" w14:textId="77777777" w:rsidR="00D70F56" w:rsidRDefault="00D70F56">
                      <w:pPr>
                        <w:ind w:firstLine="360"/>
                        <w:jc w:val="center"/>
                        <w:rPr>
                          <w:sz w:val="18"/>
                        </w:rPr>
                      </w:pPr>
                      <w:r>
                        <w:rPr>
                          <w:rFonts w:hint="eastAsia"/>
                          <w:sz w:val="18"/>
                        </w:rPr>
                        <w:t>文档模板</w:t>
                      </w:r>
                    </w:p>
                  </w:txbxContent>
                </v:textbox>
              </v:shape>
            </w:pict>
          </mc:Fallback>
        </mc:AlternateContent>
      </w:r>
      <w:r w:rsidRPr="003328A6">
        <w:rPr>
          <w:rFonts w:ascii="仿宋" w:eastAsia="仿宋" w:hAnsi="仿宋"/>
          <w:noProof/>
          <w:sz w:val="20"/>
        </w:rPr>
        <mc:AlternateContent>
          <mc:Choice Requires="wps">
            <w:drawing>
              <wp:anchor distT="0" distB="0" distL="114300" distR="114300" simplePos="0" relativeHeight="251680768" behindDoc="0" locked="0" layoutInCell="1" allowOverlap="1" wp14:anchorId="0159DA7D" wp14:editId="6F1F99B1">
                <wp:simplePos x="0" y="0"/>
                <wp:positionH relativeFrom="column">
                  <wp:posOffset>284480</wp:posOffset>
                </wp:positionH>
                <wp:positionV relativeFrom="paragraph">
                  <wp:posOffset>806450</wp:posOffset>
                </wp:positionV>
                <wp:extent cx="2062480" cy="287655"/>
                <wp:effectExtent l="86995" t="88900" r="111125" b="1187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2480" cy="287655"/>
                        </a:xfrm>
                        <a:prstGeom prst="rect">
                          <a:avLst/>
                        </a:prstGeom>
                        <a:gradFill rotWithShape="0">
                          <a:gsLst>
                            <a:gs pos="0">
                              <a:srgbClr val="CCFFCC"/>
                            </a:gs>
                            <a:gs pos="100000">
                              <a:srgbClr val="FFFFFF"/>
                            </a:gs>
                          </a:gsLst>
                          <a:lin ang="5400000" scaled="1"/>
                        </a:gradFill>
                        <a:ln w="9525">
                          <a:solidFill>
                            <a:srgbClr val="000000"/>
                          </a:solidFill>
                          <a:miter lim="800000"/>
                        </a:ln>
                        <a:effectLst>
                          <a:outerShdw blurRad="63500" dist="38099" dir="2700000" algn="ctr" rotWithShape="0">
                            <a:srgbClr val="000000">
                              <a:alpha val="74998"/>
                            </a:srgbClr>
                          </a:outerShdw>
                        </a:effectLst>
                      </wps:spPr>
                      <wps:txbx>
                        <w:txbxContent>
                          <w:p w14:paraId="7D92B59C" w14:textId="77777777" w:rsidR="00D70F56" w:rsidRDefault="00D70F56">
                            <w:pPr>
                              <w:ind w:firstLine="360"/>
                              <w:jc w:val="center"/>
                              <w:rPr>
                                <w:sz w:val="18"/>
                              </w:rPr>
                            </w:pPr>
                            <w:r>
                              <w:rPr>
                                <w:rFonts w:hint="eastAsia"/>
                                <w:sz w:val="18"/>
                              </w:rPr>
                              <w:t>规程</w:t>
                            </w:r>
                          </w:p>
                        </w:txbxContent>
                      </wps:txbx>
                      <wps:bodyPr rot="0" vert="horz" wrap="square" lIns="91440" tIns="45720" rIns="91440" bIns="45720" anchor="t" anchorCtr="0" upright="1">
                        <a:noAutofit/>
                      </wps:bodyPr>
                    </wps:wsp>
                  </a:graphicData>
                </a:graphic>
              </wp:anchor>
            </w:drawing>
          </mc:Choice>
          <mc:Fallback>
            <w:pict>
              <v:shape w14:anchorId="0159DA7D" id="Text Box 4" o:spid="_x0000_s1033" type="#_x0000_t202" style="position:absolute;left:0;text-align:left;margin-left:22.4pt;margin-top:63.5pt;width:162.4pt;height:22.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" fillcolor="#cfc">
                <v:fill focus="100%" type="gradient"/>
                <v:shadow on="t" opacity="49150f"/>
                <v:textbox>
                  <w:txbxContent>
                    <w:p w14:paraId="7D92B59C" w14:textId="77777777" w:rsidR="00D70F56" w:rsidRDefault="00D70F56">
                      <w:pPr>
                        <w:ind w:firstLine="360"/>
                        <w:jc w:val="center"/>
                        <w:rPr>
                          <w:sz w:val="18"/>
                        </w:rPr>
                      </w:pPr>
                      <w:r>
                        <w:rPr>
                          <w:rFonts w:hint="eastAsia"/>
                          <w:sz w:val="18"/>
                        </w:rPr>
                        <w:t>规程</w:t>
                      </w:r>
                    </w:p>
                  </w:txbxContent>
                </v:textbox>
              </v:shape>
            </w:pict>
          </mc:Fallback>
        </mc:AlternateContent>
      </w:r>
    </w:p>
    <w:p w14:paraId="4DC7C678"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图  SPP文档结构</w:t>
      </w:r>
    </w:p>
    <w:p w14:paraId="0415D5B8" w14:textId="77777777" w:rsidR="00E216F6" w:rsidRPr="003328A6" w:rsidRDefault="00E216F6">
      <w:pPr>
        <w:ind w:firstLine="420"/>
        <w:rPr>
          <w:rFonts w:ascii="仿宋" w:eastAsia="仿宋" w:hAnsi="仿宋"/>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1"/>
        <w:gridCol w:w="2941"/>
        <w:gridCol w:w="3260"/>
      </w:tblGrid>
      <w:tr w:rsidR="00E216F6" w:rsidRPr="003328A6" w14:paraId="1667CB5B" w14:textId="77777777">
        <w:trPr>
          <w:cantSplit/>
        </w:trPr>
        <w:tc>
          <w:tcPr>
            <w:tcW w:w="2321" w:type="dxa"/>
            <w:shd w:val="clear" w:color="auto" w:fill="D9D9D9"/>
          </w:tcPr>
          <w:p w14:paraId="54B4AB71"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项目管理过程域</w:t>
            </w:r>
          </w:p>
        </w:tc>
        <w:tc>
          <w:tcPr>
            <w:tcW w:w="2941" w:type="dxa"/>
            <w:shd w:val="clear" w:color="auto" w:fill="D9D9D9"/>
          </w:tcPr>
          <w:p w14:paraId="3221DF59"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主要规程</w:t>
            </w:r>
          </w:p>
        </w:tc>
        <w:tc>
          <w:tcPr>
            <w:tcW w:w="3260" w:type="dxa"/>
            <w:shd w:val="clear" w:color="auto" w:fill="D9D9D9"/>
          </w:tcPr>
          <w:p w14:paraId="5882363E"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D93D717" w14:textId="77777777">
        <w:trPr>
          <w:cantSplit/>
        </w:trPr>
        <w:tc>
          <w:tcPr>
            <w:tcW w:w="2321" w:type="dxa"/>
            <w:vAlign w:val="center"/>
          </w:tcPr>
          <w:p w14:paraId="26F12BF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立项管理</w:t>
            </w:r>
          </w:p>
          <w:p w14:paraId="0D2F73C7"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PIM</w:t>
            </w:r>
          </w:p>
        </w:tc>
        <w:tc>
          <w:tcPr>
            <w:tcW w:w="2941" w:type="dxa"/>
            <w:vAlign w:val="center"/>
          </w:tcPr>
          <w:p w14:paraId="707947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w:t>
            </w:r>
          </w:p>
          <w:p w14:paraId="77C25BE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w:t>
            </w:r>
          </w:p>
          <w:p w14:paraId="764C8DF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项目筹备</w:t>
            </w:r>
          </w:p>
        </w:tc>
        <w:tc>
          <w:tcPr>
            <w:tcW w:w="3260" w:type="dxa"/>
            <w:vAlign w:val="center"/>
          </w:tcPr>
          <w:p w14:paraId="71EE85C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《立项建议书》</w:t>
            </w:r>
          </w:p>
          <w:p w14:paraId="66902AA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《立项调查报告书》</w:t>
            </w:r>
          </w:p>
          <w:p w14:paraId="43C0CAB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《立项可行性分析报告》</w:t>
            </w:r>
          </w:p>
          <w:p w14:paraId="562CBE7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《立项评审报告》</w:t>
            </w:r>
          </w:p>
        </w:tc>
      </w:tr>
      <w:tr w:rsidR="00E216F6" w:rsidRPr="003328A6" w14:paraId="36D72D12" w14:textId="77777777">
        <w:trPr>
          <w:cantSplit/>
        </w:trPr>
        <w:tc>
          <w:tcPr>
            <w:tcW w:w="2321" w:type="dxa"/>
            <w:vAlign w:val="center"/>
          </w:tcPr>
          <w:p w14:paraId="7BAF4A7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结项管理</w:t>
            </w:r>
          </w:p>
          <w:p w14:paraId="0EC9CC5F"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PCM</w:t>
            </w:r>
          </w:p>
        </w:tc>
        <w:tc>
          <w:tcPr>
            <w:tcW w:w="2941" w:type="dxa"/>
            <w:vAlign w:val="center"/>
          </w:tcPr>
          <w:p w14:paraId="6EB2111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结项管理</w:t>
            </w:r>
          </w:p>
        </w:tc>
        <w:tc>
          <w:tcPr>
            <w:tcW w:w="3260" w:type="dxa"/>
            <w:vAlign w:val="center"/>
          </w:tcPr>
          <w:p w14:paraId="404631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《结项申请书》</w:t>
            </w:r>
          </w:p>
          <w:p w14:paraId="5FF0E03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《结项评审报告》</w:t>
            </w:r>
          </w:p>
        </w:tc>
      </w:tr>
      <w:tr w:rsidR="00E216F6" w:rsidRPr="003328A6" w14:paraId="59A9CC42" w14:textId="77777777">
        <w:trPr>
          <w:cantSplit/>
        </w:trPr>
        <w:tc>
          <w:tcPr>
            <w:tcW w:w="2321" w:type="dxa"/>
            <w:vAlign w:val="center"/>
          </w:tcPr>
          <w:p w14:paraId="77E8EC1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项目规划</w:t>
            </w:r>
          </w:p>
          <w:p w14:paraId="3DB74045"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-PROC-PP</w:t>
            </w:r>
          </w:p>
        </w:tc>
        <w:tc>
          <w:tcPr>
            <w:tcW w:w="2941" w:type="dxa"/>
            <w:vAlign w:val="center"/>
          </w:tcPr>
          <w:p w14:paraId="3A297D3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项目估计</w:t>
            </w:r>
          </w:p>
          <w:p w14:paraId="64B4B0B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制定项目计划</w:t>
            </w:r>
          </w:p>
          <w:p w14:paraId="02ED511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审批项目计划</w:t>
            </w:r>
          </w:p>
          <w:p w14:paraId="654D11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项目计划变更控制</w:t>
            </w:r>
          </w:p>
        </w:tc>
        <w:tc>
          <w:tcPr>
            <w:tcW w:w="3260" w:type="dxa"/>
            <w:vAlign w:val="center"/>
          </w:tcPr>
          <w:p w14:paraId="58A0CC9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《项目估计表》</w:t>
            </w:r>
          </w:p>
          <w:p w14:paraId="2BD6CF7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w:t>
            </w:r>
          </w:p>
          <w:p w14:paraId="6AE1208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《项目计划变更控制报告》</w:t>
            </w:r>
          </w:p>
        </w:tc>
      </w:tr>
      <w:tr w:rsidR="00E216F6" w:rsidRPr="003328A6" w14:paraId="4A22415B" w14:textId="77777777">
        <w:trPr>
          <w:cantSplit/>
        </w:trPr>
        <w:tc>
          <w:tcPr>
            <w:tcW w:w="2321" w:type="dxa"/>
            <w:vAlign w:val="center"/>
          </w:tcPr>
          <w:p w14:paraId="620DEB7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w:t>
            </w:r>
          </w:p>
          <w:p w14:paraId="4B105A14"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-PROC-P</w:t>
            </w:r>
            <w:r w:rsidRPr="003328A6">
              <w:rPr>
                <w:rFonts w:ascii="仿宋" w:eastAsia="仿宋" w:hAnsi="仿宋" w:hint="eastAsia"/>
                <w:sz w:val="18"/>
              </w:rPr>
              <w:t>MC</w:t>
            </w:r>
          </w:p>
        </w:tc>
        <w:tc>
          <w:tcPr>
            <w:tcW w:w="2941" w:type="dxa"/>
            <w:vAlign w:val="center"/>
          </w:tcPr>
          <w:p w14:paraId="4D5C7D2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项目计划跟踪</w:t>
            </w:r>
          </w:p>
          <w:p w14:paraId="703AB48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偏差控制</w:t>
            </w:r>
          </w:p>
          <w:p w14:paraId="172CC46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项目进展总结</w:t>
            </w:r>
          </w:p>
        </w:tc>
        <w:tc>
          <w:tcPr>
            <w:tcW w:w="3260" w:type="dxa"/>
            <w:vAlign w:val="center"/>
          </w:tcPr>
          <w:p w14:paraId="2B77C57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《项目监控数据表》</w:t>
            </w:r>
          </w:p>
          <w:p w14:paraId="2CE021F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《项目偏差控制报告》</w:t>
            </w:r>
          </w:p>
          <w:p w14:paraId="2D845E4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《项目进展报告》</w:t>
            </w:r>
          </w:p>
        </w:tc>
      </w:tr>
      <w:tr w:rsidR="00E216F6" w:rsidRPr="003328A6" w14:paraId="66D9A832" w14:textId="77777777">
        <w:trPr>
          <w:cantSplit/>
        </w:trPr>
        <w:tc>
          <w:tcPr>
            <w:tcW w:w="2321" w:type="dxa"/>
            <w:vAlign w:val="center"/>
          </w:tcPr>
          <w:p w14:paraId="1F321F4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p w14:paraId="60E754EA"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PM</w:t>
            </w:r>
          </w:p>
        </w:tc>
        <w:tc>
          <w:tcPr>
            <w:tcW w:w="2941" w:type="dxa"/>
            <w:vAlign w:val="center"/>
          </w:tcPr>
          <w:p w14:paraId="25B1789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w:t>
            </w:r>
          </w:p>
        </w:tc>
        <w:tc>
          <w:tcPr>
            <w:tcW w:w="3260" w:type="dxa"/>
            <w:vAlign w:val="center"/>
          </w:tcPr>
          <w:p w14:paraId="246BFBB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《风险检查表》</w:t>
            </w:r>
          </w:p>
          <w:p w14:paraId="5DA3900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《风险管理报告》</w:t>
            </w:r>
          </w:p>
        </w:tc>
      </w:tr>
      <w:tr w:rsidR="00E216F6" w:rsidRPr="003328A6" w14:paraId="261898DA" w14:textId="77777777">
        <w:trPr>
          <w:cantSplit/>
        </w:trPr>
        <w:tc>
          <w:tcPr>
            <w:tcW w:w="2321" w:type="dxa"/>
            <w:vAlign w:val="center"/>
          </w:tcPr>
          <w:p w14:paraId="47167AD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需求管理</w:t>
            </w:r>
          </w:p>
          <w:p w14:paraId="4472E9B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RM</w:t>
            </w:r>
          </w:p>
        </w:tc>
        <w:tc>
          <w:tcPr>
            <w:tcW w:w="2941" w:type="dxa"/>
            <w:vAlign w:val="center"/>
          </w:tcPr>
          <w:p w14:paraId="077DBF8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需求确认</w:t>
            </w:r>
          </w:p>
          <w:p w14:paraId="7E290C3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需求跟踪</w:t>
            </w:r>
          </w:p>
          <w:p w14:paraId="07C6449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需求变更控制</w:t>
            </w:r>
          </w:p>
        </w:tc>
        <w:tc>
          <w:tcPr>
            <w:tcW w:w="3260" w:type="dxa"/>
            <w:vAlign w:val="center"/>
          </w:tcPr>
          <w:p w14:paraId="5C43228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《需求跟踪报告》</w:t>
            </w:r>
          </w:p>
          <w:p w14:paraId="168FCF8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《需求变更控制报告》</w:t>
            </w:r>
          </w:p>
        </w:tc>
      </w:tr>
      <w:tr w:rsidR="00E216F6" w:rsidRPr="003328A6" w14:paraId="0876AE3C" w14:textId="77777777">
        <w:trPr>
          <w:cantSplit/>
          <w:trHeight w:val="144"/>
        </w:trPr>
        <w:tc>
          <w:tcPr>
            <w:tcW w:w="2321" w:type="dxa"/>
            <w:shd w:val="clear" w:color="auto" w:fill="D9D9D9"/>
          </w:tcPr>
          <w:p w14:paraId="18ACA8E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项目研发过程域</w:t>
            </w:r>
          </w:p>
        </w:tc>
        <w:tc>
          <w:tcPr>
            <w:tcW w:w="2941" w:type="dxa"/>
            <w:shd w:val="clear" w:color="auto" w:fill="D9D9D9"/>
          </w:tcPr>
          <w:p w14:paraId="32D796BB"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主要规程</w:t>
            </w:r>
          </w:p>
        </w:tc>
        <w:tc>
          <w:tcPr>
            <w:tcW w:w="3260" w:type="dxa"/>
            <w:shd w:val="clear" w:color="auto" w:fill="D9D9D9"/>
          </w:tcPr>
          <w:p w14:paraId="13BE595B"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B65DE83" w14:textId="77777777">
        <w:trPr>
          <w:cantSplit/>
        </w:trPr>
        <w:tc>
          <w:tcPr>
            <w:tcW w:w="2321" w:type="dxa"/>
            <w:vAlign w:val="center"/>
          </w:tcPr>
          <w:p w14:paraId="4C06F3C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需求开发</w:t>
            </w:r>
          </w:p>
          <w:p w14:paraId="41C34481"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-PROC-RD</w:t>
            </w:r>
          </w:p>
        </w:tc>
        <w:tc>
          <w:tcPr>
            <w:tcW w:w="2941" w:type="dxa"/>
            <w:vAlign w:val="center"/>
          </w:tcPr>
          <w:p w14:paraId="7B27E49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需求调查</w:t>
            </w:r>
          </w:p>
          <w:p w14:paraId="4478C1D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需求分析</w:t>
            </w:r>
          </w:p>
          <w:p w14:paraId="67B0C7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需求定义</w:t>
            </w:r>
          </w:p>
        </w:tc>
        <w:tc>
          <w:tcPr>
            <w:tcW w:w="3260" w:type="dxa"/>
            <w:vAlign w:val="center"/>
          </w:tcPr>
          <w:p w14:paraId="03E3FE0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《用户需求说明书》</w:t>
            </w:r>
          </w:p>
          <w:p w14:paraId="5C9641C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《产品需求规格说明书》</w:t>
            </w:r>
          </w:p>
        </w:tc>
      </w:tr>
      <w:tr w:rsidR="00E216F6" w:rsidRPr="003328A6" w14:paraId="528DC7C7" w14:textId="77777777">
        <w:trPr>
          <w:cantSplit/>
        </w:trPr>
        <w:tc>
          <w:tcPr>
            <w:tcW w:w="2321" w:type="dxa"/>
            <w:vAlign w:val="center"/>
          </w:tcPr>
          <w:p w14:paraId="5E16070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p w14:paraId="0E19782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SPP-PROC-TPR</w:t>
            </w:r>
          </w:p>
        </w:tc>
        <w:tc>
          <w:tcPr>
            <w:tcW w:w="2941" w:type="dxa"/>
            <w:vAlign w:val="center"/>
          </w:tcPr>
          <w:p w14:paraId="022368B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w:t>
            </w:r>
          </w:p>
        </w:tc>
        <w:tc>
          <w:tcPr>
            <w:tcW w:w="3260" w:type="dxa"/>
            <w:vAlign w:val="center"/>
          </w:tcPr>
          <w:p w14:paraId="23758B6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《技术预研计划》</w:t>
            </w:r>
          </w:p>
          <w:p w14:paraId="6F70B99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《技术预研报告》</w:t>
            </w:r>
          </w:p>
        </w:tc>
      </w:tr>
      <w:tr w:rsidR="00E216F6" w:rsidRPr="003328A6" w14:paraId="1478C5F1" w14:textId="77777777">
        <w:trPr>
          <w:cantSplit/>
        </w:trPr>
        <w:tc>
          <w:tcPr>
            <w:tcW w:w="2321" w:type="dxa"/>
            <w:vAlign w:val="center"/>
          </w:tcPr>
          <w:p w14:paraId="2435EDF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w:t>
            </w:r>
          </w:p>
          <w:p w14:paraId="43F7F4C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w:t>
            </w:r>
            <w:r w:rsidRPr="003328A6">
              <w:rPr>
                <w:rFonts w:ascii="仿宋" w:eastAsia="仿宋" w:hAnsi="仿宋"/>
                <w:sz w:val="18"/>
              </w:rPr>
              <w:t>D</w:t>
            </w:r>
          </w:p>
        </w:tc>
        <w:tc>
          <w:tcPr>
            <w:tcW w:w="2941" w:type="dxa"/>
            <w:vAlign w:val="center"/>
          </w:tcPr>
          <w:p w14:paraId="1A7739E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体系结构设计</w:t>
            </w:r>
          </w:p>
          <w:p w14:paraId="6AF5668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用户界面设计</w:t>
            </w:r>
          </w:p>
          <w:p w14:paraId="636B1C7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数据库设计</w:t>
            </w:r>
          </w:p>
          <w:p w14:paraId="1F2ED4F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模块设计</w:t>
            </w:r>
          </w:p>
        </w:tc>
        <w:tc>
          <w:tcPr>
            <w:tcW w:w="3260" w:type="dxa"/>
            <w:vAlign w:val="center"/>
          </w:tcPr>
          <w:p w14:paraId="62AD179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《体系结构设计报告》</w:t>
            </w:r>
          </w:p>
          <w:p w14:paraId="256EF27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《用户界面设计报告》</w:t>
            </w:r>
          </w:p>
          <w:p w14:paraId="2C58ADA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《数据库设计报告》</w:t>
            </w:r>
          </w:p>
          <w:p w14:paraId="610B95A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《模块设计报告》</w:t>
            </w:r>
          </w:p>
        </w:tc>
      </w:tr>
      <w:tr w:rsidR="00E216F6" w:rsidRPr="003328A6" w14:paraId="69346824" w14:textId="77777777">
        <w:trPr>
          <w:cantSplit/>
        </w:trPr>
        <w:tc>
          <w:tcPr>
            <w:tcW w:w="2321" w:type="dxa"/>
            <w:vAlign w:val="center"/>
          </w:tcPr>
          <w:p w14:paraId="784E70B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p w14:paraId="7446DEDD"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IT</w:t>
            </w:r>
          </w:p>
        </w:tc>
        <w:tc>
          <w:tcPr>
            <w:tcW w:w="2941" w:type="dxa"/>
            <w:vAlign w:val="center"/>
          </w:tcPr>
          <w:p w14:paraId="5DE0C21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w:t>
            </w:r>
          </w:p>
          <w:p w14:paraId="1282C54C" w14:textId="77777777" w:rsidR="00E216F6" w:rsidRPr="003328A6" w:rsidRDefault="00E216F6">
            <w:pPr>
              <w:ind w:firstLine="360"/>
              <w:rPr>
                <w:rFonts w:ascii="仿宋" w:eastAsia="仿宋" w:hAnsi="仿宋"/>
                <w:sz w:val="18"/>
              </w:rPr>
            </w:pPr>
          </w:p>
        </w:tc>
        <w:tc>
          <w:tcPr>
            <w:tcW w:w="3260" w:type="dxa"/>
            <w:vAlign w:val="center"/>
          </w:tcPr>
          <w:p w14:paraId="3DD7BF6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《实现与测试计划》</w:t>
            </w:r>
          </w:p>
          <w:p w14:paraId="18D61D7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《编程文档》</w:t>
            </w:r>
          </w:p>
        </w:tc>
      </w:tr>
      <w:tr w:rsidR="00E216F6" w:rsidRPr="003328A6" w14:paraId="2BAFDF46" w14:textId="77777777">
        <w:trPr>
          <w:cantSplit/>
        </w:trPr>
        <w:tc>
          <w:tcPr>
            <w:tcW w:w="2321" w:type="dxa"/>
            <w:vAlign w:val="center"/>
          </w:tcPr>
          <w:p w14:paraId="1A8C231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p w14:paraId="0D2B066B"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ST</w:t>
            </w:r>
          </w:p>
        </w:tc>
        <w:tc>
          <w:tcPr>
            <w:tcW w:w="2941" w:type="dxa"/>
            <w:vAlign w:val="center"/>
          </w:tcPr>
          <w:p w14:paraId="46A2014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w:t>
            </w:r>
          </w:p>
        </w:tc>
        <w:tc>
          <w:tcPr>
            <w:tcW w:w="3260" w:type="dxa"/>
            <w:vAlign w:val="center"/>
          </w:tcPr>
          <w:p w14:paraId="5017C26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《系统测试计划》</w:t>
            </w:r>
          </w:p>
          <w:p w14:paraId="3A8AD44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《测试用例》</w:t>
            </w:r>
          </w:p>
          <w:p w14:paraId="7AFF356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《测试报告》</w:t>
            </w:r>
          </w:p>
        </w:tc>
      </w:tr>
      <w:tr w:rsidR="00E216F6" w:rsidRPr="003328A6" w14:paraId="5C63F504" w14:textId="77777777">
        <w:trPr>
          <w:cantSplit/>
        </w:trPr>
        <w:tc>
          <w:tcPr>
            <w:tcW w:w="2321" w:type="dxa"/>
            <w:vAlign w:val="center"/>
          </w:tcPr>
          <w:p w14:paraId="15153ED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Beta测试</w:t>
            </w:r>
          </w:p>
          <w:p w14:paraId="6B18CA12"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BETA</w:t>
            </w:r>
          </w:p>
        </w:tc>
        <w:tc>
          <w:tcPr>
            <w:tcW w:w="2941" w:type="dxa"/>
            <w:vAlign w:val="center"/>
          </w:tcPr>
          <w:p w14:paraId="310CFA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w:t>
            </w:r>
          </w:p>
        </w:tc>
        <w:tc>
          <w:tcPr>
            <w:tcW w:w="3260" w:type="dxa"/>
            <w:vAlign w:val="center"/>
          </w:tcPr>
          <w:p w14:paraId="59E23CC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《Beta测试协议》</w:t>
            </w:r>
          </w:p>
          <w:p w14:paraId="5743BAD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《Beta测试报告》</w:t>
            </w:r>
          </w:p>
        </w:tc>
      </w:tr>
      <w:tr w:rsidR="00E216F6" w:rsidRPr="003328A6" w14:paraId="1FA1CE70" w14:textId="77777777">
        <w:trPr>
          <w:cantSplit/>
        </w:trPr>
        <w:tc>
          <w:tcPr>
            <w:tcW w:w="2321" w:type="dxa"/>
            <w:vAlign w:val="center"/>
          </w:tcPr>
          <w:p w14:paraId="01BB80A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p w14:paraId="11437D95"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CA</w:t>
            </w:r>
          </w:p>
        </w:tc>
        <w:tc>
          <w:tcPr>
            <w:tcW w:w="2941" w:type="dxa"/>
            <w:vAlign w:val="center"/>
          </w:tcPr>
          <w:p w14:paraId="65357AB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w:t>
            </w:r>
          </w:p>
        </w:tc>
        <w:tc>
          <w:tcPr>
            <w:tcW w:w="3260" w:type="dxa"/>
            <w:vAlign w:val="center"/>
          </w:tcPr>
          <w:p w14:paraId="4FB1E18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《客户验收计划》</w:t>
            </w:r>
          </w:p>
          <w:p w14:paraId="7625B51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《客户验收报告》</w:t>
            </w:r>
          </w:p>
        </w:tc>
      </w:tr>
      <w:tr w:rsidR="00E216F6" w:rsidRPr="003328A6" w14:paraId="4E1D18AC" w14:textId="77777777">
        <w:trPr>
          <w:cantSplit/>
        </w:trPr>
        <w:tc>
          <w:tcPr>
            <w:tcW w:w="2321" w:type="dxa"/>
            <w:tcBorders>
              <w:bottom w:val="single" w:sz="4" w:space="0" w:color="auto"/>
            </w:tcBorders>
            <w:vAlign w:val="center"/>
          </w:tcPr>
          <w:p w14:paraId="1D795B7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w:t>
            </w:r>
          </w:p>
          <w:p w14:paraId="53B656E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SPP-PROC-TR</w:t>
            </w:r>
          </w:p>
        </w:tc>
        <w:tc>
          <w:tcPr>
            <w:tcW w:w="2941" w:type="dxa"/>
            <w:tcBorders>
              <w:bottom w:val="single" w:sz="4" w:space="0" w:color="auto"/>
            </w:tcBorders>
            <w:vAlign w:val="center"/>
          </w:tcPr>
          <w:p w14:paraId="15305C4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正式技术评审</w:t>
            </w:r>
          </w:p>
          <w:p w14:paraId="7B517F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非正式技术评审</w:t>
            </w:r>
          </w:p>
        </w:tc>
        <w:tc>
          <w:tcPr>
            <w:tcW w:w="3260" w:type="dxa"/>
            <w:tcBorders>
              <w:bottom w:val="single" w:sz="4" w:space="0" w:color="auto"/>
            </w:tcBorders>
            <w:vAlign w:val="center"/>
          </w:tcPr>
          <w:p w14:paraId="00979A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《技术评审计划》</w:t>
            </w:r>
          </w:p>
          <w:p w14:paraId="5318465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《技术评审报告》</w:t>
            </w:r>
          </w:p>
          <w:p w14:paraId="6550215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《技术评审检查表》</w:t>
            </w:r>
          </w:p>
        </w:tc>
      </w:tr>
      <w:tr w:rsidR="00E216F6" w:rsidRPr="003328A6" w14:paraId="77B60C5F" w14:textId="77777777">
        <w:trPr>
          <w:cantSplit/>
          <w:trHeight w:val="144"/>
        </w:trPr>
        <w:tc>
          <w:tcPr>
            <w:tcW w:w="2321" w:type="dxa"/>
            <w:shd w:val="clear" w:color="auto" w:fill="D9D9D9"/>
          </w:tcPr>
          <w:p w14:paraId="4D484C2F"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机构支撑过程域</w:t>
            </w:r>
          </w:p>
        </w:tc>
        <w:tc>
          <w:tcPr>
            <w:tcW w:w="2941" w:type="dxa"/>
            <w:shd w:val="clear" w:color="auto" w:fill="D9D9D9"/>
          </w:tcPr>
          <w:p w14:paraId="699F8EC6"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规程与关键活动</w:t>
            </w:r>
          </w:p>
        </w:tc>
        <w:tc>
          <w:tcPr>
            <w:tcW w:w="3260" w:type="dxa"/>
            <w:shd w:val="clear" w:color="auto" w:fill="D9D9D9"/>
          </w:tcPr>
          <w:p w14:paraId="29352AC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文档模板</w:t>
            </w:r>
          </w:p>
        </w:tc>
      </w:tr>
      <w:tr w:rsidR="00E216F6" w:rsidRPr="003328A6" w14:paraId="0937E348" w14:textId="77777777">
        <w:trPr>
          <w:cantSplit/>
        </w:trPr>
        <w:tc>
          <w:tcPr>
            <w:tcW w:w="2321" w:type="dxa"/>
            <w:vAlign w:val="center"/>
          </w:tcPr>
          <w:p w14:paraId="1E0585A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w:t>
            </w:r>
          </w:p>
          <w:p w14:paraId="54E65713"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-PROC-Q</w:t>
            </w:r>
            <w:r w:rsidRPr="003328A6">
              <w:rPr>
                <w:rFonts w:ascii="仿宋" w:eastAsia="仿宋" w:hAnsi="仿宋" w:hint="eastAsia"/>
                <w:sz w:val="18"/>
              </w:rPr>
              <w:t>A</w:t>
            </w:r>
          </w:p>
        </w:tc>
        <w:tc>
          <w:tcPr>
            <w:tcW w:w="2941" w:type="dxa"/>
            <w:vAlign w:val="center"/>
          </w:tcPr>
          <w:p w14:paraId="23A75F3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制定质量保证计划</w:t>
            </w:r>
          </w:p>
          <w:p w14:paraId="66FC058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过程与产品质量检查</w:t>
            </w:r>
          </w:p>
          <w:p w14:paraId="6D6E3D9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问题跟踪与质量改进</w:t>
            </w:r>
          </w:p>
        </w:tc>
        <w:tc>
          <w:tcPr>
            <w:tcW w:w="3260" w:type="dxa"/>
            <w:vAlign w:val="center"/>
          </w:tcPr>
          <w:p w14:paraId="393D2F8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《质量保证计划》</w:t>
            </w:r>
          </w:p>
          <w:p w14:paraId="7B563DD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《质量保证检查表》</w:t>
            </w:r>
          </w:p>
          <w:p w14:paraId="36903AF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《质量保证报告》</w:t>
            </w:r>
          </w:p>
          <w:p w14:paraId="56334DA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《质量问题跟踪表》</w:t>
            </w:r>
          </w:p>
        </w:tc>
      </w:tr>
      <w:tr w:rsidR="00E216F6" w:rsidRPr="003328A6" w14:paraId="7D07A5D3" w14:textId="77777777">
        <w:trPr>
          <w:cantSplit/>
        </w:trPr>
        <w:tc>
          <w:tcPr>
            <w:tcW w:w="2321" w:type="dxa"/>
            <w:vAlign w:val="center"/>
          </w:tcPr>
          <w:p w14:paraId="4016F72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w:t>
            </w:r>
          </w:p>
          <w:p w14:paraId="4C157820"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CM</w:t>
            </w:r>
          </w:p>
        </w:tc>
        <w:tc>
          <w:tcPr>
            <w:tcW w:w="2941" w:type="dxa"/>
            <w:vAlign w:val="center"/>
          </w:tcPr>
          <w:p w14:paraId="6EAE4A5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制定配置管理计划</w:t>
            </w:r>
          </w:p>
          <w:p w14:paraId="2F6739A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配置库管理</w:t>
            </w:r>
          </w:p>
          <w:p w14:paraId="261BCFA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版本控制</w:t>
            </w:r>
          </w:p>
          <w:p w14:paraId="13FA09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变更控制</w:t>
            </w:r>
          </w:p>
        </w:tc>
        <w:tc>
          <w:tcPr>
            <w:tcW w:w="3260" w:type="dxa"/>
            <w:vAlign w:val="center"/>
          </w:tcPr>
          <w:p w14:paraId="7A4CE51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《配置管理计划》</w:t>
            </w:r>
          </w:p>
          <w:p w14:paraId="72FDD47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《配置库管理报告》</w:t>
            </w:r>
          </w:p>
          <w:p w14:paraId="0ECD822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《配置项变更控制报告》</w:t>
            </w:r>
          </w:p>
        </w:tc>
      </w:tr>
      <w:tr w:rsidR="00E216F6" w:rsidRPr="003328A6" w14:paraId="49FDDEAE" w14:textId="77777777">
        <w:trPr>
          <w:cantSplit/>
        </w:trPr>
        <w:tc>
          <w:tcPr>
            <w:tcW w:w="2321" w:type="dxa"/>
            <w:tcBorders>
              <w:bottom w:val="single" w:sz="4" w:space="0" w:color="auto"/>
            </w:tcBorders>
            <w:vAlign w:val="center"/>
          </w:tcPr>
          <w:p w14:paraId="297199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w:t>
            </w:r>
          </w:p>
          <w:p w14:paraId="06212571"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TM</w:t>
            </w:r>
          </w:p>
        </w:tc>
        <w:tc>
          <w:tcPr>
            <w:tcW w:w="2941" w:type="dxa"/>
            <w:tcBorders>
              <w:bottom w:val="single" w:sz="4" w:space="0" w:color="auto"/>
            </w:tcBorders>
            <w:vAlign w:val="center"/>
          </w:tcPr>
          <w:p w14:paraId="40A61E3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机构培训管理</w:t>
            </w:r>
          </w:p>
          <w:p w14:paraId="3FE3013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项目培训管理</w:t>
            </w:r>
          </w:p>
        </w:tc>
        <w:tc>
          <w:tcPr>
            <w:tcW w:w="3260" w:type="dxa"/>
            <w:tcBorders>
              <w:bottom w:val="single" w:sz="4" w:space="0" w:color="auto"/>
            </w:tcBorders>
            <w:vAlign w:val="center"/>
          </w:tcPr>
          <w:p w14:paraId="02B2B33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《培训计划》</w:t>
            </w:r>
          </w:p>
          <w:p w14:paraId="1C92E23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《培训评估报告》</w:t>
            </w:r>
          </w:p>
        </w:tc>
      </w:tr>
      <w:tr w:rsidR="00E216F6" w:rsidRPr="003328A6" w14:paraId="56C6463C" w14:textId="77777777">
        <w:trPr>
          <w:cantSplit/>
          <w:trHeight w:val="698"/>
        </w:trPr>
        <w:tc>
          <w:tcPr>
            <w:tcW w:w="2321" w:type="dxa"/>
            <w:vMerge w:val="restart"/>
            <w:vAlign w:val="center"/>
          </w:tcPr>
          <w:p w14:paraId="2B54A39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服务与维护</w:t>
            </w:r>
          </w:p>
          <w:p w14:paraId="69156ED0" w14:textId="77777777" w:rsidR="00E216F6" w:rsidRPr="003328A6" w:rsidRDefault="003F62D9">
            <w:pPr>
              <w:ind w:firstLine="360"/>
              <w:rPr>
                <w:rFonts w:ascii="仿宋" w:eastAsia="仿宋" w:hAnsi="仿宋"/>
                <w:sz w:val="18"/>
              </w:rPr>
            </w:pPr>
            <w:r w:rsidRPr="003328A6">
              <w:rPr>
                <w:rFonts w:ascii="仿宋" w:eastAsia="仿宋" w:hAnsi="仿宋"/>
                <w:sz w:val="18"/>
              </w:rPr>
              <w:t>S</w:t>
            </w:r>
            <w:r w:rsidRPr="003328A6">
              <w:rPr>
                <w:rFonts w:ascii="仿宋" w:eastAsia="仿宋" w:hAnsi="仿宋" w:hint="eastAsia"/>
                <w:sz w:val="18"/>
              </w:rPr>
              <w:t>PP</w:t>
            </w:r>
            <w:r w:rsidRPr="003328A6">
              <w:rPr>
                <w:rFonts w:ascii="仿宋" w:eastAsia="仿宋" w:hAnsi="仿宋"/>
                <w:sz w:val="18"/>
              </w:rPr>
              <w:t>-PROC-</w:t>
            </w:r>
            <w:r w:rsidRPr="003328A6">
              <w:rPr>
                <w:rFonts w:ascii="仿宋" w:eastAsia="仿宋" w:hAnsi="仿宋" w:hint="eastAsia"/>
                <w:sz w:val="18"/>
              </w:rPr>
              <w:t>SM</w:t>
            </w:r>
          </w:p>
        </w:tc>
        <w:tc>
          <w:tcPr>
            <w:tcW w:w="2941" w:type="dxa"/>
            <w:vAlign w:val="center"/>
          </w:tcPr>
          <w:p w14:paraId="764904E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w:t>
            </w:r>
          </w:p>
        </w:tc>
        <w:tc>
          <w:tcPr>
            <w:tcW w:w="3260" w:type="dxa"/>
            <w:vAlign w:val="center"/>
          </w:tcPr>
          <w:p w14:paraId="6A4E7FA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《客户服务计划》</w:t>
            </w:r>
          </w:p>
          <w:p w14:paraId="608483E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《客户服务报告》</w:t>
            </w:r>
          </w:p>
        </w:tc>
      </w:tr>
      <w:tr w:rsidR="00E216F6" w:rsidRPr="003328A6" w14:paraId="570C688D" w14:textId="77777777">
        <w:trPr>
          <w:cantSplit/>
          <w:trHeight w:val="697"/>
        </w:trPr>
        <w:tc>
          <w:tcPr>
            <w:tcW w:w="2321" w:type="dxa"/>
            <w:vMerge/>
            <w:tcBorders>
              <w:bottom w:val="single" w:sz="4" w:space="0" w:color="auto"/>
            </w:tcBorders>
            <w:vAlign w:val="center"/>
          </w:tcPr>
          <w:p w14:paraId="0F81408B" w14:textId="77777777" w:rsidR="00E216F6" w:rsidRPr="003328A6" w:rsidRDefault="00E216F6">
            <w:pPr>
              <w:ind w:firstLine="360"/>
              <w:rPr>
                <w:rFonts w:ascii="仿宋" w:eastAsia="仿宋" w:hAnsi="仿宋"/>
                <w:sz w:val="18"/>
              </w:rPr>
            </w:pPr>
          </w:p>
        </w:tc>
        <w:tc>
          <w:tcPr>
            <w:tcW w:w="2941" w:type="dxa"/>
            <w:tcBorders>
              <w:bottom w:val="single" w:sz="4" w:space="0" w:color="auto"/>
            </w:tcBorders>
            <w:vAlign w:val="center"/>
          </w:tcPr>
          <w:p w14:paraId="6C95D8A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w:t>
            </w:r>
          </w:p>
        </w:tc>
        <w:tc>
          <w:tcPr>
            <w:tcW w:w="3260" w:type="dxa"/>
            <w:tcBorders>
              <w:bottom w:val="single" w:sz="4" w:space="0" w:color="auto"/>
            </w:tcBorders>
            <w:vAlign w:val="center"/>
          </w:tcPr>
          <w:p w14:paraId="4BA6704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《产品维护计划》</w:t>
            </w:r>
          </w:p>
          <w:p w14:paraId="4B2EA21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《产品维护报告》</w:t>
            </w:r>
          </w:p>
        </w:tc>
      </w:tr>
    </w:tbl>
    <w:p w14:paraId="1213C52A" w14:textId="77777777" w:rsidR="00E216F6" w:rsidRPr="003328A6" w:rsidRDefault="003F62D9">
      <w:pPr>
        <w:ind w:firstLine="360"/>
        <w:jc w:val="center"/>
        <w:rPr>
          <w:rFonts w:ascii="仿宋" w:eastAsia="仿宋" w:hAnsi="仿宋"/>
        </w:rPr>
      </w:pPr>
      <w:r w:rsidRPr="003328A6">
        <w:rPr>
          <w:rFonts w:ascii="仿宋" w:eastAsia="仿宋" w:hAnsi="仿宋" w:hint="eastAsia"/>
          <w:sz w:val="18"/>
        </w:rPr>
        <w:t>表规范细分</w:t>
      </w:r>
    </w:p>
    <w:p w14:paraId="1B7F8ADE" w14:textId="77777777" w:rsidR="00E216F6" w:rsidRPr="003328A6" w:rsidRDefault="003F62D9" w:rsidP="0047658B">
      <w:pPr>
        <w:pStyle w:val="3"/>
        <w:numPr>
          <w:ilvl w:val="1"/>
          <w:numId w:val="42"/>
        </w:numPr>
        <w:ind w:firstLineChars="0"/>
        <w:rPr>
          <w:rFonts w:ascii="仿宋" w:eastAsia="仿宋" w:hAnsi="仿宋"/>
        </w:rPr>
      </w:pPr>
      <w:bookmarkStart w:id="160" w:name="_Toc213233847"/>
      <w:bookmarkStart w:id="161" w:name="_Toc214336530"/>
      <w:r w:rsidRPr="003328A6">
        <w:rPr>
          <w:rFonts w:ascii="仿宋" w:eastAsia="仿宋" w:hAnsi="仿宋" w:hint="eastAsia"/>
        </w:rPr>
        <w:t>角色与职责</w:t>
      </w:r>
      <w:bookmarkEnd w:id="160"/>
      <w:bookmarkEnd w:id="161"/>
    </w:p>
    <w:p w14:paraId="06FF1961" w14:textId="77777777" w:rsidR="00E216F6" w:rsidRPr="003328A6" w:rsidRDefault="003F62D9">
      <w:pPr>
        <w:spacing w:beforeLines="50" w:before="156" w:afterLines="50" w:after="156"/>
        <w:ind w:firstLine="420"/>
        <w:rPr>
          <w:rFonts w:ascii="仿宋" w:eastAsia="仿宋" w:hAnsi="仿宋"/>
        </w:rPr>
      </w:pPr>
      <w:r w:rsidRPr="003328A6">
        <w:rPr>
          <w:rFonts w:ascii="仿宋" w:eastAsia="仿宋" w:hAnsi="仿宋" w:hint="eastAsia"/>
        </w:rPr>
        <w:t>主要角色及其职责如表所示（详见各个过程域对角色与职责的描述）。</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77"/>
        <w:gridCol w:w="5980"/>
      </w:tblGrid>
      <w:tr w:rsidR="00E216F6" w:rsidRPr="003328A6" w14:paraId="2CF69C33" w14:textId="77777777">
        <w:tc>
          <w:tcPr>
            <w:tcW w:w="2536" w:type="dxa"/>
            <w:gridSpan w:val="2"/>
            <w:shd w:val="clear" w:color="auto" w:fill="D9D9D9"/>
          </w:tcPr>
          <w:p w14:paraId="037D5098"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常设角色</w:t>
            </w:r>
          </w:p>
        </w:tc>
        <w:tc>
          <w:tcPr>
            <w:tcW w:w="5980" w:type="dxa"/>
            <w:shd w:val="clear" w:color="auto" w:fill="D9D9D9"/>
          </w:tcPr>
          <w:p w14:paraId="79898D17"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职责简述</w:t>
            </w:r>
          </w:p>
        </w:tc>
      </w:tr>
      <w:tr w:rsidR="00E216F6" w:rsidRPr="003328A6" w14:paraId="11C79F70" w14:textId="77777777">
        <w:trPr>
          <w:cantSplit/>
        </w:trPr>
        <w:tc>
          <w:tcPr>
            <w:tcW w:w="959" w:type="dxa"/>
            <w:vMerge w:val="restart"/>
            <w:shd w:val="clear" w:color="auto" w:fill="D9D9D9"/>
            <w:vAlign w:val="center"/>
          </w:tcPr>
          <w:p w14:paraId="0BD31949"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lastRenderedPageBreak/>
              <w:t>机构过程改进角色</w:t>
            </w:r>
          </w:p>
        </w:tc>
        <w:tc>
          <w:tcPr>
            <w:tcW w:w="1577" w:type="dxa"/>
            <w:vAlign w:val="center"/>
          </w:tcPr>
          <w:p w14:paraId="3C7DC74F"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软件工程过程组</w:t>
            </w:r>
          </w:p>
          <w:p w14:paraId="4053E79C"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（SEPG）</w:t>
            </w:r>
          </w:p>
        </w:tc>
        <w:tc>
          <w:tcPr>
            <w:tcW w:w="5980" w:type="dxa"/>
          </w:tcPr>
          <w:p w14:paraId="6DE9113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（1）制定适合于本机构的过程规范。</w:t>
            </w:r>
          </w:p>
          <w:p w14:paraId="2145E75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（2）在机构范围内推广该规范（如培训、考核），评估机构过程能力等。</w:t>
            </w:r>
          </w:p>
        </w:tc>
      </w:tr>
      <w:tr w:rsidR="00E216F6" w:rsidRPr="003328A6" w14:paraId="5D9D40B3" w14:textId="77777777">
        <w:trPr>
          <w:cantSplit/>
        </w:trPr>
        <w:tc>
          <w:tcPr>
            <w:tcW w:w="959" w:type="dxa"/>
            <w:vMerge/>
            <w:shd w:val="clear" w:color="auto" w:fill="D9D9D9"/>
            <w:vAlign w:val="center"/>
          </w:tcPr>
          <w:p w14:paraId="323C4815" w14:textId="77777777" w:rsidR="00E216F6" w:rsidRPr="003328A6" w:rsidRDefault="00E216F6">
            <w:pPr>
              <w:ind w:firstLine="360"/>
              <w:jc w:val="center"/>
              <w:rPr>
                <w:rFonts w:ascii="仿宋" w:eastAsia="仿宋" w:hAnsi="仿宋"/>
                <w:sz w:val="18"/>
              </w:rPr>
            </w:pPr>
          </w:p>
        </w:tc>
        <w:tc>
          <w:tcPr>
            <w:tcW w:w="1577" w:type="dxa"/>
            <w:vAlign w:val="center"/>
          </w:tcPr>
          <w:p w14:paraId="4DA6108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质量保证小组</w:t>
            </w:r>
          </w:p>
          <w:p w14:paraId="76D55FD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（QAG）</w:t>
            </w:r>
          </w:p>
        </w:tc>
        <w:tc>
          <w:tcPr>
            <w:tcW w:w="5980" w:type="dxa"/>
          </w:tcPr>
          <w:p w14:paraId="72CA8F8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（1）监督规范的实施，确保所有项目以及相关部门准照规范开展工作。</w:t>
            </w:r>
          </w:p>
          <w:p w14:paraId="5FF1E2F8"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（2）分析并解决机构内存在的共性质量问题，协组SEPG完善规范。</w:t>
            </w:r>
          </w:p>
        </w:tc>
      </w:tr>
    </w:tbl>
    <w:p w14:paraId="74C7EF7C" w14:textId="77777777" w:rsidR="00E216F6" w:rsidRPr="003328A6" w:rsidRDefault="003F62D9">
      <w:pPr>
        <w:ind w:firstLine="420"/>
        <w:jc w:val="left"/>
        <w:rPr>
          <w:rFonts w:ascii="仿宋" w:eastAsia="仿宋" w:hAnsi="仿宋"/>
        </w:rPr>
      </w:pPr>
      <w:r w:rsidRPr="003328A6">
        <w:rPr>
          <w:rFonts w:ascii="仿宋" w:eastAsia="仿宋" w:hAnsi="仿宋"/>
        </w:rPr>
        <w:br w:type="page"/>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577"/>
        <w:gridCol w:w="5980"/>
      </w:tblGrid>
      <w:tr w:rsidR="00E216F6" w:rsidRPr="003328A6" w14:paraId="559AA6B3" w14:textId="77777777">
        <w:trPr>
          <w:cantSplit/>
        </w:trPr>
        <w:tc>
          <w:tcPr>
            <w:tcW w:w="959" w:type="dxa"/>
            <w:vMerge w:val="restart"/>
            <w:shd w:val="clear" w:color="auto" w:fill="D9D9D9"/>
            <w:vAlign w:val="center"/>
          </w:tcPr>
          <w:p w14:paraId="353B6DCB"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lastRenderedPageBreak/>
              <w:t>项目管理</w:t>
            </w:r>
          </w:p>
          <w:p w14:paraId="43EFE76D"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过程角色</w:t>
            </w:r>
          </w:p>
        </w:tc>
        <w:tc>
          <w:tcPr>
            <w:tcW w:w="1577" w:type="dxa"/>
            <w:vAlign w:val="center"/>
          </w:tcPr>
          <w:p w14:paraId="658E22E7"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机构领导</w:t>
            </w:r>
          </w:p>
        </w:tc>
        <w:tc>
          <w:tcPr>
            <w:tcW w:w="5980" w:type="dxa"/>
          </w:tcPr>
          <w:p w14:paraId="18DDDDC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（1）是机构内所有项目的主管，对立项管理和结项管理有最终决策权。</w:t>
            </w:r>
          </w:p>
          <w:p w14:paraId="1290BC7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（2）监督项目经理的工作，审批项目经理的各种申请。</w:t>
            </w:r>
          </w:p>
        </w:tc>
      </w:tr>
      <w:tr w:rsidR="00E216F6" w:rsidRPr="003328A6" w14:paraId="5F08FF15" w14:textId="77777777">
        <w:trPr>
          <w:cantSplit/>
        </w:trPr>
        <w:tc>
          <w:tcPr>
            <w:tcW w:w="959" w:type="dxa"/>
            <w:vMerge/>
            <w:shd w:val="clear" w:color="auto" w:fill="D9D9D9"/>
            <w:vAlign w:val="center"/>
          </w:tcPr>
          <w:p w14:paraId="28FA04D5" w14:textId="77777777" w:rsidR="00E216F6" w:rsidRPr="003328A6" w:rsidRDefault="00E216F6">
            <w:pPr>
              <w:ind w:firstLine="360"/>
              <w:jc w:val="center"/>
              <w:rPr>
                <w:rFonts w:ascii="仿宋" w:eastAsia="仿宋" w:hAnsi="仿宋"/>
                <w:sz w:val="18"/>
              </w:rPr>
            </w:pPr>
          </w:p>
        </w:tc>
        <w:tc>
          <w:tcPr>
            <w:tcW w:w="1577" w:type="dxa"/>
            <w:vAlign w:val="center"/>
          </w:tcPr>
          <w:p w14:paraId="1A98371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项目经理</w:t>
            </w:r>
          </w:p>
        </w:tc>
        <w:tc>
          <w:tcPr>
            <w:tcW w:w="5980" w:type="dxa"/>
          </w:tcPr>
          <w:p w14:paraId="5C876EA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（1）向机构领导汇报工作。</w:t>
            </w:r>
          </w:p>
          <w:p w14:paraId="52AC3CE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（2）是项目规划、项目监控、风险管理和需求管理过程域的负责人。</w:t>
            </w:r>
          </w:p>
          <w:p w14:paraId="34A9540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（3）监督项目成员的工作，审批项目成员的各种申请。</w:t>
            </w:r>
          </w:p>
        </w:tc>
      </w:tr>
      <w:tr w:rsidR="00E216F6" w:rsidRPr="003328A6" w14:paraId="660F9199" w14:textId="77777777">
        <w:trPr>
          <w:cantSplit/>
        </w:trPr>
        <w:tc>
          <w:tcPr>
            <w:tcW w:w="959" w:type="dxa"/>
            <w:vMerge w:val="restart"/>
            <w:shd w:val="clear" w:color="auto" w:fill="D9D9D9"/>
            <w:vAlign w:val="center"/>
          </w:tcPr>
          <w:p w14:paraId="772EBC77"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项目研发</w:t>
            </w:r>
          </w:p>
          <w:p w14:paraId="57011A63"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过程角色</w:t>
            </w:r>
          </w:p>
        </w:tc>
        <w:tc>
          <w:tcPr>
            <w:tcW w:w="1577" w:type="dxa"/>
            <w:vAlign w:val="center"/>
          </w:tcPr>
          <w:p w14:paraId="605E3D3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需求分析员</w:t>
            </w:r>
          </w:p>
        </w:tc>
        <w:tc>
          <w:tcPr>
            <w:tcW w:w="5980" w:type="dxa"/>
          </w:tcPr>
          <w:p w14:paraId="1A5FBE2D"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调查、分析并定义需求，撰写相应的需求文档，尽最大努力使需求文档能够正确无误地反映用户的真实意愿。</w:t>
            </w:r>
          </w:p>
        </w:tc>
      </w:tr>
      <w:tr w:rsidR="00E216F6" w:rsidRPr="003328A6" w14:paraId="402F4DC4" w14:textId="77777777">
        <w:trPr>
          <w:cantSplit/>
        </w:trPr>
        <w:tc>
          <w:tcPr>
            <w:tcW w:w="959" w:type="dxa"/>
            <w:vMerge/>
            <w:shd w:val="clear" w:color="auto" w:fill="D9D9D9"/>
          </w:tcPr>
          <w:p w14:paraId="7E517ED5" w14:textId="77777777" w:rsidR="00E216F6" w:rsidRPr="003328A6" w:rsidRDefault="00E216F6">
            <w:pPr>
              <w:ind w:firstLine="360"/>
              <w:rPr>
                <w:rFonts w:ascii="仿宋" w:eastAsia="仿宋" w:hAnsi="仿宋"/>
                <w:sz w:val="18"/>
              </w:rPr>
            </w:pPr>
          </w:p>
        </w:tc>
        <w:tc>
          <w:tcPr>
            <w:tcW w:w="1577" w:type="dxa"/>
            <w:vAlign w:val="center"/>
          </w:tcPr>
          <w:p w14:paraId="177BB2E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系统设计师</w:t>
            </w:r>
          </w:p>
        </w:tc>
        <w:tc>
          <w:tcPr>
            <w:tcW w:w="5980" w:type="dxa"/>
          </w:tcPr>
          <w:p w14:paraId="7F8C30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根据需求文档设计软件系统的体系结构、用户界面、数据库、模块等，并撰写相应的设计文档。</w:t>
            </w:r>
          </w:p>
        </w:tc>
      </w:tr>
      <w:tr w:rsidR="00E216F6" w:rsidRPr="003328A6" w14:paraId="391E81AF" w14:textId="77777777">
        <w:trPr>
          <w:cantSplit/>
        </w:trPr>
        <w:tc>
          <w:tcPr>
            <w:tcW w:w="959" w:type="dxa"/>
            <w:vMerge/>
            <w:shd w:val="clear" w:color="auto" w:fill="D9D9D9"/>
          </w:tcPr>
          <w:p w14:paraId="71C7290C" w14:textId="77777777" w:rsidR="00E216F6" w:rsidRPr="003328A6" w:rsidRDefault="00E216F6">
            <w:pPr>
              <w:ind w:firstLine="360"/>
              <w:rPr>
                <w:rFonts w:ascii="仿宋" w:eastAsia="仿宋" w:hAnsi="仿宋"/>
                <w:sz w:val="18"/>
              </w:rPr>
            </w:pPr>
          </w:p>
        </w:tc>
        <w:tc>
          <w:tcPr>
            <w:tcW w:w="1577" w:type="dxa"/>
            <w:vAlign w:val="center"/>
          </w:tcPr>
          <w:p w14:paraId="007EB13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程序员</w:t>
            </w:r>
          </w:p>
        </w:tc>
        <w:tc>
          <w:tcPr>
            <w:tcW w:w="5980" w:type="dxa"/>
          </w:tcPr>
          <w:p w14:paraId="176053C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（1）根据系统设计文档，编写软件系统的代码。</w:t>
            </w:r>
          </w:p>
          <w:p w14:paraId="657AF539"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（2）随时测试和检查自己的代码，及时消除代码中的缺陷。</w:t>
            </w:r>
          </w:p>
        </w:tc>
      </w:tr>
      <w:tr w:rsidR="00E216F6" w:rsidRPr="003328A6" w14:paraId="0F129928" w14:textId="77777777">
        <w:trPr>
          <w:cantSplit/>
        </w:trPr>
        <w:tc>
          <w:tcPr>
            <w:tcW w:w="959" w:type="dxa"/>
            <w:vMerge/>
            <w:shd w:val="clear" w:color="auto" w:fill="D9D9D9"/>
          </w:tcPr>
          <w:p w14:paraId="6261DD01" w14:textId="77777777" w:rsidR="00E216F6" w:rsidRPr="003328A6" w:rsidRDefault="00E216F6">
            <w:pPr>
              <w:ind w:firstLine="360"/>
              <w:rPr>
                <w:rFonts w:ascii="仿宋" w:eastAsia="仿宋" w:hAnsi="仿宋"/>
                <w:sz w:val="18"/>
              </w:rPr>
            </w:pPr>
          </w:p>
        </w:tc>
        <w:tc>
          <w:tcPr>
            <w:tcW w:w="1577" w:type="dxa"/>
            <w:vAlign w:val="center"/>
          </w:tcPr>
          <w:p w14:paraId="5F6865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测试员</w:t>
            </w:r>
          </w:p>
        </w:tc>
        <w:tc>
          <w:tcPr>
            <w:tcW w:w="5980" w:type="dxa"/>
          </w:tcPr>
          <w:p w14:paraId="4311706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从事单元测试、集成测试和系统测试，主要工作包括制定测试计划、设计测试用例、执行测试和撰写测试报告。</w:t>
            </w:r>
          </w:p>
        </w:tc>
      </w:tr>
      <w:tr w:rsidR="00E216F6" w:rsidRPr="003328A6" w14:paraId="10991822" w14:textId="77777777">
        <w:trPr>
          <w:cantSplit/>
        </w:trPr>
        <w:tc>
          <w:tcPr>
            <w:tcW w:w="959" w:type="dxa"/>
            <w:vMerge w:val="restart"/>
            <w:shd w:val="clear" w:color="auto" w:fill="D9D9D9"/>
            <w:vAlign w:val="center"/>
          </w:tcPr>
          <w:p w14:paraId="578A56AA" w14:textId="77777777" w:rsidR="00E216F6" w:rsidRPr="003328A6" w:rsidRDefault="003F62D9">
            <w:pPr>
              <w:pStyle w:val="a9"/>
              <w:pBdr>
                <w:bottom w:val="none" w:sz="0" w:space="0" w:color="auto"/>
              </w:pBdr>
              <w:tabs>
                <w:tab w:val="clear" w:pos="4153"/>
                <w:tab w:val="clear" w:pos="8306"/>
              </w:tabs>
              <w:snapToGrid/>
              <w:ind w:firstLine="360"/>
              <w:rPr>
                <w:rFonts w:ascii="仿宋" w:eastAsia="仿宋" w:hAnsi="仿宋"/>
                <w:szCs w:val="24"/>
              </w:rPr>
            </w:pPr>
            <w:r w:rsidRPr="003328A6">
              <w:rPr>
                <w:rFonts w:ascii="仿宋" w:eastAsia="仿宋" w:hAnsi="仿宋" w:hint="eastAsia"/>
                <w:szCs w:val="24"/>
              </w:rPr>
              <w:t>机构</w:t>
            </w:r>
            <w:r w:rsidRPr="003328A6">
              <w:rPr>
                <w:rFonts w:ascii="仿宋" w:eastAsia="仿宋" w:hAnsi="仿宋" w:hint="eastAsia"/>
              </w:rPr>
              <w:t>支撑</w:t>
            </w:r>
          </w:p>
          <w:p w14:paraId="712BAE5E"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过程</w:t>
            </w:r>
          </w:p>
          <w:p w14:paraId="33CD3A98" w14:textId="77777777" w:rsidR="00E216F6" w:rsidRPr="003328A6" w:rsidRDefault="003F62D9">
            <w:pPr>
              <w:ind w:firstLine="360"/>
              <w:jc w:val="center"/>
              <w:rPr>
                <w:rFonts w:ascii="仿宋" w:eastAsia="仿宋" w:hAnsi="仿宋"/>
                <w:sz w:val="18"/>
              </w:rPr>
            </w:pPr>
            <w:r w:rsidRPr="003328A6">
              <w:rPr>
                <w:rFonts w:ascii="仿宋" w:eastAsia="仿宋" w:hAnsi="仿宋" w:hint="eastAsia"/>
                <w:sz w:val="18"/>
              </w:rPr>
              <w:t>角色</w:t>
            </w:r>
          </w:p>
        </w:tc>
        <w:tc>
          <w:tcPr>
            <w:tcW w:w="1577" w:type="dxa"/>
            <w:vAlign w:val="center"/>
          </w:tcPr>
          <w:p w14:paraId="634DA92A" w14:textId="77777777" w:rsidR="00E216F6" w:rsidRPr="003328A6" w:rsidRDefault="003F62D9">
            <w:pPr>
              <w:pStyle w:val="a9"/>
              <w:pBdr>
                <w:bottom w:val="none" w:sz="0" w:space="0" w:color="auto"/>
              </w:pBdr>
              <w:tabs>
                <w:tab w:val="clear" w:pos="4153"/>
                <w:tab w:val="clear" w:pos="8306"/>
              </w:tabs>
              <w:snapToGrid/>
              <w:ind w:firstLine="360"/>
              <w:jc w:val="both"/>
              <w:rPr>
                <w:rFonts w:ascii="仿宋" w:eastAsia="仿宋" w:hAnsi="仿宋"/>
                <w:szCs w:val="24"/>
              </w:rPr>
            </w:pPr>
            <w:r w:rsidRPr="003328A6">
              <w:rPr>
                <w:rFonts w:ascii="仿宋" w:eastAsia="仿宋" w:hAnsi="仿宋" w:hint="eastAsia"/>
                <w:szCs w:val="24"/>
              </w:rPr>
              <w:t>配置管理员</w:t>
            </w:r>
          </w:p>
        </w:tc>
        <w:tc>
          <w:tcPr>
            <w:tcW w:w="5980" w:type="dxa"/>
          </w:tcPr>
          <w:p w14:paraId="355FA93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（1）为项目制定《配置管理计划》。</w:t>
            </w:r>
          </w:p>
          <w:p w14:paraId="31EA9D1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（2）创建并维护配置库，如分配权限、清除垃圾文件、备份配置库等。</w:t>
            </w:r>
          </w:p>
        </w:tc>
      </w:tr>
      <w:tr w:rsidR="00E216F6" w:rsidRPr="003328A6" w14:paraId="2BE71454" w14:textId="77777777">
        <w:trPr>
          <w:cantSplit/>
        </w:trPr>
        <w:tc>
          <w:tcPr>
            <w:tcW w:w="959" w:type="dxa"/>
            <w:vMerge/>
            <w:shd w:val="clear" w:color="auto" w:fill="D9D9D9"/>
          </w:tcPr>
          <w:p w14:paraId="5C3F7A3C" w14:textId="77777777" w:rsidR="00E216F6" w:rsidRPr="003328A6" w:rsidRDefault="00E216F6">
            <w:pPr>
              <w:ind w:firstLine="360"/>
              <w:rPr>
                <w:rFonts w:ascii="仿宋" w:eastAsia="仿宋" w:hAnsi="仿宋"/>
                <w:sz w:val="18"/>
              </w:rPr>
            </w:pPr>
          </w:p>
        </w:tc>
        <w:tc>
          <w:tcPr>
            <w:tcW w:w="1577" w:type="dxa"/>
            <w:vAlign w:val="center"/>
          </w:tcPr>
          <w:p w14:paraId="0A413E3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质量保证员</w:t>
            </w:r>
          </w:p>
          <w:p w14:paraId="03FDA05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（即QAG成员）</w:t>
            </w:r>
          </w:p>
        </w:tc>
        <w:tc>
          <w:tcPr>
            <w:tcW w:w="5980" w:type="dxa"/>
          </w:tcPr>
          <w:p w14:paraId="33FC54C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（1）为项目制定《质量保证计划》。</w:t>
            </w:r>
          </w:p>
          <w:p w14:paraId="724D8B8B"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（2）周期性的开展“过程与产品质量检查”。</w:t>
            </w:r>
          </w:p>
          <w:p w14:paraId="23EF3C3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（3）跟踪质量问题，给出质量改进措施。</w:t>
            </w:r>
          </w:p>
        </w:tc>
      </w:tr>
      <w:tr w:rsidR="00E216F6" w:rsidRPr="003328A6" w14:paraId="4247C6BE" w14:textId="77777777">
        <w:trPr>
          <w:cantSplit/>
        </w:trPr>
        <w:tc>
          <w:tcPr>
            <w:tcW w:w="959" w:type="dxa"/>
            <w:vMerge/>
            <w:shd w:val="clear" w:color="auto" w:fill="D9D9D9"/>
          </w:tcPr>
          <w:p w14:paraId="5B03B361" w14:textId="77777777" w:rsidR="00E216F6" w:rsidRPr="003328A6" w:rsidRDefault="00E216F6">
            <w:pPr>
              <w:ind w:firstLine="360"/>
              <w:rPr>
                <w:rFonts w:ascii="仿宋" w:eastAsia="仿宋" w:hAnsi="仿宋"/>
                <w:sz w:val="18"/>
              </w:rPr>
            </w:pPr>
          </w:p>
        </w:tc>
        <w:tc>
          <w:tcPr>
            <w:tcW w:w="1577" w:type="dxa"/>
            <w:vAlign w:val="center"/>
          </w:tcPr>
          <w:p w14:paraId="38057A6A"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培训管理员</w:t>
            </w:r>
          </w:p>
        </w:tc>
        <w:tc>
          <w:tcPr>
            <w:tcW w:w="5980" w:type="dxa"/>
          </w:tcPr>
          <w:p w14:paraId="4535F6BF"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制定机构（或项目）的《培训计划》，监督该计划的实施，撰写《培训评估报告》。</w:t>
            </w:r>
          </w:p>
        </w:tc>
      </w:tr>
      <w:tr w:rsidR="00E216F6" w:rsidRPr="003328A6" w14:paraId="669A45DE" w14:textId="77777777">
        <w:trPr>
          <w:cantSplit/>
        </w:trPr>
        <w:tc>
          <w:tcPr>
            <w:tcW w:w="959" w:type="dxa"/>
            <w:vMerge/>
            <w:shd w:val="clear" w:color="auto" w:fill="D9D9D9"/>
          </w:tcPr>
          <w:p w14:paraId="56A03A31" w14:textId="77777777" w:rsidR="00E216F6" w:rsidRPr="003328A6" w:rsidRDefault="00E216F6">
            <w:pPr>
              <w:ind w:firstLine="360"/>
              <w:rPr>
                <w:rFonts w:ascii="仿宋" w:eastAsia="仿宋" w:hAnsi="仿宋"/>
                <w:sz w:val="18"/>
              </w:rPr>
            </w:pPr>
          </w:p>
        </w:tc>
        <w:tc>
          <w:tcPr>
            <w:tcW w:w="1577" w:type="dxa"/>
            <w:vAlign w:val="center"/>
          </w:tcPr>
          <w:p w14:paraId="5BE55B7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客户服务人员</w:t>
            </w:r>
          </w:p>
        </w:tc>
        <w:tc>
          <w:tcPr>
            <w:tcW w:w="5980" w:type="dxa"/>
          </w:tcPr>
          <w:p w14:paraId="08F2D32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为客户提供与产品相关的服务（如技术咨询），快速响应客户的要求，给客户一个满意的解答。</w:t>
            </w:r>
          </w:p>
        </w:tc>
      </w:tr>
      <w:tr w:rsidR="00E216F6" w:rsidRPr="003328A6" w14:paraId="77172367" w14:textId="77777777">
        <w:trPr>
          <w:cantSplit/>
        </w:trPr>
        <w:tc>
          <w:tcPr>
            <w:tcW w:w="959" w:type="dxa"/>
            <w:vMerge/>
            <w:tcBorders>
              <w:bottom w:val="single" w:sz="4" w:space="0" w:color="auto"/>
            </w:tcBorders>
            <w:shd w:val="clear" w:color="auto" w:fill="D9D9D9"/>
          </w:tcPr>
          <w:p w14:paraId="47774E48" w14:textId="77777777" w:rsidR="00E216F6" w:rsidRPr="003328A6" w:rsidRDefault="00E216F6">
            <w:pPr>
              <w:ind w:firstLine="360"/>
              <w:rPr>
                <w:rFonts w:ascii="仿宋" w:eastAsia="仿宋" w:hAnsi="仿宋"/>
                <w:sz w:val="18"/>
              </w:rPr>
            </w:pPr>
          </w:p>
        </w:tc>
        <w:tc>
          <w:tcPr>
            <w:tcW w:w="1577" w:type="dxa"/>
            <w:tcBorders>
              <w:bottom w:val="single" w:sz="4" w:space="0" w:color="auto"/>
            </w:tcBorders>
            <w:vAlign w:val="center"/>
          </w:tcPr>
          <w:p w14:paraId="47030AE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产品维护人员</w:t>
            </w:r>
          </w:p>
        </w:tc>
        <w:tc>
          <w:tcPr>
            <w:tcW w:w="5980" w:type="dxa"/>
            <w:tcBorders>
              <w:bottom w:val="single" w:sz="4" w:space="0" w:color="auto"/>
            </w:tcBorders>
          </w:tcPr>
          <w:p w14:paraId="5AC7201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（1）纠错性维护：及时解决用户遇到的技术故障和消除产品中的缺陷。</w:t>
            </w:r>
          </w:p>
          <w:p w14:paraId="2426946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（2）完善性维护：在资源允许的情况下，不断改善产品功能与质量。</w:t>
            </w:r>
          </w:p>
        </w:tc>
      </w:tr>
      <w:tr w:rsidR="00E216F6" w:rsidRPr="003328A6" w14:paraId="440C24ED" w14:textId="77777777">
        <w:tc>
          <w:tcPr>
            <w:tcW w:w="2536" w:type="dxa"/>
            <w:gridSpan w:val="2"/>
            <w:shd w:val="clear" w:color="auto" w:fill="D9D9D9"/>
          </w:tcPr>
          <w:p w14:paraId="4DB62246"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临时角色</w:t>
            </w:r>
          </w:p>
        </w:tc>
        <w:tc>
          <w:tcPr>
            <w:tcW w:w="5980" w:type="dxa"/>
            <w:shd w:val="clear" w:color="auto" w:fill="D9D9D9"/>
          </w:tcPr>
          <w:p w14:paraId="5F4DBB02" w14:textId="77777777" w:rsidR="00E216F6" w:rsidRPr="003328A6" w:rsidRDefault="003F62D9">
            <w:pPr>
              <w:ind w:firstLine="360"/>
              <w:jc w:val="center"/>
              <w:rPr>
                <w:rFonts w:ascii="仿宋" w:eastAsia="仿宋" w:hAnsi="仿宋"/>
                <w:b/>
                <w:bCs/>
                <w:sz w:val="18"/>
              </w:rPr>
            </w:pPr>
            <w:r w:rsidRPr="003328A6">
              <w:rPr>
                <w:rFonts w:ascii="仿宋" w:eastAsia="仿宋" w:hAnsi="仿宋" w:hint="eastAsia"/>
                <w:b/>
                <w:bCs/>
                <w:sz w:val="18"/>
              </w:rPr>
              <w:t>职责说明</w:t>
            </w:r>
          </w:p>
        </w:tc>
      </w:tr>
      <w:tr w:rsidR="00E216F6" w:rsidRPr="003328A6" w14:paraId="6C4BB7B8" w14:textId="77777777">
        <w:tc>
          <w:tcPr>
            <w:tcW w:w="2536" w:type="dxa"/>
            <w:gridSpan w:val="2"/>
            <w:vAlign w:val="center"/>
          </w:tcPr>
          <w:p w14:paraId="20F172D7"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立项建议小组</w:t>
            </w:r>
          </w:p>
        </w:tc>
        <w:tc>
          <w:tcPr>
            <w:tcW w:w="5980" w:type="dxa"/>
          </w:tcPr>
          <w:p w14:paraId="69CF544E"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（1）开展立项调查、产品构思和可行性分析，撰写相应文档。</w:t>
            </w:r>
          </w:p>
          <w:p w14:paraId="51E22900"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（2）申请立项，并在立项评审会议上答辩。</w:t>
            </w:r>
          </w:p>
        </w:tc>
      </w:tr>
      <w:tr w:rsidR="00E216F6" w:rsidRPr="003328A6" w14:paraId="46A60A68" w14:textId="77777777">
        <w:tc>
          <w:tcPr>
            <w:tcW w:w="2536" w:type="dxa"/>
            <w:gridSpan w:val="2"/>
            <w:vAlign w:val="center"/>
          </w:tcPr>
          <w:p w14:paraId="2FD3FC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立项评审委员会</w:t>
            </w:r>
          </w:p>
        </w:tc>
        <w:tc>
          <w:tcPr>
            <w:tcW w:w="5980" w:type="dxa"/>
          </w:tcPr>
          <w:p w14:paraId="7279D324"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由机构领导、各级经理、市场人员、技术专家、财务人员等组成，委员会按少数服从多数原则投票决定是否同意立项。</w:t>
            </w:r>
          </w:p>
        </w:tc>
      </w:tr>
      <w:tr w:rsidR="00E216F6" w:rsidRPr="003328A6" w14:paraId="7A74B7DD" w14:textId="77777777">
        <w:tc>
          <w:tcPr>
            <w:tcW w:w="2536" w:type="dxa"/>
            <w:gridSpan w:val="2"/>
            <w:vAlign w:val="center"/>
          </w:tcPr>
          <w:p w14:paraId="6AEA1B35" w14:textId="77777777" w:rsidR="00E216F6" w:rsidRPr="003328A6" w:rsidRDefault="003F62D9">
            <w:pPr>
              <w:ind w:firstLine="360"/>
              <w:rPr>
                <w:rFonts w:ascii="仿宋" w:eastAsia="仿宋" w:hAnsi="仿宋"/>
                <w:sz w:val="18"/>
              </w:rPr>
            </w:pPr>
            <w:r w:rsidRPr="003328A6">
              <w:rPr>
                <w:rFonts w:ascii="仿宋" w:eastAsia="仿宋" w:hAnsi="仿宋" w:hint="eastAsia"/>
                <w:sz w:val="18"/>
              </w:rPr>
              <w:lastRenderedPageBreak/>
              <w:t>结项评审委员会</w:t>
            </w:r>
          </w:p>
        </w:tc>
        <w:tc>
          <w:tcPr>
            <w:tcW w:w="5980" w:type="dxa"/>
          </w:tcPr>
          <w:p w14:paraId="3222C1E2"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对项目的有形资产和无形资产进行清算，对项目进行综合评估，总结经验教训等。结项委员会的人员组成与立项评审委员会的类似。</w:t>
            </w:r>
          </w:p>
        </w:tc>
      </w:tr>
      <w:tr w:rsidR="00E216F6" w:rsidRPr="003328A6" w14:paraId="4FD0DD60" w14:textId="77777777">
        <w:tc>
          <w:tcPr>
            <w:tcW w:w="2536" w:type="dxa"/>
            <w:gridSpan w:val="2"/>
            <w:vAlign w:val="center"/>
          </w:tcPr>
          <w:p w14:paraId="6ABEA566"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技术评审委员会</w:t>
            </w:r>
          </w:p>
        </w:tc>
        <w:tc>
          <w:tcPr>
            <w:tcW w:w="5980" w:type="dxa"/>
          </w:tcPr>
          <w:p w14:paraId="2EDC2DAC"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对工作成果进行正式技术评审，尽早地发现工作成果中的缺陷，并帮助开发人员及时消除缺陷。该委员会由项目内外的技术专家组成。</w:t>
            </w:r>
          </w:p>
        </w:tc>
      </w:tr>
      <w:tr w:rsidR="00E216F6" w:rsidRPr="003328A6" w14:paraId="3D431697" w14:textId="77777777">
        <w:tc>
          <w:tcPr>
            <w:tcW w:w="2536" w:type="dxa"/>
            <w:gridSpan w:val="2"/>
            <w:vAlign w:val="center"/>
          </w:tcPr>
          <w:p w14:paraId="1AC98711"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配置控制委员会</w:t>
            </w:r>
          </w:p>
        </w:tc>
        <w:tc>
          <w:tcPr>
            <w:tcW w:w="5980" w:type="dxa"/>
          </w:tcPr>
          <w:p w14:paraId="404F4CD3" w14:textId="77777777" w:rsidR="00E216F6" w:rsidRPr="003328A6" w:rsidRDefault="003F62D9">
            <w:pPr>
              <w:ind w:firstLine="360"/>
              <w:rPr>
                <w:rFonts w:ascii="仿宋" w:eastAsia="仿宋" w:hAnsi="仿宋"/>
                <w:sz w:val="18"/>
              </w:rPr>
            </w:pPr>
            <w:r w:rsidRPr="003328A6">
              <w:rPr>
                <w:rFonts w:ascii="仿宋" w:eastAsia="仿宋" w:hAnsi="仿宋" w:hint="eastAsia"/>
                <w:sz w:val="18"/>
              </w:rPr>
              <w:t>对配置管理各项活动拥有决策权（例如审批计划，审批变更请求等）。</w:t>
            </w:r>
          </w:p>
        </w:tc>
      </w:tr>
    </w:tbl>
    <w:p w14:paraId="51C673D3" w14:textId="77777777" w:rsidR="00E216F6" w:rsidRPr="003328A6" w:rsidRDefault="003F62D9">
      <w:pPr>
        <w:ind w:firstLine="360"/>
        <w:jc w:val="center"/>
        <w:rPr>
          <w:rFonts w:ascii="仿宋" w:eastAsia="仿宋" w:hAnsi="仿宋"/>
        </w:rPr>
      </w:pPr>
      <w:r w:rsidRPr="003328A6">
        <w:rPr>
          <w:rFonts w:ascii="仿宋" w:eastAsia="仿宋" w:hAnsi="仿宋" w:hint="eastAsia"/>
          <w:sz w:val="18"/>
        </w:rPr>
        <w:t>表 角色与职责简表</w:t>
      </w:r>
    </w:p>
    <w:bookmarkEnd w:id="153"/>
    <w:bookmarkEnd w:id="154"/>
    <w:bookmarkEnd w:id="155"/>
    <w:bookmarkEnd w:id="156"/>
    <w:bookmarkEnd w:id="157"/>
    <w:p w14:paraId="45563EBE" w14:textId="77777777" w:rsidR="00E216F6" w:rsidRPr="003328A6" w:rsidRDefault="00E216F6">
      <w:pPr>
        <w:ind w:firstLine="420"/>
        <w:rPr>
          <w:rFonts w:ascii="仿宋" w:eastAsia="仿宋" w:hAnsi="仿宋"/>
        </w:rPr>
      </w:pPr>
    </w:p>
    <w:p w14:paraId="18B1D7BE" w14:textId="77777777" w:rsidR="00E216F6" w:rsidRPr="003328A6" w:rsidRDefault="003F62D9" w:rsidP="003F62D9">
      <w:pPr>
        <w:pStyle w:val="1"/>
        <w:numPr>
          <w:ilvl w:val="0"/>
          <w:numId w:val="1"/>
        </w:numPr>
        <w:ind w:firstLine="640"/>
        <w:rPr>
          <w:rFonts w:ascii="仿宋" w:eastAsia="仿宋" w:hAnsi="仿宋"/>
          <w:szCs w:val="32"/>
        </w:rPr>
      </w:pPr>
      <w:bookmarkStart w:id="162" w:name="_Toc496729232"/>
      <w:r w:rsidRPr="003328A6">
        <w:rPr>
          <w:rFonts w:ascii="仿宋" w:eastAsia="仿宋" w:hAnsi="仿宋" w:hint="eastAsia"/>
          <w:szCs w:val="32"/>
        </w:rPr>
        <w:t>系统建设概算</w:t>
      </w:r>
      <w:bookmarkEnd w:id="162"/>
    </w:p>
    <w:p w14:paraId="79AE49E5" w14:textId="6258716B" w:rsidR="00E216F6" w:rsidRPr="003328A6" w:rsidRDefault="00E216F6">
      <w:pPr>
        <w:ind w:firstLineChars="95" w:firstLine="199"/>
        <w:rPr>
          <w:rFonts w:ascii="仿宋" w:eastAsia="仿宋" w:hAnsi="仿宋"/>
        </w:rPr>
      </w:pPr>
    </w:p>
    <w:sectPr w:rsidR="00E216F6" w:rsidRPr="003328A6">
      <w:headerReference w:type="even" r:id="rId47"/>
      <w:headerReference w:type="default" r:id="rId48"/>
      <w:footerReference w:type="even" r:id="rId49"/>
      <w:footerReference w:type="default" r:id="rId50"/>
      <w:headerReference w:type="first" r:id="rId51"/>
      <w:footerReference w:type="firs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418BA" w14:textId="77777777" w:rsidR="00871863" w:rsidRDefault="00871863">
      <w:pPr>
        <w:spacing w:line="240" w:lineRule="auto"/>
        <w:ind w:firstLine="420"/>
      </w:pPr>
      <w:r>
        <w:separator/>
      </w:r>
    </w:p>
  </w:endnote>
  <w:endnote w:type="continuationSeparator" w:id="0">
    <w:p w14:paraId="1888269B" w14:textId="77777777" w:rsidR="00871863" w:rsidRDefault="0087186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仿宋">
    <w:charset w:val="86"/>
    <w:family w:val="auto"/>
    <w:pitch w:val="variable"/>
    <w:sig w:usb0="800002BF" w:usb1="38CF7CFA" w:usb2="00000016" w:usb3="00000000" w:csb0="00040001"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8379C" w14:textId="77777777" w:rsidR="00D70F56" w:rsidRDefault="00D70F56">
    <w:pPr>
      <w:pStyle w:val="a7"/>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9043A" w14:textId="77777777" w:rsidR="00D70F56" w:rsidRDefault="00D70F56">
    <w:pPr>
      <w:pStyle w:val="a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5485C" w14:textId="77777777" w:rsidR="00D70F56" w:rsidRDefault="00D70F56">
    <w:pPr>
      <w:pStyle w:val="a7"/>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ABC940" w14:textId="77777777" w:rsidR="00871863" w:rsidRDefault="00871863">
      <w:pPr>
        <w:spacing w:line="240" w:lineRule="auto"/>
        <w:ind w:firstLine="420"/>
      </w:pPr>
      <w:r>
        <w:separator/>
      </w:r>
    </w:p>
  </w:footnote>
  <w:footnote w:type="continuationSeparator" w:id="0">
    <w:p w14:paraId="30BEE7FA" w14:textId="77777777" w:rsidR="00871863" w:rsidRDefault="00871863">
      <w:pPr>
        <w:spacing w:line="240" w:lineRule="auto"/>
        <w:ind w:firstLine="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E4F64" w14:textId="77777777" w:rsidR="00D70F56" w:rsidRDefault="00D70F56">
    <w:pPr>
      <w:pStyle w:val="a9"/>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2034F" w14:textId="77777777" w:rsidR="00D70F56" w:rsidRDefault="00D70F56">
    <w:pPr>
      <w:pStyle w:val="a9"/>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02476" w14:textId="77777777" w:rsidR="00D70F56" w:rsidRDefault="00D70F56">
    <w:pPr>
      <w:pStyle w:val="a9"/>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4.6pt;height:14.6pt" o:bullet="t">
        <v:imagedata r:id="rId1" o:title=""/>
      </v:shape>
    </w:pict>
  </w:numPicBullet>
  <w:numPicBullet w:numPicBulletId="1">
    <w:pict>
      <v:shape id="_x0000_i1039" type="#_x0000_t75" style="width:14.6pt;height:14.6pt" o:bullet="t">
        <v:imagedata r:id="rId2" o:title=""/>
      </v:shape>
    </w:pict>
  </w:numPicBullet>
  <w:abstractNum w:abstractNumId="0">
    <w:nsid w:val="07F97F7B"/>
    <w:multiLevelType w:val="multilevel"/>
    <w:tmpl w:val="07F97F7B"/>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
    <w:nsid w:val="0A4E767D"/>
    <w:multiLevelType w:val="multilevel"/>
    <w:tmpl w:val="0A4E767D"/>
    <w:lvl w:ilvl="0">
      <w:start w:val="1"/>
      <w:numFmt w:val="bullet"/>
      <w:lvlText w:val=""/>
      <w:lvlPicBulletId w:val="0"/>
      <w:lvlJc w:val="left"/>
      <w:pPr>
        <w:ind w:left="900" w:hanging="480"/>
      </w:pPr>
      <w:rPr>
        <w:rFonts w:ascii="Wingdings" w:hAnsi="Wingding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2">
    <w:nsid w:val="0AA87D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EAA4F75"/>
    <w:multiLevelType w:val="multilevel"/>
    <w:tmpl w:val="0EAA4F75"/>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4">
    <w:nsid w:val="0F8B7B07"/>
    <w:multiLevelType w:val="multilevel"/>
    <w:tmpl w:val="0F8B7B07"/>
    <w:lvl w:ilvl="0">
      <w:start w:val="4"/>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C5199E"/>
    <w:multiLevelType w:val="multilevel"/>
    <w:tmpl w:val="17C5199E"/>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2681F65"/>
    <w:multiLevelType w:val="multilevel"/>
    <w:tmpl w:val="22681F65"/>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24B85548"/>
    <w:multiLevelType w:val="multilevel"/>
    <w:tmpl w:val="24B8554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254E6B9A"/>
    <w:multiLevelType w:val="multilevel"/>
    <w:tmpl w:val="254E6B9A"/>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nsid w:val="272456E1"/>
    <w:multiLevelType w:val="multilevel"/>
    <w:tmpl w:val="272456E1"/>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0">
    <w:nsid w:val="2C5576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20523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2146D4B"/>
    <w:multiLevelType w:val="multilevel"/>
    <w:tmpl w:val="32146D4B"/>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Cambria" w:hAnsi="Cambria" w:hint="default"/>
        <w:color w:val="22518A"/>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5A66F3E"/>
    <w:multiLevelType w:val="multilevel"/>
    <w:tmpl w:val="35A66F3E"/>
    <w:lvl w:ilvl="0">
      <w:start w:val="1"/>
      <w:numFmt w:val="decimal"/>
      <w:lvlText w:val="%1."/>
      <w:lvlJc w:val="left"/>
      <w:pPr>
        <w:ind w:left="960" w:hanging="480"/>
      </w:p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4">
    <w:nsid w:val="3A5C2D2B"/>
    <w:multiLevelType w:val="multilevel"/>
    <w:tmpl w:val="3A5C2D2B"/>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nsid w:val="3F4A4BA3"/>
    <w:multiLevelType w:val="multilevel"/>
    <w:tmpl w:val="3F4A4BA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404726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424938BC"/>
    <w:multiLevelType w:val="multilevel"/>
    <w:tmpl w:val="424938BC"/>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18">
    <w:nsid w:val="432E10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3C810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5F924DC"/>
    <w:multiLevelType w:val="multilevel"/>
    <w:tmpl w:val="45F924D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47B4020D"/>
    <w:multiLevelType w:val="multilevel"/>
    <w:tmpl w:val="47B4020D"/>
    <w:lvl w:ilvl="0">
      <w:start w:val="1"/>
      <w:numFmt w:val="bullet"/>
      <w:lvlText w:val=""/>
      <w:lvlJc w:val="left"/>
      <w:pPr>
        <w:ind w:left="960" w:hanging="480"/>
      </w:pPr>
      <w:rPr>
        <w:rFonts w:ascii="Wingdings" w:hAnsi="Wingdings" w:hint="default"/>
      </w:rPr>
    </w:lvl>
    <w:lvl w:ilvl="1">
      <w:start w:val="1"/>
      <w:numFmt w:val="bullet"/>
      <w:lvlText w:val=""/>
      <w:lvlJc w:val="left"/>
      <w:pPr>
        <w:ind w:left="1440" w:hanging="480"/>
      </w:pPr>
      <w:rPr>
        <w:rFonts w:ascii="Wingdings" w:hAnsi="Wingdings" w:hint="default"/>
      </w:rPr>
    </w:lvl>
    <w:lvl w:ilvl="2">
      <w:start w:val="1"/>
      <w:numFmt w:val="bullet"/>
      <w:lvlText w:val=""/>
      <w:lvlJc w:val="left"/>
      <w:pPr>
        <w:ind w:left="1920" w:hanging="480"/>
      </w:pPr>
      <w:rPr>
        <w:rFonts w:ascii="Wingdings" w:hAnsi="Wingdings" w:hint="default"/>
      </w:rPr>
    </w:lvl>
    <w:lvl w:ilvl="3">
      <w:start w:val="1"/>
      <w:numFmt w:val="bullet"/>
      <w:lvlText w:val=""/>
      <w:lvlJc w:val="left"/>
      <w:pPr>
        <w:ind w:left="2400" w:hanging="480"/>
      </w:pPr>
      <w:rPr>
        <w:rFonts w:ascii="Wingdings" w:hAnsi="Wingdings" w:hint="default"/>
      </w:rPr>
    </w:lvl>
    <w:lvl w:ilvl="4">
      <w:start w:val="1"/>
      <w:numFmt w:val="bullet"/>
      <w:lvlText w:val=""/>
      <w:lvlJc w:val="left"/>
      <w:pPr>
        <w:ind w:left="2880" w:hanging="480"/>
      </w:pPr>
      <w:rPr>
        <w:rFonts w:ascii="Wingdings" w:hAnsi="Wingdings" w:hint="default"/>
      </w:rPr>
    </w:lvl>
    <w:lvl w:ilvl="5">
      <w:start w:val="1"/>
      <w:numFmt w:val="bullet"/>
      <w:lvlText w:val=""/>
      <w:lvlJc w:val="left"/>
      <w:pPr>
        <w:ind w:left="3360" w:hanging="480"/>
      </w:pPr>
      <w:rPr>
        <w:rFonts w:ascii="Wingdings" w:hAnsi="Wingdings" w:hint="default"/>
      </w:rPr>
    </w:lvl>
    <w:lvl w:ilvl="6">
      <w:start w:val="1"/>
      <w:numFmt w:val="bullet"/>
      <w:lvlText w:val=""/>
      <w:lvlJc w:val="left"/>
      <w:pPr>
        <w:ind w:left="3840" w:hanging="480"/>
      </w:pPr>
      <w:rPr>
        <w:rFonts w:ascii="Wingdings" w:hAnsi="Wingdings" w:hint="default"/>
      </w:rPr>
    </w:lvl>
    <w:lvl w:ilvl="7">
      <w:start w:val="1"/>
      <w:numFmt w:val="bullet"/>
      <w:lvlText w:val=""/>
      <w:lvlJc w:val="left"/>
      <w:pPr>
        <w:ind w:left="4320" w:hanging="480"/>
      </w:pPr>
      <w:rPr>
        <w:rFonts w:ascii="Wingdings" w:hAnsi="Wingdings" w:hint="default"/>
      </w:rPr>
    </w:lvl>
    <w:lvl w:ilvl="8">
      <w:start w:val="1"/>
      <w:numFmt w:val="bullet"/>
      <w:lvlText w:val=""/>
      <w:lvlJc w:val="left"/>
      <w:pPr>
        <w:ind w:left="4800" w:hanging="480"/>
      </w:pPr>
      <w:rPr>
        <w:rFonts w:ascii="Wingdings" w:hAnsi="Wingdings" w:hint="default"/>
      </w:rPr>
    </w:lvl>
  </w:abstractNum>
  <w:abstractNum w:abstractNumId="22">
    <w:nsid w:val="4BE71CBF"/>
    <w:multiLevelType w:val="multilevel"/>
    <w:tmpl w:val="4BE71CB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4E392FC4"/>
    <w:multiLevelType w:val="multilevel"/>
    <w:tmpl w:val="4E392FC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525255C9"/>
    <w:multiLevelType w:val="multilevel"/>
    <w:tmpl w:val="525255C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nsid w:val="52C8171A"/>
    <w:multiLevelType w:val="multilevel"/>
    <w:tmpl w:val="52C817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6">
    <w:nsid w:val="53FA5A12"/>
    <w:multiLevelType w:val="multilevel"/>
    <w:tmpl w:val="53FA5A1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44E0A50"/>
    <w:multiLevelType w:val="multilevel"/>
    <w:tmpl w:val="544E0A50"/>
    <w:lvl w:ilvl="0">
      <w:start w:val="1"/>
      <w:numFmt w:val="decimal"/>
      <w:lvlText w:val="%1"/>
      <w:lvlJc w:val="left"/>
      <w:pPr>
        <w:ind w:left="425" w:hanging="425"/>
      </w:pPr>
      <w:rPr>
        <w:rFonts w:hint="eastAsia"/>
      </w:rPr>
    </w:lvl>
    <w:lvl w:ilvl="1">
      <w:start w:val="1"/>
      <w:numFmt w:val="none"/>
      <w:lvlText w:val="2.5"/>
      <w:lvlJc w:val="left"/>
      <w:pPr>
        <w:ind w:left="992" w:hanging="567"/>
      </w:pPr>
      <w:rPr>
        <w:rFonts w:hint="eastAsia"/>
      </w:rPr>
    </w:lvl>
    <w:lvl w:ilvl="2">
      <w:start w:val="1"/>
      <w:numFmt w:val="none"/>
      <w:lvlText w:val="2.6"/>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54B02F41"/>
    <w:multiLevelType w:val="multilevel"/>
    <w:tmpl w:val="54B02F41"/>
    <w:lvl w:ilvl="0">
      <w:start w:val="1"/>
      <w:numFmt w:val="bullet"/>
      <w:lvlText w:val=""/>
      <w:lvlPicBulletId w:val="1"/>
      <w:lvlJc w:val="left"/>
      <w:pPr>
        <w:ind w:left="846"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9">
    <w:nsid w:val="564979D3"/>
    <w:multiLevelType w:val="hybridMultilevel"/>
    <w:tmpl w:val="828EF87C"/>
    <w:lvl w:ilvl="0" w:tplc="DACE9F66">
      <w:start w:val="1"/>
      <w:numFmt w:val="decimal"/>
      <w:lvlText w:val="%1."/>
      <w:lvlJc w:val="left"/>
      <w:pPr>
        <w:ind w:left="937" w:hanging="375"/>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30">
    <w:nsid w:val="5672D2A7"/>
    <w:multiLevelType w:val="multilevel"/>
    <w:tmpl w:val="2AF8C518"/>
    <w:lvl w:ilvl="0">
      <w:start w:val="1"/>
      <w:numFmt w:val="chineseCountingThousand"/>
      <w:lvlText w:val="第%1章 "/>
      <w:lvlJc w:val="left"/>
      <w:pPr>
        <w:ind w:left="432" w:hanging="432"/>
      </w:pPr>
      <w:rPr>
        <w:rFonts w:hint="eastAsia"/>
      </w:rPr>
    </w:lvl>
    <w:lvl w:ilvl="1">
      <w:start w:val="1"/>
      <w:numFmt w:val="decimal"/>
      <w:isLgl/>
      <w:lvlText w:val="%1.%2"/>
      <w:lvlJc w:val="left"/>
      <w:pPr>
        <w:ind w:left="576" w:hanging="576"/>
      </w:pPr>
      <w:rPr>
        <w:rFonts w:ascii="微软雅黑" w:eastAsia="微软雅黑" w:hAnsi="微软雅黑" w:cs="Times New Roman" w:hint="eastAsia"/>
      </w:rPr>
    </w:lvl>
    <w:lvl w:ilvl="2">
      <w:start w:val="1"/>
      <w:numFmt w:val="decimal"/>
      <w:isLgl/>
      <w:lvlText w:val="%1.%2.%3"/>
      <w:lvlJc w:val="left"/>
      <w:pPr>
        <w:ind w:left="720" w:hanging="720"/>
      </w:pPr>
      <w:rPr>
        <w:rFonts w:ascii="微软雅黑" w:eastAsia="微软雅黑" w:hAnsi="微软雅黑" w:cs="Times New Roman" w:hint="eastAsia"/>
      </w:rPr>
    </w:lvl>
    <w:lvl w:ilvl="3">
      <w:start w:val="1"/>
      <w:numFmt w:val="decimal"/>
      <w:lvlText w:val="%1.%2.%3.%4"/>
      <w:lvlJc w:val="left"/>
      <w:pPr>
        <w:ind w:left="864" w:hanging="864"/>
      </w:pPr>
      <w:rPr>
        <w:rFonts w:cs="Times New Roman" w:hint="eastAsia"/>
      </w:rPr>
    </w:lvl>
    <w:lvl w:ilvl="4">
      <w:start w:val="1"/>
      <w:numFmt w:val="decimal"/>
      <w:lvlText w:val="%1.%2.%3.%4.%5"/>
      <w:lvlJc w:val="left"/>
      <w:pPr>
        <w:ind w:left="1008" w:hanging="1008"/>
      </w:pPr>
      <w:rPr>
        <w:rFonts w:cs="Times New Roman" w:hint="eastAsia"/>
      </w:rPr>
    </w:lvl>
    <w:lvl w:ilvl="5">
      <w:start w:val="1"/>
      <w:numFmt w:val="decimal"/>
      <w:lvlText w:val="%1.%2.%3.%4.%5.%6"/>
      <w:lvlJc w:val="left"/>
      <w:pPr>
        <w:ind w:left="1152" w:hanging="1152"/>
      </w:pPr>
      <w:rPr>
        <w:rFonts w:cs="Times New Roman" w:hint="eastAsia"/>
      </w:rPr>
    </w:lvl>
    <w:lvl w:ilvl="6">
      <w:start w:val="1"/>
      <w:numFmt w:val="decimal"/>
      <w:lvlText w:val="%1.%2.%3.%4.%5.%6.%7"/>
      <w:lvlJc w:val="left"/>
      <w:pPr>
        <w:ind w:left="1296" w:hanging="1296"/>
      </w:pPr>
      <w:rPr>
        <w:rFonts w:cs="Times New Roman" w:hint="eastAsia"/>
      </w:rPr>
    </w:lvl>
    <w:lvl w:ilvl="7">
      <w:start w:val="1"/>
      <w:numFmt w:val="decimal"/>
      <w:lvlText w:val="%1.%2.%3.%4.%5.%6.%7.%8"/>
      <w:lvlJc w:val="left"/>
      <w:pPr>
        <w:ind w:left="1440" w:hanging="1440"/>
      </w:pPr>
      <w:rPr>
        <w:rFonts w:cs="Times New Roman" w:hint="eastAsia"/>
      </w:rPr>
    </w:lvl>
    <w:lvl w:ilvl="8">
      <w:start w:val="1"/>
      <w:numFmt w:val="decimal"/>
      <w:lvlText w:val="%1.%2.%3.%4.%5.%6.%7.%8.%9"/>
      <w:lvlJc w:val="left"/>
      <w:pPr>
        <w:ind w:left="1584" w:hanging="1584"/>
      </w:pPr>
      <w:rPr>
        <w:rFonts w:cs="Times New Roman" w:hint="eastAsia"/>
      </w:rPr>
    </w:lvl>
  </w:abstractNum>
  <w:abstractNum w:abstractNumId="31">
    <w:nsid w:val="58822E96"/>
    <w:multiLevelType w:val="multilevel"/>
    <w:tmpl w:val="58822E9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nsid w:val="59F03CC0"/>
    <w:multiLevelType w:val="singleLevel"/>
    <w:tmpl w:val="59F03CC0"/>
    <w:lvl w:ilvl="0">
      <w:start w:val="6"/>
      <w:numFmt w:val="decimal"/>
      <w:suff w:val="space"/>
      <w:lvlText w:val="%1."/>
      <w:lvlJc w:val="left"/>
    </w:lvl>
  </w:abstractNum>
  <w:abstractNum w:abstractNumId="33">
    <w:nsid w:val="59F04495"/>
    <w:multiLevelType w:val="singleLevel"/>
    <w:tmpl w:val="59F04495"/>
    <w:lvl w:ilvl="0">
      <w:start w:val="4"/>
      <w:numFmt w:val="decimal"/>
      <w:suff w:val="space"/>
      <w:lvlText w:val="%1."/>
      <w:lvlJc w:val="left"/>
    </w:lvl>
  </w:abstractNum>
  <w:abstractNum w:abstractNumId="34">
    <w:nsid w:val="6135693C"/>
    <w:multiLevelType w:val="multilevel"/>
    <w:tmpl w:val="6135693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nsid w:val="62326C13"/>
    <w:multiLevelType w:val="multilevel"/>
    <w:tmpl w:val="62326C1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670F7A02"/>
    <w:multiLevelType w:val="multilevel"/>
    <w:tmpl w:val="670F7A0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nsid w:val="69A11EA0"/>
    <w:multiLevelType w:val="multilevel"/>
    <w:tmpl w:val="69A11EA0"/>
    <w:lvl w:ilvl="0">
      <w:start w:val="1"/>
      <w:numFmt w:val="bullet"/>
      <w:lvlText w:val=""/>
      <w:lvlPicBulletId w:val="1"/>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8">
    <w:nsid w:val="6C3B72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80A6D2B"/>
    <w:multiLevelType w:val="multilevel"/>
    <w:tmpl w:val="780A6D2B"/>
    <w:lvl w:ilvl="0">
      <w:start w:val="1"/>
      <w:numFmt w:val="bullet"/>
      <w:lvlText w:val=""/>
      <w:lvlPicBulletId w:val="0"/>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40">
    <w:nsid w:val="7A7C49F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nsid w:val="7EB07A72"/>
    <w:multiLevelType w:val="multilevel"/>
    <w:tmpl w:val="7EB07A72"/>
    <w:lvl w:ilvl="0">
      <w:start w:val="1"/>
      <w:numFmt w:val="bullet"/>
      <w:lvlText w:val=""/>
      <w:lvlPicBulletId w:val="0"/>
      <w:lvlJc w:val="left"/>
      <w:pPr>
        <w:ind w:left="900" w:hanging="420"/>
      </w:pPr>
      <w:rPr>
        <w:rFonts w:ascii="Wingdings" w:hAnsi="Wingdings" w:hint="default"/>
      </w:rPr>
    </w:lvl>
    <w:lvl w:ilvl="1">
      <w:start w:val="1"/>
      <w:numFmt w:val="bullet"/>
      <w:lvlText w:val=""/>
      <w:lvlPicBulletId w:val="0"/>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30"/>
  </w:num>
  <w:num w:numId="2">
    <w:abstractNumId w:val="33"/>
  </w:num>
  <w:num w:numId="3">
    <w:abstractNumId w:val="32"/>
  </w:num>
  <w:num w:numId="4">
    <w:abstractNumId w:val="22"/>
  </w:num>
  <w:num w:numId="5">
    <w:abstractNumId w:val="1"/>
  </w:num>
  <w:num w:numId="6">
    <w:abstractNumId w:val="41"/>
  </w:num>
  <w:num w:numId="7">
    <w:abstractNumId w:val="12"/>
  </w:num>
  <w:num w:numId="8">
    <w:abstractNumId w:val="31"/>
  </w:num>
  <w:num w:numId="9">
    <w:abstractNumId w:val="25"/>
  </w:num>
  <w:num w:numId="10">
    <w:abstractNumId w:val="27"/>
  </w:num>
  <w:num w:numId="11">
    <w:abstractNumId w:val="39"/>
  </w:num>
  <w:num w:numId="12">
    <w:abstractNumId w:val="37"/>
  </w:num>
  <w:num w:numId="13">
    <w:abstractNumId w:val="7"/>
  </w:num>
  <w:num w:numId="14">
    <w:abstractNumId w:val="28"/>
  </w:num>
  <w:num w:numId="15">
    <w:abstractNumId w:val="5"/>
  </w:num>
  <w:num w:numId="16">
    <w:abstractNumId w:val="24"/>
  </w:num>
  <w:num w:numId="17">
    <w:abstractNumId w:val="8"/>
  </w:num>
  <w:num w:numId="18">
    <w:abstractNumId w:val="34"/>
  </w:num>
  <w:num w:numId="19">
    <w:abstractNumId w:val="23"/>
  </w:num>
  <w:num w:numId="20">
    <w:abstractNumId w:val="15"/>
  </w:num>
  <w:num w:numId="21">
    <w:abstractNumId w:val="35"/>
  </w:num>
  <w:num w:numId="22">
    <w:abstractNumId w:val="20"/>
  </w:num>
  <w:num w:numId="23">
    <w:abstractNumId w:val="26"/>
  </w:num>
  <w:num w:numId="24">
    <w:abstractNumId w:val="6"/>
  </w:num>
  <w:num w:numId="25">
    <w:abstractNumId w:val="14"/>
  </w:num>
  <w:num w:numId="26">
    <w:abstractNumId w:val="36"/>
  </w:num>
  <w:num w:numId="27">
    <w:abstractNumId w:val="4"/>
  </w:num>
  <w:num w:numId="28">
    <w:abstractNumId w:val="13"/>
  </w:num>
  <w:num w:numId="29">
    <w:abstractNumId w:val="17"/>
  </w:num>
  <w:num w:numId="30">
    <w:abstractNumId w:val="3"/>
  </w:num>
  <w:num w:numId="31">
    <w:abstractNumId w:val="21"/>
  </w:num>
  <w:num w:numId="32">
    <w:abstractNumId w:val="9"/>
  </w:num>
  <w:num w:numId="33">
    <w:abstractNumId w:val="0"/>
  </w:num>
  <w:num w:numId="34">
    <w:abstractNumId w:val="38"/>
  </w:num>
  <w:num w:numId="35">
    <w:abstractNumId w:val="10"/>
  </w:num>
  <w:num w:numId="36">
    <w:abstractNumId w:val="2"/>
  </w:num>
  <w:num w:numId="37">
    <w:abstractNumId w:val="11"/>
  </w:num>
  <w:num w:numId="38">
    <w:abstractNumId w:val="18"/>
  </w:num>
  <w:num w:numId="39">
    <w:abstractNumId w:val="29"/>
  </w:num>
  <w:num w:numId="40">
    <w:abstractNumId w:val="40"/>
  </w:num>
  <w:num w:numId="41">
    <w:abstractNumId w:val="1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B9C"/>
    <w:rsid w:val="000060A1"/>
    <w:rsid w:val="00007128"/>
    <w:rsid w:val="000105E9"/>
    <w:rsid w:val="0002064E"/>
    <w:rsid w:val="00042746"/>
    <w:rsid w:val="00043F60"/>
    <w:rsid w:val="00046AB9"/>
    <w:rsid w:val="00047038"/>
    <w:rsid w:val="000524DD"/>
    <w:rsid w:val="000603F5"/>
    <w:rsid w:val="00062FD1"/>
    <w:rsid w:val="000632A4"/>
    <w:rsid w:val="000720B5"/>
    <w:rsid w:val="00084297"/>
    <w:rsid w:val="0009566A"/>
    <w:rsid w:val="000C2346"/>
    <w:rsid w:val="000C6943"/>
    <w:rsid w:val="000E28AF"/>
    <w:rsid w:val="000F0ACC"/>
    <w:rsid w:val="00101D6F"/>
    <w:rsid w:val="00111A20"/>
    <w:rsid w:val="00115EC6"/>
    <w:rsid w:val="00123F32"/>
    <w:rsid w:val="00141788"/>
    <w:rsid w:val="0014732C"/>
    <w:rsid w:val="00150F05"/>
    <w:rsid w:val="001627DC"/>
    <w:rsid w:val="00182AD4"/>
    <w:rsid w:val="00191E3E"/>
    <w:rsid w:val="00192899"/>
    <w:rsid w:val="001A2D73"/>
    <w:rsid w:val="001B030F"/>
    <w:rsid w:val="001C5E79"/>
    <w:rsid w:val="001C62AF"/>
    <w:rsid w:val="00207441"/>
    <w:rsid w:val="0021008D"/>
    <w:rsid w:val="00234B93"/>
    <w:rsid w:val="00255D4B"/>
    <w:rsid w:val="00257E72"/>
    <w:rsid w:val="002950CF"/>
    <w:rsid w:val="002A6E67"/>
    <w:rsid w:val="002B2ADB"/>
    <w:rsid w:val="002B73AE"/>
    <w:rsid w:val="002B79BA"/>
    <w:rsid w:val="00310C67"/>
    <w:rsid w:val="00313286"/>
    <w:rsid w:val="00313E83"/>
    <w:rsid w:val="00315260"/>
    <w:rsid w:val="003328A6"/>
    <w:rsid w:val="00336B66"/>
    <w:rsid w:val="00343C81"/>
    <w:rsid w:val="00347F33"/>
    <w:rsid w:val="00373B2D"/>
    <w:rsid w:val="00396F57"/>
    <w:rsid w:val="003A07AB"/>
    <w:rsid w:val="003B1D2F"/>
    <w:rsid w:val="003B5531"/>
    <w:rsid w:val="003B694B"/>
    <w:rsid w:val="003B7852"/>
    <w:rsid w:val="003C6AA6"/>
    <w:rsid w:val="003E0195"/>
    <w:rsid w:val="003F22E0"/>
    <w:rsid w:val="003F62D9"/>
    <w:rsid w:val="003F7444"/>
    <w:rsid w:val="0043449F"/>
    <w:rsid w:val="00440A10"/>
    <w:rsid w:val="00453181"/>
    <w:rsid w:val="00453991"/>
    <w:rsid w:val="00473418"/>
    <w:rsid w:val="0047658B"/>
    <w:rsid w:val="00487071"/>
    <w:rsid w:val="00492742"/>
    <w:rsid w:val="004A5E84"/>
    <w:rsid w:val="004D23DE"/>
    <w:rsid w:val="004E627C"/>
    <w:rsid w:val="00506206"/>
    <w:rsid w:val="0050760E"/>
    <w:rsid w:val="00513119"/>
    <w:rsid w:val="00517EC1"/>
    <w:rsid w:val="00523F51"/>
    <w:rsid w:val="00524E41"/>
    <w:rsid w:val="00540C3F"/>
    <w:rsid w:val="00562D2F"/>
    <w:rsid w:val="00564E60"/>
    <w:rsid w:val="0057303E"/>
    <w:rsid w:val="005873B5"/>
    <w:rsid w:val="005B4E14"/>
    <w:rsid w:val="005C6EAE"/>
    <w:rsid w:val="005D387B"/>
    <w:rsid w:val="005E06C0"/>
    <w:rsid w:val="005F5681"/>
    <w:rsid w:val="00627E94"/>
    <w:rsid w:val="006359B5"/>
    <w:rsid w:val="006664BC"/>
    <w:rsid w:val="00667BE3"/>
    <w:rsid w:val="0068321B"/>
    <w:rsid w:val="006A14C2"/>
    <w:rsid w:val="006A6B9C"/>
    <w:rsid w:val="006C7E8F"/>
    <w:rsid w:val="006E08F5"/>
    <w:rsid w:val="006F2095"/>
    <w:rsid w:val="006F7513"/>
    <w:rsid w:val="007006AA"/>
    <w:rsid w:val="00704D40"/>
    <w:rsid w:val="007112DA"/>
    <w:rsid w:val="0071563A"/>
    <w:rsid w:val="00720EC7"/>
    <w:rsid w:val="007261A7"/>
    <w:rsid w:val="00736A65"/>
    <w:rsid w:val="00742509"/>
    <w:rsid w:val="00766C2F"/>
    <w:rsid w:val="00776A2F"/>
    <w:rsid w:val="007907CC"/>
    <w:rsid w:val="007D7C4A"/>
    <w:rsid w:val="007E44AC"/>
    <w:rsid w:val="00812497"/>
    <w:rsid w:val="00814703"/>
    <w:rsid w:val="00816D51"/>
    <w:rsid w:val="00833AFC"/>
    <w:rsid w:val="0085229E"/>
    <w:rsid w:val="008651C3"/>
    <w:rsid w:val="00871863"/>
    <w:rsid w:val="008735F1"/>
    <w:rsid w:val="008764A6"/>
    <w:rsid w:val="0088064C"/>
    <w:rsid w:val="00884FF1"/>
    <w:rsid w:val="00885EEE"/>
    <w:rsid w:val="00886DAB"/>
    <w:rsid w:val="00893D59"/>
    <w:rsid w:val="008B3088"/>
    <w:rsid w:val="008B49FB"/>
    <w:rsid w:val="008F3B9C"/>
    <w:rsid w:val="00906F1F"/>
    <w:rsid w:val="00913CC5"/>
    <w:rsid w:val="009254C1"/>
    <w:rsid w:val="00935C93"/>
    <w:rsid w:val="0096650C"/>
    <w:rsid w:val="00975B5C"/>
    <w:rsid w:val="00995E6E"/>
    <w:rsid w:val="00996762"/>
    <w:rsid w:val="009C08A5"/>
    <w:rsid w:val="009D3EF3"/>
    <w:rsid w:val="009F3549"/>
    <w:rsid w:val="00A00177"/>
    <w:rsid w:val="00A061BF"/>
    <w:rsid w:val="00A07F9D"/>
    <w:rsid w:val="00A11922"/>
    <w:rsid w:val="00A2213D"/>
    <w:rsid w:val="00A31768"/>
    <w:rsid w:val="00A717FE"/>
    <w:rsid w:val="00A81E92"/>
    <w:rsid w:val="00A856A5"/>
    <w:rsid w:val="00AB0FCD"/>
    <w:rsid w:val="00AB5983"/>
    <w:rsid w:val="00AB5E2C"/>
    <w:rsid w:val="00AE0692"/>
    <w:rsid w:val="00AE5DC4"/>
    <w:rsid w:val="00AF5C01"/>
    <w:rsid w:val="00B1011F"/>
    <w:rsid w:val="00B117EA"/>
    <w:rsid w:val="00B13BDA"/>
    <w:rsid w:val="00B17812"/>
    <w:rsid w:val="00B33969"/>
    <w:rsid w:val="00B62701"/>
    <w:rsid w:val="00B81EC7"/>
    <w:rsid w:val="00B94647"/>
    <w:rsid w:val="00BB3D4E"/>
    <w:rsid w:val="00BD4DC5"/>
    <w:rsid w:val="00BE13B0"/>
    <w:rsid w:val="00BE1FBE"/>
    <w:rsid w:val="00BE6A6E"/>
    <w:rsid w:val="00C0683D"/>
    <w:rsid w:val="00C31751"/>
    <w:rsid w:val="00C3297D"/>
    <w:rsid w:val="00C36340"/>
    <w:rsid w:val="00C615FF"/>
    <w:rsid w:val="00C63353"/>
    <w:rsid w:val="00C64920"/>
    <w:rsid w:val="00C720C5"/>
    <w:rsid w:val="00C76A6D"/>
    <w:rsid w:val="00C837FA"/>
    <w:rsid w:val="00CD54AD"/>
    <w:rsid w:val="00CE3184"/>
    <w:rsid w:val="00CE45D9"/>
    <w:rsid w:val="00D0683C"/>
    <w:rsid w:val="00D11ED3"/>
    <w:rsid w:val="00D20197"/>
    <w:rsid w:val="00D32191"/>
    <w:rsid w:val="00D336E9"/>
    <w:rsid w:val="00D6124B"/>
    <w:rsid w:val="00D70F56"/>
    <w:rsid w:val="00D934D0"/>
    <w:rsid w:val="00D93FC9"/>
    <w:rsid w:val="00DC4E2A"/>
    <w:rsid w:val="00DD568F"/>
    <w:rsid w:val="00DE1284"/>
    <w:rsid w:val="00DE536D"/>
    <w:rsid w:val="00DE6A53"/>
    <w:rsid w:val="00DF2F85"/>
    <w:rsid w:val="00E128D5"/>
    <w:rsid w:val="00E216F6"/>
    <w:rsid w:val="00E45569"/>
    <w:rsid w:val="00E63BE9"/>
    <w:rsid w:val="00E97332"/>
    <w:rsid w:val="00EB28B4"/>
    <w:rsid w:val="00EC5CCB"/>
    <w:rsid w:val="00ED67B7"/>
    <w:rsid w:val="00EF2564"/>
    <w:rsid w:val="00F25D6B"/>
    <w:rsid w:val="00F40A49"/>
    <w:rsid w:val="00F41197"/>
    <w:rsid w:val="00F4489C"/>
    <w:rsid w:val="00F46312"/>
    <w:rsid w:val="00F47905"/>
    <w:rsid w:val="00F57B92"/>
    <w:rsid w:val="00F608B7"/>
    <w:rsid w:val="00F6696A"/>
    <w:rsid w:val="00F701CC"/>
    <w:rsid w:val="00F90703"/>
    <w:rsid w:val="00F951D5"/>
    <w:rsid w:val="00FA2252"/>
    <w:rsid w:val="00FA2B08"/>
    <w:rsid w:val="00FB238B"/>
    <w:rsid w:val="01CA16A0"/>
    <w:rsid w:val="01DD2899"/>
    <w:rsid w:val="02493BA6"/>
    <w:rsid w:val="02660827"/>
    <w:rsid w:val="07547574"/>
    <w:rsid w:val="081F5F11"/>
    <w:rsid w:val="09834E6E"/>
    <w:rsid w:val="0A590F2F"/>
    <w:rsid w:val="0C0B63C3"/>
    <w:rsid w:val="0D4D461E"/>
    <w:rsid w:val="0E635280"/>
    <w:rsid w:val="0F186635"/>
    <w:rsid w:val="128F212D"/>
    <w:rsid w:val="141C1746"/>
    <w:rsid w:val="17BC6C6C"/>
    <w:rsid w:val="19CE097C"/>
    <w:rsid w:val="1B8710F0"/>
    <w:rsid w:val="1BA325F2"/>
    <w:rsid w:val="1BFC6C08"/>
    <w:rsid w:val="1DBA7BF2"/>
    <w:rsid w:val="1DC63150"/>
    <w:rsid w:val="22B538A9"/>
    <w:rsid w:val="24AA2AB1"/>
    <w:rsid w:val="28575AE9"/>
    <w:rsid w:val="2AFA79AA"/>
    <w:rsid w:val="2EA23474"/>
    <w:rsid w:val="2EEE47D0"/>
    <w:rsid w:val="302F3C5E"/>
    <w:rsid w:val="304C4B8E"/>
    <w:rsid w:val="325B1547"/>
    <w:rsid w:val="34175A25"/>
    <w:rsid w:val="3419478D"/>
    <w:rsid w:val="354A28D1"/>
    <w:rsid w:val="37C049CB"/>
    <w:rsid w:val="39FF27C7"/>
    <w:rsid w:val="3BB8078A"/>
    <w:rsid w:val="3BF0665D"/>
    <w:rsid w:val="3E585955"/>
    <w:rsid w:val="3E8534DA"/>
    <w:rsid w:val="3FC56BB1"/>
    <w:rsid w:val="40443712"/>
    <w:rsid w:val="411A31D2"/>
    <w:rsid w:val="41477D5C"/>
    <w:rsid w:val="418C3B0D"/>
    <w:rsid w:val="430720F7"/>
    <w:rsid w:val="439C6F91"/>
    <w:rsid w:val="43A02DE5"/>
    <w:rsid w:val="43F95131"/>
    <w:rsid w:val="445D6FA4"/>
    <w:rsid w:val="468A6832"/>
    <w:rsid w:val="46A44512"/>
    <w:rsid w:val="48D253EE"/>
    <w:rsid w:val="49325A82"/>
    <w:rsid w:val="4A534C86"/>
    <w:rsid w:val="4B4038C4"/>
    <w:rsid w:val="4BD0132E"/>
    <w:rsid w:val="4E407267"/>
    <w:rsid w:val="4F8C6DD3"/>
    <w:rsid w:val="506A607D"/>
    <w:rsid w:val="50CF1817"/>
    <w:rsid w:val="51993101"/>
    <w:rsid w:val="52C1148B"/>
    <w:rsid w:val="53F5720F"/>
    <w:rsid w:val="557A0F87"/>
    <w:rsid w:val="55B84863"/>
    <w:rsid w:val="57564AD5"/>
    <w:rsid w:val="57AF3C96"/>
    <w:rsid w:val="58B931BB"/>
    <w:rsid w:val="5993297E"/>
    <w:rsid w:val="59A1238B"/>
    <w:rsid w:val="5C517C33"/>
    <w:rsid w:val="5E865D3C"/>
    <w:rsid w:val="63F33E13"/>
    <w:rsid w:val="690C2974"/>
    <w:rsid w:val="69115303"/>
    <w:rsid w:val="6AFC47A2"/>
    <w:rsid w:val="703A4EC5"/>
    <w:rsid w:val="70D52503"/>
    <w:rsid w:val="71BC69B2"/>
    <w:rsid w:val="77217682"/>
    <w:rsid w:val="772E55ED"/>
    <w:rsid w:val="77627F36"/>
    <w:rsid w:val="785B7D1D"/>
    <w:rsid w:val="79C51745"/>
    <w:rsid w:val="7A2C66B9"/>
    <w:rsid w:val="7A4E1FB2"/>
    <w:rsid w:val="7BF46C1F"/>
    <w:rsid w:val="7C0B49BB"/>
    <w:rsid w:val="7C845F77"/>
    <w:rsid w:val="7CAD2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D4A13B"/>
  <w15:docId w15:val="{D999FC8E-33CD-471A-A66F-6CD610EB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spacing w:line="360" w:lineRule="auto"/>
      <w:ind w:firstLineChars="200" w:firstLine="200"/>
      <w:jc w:val="both"/>
    </w:pPr>
    <w:rPr>
      <w:kern w:val="2"/>
      <w:sz w:val="21"/>
    </w:rPr>
  </w:style>
  <w:style w:type="paragraph" w:styleId="1">
    <w:name w:val="heading 1"/>
    <w:basedOn w:val="a"/>
    <w:next w:val="a"/>
    <w:link w:val="10"/>
    <w:qFormat/>
    <w:pPr>
      <w:keepNext/>
      <w:keepLines/>
      <w:tabs>
        <w:tab w:val="left" w:pos="1080"/>
      </w:tabs>
      <w:ind w:left="432" w:hanging="432"/>
      <w:outlineLvl w:val="0"/>
    </w:pPr>
    <w:rPr>
      <w:rFonts w:ascii="黑体" w:eastAsia="黑体" w:hAnsi="Arial"/>
      <w:b/>
      <w:kern w:val="44"/>
      <w:sz w:val="32"/>
    </w:rPr>
  </w:style>
  <w:style w:type="paragraph" w:styleId="2">
    <w:name w:val="heading 2"/>
    <w:basedOn w:val="a"/>
    <w:next w:val="a"/>
    <w:link w:val="20"/>
    <w:uiPriority w:val="99"/>
    <w:qFormat/>
    <w:pPr>
      <w:keepNext/>
      <w:keepLines/>
      <w:tabs>
        <w:tab w:val="left" w:pos="756"/>
        <w:tab w:val="left" w:pos="1620"/>
      </w:tabs>
      <w:ind w:left="576" w:hanging="576"/>
      <w:outlineLvl w:val="1"/>
    </w:pPr>
    <w:rPr>
      <w:rFonts w:ascii="Arial" w:hAnsi="Arial"/>
      <w:b/>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spacing w:line="240" w:lineRule="auto"/>
      <w:ind w:leftChars="1200" w:left="2520" w:firstLineChars="0" w:firstLine="0"/>
    </w:pPr>
    <w:rPr>
      <w:rFonts w:asciiTheme="minorHAnsi" w:eastAsiaTheme="minorEastAsia" w:hAnsiTheme="minorHAnsi" w:cstheme="minorBidi"/>
      <w:szCs w:val="22"/>
    </w:rPr>
  </w:style>
  <w:style w:type="paragraph" w:styleId="a3">
    <w:name w:val="Document Map"/>
    <w:basedOn w:val="a"/>
    <w:link w:val="a4"/>
    <w:uiPriority w:val="99"/>
    <w:unhideWhenUsed/>
    <w:qFormat/>
    <w:rPr>
      <w:rFonts w:ascii="宋体"/>
      <w:sz w:val="24"/>
      <w:szCs w:val="24"/>
    </w:rPr>
  </w:style>
  <w:style w:type="paragraph" w:styleId="5">
    <w:name w:val="toc 5"/>
    <w:basedOn w:val="a"/>
    <w:next w:val="a"/>
    <w:uiPriority w:val="39"/>
    <w:unhideWhenUsed/>
    <w:qFormat/>
    <w:pPr>
      <w:spacing w:line="240" w:lineRule="auto"/>
      <w:ind w:leftChars="800" w:left="1680" w:firstLineChars="0" w:firstLine="0"/>
    </w:pPr>
    <w:rPr>
      <w:rFonts w:asciiTheme="minorHAnsi" w:eastAsiaTheme="minorEastAsia" w:hAnsiTheme="minorHAnsi" w:cstheme="minorBidi"/>
      <w:szCs w:val="22"/>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spacing w:line="240" w:lineRule="auto"/>
      <w:ind w:leftChars="1400" w:left="2940" w:firstLineChars="0" w:firstLine="0"/>
    </w:pPr>
    <w:rPr>
      <w:rFonts w:asciiTheme="minorHAnsi" w:eastAsiaTheme="minorEastAsia" w:hAnsiTheme="minorHAnsi" w:cstheme="minorBidi"/>
      <w:szCs w:val="22"/>
    </w:rPr>
  </w:style>
  <w:style w:type="paragraph" w:styleId="a5">
    <w:name w:val="Balloon Text"/>
    <w:basedOn w:val="a"/>
    <w:link w:val="a6"/>
    <w:uiPriority w:val="99"/>
    <w:unhideWhenUsed/>
    <w:qFormat/>
    <w:pPr>
      <w:spacing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uto"/>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1">
    <w:name w:val="toc 1"/>
    <w:basedOn w:val="a"/>
    <w:next w:val="a"/>
    <w:uiPriority w:val="39"/>
    <w:unhideWhenUsed/>
    <w:qFormat/>
    <w:pPr>
      <w:tabs>
        <w:tab w:val="left" w:pos="1050"/>
        <w:tab w:val="right" w:leader="dot" w:pos="8296"/>
      </w:tabs>
      <w:ind w:firstLine="420"/>
      <w:jc w:val="left"/>
    </w:pPr>
  </w:style>
  <w:style w:type="paragraph" w:styleId="41">
    <w:name w:val="toc 4"/>
    <w:basedOn w:val="a"/>
    <w:next w:val="a"/>
    <w:uiPriority w:val="39"/>
    <w:unhideWhenUsed/>
    <w:qFormat/>
    <w:pPr>
      <w:spacing w:line="240" w:lineRule="auto"/>
      <w:ind w:leftChars="600" w:left="1260" w:firstLineChars="0" w:firstLine="0"/>
    </w:pPr>
    <w:rPr>
      <w:rFonts w:asciiTheme="minorHAnsi" w:eastAsiaTheme="minorEastAsia" w:hAnsiTheme="minorHAnsi" w:cstheme="minorBidi"/>
      <w:szCs w:val="22"/>
    </w:rPr>
  </w:style>
  <w:style w:type="paragraph" w:styleId="6">
    <w:name w:val="toc 6"/>
    <w:basedOn w:val="a"/>
    <w:next w:val="a"/>
    <w:uiPriority w:val="39"/>
    <w:unhideWhenUsed/>
    <w:qFormat/>
    <w:pPr>
      <w:spacing w:line="240" w:lineRule="auto"/>
      <w:ind w:leftChars="1000" w:left="2100" w:firstLineChars="0" w:firstLine="0"/>
    </w:pPr>
    <w:rPr>
      <w:rFonts w:asciiTheme="minorHAnsi" w:eastAsiaTheme="minorEastAsia" w:hAnsiTheme="minorHAnsi" w:cstheme="minorBidi"/>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spacing w:line="240" w:lineRule="auto"/>
      <w:ind w:leftChars="1600" w:left="3360" w:firstLineChars="0" w:firstLine="0"/>
    </w:pPr>
    <w:rPr>
      <w:rFonts w:asciiTheme="minorHAnsi" w:eastAsiaTheme="minorEastAsia" w:hAnsiTheme="minorHAnsi" w:cstheme="minorBidi"/>
      <w:szCs w:val="22"/>
    </w:rPr>
  </w:style>
  <w:style w:type="character" w:styleId="ab">
    <w:name w:val="Hyperlink"/>
    <w:basedOn w:val="a0"/>
    <w:uiPriority w:val="99"/>
    <w:unhideWhenUsed/>
    <w:rPr>
      <w:color w:val="0000FF" w:themeColor="hyperlink"/>
      <w:u w:val="single"/>
    </w:rPr>
  </w:style>
  <w:style w:type="character" w:customStyle="1" w:styleId="10">
    <w:name w:val="标题 1字符"/>
    <w:basedOn w:val="a0"/>
    <w:link w:val="1"/>
    <w:qFormat/>
    <w:rPr>
      <w:rFonts w:ascii="黑体" w:eastAsia="黑体" w:hAnsi="Arial" w:cs="Times New Roman"/>
      <w:b/>
      <w:kern w:val="44"/>
      <w:sz w:val="32"/>
      <w:szCs w:val="20"/>
    </w:rPr>
  </w:style>
  <w:style w:type="character" w:customStyle="1" w:styleId="a6">
    <w:name w:val="批注框文本字符"/>
    <w:basedOn w:val="a0"/>
    <w:link w:val="a5"/>
    <w:uiPriority w:val="99"/>
    <w:semiHidden/>
    <w:qFormat/>
    <w:rPr>
      <w:rFonts w:ascii="Times New Roman" w:eastAsia="宋体" w:hAnsi="Times New Roman" w:cs="Times New Roman"/>
      <w:sz w:val="18"/>
      <w:szCs w:val="18"/>
    </w:rPr>
  </w:style>
  <w:style w:type="character" w:customStyle="1" w:styleId="2Char">
    <w:name w:val="标题 2 Char"/>
    <w:basedOn w:val="a0"/>
    <w:uiPriority w:val="9"/>
    <w:semiHidden/>
    <w:qFormat/>
    <w:rPr>
      <w:rFonts w:asciiTheme="majorHAnsi" w:eastAsiaTheme="majorEastAsia" w:hAnsiTheme="majorHAnsi" w:cstheme="majorBidi"/>
      <w:b/>
      <w:bCs/>
      <w:sz w:val="32"/>
      <w:szCs w:val="32"/>
    </w:rPr>
  </w:style>
  <w:style w:type="character" w:customStyle="1" w:styleId="20">
    <w:name w:val="标题 2字符"/>
    <w:link w:val="2"/>
    <w:uiPriority w:val="99"/>
    <w:qFormat/>
    <w:rPr>
      <w:rFonts w:ascii="Arial" w:eastAsia="宋体" w:hAnsi="Arial" w:cs="Times New Roman"/>
      <w:b/>
      <w:sz w:val="28"/>
      <w:szCs w:val="20"/>
    </w:rPr>
  </w:style>
  <w:style w:type="character" w:customStyle="1" w:styleId="30">
    <w:name w:val="标题 3字符"/>
    <w:basedOn w:val="a0"/>
    <w:link w:val="3"/>
    <w:uiPriority w:val="9"/>
    <w:qFormat/>
    <w:rPr>
      <w:rFonts w:ascii="Times New Roman" w:eastAsia="宋体" w:hAnsi="Times New Roman" w:cs="Times New Roman"/>
      <w:b/>
      <w:bCs/>
      <w:sz w:val="32"/>
      <w:szCs w:val="32"/>
    </w:rPr>
  </w:style>
  <w:style w:type="character" w:customStyle="1" w:styleId="aa">
    <w:name w:val="页眉字符"/>
    <w:basedOn w:val="a0"/>
    <w:link w:val="a9"/>
    <w:qFormat/>
    <w:rPr>
      <w:rFonts w:ascii="Times New Roman" w:eastAsia="宋体" w:hAnsi="Times New Roman" w:cs="Times New Roman"/>
      <w:sz w:val="18"/>
      <w:szCs w:val="18"/>
    </w:rPr>
  </w:style>
  <w:style w:type="character" w:customStyle="1" w:styleId="a8">
    <w:name w:val="页脚字符"/>
    <w:basedOn w:val="a0"/>
    <w:link w:val="a7"/>
    <w:uiPriority w:val="99"/>
    <w:qFormat/>
    <w:rPr>
      <w:rFonts w:ascii="Times New Roman" w:eastAsia="宋体" w:hAnsi="Times New Roman" w:cs="Times New Roman"/>
      <w:sz w:val="18"/>
      <w:szCs w:val="18"/>
    </w:rPr>
  </w:style>
  <w:style w:type="character" w:customStyle="1" w:styleId="40">
    <w:name w:val="标题 4字符"/>
    <w:basedOn w:val="a0"/>
    <w:link w:val="4"/>
    <w:uiPriority w:val="9"/>
    <w:qFormat/>
    <w:rPr>
      <w:rFonts w:asciiTheme="majorHAnsi" w:eastAsiaTheme="majorEastAsia" w:hAnsiTheme="majorHAnsi" w:cstheme="majorBidi"/>
      <w:b/>
      <w:bCs/>
      <w:sz w:val="28"/>
      <w:szCs w:val="28"/>
    </w:rPr>
  </w:style>
  <w:style w:type="paragraph" w:customStyle="1" w:styleId="TOC1">
    <w:name w:val="TOC 标题1"/>
    <w:basedOn w:val="1"/>
    <w:next w:val="a"/>
    <w:uiPriority w:val="39"/>
    <w:unhideWhenUsed/>
    <w:qFormat/>
    <w:pPr>
      <w:widowControl/>
      <w:tabs>
        <w:tab w:val="clear" w:pos="1080"/>
      </w:tabs>
      <w:spacing w:before="480" w:line="276" w:lineRule="auto"/>
      <w:ind w:left="0" w:firstLineChars="0" w:firstLine="0"/>
      <w:jc w:val="left"/>
      <w:outlineLvl w:val="9"/>
    </w:pPr>
    <w:rPr>
      <w:rFonts w:asciiTheme="majorHAnsi" w:eastAsiaTheme="majorEastAsia" w:hAnsiTheme="majorHAnsi" w:cstheme="majorBidi"/>
      <w:bCs/>
      <w:color w:val="365F91" w:themeColor="accent1" w:themeShade="BF"/>
      <w:kern w:val="0"/>
      <w:sz w:val="28"/>
      <w:szCs w:val="28"/>
    </w:rPr>
  </w:style>
  <w:style w:type="paragraph" w:customStyle="1" w:styleId="12">
    <w:name w:val="列出段落1"/>
    <w:basedOn w:val="a"/>
    <w:uiPriority w:val="34"/>
    <w:qFormat/>
    <w:pPr>
      <w:ind w:firstLine="420"/>
    </w:pPr>
  </w:style>
  <w:style w:type="character" w:customStyle="1" w:styleId="a4">
    <w:name w:val="文档结构图字符"/>
    <w:basedOn w:val="a0"/>
    <w:link w:val="a3"/>
    <w:uiPriority w:val="99"/>
    <w:semiHidden/>
    <w:rPr>
      <w:rFonts w:ascii="宋体" w:eastAsia="宋体" w:hAnsi="Times New Roman" w:cs="Times New Roman"/>
      <w:sz w:val="24"/>
      <w:szCs w:val="24"/>
    </w:rPr>
  </w:style>
  <w:style w:type="character" w:styleId="ac">
    <w:name w:val="Strong"/>
    <w:basedOn w:val="a0"/>
    <w:uiPriority w:val="22"/>
    <w:qFormat/>
    <w:rsid w:val="00562D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4" Type="http://schemas.openxmlformats.org/officeDocument/2006/relationships/oleObject" Target="embeddings/oleObject2.bin"/><Relationship Id="rId15" Type="http://schemas.openxmlformats.org/officeDocument/2006/relationships/image" Target="media/image7.emf"/><Relationship Id="rId16" Type="http://schemas.openxmlformats.org/officeDocument/2006/relationships/oleObject" Target="embeddings/oleObject3.bin"/><Relationship Id="rId17" Type="http://schemas.openxmlformats.org/officeDocument/2006/relationships/hyperlink" Target="https://baike.baidu.com/item/%E6%8D%9F%E7%9B%8A%E8%A1%A8" TargetMode="External"/><Relationship Id="rId18" Type="http://schemas.openxmlformats.org/officeDocument/2006/relationships/hyperlink" Target="https://baike.baidu.com/item/%E6%B5%81%E9%87%8F/1203080" TargetMode="External"/><Relationship Id="rId19" Type="http://schemas.openxmlformats.org/officeDocument/2006/relationships/hyperlink" Target="https://www.baidu.com/s?wd=%E8%B4%A2%E5%8A%A1%E7%AE%A1%E7%90%86%E5%88%B6%E5%BA%A6&amp;tn=44039180_cpr&amp;fenlei=mv6quAkxTZn0IZRqIHckPjm4nH00T1dWn199ujDLrAn1PW04PAfL0ZwV5Hcvrjm3rH6sPfKWUMw85HfYnjn4nH6sgvPsT6KdThsqpZwYTjCEQLGCpyw9Uz4Bmy-bIi4WUvYETgN-TLwGUv3EPW6drjTLnf" TargetMode="External"/><Relationship Id="rId50" Type="http://schemas.openxmlformats.org/officeDocument/2006/relationships/footer" Target="footer2.xml"/><Relationship Id="rId51" Type="http://schemas.openxmlformats.org/officeDocument/2006/relationships/header" Target="header3.xml"/><Relationship Id="rId52" Type="http://schemas.openxmlformats.org/officeDocument/2006/relationships/footer" Target="footer3.xml"/><Relationship Id="rId53" Type="http://schemas.openxmlformats.org/officeDocument/2006/relationships/fontTable" Target="fontTable.xml"/><Relationship Id="rId54" Type="http://schemas.openxmlformats.org/officeDocument/2006/relationships/theme" Target="theme/theme1.xml"/><Relationship Id="rId40" Type="http://schemas.openxmlformats.org/officeDocument/2006/relationships/hyperlink" Target="https://baike.baidu.com/item/%E9%9B%86%E6%88%90%E6%B5%8B%E8%AF%95" TargetMode="External"/><Relationship Id="rId41" Type="http://schemas.openxmlformats.org/officeDocument/2006/relationships/hyperlink" Target="https://baike.baidu.com/item/%E8%BE%B9%E7%95%8C%E5%80%BC%E6%B5%8B%E8%AF%95" TargetMode="External"/><Relationship Id="rId42" Type="http://schemas.openxmlformats.org/officeDocument/2006/relationships/hyperlink" Target="https://baike.baidu.com/item/%E9%9B%86%E6%88%90%E6%B5%8B%E8%AF%95" TargetMode="External"/><Relationship Id="rId43" Type="http://schemas.openxmlformats.org/officeDocument/2006/relationships/hyperlink" Target="https://baike.baidu.com/item/%E8%BE%B9%E7%95%8C%E5%80%BC%E6%B5%8B%E8%AF%95" TargetMode="External"/><Relationship Id="rId44" Type="http://schemas.openxmlformats.org/officeDocument/2006/relationships/hyperlink" Target="https://baike.baidu.com/item/%E9%9B%86%E6%88%90%E6%B5%8B%E8%AF%95" TargetMode="External"/><Relationship Id="rId45" Type="http://schemas.openxmlformats.org/officeDocument/2006/relationships/hyperlink" Target="https://baike.baidu.com/item/%E8%BE%B9%E7%95%8C%E5%80%BC%E6%B5%8B%E8%AF%95" TargetMode="External"/><Relationship Id="rId46" Type="http://schemas.openxmlformats.org/officeDocument/2006/relationships/image" Target="media/image8.png"/><Relationship Id="rId47" Type="http://schemas.openxmlformats.org/officeDocument/2006/relationships/header" Target="header1.xml"/><Relationship Id="rId48" Type="http://schemas.openxmlformats.org/officeDocument/2006/relationships/header" Target="header2.xml"/><Relationship Id="rId4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3.png"/><Relationship Id="rId30" Type="http://schemas.openxmlformats.org/officeDocument/2006/relationships/hyperlink" Target="https://baike.baidu.com/item/%E9%9B%86%E6%88%90%E6%B5%8B%E8%AF%95" TargetMode="External"/><Relationship Id="rId31" Type="http://schemas.openxmlformats.org/officeDocument/2006/relationships/hyperlink" Target="https://baike.baidu.com/item/%E8%BE%B9%E7%95%8C%E5%80%BC%E6%B5%8B%E8%AF%95" TargetMode="External"/><Relationship Id="rId32" Type="http://schemas.openxmlformats.org/officeDocument/2006/relationships/hyperlink" Target="https://baike.baidu.com/item/%E9%9B%86%E6%88%90%E6%B5%8B%E8%AF%95" TargetMode="External"/><Relationship Id="rId33" Type="http://schemas.openxmlformats.org/officeDocument/2006/relationships/hyperlink" Target="https://baike.baidu.com/item/%E8%BE%B9%E7%95%8C%E5%80%BC%E6%B5%8B%E8%AF%95" TargetMode="External"/><Relationship Id="rId34" Type="http://schemas.openxmlformats.org/officeDocument/2006/relationships/hyperlink" Target="https://baike.baidu.com/item/%E9%9B%86%E6%88%90%E6%B5%8B%E8%AF%95" TargetMode="External"/><Relationship Id="rId35" Type="http://schemas.openxmlformats.org/officeDocument/2006/relationships/hyperlink" Target="https://baike.baidu.com/item/%E8%BE%B9%E7%95%8C%E5%80%BC%E6%B5%8B%E8%AF%95" TargetMode="External"/><Relationship Id="rId36" Type="http://schemas.openxmlformats.org/officeDocument/2006/relationships/hyperlink" Target="https://baike.baidu.com/item/%E9%9B%86%E6%88%90%E6%B5%8B%E8%AF%95" TargetMode="External"/><Relationship Id="rId37" Type="http://schemas.openxmlformats.org/officeDocument/2006/relationships/hyperlink" Target="https://baike.baidu.com/item/%E8%BE%B9%E7%95%8C%E5%80%BC%E6%B5%8B%E8%AF%95" TargetMode="External"/><Relationship Id="rId38" Type="http://schemas.openxmlformats.org/officeDocument/2006/relationships/hyperlink" Target="https://baike.baidu.com/item/%E9%9B%86%E6%88%90%E6%B5%8B%E8%AF%95" TargetMode="External"/><Relationship Id="rId39" Type="http://schemas.openxmlformats.org/officeDocument/2006/relationships/hyperlink" Target="https://baike.baidu.com/item/%E8%BE%B9%E7%95%8C%E5%80%BC%E6%B5%8B%E8%AF%95" TargetMode="External"/><Relationship Id="rId20" Type="http://schemas.openxmlformats.org/officeDocument/2006/relationships/hyperlink" Target="https://baike.baidu.com/item/%E9%9B%86%E6%88%90%E6%B5%8B%E8%AF%95" TargetMode="External"/><Relationship Id="rId21" Type="http://schemas.openxmlformats.org/officeDocument/2006/relationships/hyperlink" Target="https://baike.baidu.com/item/%E8%BE%B9%E7%95%8C%E5%80%BC%E6%B5%8B%E8%AF%95" TargetMode="External"/><Relationship Id="rId22" Type="http://schemas.openxmlformats.org/officeDocument/2006/relationships/hyperlink" Target="https://baike.baidu.com/item/%E9%9B%86%E6%88%90%E6%B5%8B%E8%AF%95" TargetMode="External"/><Relationship Id="rId23" Type="http://schemas.openxmlformats.org/officeDocument/2006/relationships/hyperlink" Target="https://baike.baidu.com/item/%E8%BE%B9%E7%95%8C%E5%80%BC%E6%B5%8B%E8%AF%95" TargetMode="External"/><Relationship Id="rId24" Type="http://schemas.openxmlformats.org/officeDocument/2006/relationships/hyperlink" Target="https://baike.baidu.com/item/%E9%9B%86%E6%88%90%E6%B5%8B%E8%AF%95" TargetMode="External"/><Relationship Id="rId25" Type="http://schemas.openxmlformats.org/officeDocument/2006/relationships/hyperlink" Target="https://baike.baidu.com/item/%E8%BE%B9%E7%95%8C%E5%80%BC%E6%B5%8B%E8%AF%95" TargetMode="External"/><Relationship Id="rId26" Type="http://schemas.openxmlformats.org/officeDocument/2006/relationships/hyperlink" Target="https://baike.baidu.com/item/%E9%9B%86%E6%88%90%E6%B5%8B%E8%AF%95" TargetMode="External"/><Relationship Id="rId27" Type="http://schemas.openxmlformats.org/officeDocument/2006/relationships/hyperlink" Target="https://baike.baidu.com/item/%E8%BE%B9%E7%95%8C%E5%80%BC%E6%B5%8B%E8%AF%95" TargetMode="External"/><Relationship Id="rId28" Type="http://schemas.openxmlformats.org/officeDocument/2006/relationships/hyperlink" Target="https://baike.baidu.com/item/%E9%9B%86%E6%88%90%E6%B5%8B%E8%AF%95" TargetMode="External"/><Relationship Id="rId29" Type="http://schemas.openxmlformats.org/officeDocument/2006/relationships/hyperlink" Target="https://baike.baidu.com/item/%E8%BE%B9%E7%95%8C%E5%80%BC%E6%B5%8B%E8%AF%95" TargetMode="External"/><Relationship Id="rId10" Type="http://schemas.openxmlformats.org/officeDocument/2006/relationships/image" Target="media/image4.emf"/><Relationship Id="rId11" Type="http://schemas.openxmlformats.org/officeDocument/2006/relationships/oleObject" Target="embeddings/oleObject1.bin"/><Relationship Id="rId1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B52FFE-0097-8B43-89BF-B106B747C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107</Pages>
  <Words>9930</Words>
  <Characters>56607</Characters>
  <Application>Microsoft Macintosh Word</Application>
  <DocSecurity>0</DocSecurity>
  <Lines>471</Lines>
  <Paragraphs>132</Paragraphs>
  <ScaleCrop>false</ScaleCrop>
  <HeadingPairs>
    <vt:vector size="2" baseType="variant">
      <vt:variant>
        <vt:lpstr>标题</vt:lpstr>
      </vt:variant>
      <vt:variant>
        <vt:i4>1</vt:i4>
      </vt:variant>
    </vt:vector>
  </HeadingPairs>
  <TitlesOfParts>
    <vt:vector size="1" baseType="lpstr">
      <vt:lpstr/>
    </vt:vector>
  </TitlesOfParts>
  <Company>微软中国</Company>
  <LinksUpToDate>false</LinksUpToDate>
  <CharactersWithSpaces>66405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梁宗元</cp:lastModifiedBy>
  <cp:revision>198</cp:revision>
  <dcterms:created xsi:type="dcterms:W3CDTF">2017-10-23T15:26:00Z</dcterms:created>
  <dcterms:modified xsi:type="dcterms:W3CDTF">2018-03-16T10:26:00Z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