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6182E" w14:textId="2E3F8B15" w:rsidR="008B27D4" w:rsidRDefault="00A21B1B" w:rsidP="000A50D0">
      <w:pPr>
        <w:spacing w:line="480" w:lineRule="auto"/>
        <w:ind w:firstLineChars="145" w:firstLine="524"/>
        <w:jc w:val="center"/>
        <w:rPr>
          <w:rFonts w:ascii="宋体" w:eastAsia="宋体" w:hAnsi="宋体"/>
          <w:b/>
          <w:sz w:val="36"/>
          <w:szCs w:val="36"/>
        </w:rPr>
      </w:pPr>
      <w:r>
        <w:rPr>
          <w:rFonts w:ascii="宋体" w:eastAsia="宋体" w:hAnsi="宋体" w:hint="eastAsia"/>
          <w:b/>
          <w:sz w:val="36"/>
          <w:szCs w:val="36"/>
        </w:rPr>
        <w:t xml:space="preserve"> </w:t>
      </w:r>
      <w:bookmarkStart w:id="0" w:name="_GoBack"/>
      <w:bookmarkEnd w:id="0"/>
      <w:r w:rsidR="000E5C2A" w:rsidRPr="004D3E3C">
        <w:rPr>
          <w:rFonts w:ascii="宋体" w:eastAsia="宋体" w:hAnsi="宋体" w:hint="eastAsia"/>
          <w:b/>
          <w:sz w:val="36"/>
          <w:szCs w:val="36"/>
        </w:rPr>
        <w:t xml:space="preserve"> </w:t>
      </w:r>
    </w:p>
    <w:p w14:paraId="4EE05528" w14:textId="77777777" w:rsidR="00E73B18" w:rsidRDefault="002A36F9" w:rsidP="000A50D0">
      <w:pPr>
        <w:spacing w:line="480" w:lineRule="auto"/>
        <w:ind w:firstLineChars="145" w:firstLine="524"/>
        <w:jc w:val="center"/>
        <w:rPr>
          <w:rFonts w:ascii="宋体" w:eastAsia="宋体" w:hAnsi="宋体"/>
          <w:b/>
          <w:sz w:val="36"/>
          <w:szCs w:val="36"/>
        </w:rPr>
      </w:pPr>
      <w:r w:rsidRPr="004D3E3C">
        <w:rPr>
          <w:rFonts w:ascii="宋体" w:eastAsia="宋体" w:hAnsi="宋体" w:hint="eastAsia"/>
          <w:b/>
          <w:sz w:val="36"/>
          <w:szCs w:val="36"/>
        </w:rPr>
        <w:t>湖南</w:t>
      </w:r>
      <w:r w:rsidR="00075002" w:rsidRPr="004D3E3C">
        <w:rPr>
          <w:rFonts w:ascii="宋体" w:eastAsia="宋体" w:hAnsi="宋体" w:hint="eastAsia"/>
          <w:b/>
          <w:sz w:val="36"/>
          <w:szCs w:val="36"/>
        </w:rPr>
        <w:t>省高级人民法院</w:t>
      </w:r>
    </w:p>
    <w:p w14:paraId="53CA376A" w14:textId="0F2FC01E" w:rsidR="00916E81" w:rsidRPr="004D3E3C" w:rsidRDefault="00E73B18" w:rsidP="000A50D0">
      <w:pPr>
        <w:spacing w:line="480" w:lineRule="auto"/>
        <w:ind w:firstLineChars="145" w:firstLine="524"/>
        <w:jc w:val="center"/>
        <w:rPr>
          <w:rFonts w:ascii="宋体" w:eastAsia="宋体" w:hAnsi="宋体"/>
          <w:b/>
          <w:sz w:val="36"/>
          <w:szCs w:val="36"/>
        </w:rPr>
      </w:pPr>
      <w:r>
        <w:rPr>
          <w:rFonts w:ascii="宋体" w:eastAsia="宋体" w:hAnsi="宋体"/>
          <w:b/>
          <w:sz w:val="36"/>
          <w:szCs w:val="36"/>
        </w:rPr>
        <w:t>司法行政综合管理系统平台</w:t>
      </w:r>
    </w:p>
    <w:p w14:paraId="74287711" w14:textId="474F5B31" w:rsidR="005039E8" w:rsidRDefault="00180280" w:rsidP="00BB1C10">
      <w:pPr>
        <w:spacing w:line="480" w:lineRule="auto"/>
        <w:ind w:firstLineChars="145" w:firstLine="522"/>
        <w:jc w:val="center"/>
        <w:rPr>
          <w:rFonts w:ascii="宋体" w:eastAsia="宋体" w:hAnsi="宋体" w:cs="Times New Roman"/>
          <w:sz w:val="36"/>
          <w:szCs w:val="36"/>
        </w:rPr>
      </w:pPr>
      <w:r>
        <w:rPr>
          <w:rFonts w:ascii="宋体" w:eastAsia="宋体" w:hAnsi="宋体" w:cs="Times New Roman" w:hint="eastAsia"/>
          <w:sz w:val="36"/>
          <w:szCs w:val="36"/>
        </w:rPr>
        <w:t>二次开发、实施部署</w:t>
      </w:r>
      <w:r w:rsidR="004C5F1C" w:rsidRPr="004D3E3C">
        <w:rPr>
          <w:rFonts w:ascii="宋体" w:eastAsia="宋体" w:hAnsi="宋体" w:cs="Times New Roman" w:hint="eastAsia"/>
          <w:sz w:val="36"/>
          <w:szCs w:val="36"/>
        </w:rPr>
        <w:t>培训</w:t>
      </w:r>
      <w:r w:rsidR="004D3C88" w:rsidRPr="004D3E3C">
        <w:rPr>
          <w:rFonts w:ascii="宋体" w:eastAsia="宋体" w:hAnsi="宋体" w:cs="Times New Roman" w:hint="eastAsia"/>
          <w:sz w:val="36"/>
          <w:szCs w:val="36"/>
        </w:rPr>
        <w:t>及运行</w:t>
      </w:r>
      <w:r w:rsidR="000E5C2A" w:rsidRPr="004D3E3C">
        <w:rPr>
          <w:rFonts w:ascii="宋体" w:eastAsia="宋体" w:hAnsi="宋体" w:cs="Times New Roman" w:hint="eastAsia"/>
          <w:sz w:val="36"/>
          <w:szCs w:val="36"/>
        </w:rPr>
        <w:t>维护方案</w:t>
      </w:r>
    </w:p>
    <w:p w14:paraId="0CC75E28" w14:textId="77777777" w:rsidR="004D3E3C" w:rsidRPr="004D3E3C" w:rsidRDefault="004D3E3C" w:rsidP="00BB1C10">
      <w:pPr>
        <w:spacing w:line="480" w:lineRule="auto"/>
        <w:ind w:firstLineChars="145" w:firstLine="522"/>
        <w:jc w:val="center"/>
        <w:rPr>
          <w:rFonts w:ascii="宋体" w:eastAsia="宋体" w:hAnsi="宋体" w:cs="Times New Roman"/>
          <w:sz w:val="36"/>
          <w:szCs w:val="36"/>
        </w:rPr>
      </w:pPr>
    </w:p>
    <w:p w14:paraId="4F27D154" w14:textId="77777777" w:rsidR="004D3E3C" w:rsidRPr="004D3E3C" w:rsidRDefault="004D3E3C" w:rsidP="00BB1C10">
      <w:pPr>
        <w:pStyle w:val="a3"/>
        <w:spacing w:line="480" w:lineRule="auto"/>
        <w:ind w:firstLineChars="145" w:firstLine="348"/>
        <w:jc w:val="left"/>
        <w:rPr>
          <w:rFonts w:ascii="宋体" w:hAnsi="宋体"/>
        </w:rPr>
      </w:pPr>
      <w:r w:rsidRPr="004D3E3C">
        <w:rPr>
          <w:rFonts w:ascii="宋体" w:hAnsi="宋体" w:hint="eastAsia"/>
        </w:rPr>
        <w:t>中共中央第十八届三中全会，《关于全面深化改革若干重大问题的决定》历史性的提出了深化财税体制改革的决定，要求建立现代财政制度。从2015年1月1日起，新《预算法》得以正式实施。这标志着我国将建立全面规范、公开透明的预算制度。并将审核预算的重点由平衡状态、赤字规模向支出预算和政策拓展。</w:t>
      </w:r>
    </w:p>
    <w:p w14:paraId="45966705" w14:textId="58E9901B" w:rsidR="004D3E3C" w:rsidRPr="004D3E3C" w:rsidRDefault="004D3E3C" w:rsidP="00BB1C10">
      <w:pPr>
        <w:pStyle w:val="a3"/>
        <w:spacing w:line="480" w:lineRule="auto"/>
        <w:ind w:firstLineChars="145" w:firstLine="348"/>
        <w:jc w:val="left"/>
        <w:rPr>
          <w:rFonts w:ascii="宋体" w:hAnsi="宋体"/>
        </w:rPr>
      </w:pPr>
      <w:r w:rsidRPr="004D3E3C">
        <w:rPr>
          <w:rFonts w:ascii="宋体" w:hAnsi="宋体" w:hint="eastAsia"/>
        </w:rPr>
        <w:t>《决定》中同时提出，改革司法管理体制。推动省以下地方法院、检察院财务统一管理。这项改革举措，主要是建立省以下地方法院、检察院经费由省级政府财政部门统一管理机制。根据各地社会经济发展实际，为办公、办案提供经费保障和物质保障。在国家财政透明化、司法管理精细化和财政经费标准化的工作背景下，行装管理在法院的业务体系中，占有更加重要的地位。面临的挑战也越来越多。随着财政财务管理改革的不断深化，行装管理目标、方式及流程都将发生变化。</w:t>
      </w:r>
    </w:p>
    <w:p w14:paraId="23ECF0F7" w14:textId="16AD7714" w:rsidR="004D3E3C" w:rsidRPr="004D3E3C" w:rsidRDefault="004D3E3C" w:rsidP="00BB1C10">
      <w:pPr>
        <w:pStyle w:val="a3"/>
        <w:spacing w:line="480" w:lineRule="auto"/>
        <w:ind w:firstLineChars="145" w:firstLine="348"/>
        <w:rPr>
          <w:rFonts w:ascii="宋体" w:hAnsi="宋体"/>
        </w:rPr>
      </w:pPr>
      <w:r w:rsidRPr="004D3E3C">
        <w:rPr>
          <w:rFonts w:ascii="宋体" w:hAnsi="宋体" w:hint="eastAsia"/>
        </w:rPr>
        <w:t>为确保适应省级财政的管理要求，为法院司法改革做好经费保障工作，确实落实降低行政成本、全面预算管理、绩效考评以及财务报告和财务分析，需要运用科技手段加强管理，急需</w:t>
      </w:r>
      <w:r>
        <w:rPr>
          <w:rFonts w:ascii="宋体" w:hAnsi="宋体" w:hint="eastAsia"/>
        </w:rPr>
        <w:t>通过</w:t>
      </w:r>
      <w:r w:rsidRPr="004D3E3C">
        <w:rPr>
          <w:rFonts w:ascii="宋体" w:hAnsi="宋体"/>
        </w:rPr>
        <w:t>信息化平台，建立一套集预算、财务、会计核算、固定资产、采购、装备、物资、案款、票据、决算报表等功能于一体的</w:t>
      </w:r>
      <w:r>
        <w:rPr>
          <w:rFonts w:ascii="宋体" w:hAnsi="宋体" w:hint="eastAsia"/>
        </w:rPr>
        <w:t>司法行政</w:t>
      </w:r>
      <w:r w:rsidRPr="004D3E3C">
        <w:rPr>
          <w:rFonts w:ascii="宋体" w:hAnsi="宋体"/>
        </w:rPr>
        <w:t>综合管理平台。通过该管理平台建立规范的业务管理体系，实现</w:t>
      </w:r>
      <w:r>
        <w:rPr>
          <w:rFonts w:ascii="宋体" w:hAnsi="宋体" w:hint="eastAsia"/>
        </w:rPr>
        <w:t>行装</w:t>
      </w:r>
      <w:r w:rsidR="007338B1">
        <w:rPr>
          <w:rFonts w:ascii="宋体" w:hAnsi="宋体"/>
        </w:rPr>
        <w:t>保障日常工作的流程管理和数据输</w:t>
      </w:r>
      <w:r w:rsidR="007338B1">
        <w:rPr>
          <w:rFonts w:ascii="宋体" w:hAnsi="宋体" w:hint="eastAsia"/>
        </w:rPr>
        <w:t>出</w:t>
      </w:r>
      <w:r w:rsidRPr="004D3E3C">
        <w:rPr>
          <w:rFonts w:ascii="宋体" w:hAnsi="宋体"/>
        </w:rPr>
        <w:t>，实现</w:t>
      </w:r>
      <w:r>
        <w:rPr>
          <w:rFonts w:ascii="宋体" w:hAnsi="宋体"/>
        </w:rPr>
        <w:t>预算、核算、决算的一体化操作和预算执行控制，</w:t>
      </w:r>
      <w:r>
        <w:rPr>
          <w:rFonts w:ascii="宋体" w:hAnsi="宋体"/>
        </w:rPr>
        <w:lastRenderedPageBreak/>
        <w:t>实现省、市、县三级</w:t>
      </w:r>
      <w:r>
        <w:rPr>
          <w:rFonts w:ascii="宋体" w:hAnsi="宋体" w:hint="eastAsia"/>
        </w:rPr>
        <w:t>法</w:t>
      </w:r>
      <w:r w:rsidRPr="004D3E3C">
        <w:rPr>
          <w:rFonts w:ascii="宋体" w:hAnsi="宋体"/>
        </w:rPr>
        <w:t>院</w:t>
      </w:r>
      <w:r>
        <w:rPr>
          <w:rFonts w:ascii="宋体" w:hAnsi="宋体" w:hint="eastAsia"/>
        </w:rPr>
        <w:t>司法行政</w:t>
      </w:r>
      <w:r w:rsidRPr="004D3E3C">
        <w:rPr>
          <w:rFonts w:ascii="宋体" w:hAnsi="宋体"/>
        </w:rPr>
        <w:t>保障信息的纵向联系，通过数据交换接口实现与财政等部门的横向连接，为省以下</w:t>
      </w:r>
      <w:r>
        <w:rPr>
          <w:rFonts w:ascii="宋体" w:hAnsi="宋体" w:hint="eastAsia"/>
        </w:rPr>
        <w:t>法</w:t>
      </w:r>
      <w:r w:rsidRPr="004D3E3C">
        <w:rPr>
          <w:rFonts w:ascii="宋体" w:hAnsi="宋体"/>
        </w:rPr>
        <w:t>院财物统管改革打好坚实基础。</w:t>
      </w:r>
    </w:p>
    <w:p w14:paraId="78F163FB" w14:textId="7B9E694E" w:rsidR="00B1093C" w:rsidRPr="005C4FBB" w:rsidRDefault="005C4FBB" w:rsidP="00B641BA">
      <w:pPr>
        <w:pStyle w:val="a3"/>
        <w:spacing w:line="480" w:lineRule="auto"/>
        <w:ind w:firstLineChars="145" w:firstLine="348"/>
        <w:rPr>
          <w:rFonts w:ascii="宋体" w:hAnsi="宋体"/>
        </w:rPr>
      </w:pPr>
      <w:r>
        <w:rPr>
          <w:rFonts w:ascii="宋体" w:hAnsi="宋体" w:hint="eastAsia"/>
        </w:rPr>
        <w:t>鉴于以上实际情况</w:t>
      </w:r>
      <w:r w:rsidR="004D3E3C">
        <w:rPr>
          <w:rFonts w:ascii="宋体" w:hAnsi="宋体" w:hint="eastAsia"/>
        </w:rPr>
        <w:t>，</w:t>
      </w:r>
      <w:r w:rsidR="00167B25" w:rsidRPr="004D3E3C">
        <w:rPr>
          <w:rFonts w:ascii="宋体" w:hAnsi="宋体" w:hint="eastAsia"/>
        </w:rPr>
        <w:t>我院</w:t>
      </w:r>
      <w:r>
        <w:rPr>
          <w:rFonts w:ascii="宋体" w:hAnsi="宋体" w:hint="eastAsia"/>
        </w:rPr>
        <w:t>实地参观考察了四川省高级人民法院拟开发的</w:t>
      </w:r>
      <w:r w:rsidR="00DD2712" w:rsidRPr="004D3E3C">
        <w:rPr>
          <w:rFonts w:ascii="宋体" w:hAnsi="宋体" w:hint="eastAsia"/>
        </w:rPr>
        <w:t>四川省高级人民法院</w:t>
      </w:r>
      <w:r w:rsidR="00E73B18">
        <w:rPr>
          <w:rFonts w:ascii="宋体" w:hAnsi="宋体"/>
        </w:rPr>
        <w:t>司法行政综合管理系统平台</w:t>
      </w:r>
      <w:r w:rsidR="00167B25" w:rsidRPr="004D3E3C">
        <w:rPr>
          <w:rFonts w:ascii="宋体" w:hAnsi="宋体" w:hint="eastAsia"/>
        </w:rPr>
        <w:t>，</w:t>
      </w:r>
      <w:r>
        <w:rPr>
          <w:rFonts w:ascii="宋体" w:hAnsi="宋体" w:hint="eastAsia"/>
        </w:rPr>
        <w:t>此系统</w:t>
      </w:r>
      <w:r w:rsidRPr="002C4964">
        <w:rPr>
          <w:rFonts w:ascii="宋体" w:hAnsi="宋体" w:hint="eastAsia"/>
        </w:rPr>
        <w:t>经过</w:t>
      </w:r>
      <w:r>
        <w:rPr>
          <w:rFonts w:ascii="宋体" w:hAnsi="宋体" w:hint="eastAsia"/>
        </w:rPr>
        <w:t>四川省高级人民法院</w:t>
      </w:r>
      <w:r w:rsidRPr="002C4964">
        <w:rPr>
          <w:rFonts w:ascii="宋体" w:hAnsi="宋体" w:hint="eastAsia"/>
        </w:rPr>
        <w:t>近3年多的开发完善，现已完成了预算</w:t>
      </w:r>
      <w:r>
        <w:rPr>
          <w:rFonts w:ascii="宋体" w:hAnsi="宋体" w:hint="eastAsia"/>
        </w:rPr>
        <w:t>管理</w:t>
      </w:r>
      <w:r w:rsidRPr="002C4964">
        <w:rPr>
          <w:rFonts w:ascii="宋体" w:hAnsi="宋体" w:hint="eastAsia"/>
        </w:rPr>
        <w:t>、财务管理、系统往来资金管理、会计核算、案款管理、诉讼费管理、固定资产管理、物资管理、装备管理、采购管理、车辆管理</w:t>
      </w:r>
      <w:r w:rsidR="008F26E3">
        <w:rPr>
          <w:rFonts w:ascii="宋体" w:hAnsi="宋体" w:hint="eastAsia"/>
        </w:rPr>
        <w:t>、票据管理、移动APP管理</w:t>
      </w:r>
      <w:r w:rsidRPr="002C4964">
        <w:rPr>
          <w:rFonts w:ascii="宋体" w:hAnsi="宋体" w:hint="eastAsia"/>
        </w:rPr>
        <w:t>等管理子系统的开发，</w:t>
      </w:r>
      <w:r>
        <w:rPr>
          <w:rFonts w:ascii="宋体" w:hAnsi="宋体" w:hint="eastAsia"/>
        </w:rPr>
        <w:t>该系统</w:t>
      </w:r>
      <w:r w:rsidRPr="005C4FBB">
        <w:rPr>
          <w:rFonts w:ascii="宋体" w:hAnsi="宋体" w:hint="eastAsia"/>
        </w:rPr>
        <w:t>已在四川省高级人民法院实现了省、市、区县三级联动管理</w:t>
      </w:r>
      <w:r>
        <w:rPr>
          <w:rFonts w:ascii="宋体" w:hAnsi="宋体" w:hint="eastAsia"/>
        </w:rPr>
        <w:t>，</w:t>
      </w:r>
      <w:r w:rsidRPr="005C4FBB">
        <w:rPr>
          <w:rFonts w:ascii="宋体" w:hAnsi="宋体" w:hint="eastAsia"/>
        </w:rPr>
        <w:t>全省21个中院，180多个基层法院得到了全面应用</w:t>
      </w:r>
      <w:r w:rsidRPr="002C4964">
        <w:rPr>
          <w:rFonts w:ascii="宋体" w:hAnsi="宋体" w:hint="eastAsia"/>
        </w:rPr>
        <w:t>。</w:t>
      </w:r>
      <w:r>
        <w:rPr>
          <w:rFonts w:ascii="宋体" w:hAnsi="宋体" w:hint="eastAsia"/>
        </w:rPr>
        <w:t>并且该系统在2016年10月在最高人民法院正式上线启用，</w:t>
      </w:r>
      <w:r w:rsidRPr="005C4FBB">
        <w:rPr>
          <w:rFonts w:ascii="宋体" w:hAnsi="宋体" w:hint="eastAsia"/>
        </w:rPr>
        <w:t>系统覆盖最高人民法院一区办公区、二区办公区、老干部区以及</w:t>
      </w:r>
      <w:r w:rsidR="008F26E3">
        <w:rPr>
          <w:rFonts w:ascii="宋体" w:hAnsi="宋体" w:hint="eastAsia"/>
        </w:rPr>
        <w:t>六</w:t>
      </w:r>
      <w:r w:rsidR="00776D4A">
        <w:rPr>
          <w:rFonts w:ascii="宋体" w:hAnsi="宋体" w:hint="eastAsia"/>
        </w:rPr>
        <w:t>个巡回法庭。</w:t>
      </w:r>
      <w:r w:rsidRPr="005C4FBB">
        <w:rPr>
          <w:rFonts w:ascii="宋体" w:hAnsi="宋体" w:hint="eastAsia"/>
        </w:rPr>
        <w:t>系统起到简化流</w:t>
      </w:r>
      <w:r w:rsidR="00776D4A">
        <w:rPr>
          <w:rFonts w:ascii="宋体" w:hAnsi="宋体" w:hint="eastAsia"/>
        </w:rPr>
        <w:t>程，提高效率的作用，实现了会计记账核算向财务内控管理工作的转变，</w:t>
      </w:r>
      <w:r w:rsidRPr="005C4FBB">
        <w:rPr>
          <w:rFonts w:ascii="宋体" w:hAnsi="宋体" w:hint="eastAsia"/>
        </w:rPr>
        <w:t>系统功能应用初见成效，目前</w:t>
      </w:r>
      <w:r w:rsidRPr="005C4FBB">
        <w:rPr>
          <w:rFonts w:ascii="宋体" w:hAnsi="宋体"/>
        </w:rPr>
        <w:t>系统运行状态良好。</w:t>
      </w:r>
      <w:r>
        <w:rPr>
          <w:rFonts w:ascii="宋体" w:hAnsi="宋体" w:hint="eastAsia"/>
        </w:rPr>
        <w:t>最高人民法院在2017年3月</w:t>
      </w:r>
      <w:r w:rsidR="00776D4A">
        <w:rPr>
          <w:rFonts w:ascii="宋体" w:hAnsi="宋体" w:hint="eastAsia"/>
        </w:rPr>
        <w:t>也已</w:t>
      </w:r>
      <w:r>
        <w:rPr>
          <w:rFonts w:ascii="宋体" w:hAnsi="宋体" w:hint="eastAsia"/>
        </w:rPr>
        <w:t>全面启动系统</w:t>
      </w:r>
      <w:r w:rsidR="00776D4A">
        <w:rPr>
          <w:rFonts w:ascii="宋体" w:hAnsi="宋体" w:hint="eastAsia"/>
        </w:rPr>
        <w:t>二期包括采购管理、固定资产管理、装备管理及车辆管理</w:t>
      </w:r>
      <w:r>
        <w:rPr>
          <w:rFonts w:ascii="宋体" w:hAnsi="宋体" w:hint="eastAsia"/>
        </w:rPr>
        <w:t>需求调研</w:t>
      </w:r>
      <w:r w:rsidR="00776D4A">
        <w:rPr>
          <w:rFonts w:ascii="宋体" w:hAnsi="宋体" w:hint="eastAsia"/>
        </w:rPr>
        <w:t>的</w:t>
      </w:r>
      <w:r>
        <w:rPr>
          <w:rFonts w:ascii="宋体" w:hAnsi="宋体" w:hint="eastAsia"/>
        </w:rPr>
        <w:t>工作，并在2017年7月全面启用二期系统，现二期正稳定运行。</w:t>
      </w:r>
    </w:p>
    <w:p w14:paraId="1094699B" w14:textId="1455719A" w:rsidR="00C84728" w:rsidRDefault="0036294F" w:rsidP="00BB1C10">
      <w:pPr>
        <w:pStyle w:val="a3"/>
        <w:spacing w:line="480" w:lineRule="auto"/>
        <w:ind w:firstLineChars="145" w:firstLine="348"/>
        <w:jc w:val="left"/>
      </w:pPr>
      <w:r w:rsidRPr="004D3E3C">
        <w:rPr>
          <w:rFonts w:ascii="宋体" w:hAnsi="宋体" w:hint="eastAsia"/>
        </w:rPr>
        <w:t>湖南</w:t>
      </w:r>
      <w:r w:rsidR="00777108" w:rsidRPr="004D3E3C">
        <w:rPr>
          <w:rFonts w:ascii="宋体" w:hAnsi="宋体" w:hint="eastAsia"/>
        </w:rPr>
        <w:t>省高级人民法院</w:t>
      </w:r>
      <w:r w:rsidR="00203D9D" w:rsidRPr="004D3E3C">
        <w:rPr>
          <w:rFonts w:ascii="宋体" w:hAnsi="宋体" w:hint="eastAsia"/>
        </w:rPr>
        <w:t>结合自身</w:t>
      </w:r>
      <w:r w:rsidR="00777108" w:rsidRPr="004D3E3C">
        <w:rPr>
          <w:rFonts w:ascii="宋体" w:hAnsi="宋体" w:hint="eastAsia"/>
        </w:rPr>
        <w:t>实际情况</w:t>
      </w:r>
      <w:r w:rsidR="00FC3C29" w:rsidRPr="004D3E3C">
        <w:rPr>
          <w:rFonts w:ascii="宋体" w:hAnsi="宋体" w:hint="eastAsia"/>
        </w:rPr>
        <w:t>，</w:t>
      </w:r>
      <w:r w:rsidR="002B0F42">
        <w:rPr>
          <w:rFonts w:ascii="宋体" w:hAnsi="宋体" w:hint="eastAsia"/>
        </w:rPr>
        <w:t>为配合司法改革需要，保障纵向管理</w:t>
      </w:r>
      <w:r w:rsidR="00E2404E" w:rsidRPr="004D3E3C">
        <w:rPr>
          <w:rFonts w:ascii="宋体" w:hAnsi="宋体" w:hint="eastAsia"/>
        </w:rPr>
        <w:t>与最高人民法院</w:t>
      </w:r>
      <w:r w:rsidR="002B0F42">
        <w:rPr>
          <w:rFonts w:ascii="宋体" w:hAnsi="宋体" w:hint="eastAsia"/>
        </w:rPr>
        <w:t>司法</w:t>
      </w:r>
      <w:r w:rsidR="00E2404E" w:rsidRPr="004D3E3C">
        <w:rPr>
          <w:rFonts w:ascii="宋体" w:hAnsi="宋体" w:hint="eastAsia"/>
        </w:rPr>
        <w:t>行装管理</w:t>
      </w:r>
      <w:r w:rsidR="002B0F42">
        <w:rPr>
          <w:rFonts w:ascii="宋体" w:hAnsi="宋体" w:hint="eastAsia"/>
        </w:rPr>
        <w:t>要求达成数据</w:t>
      </w:r>
      <w:r w:rsidR="00E2404E" w:rsidRPr="004D3E3C">
        <w:rPr>
          <w:rFonts w:ascii="宋体" w:hAnsi="宋体" w:hint="eastAsia"/>
        </w:rPr>
        <w:t>一致性、完整性</w:t>
      </w:r>
      <w:r w:rsidR="00C84728">
        <w:rPr>
          <w:rFonts w:ascii="宋体" w:hAnsi="宋体" w:hint="eastAsia"/>
        </w:rPr>
        <w:t>，</w:t>
      </w:r>
      <w:r w:rsidR="002B0F42">
        <w:rPr>
          <w:rFonts w:ascii="宋体" w:hAnsi="宋体" w:hint="eastAsia"/>
        </w:rPr>
        <w:t>减少管理</w:t>
      </w:r>
      <w:r w:rsidR="00C84728">
        <w:rPr>
          <w:rFonts w:ascii="宋体" w:hAnsi="宋体" w:hint="eastAsia"/>
        </w:rPr>
        <w:t>成本以及不断加强内控管理力度</w:t>
      </w:r>
      <w:r w:rsidR="00E2404E" w:rsidRPr="004D3E3C">
        <w:rPr>
          <w:rFonts w:ascii="宋体" w:hAnsi="宋体" w:hint="eastAsia"/>
        </w:rPr>
        <w:t>，</w:t>
      </w:r>
      <w:r w:rsidR="00FC3C29" w:rsidRPr="004D3E3C">
        <w:rPr>
          <w:rFonts w:ascii="宋体" w:hAnsi="宋体" w:hint="eastAsia"/>
        </w:rPr>
        <w:t>拟依托</w:t>
      </w:r>
      <w:r w:rsidR="00777108" w:rsidRPr="004D3E3C">
        <w:rPr>
          <w:rFonts w:ascii="宋体" w:hAnsi="宋体" w:hint="eastAsia"/>
        </w:rPr>
        <w:t>“四川省高级人民法院</w:t>
      </w:r>
      <w:r w:rsidR="00E73B18">
        <w:rPr>
          <w:rFonts w:ascii="宋体" w:hAnsi="宋体"/>
        </w:rPr>
        <w:t>司法行政综合管理系统平台</w:t>
      </w:r>
      <w:r w:rsidR="00777108" w:rsidRPr="004D3E3C">
        <w:rPr>
          <w:rFonts w:ascii="宋体" w:hAnsi="宋体" w:hint="eastAsia"/>
        </w:rPr>
        <w:t>”版本为基础</w:t>
      </w:r>
      <w:r w:rsidR="00C84728">
        <w:rPr>
          <w:rFonts w:ascii="宋体" w:hAnsi="宋体" w:hint="eastAsia"/>
        </w:rPr>
        <w:t>上，结合最高人民法院</w:t>
      </w:r>
      <w:r w:rsidR="00C84728" w:rsidRPr="00F764AF">
        <w:rPr>
          <w:rFonts w:ascii="Times" w:hAnsi="Times" w:cs="Times" w:hint="eastAsia"/>
          <w:kern w:val="0"/>
        </w:rPr>
        <w:t>2017</w:t>
      </w:r>
      <w:r w:rsidR="00C84728" w:rsidRPr="00F764AF">
        <w:rPr>
          <w:rFonts w:ascii="Times" w:hAnsi="Times" w:cs="Times" w:hint="eastAsia"/>
          <w:kern w:val="0"/>
        </w:rPr>
        <w:t>年</w:t>
      </w:r>
      <w:r w:rsidR="00C84728" w:rsidRPr="00F764AF">
        <w:rPr>
          <w:rFonts w:ascii="Times" w:hAnsi="Times" w:cs="Times" w:hint="eastAsia"/>
          <w:kern w:val="0"/>
        </w:rPr>
        <w:t>4</w:t>
      </w:r>
      <w:r w:rsidR="00C84728" w:rsidRPr="00F764AF">
        <w:rPr>
          <w:rFonts w:ascii="Times" w:hAnsi="Times" w:cs="Times" w:hint="eastAsia"/>
          <w:kern w:val="0"/>
        </w:rPr>
        <w:t>月召开的司法行政装备管理局</w:t>
      </w:r>
      <w:r w:rsidR="00C84728" w:rsidRPr="00F764AF">
        <w:rPr>
          <w:rFonts w:ascii="Times" w:hAnsi="Times" w:cs="Times" w:hint="eastAsia"/>
          <w:kern w:val="0"/>
        </w:rPr>
        <w:t>2017</w:t>
      </w:r>
      <w:r w:rsidR="00C84728" w:rsidRPr="00F764AF">
        <w:rPr>
          <w:rFonts w:ascii="Times" w:hAnsi="Times" w:cs="Times" w:hint="eastAsia"/>
          <w:kern w:val="0"/>
        </w:rPr>
        <w:t>年工作要点第三条措施保障中第</w:t>
      </w:r>
      <w:r w:rsidR="00C84728" w:rsidRPr="00F764AF">
        <w:rPr>
          <w:rFonts w:ascii="Times" w:hAnsi="Times" w:cs="Times" w:hint="eastAsia"/>
          <w:kern w:val="0"/>
        </w:rPr>
        <w:t>25</w:t>
      </w:r>
      <w:r w:rsidR="00C84728">
        <w:rPr>
          <w:rFonts w:ascii="Times" w:hAnsi="Times" w:cs="Times" w:hint="eastAsia"/>
          <w:kern w:val="0"/>
        </w:rPr>
        <w:t>条：</w:t>
      </w:r>
      <w:r w:rsidR="00C84728" w:rsidRPr="00F764AF">
        <w:rPr>
          <w:rFonts w:ascii="Times" w:hAnsi="Times" w:cs="Times" w:hint="eastAsia"/>
          <w:kern w:val="0"/>
        </w:rPr>
        <w:t>“</w:t>
      </w:r>
      <w:r w:rsidR="00C84728" w:rsidRPr="00F764AF">
        <w:rPr>
          <w:rFonts w:hint="eastAsia"/>
        </w:rPr>
        <w:t>改进方式，建立全国法院司法保障工作信息化管理平台。上下联动，细化需求，加强对接，推动预算编报、会计核算、财务报销、装备管理、政府采购、资产管理、基本建设等各项工作步入信息化轨道，实现行装工作由“粗</w:t>
      </w:r>
      <w:r w:rsidR="00C84728">
        <w:rPr>
          <w:rFonts w:hint="eastAsia"/>
        </w:rPr>
        <w:t>放型”管理向“精细化”管理的转变，提升司</w:t>
      </w:r>
      <w:r w:rsidR="00C84728">
        <w:rPr>
          <w:rFonts w:hint="eastAsia"/>
        </w:rPr>
        <w:lastRenderedPageBreak/>
        <w:t>法保障工作的现代化能力”的</w:t>
      </w:r>
      <w:r w:rsidR="00E13955">
        <w:rPr>
          <w:rFonts w:hint="eastAsia"/>
        </w:rPr>
        <w:t>工作</w:t>
      </w:r>
      <w:r w:rsidR="00C84728">
        <w:rPr>
          <w:rFonts w:hint="eastAsia"/>
        </w:rPr>
        <w:t>要求，完成湖南省</w:t>
      </w:r>
      <w:r w:rsidR="00E73B18">
        <w:t>司法行政综合管理系统平台</w:t>
      </w:r>
      <w:r w:rsidR="00C84728">
        <w:rPr>
          <w:rFonts w:hint="eastAsia"/>
        </w:rPr>
        <w:t>全省三级法院系统</w:t>
      </w:r>
      <w:r w:rsidR="00180280">
        <w:rPr>
          <w:rFonts w:hint="eastAsia"/>
        </w:rPr>
        <w:t>二次开发、实施部署</w:t>
      </w:r>
      <w:r w:rsidR="00C84728" w:rsidRPr="00C84728">
        <w:rPr>
          <w:rFonts w:hint="eastAsia"/>
        </w:rPr>
        <w:t>培训及运行维护</w:t>
      </w:r>
      <w:r w:rsidR="00C84728">
        <w:rPr>
          <w:rFonts w:hint="eastAsia"/>
        </w:rPr>
        <w:t>相关工作。</w:t>
      </w:r>
    </w:p>
    <w:p w14:paraId="04D4E510" w14:textId="2474E81F" w:rsidR="00004993" w:rsidRPr="004D3E3C" w:rsidRDefault="00004993" w:rsidP="00BB1C10">
      <w:pPr>
        <w:pStyle w:val="a3"/>
        <w:spacing w:line="480" w:lineRule="auto"/>
        <w:ind w:firstLineChars="145" w:firstLine="348"/>
        <w:jc w:val="left"/>
        <w:rPr>
          <w:rFonts w:ascii="宋体" w:hAnsi="宋体"/>
        </w:rPr>
      </w:pPr>
      <w:r w:rsidRPr="00004993">
        <w:rPr>
          <w:rFonts w:ascii="宋体" w:hAnsi="宋体" w:hint="eastAsia"/>
        </w:rPr>
        <w:t>该系统已获得四川省高级人民法院授权免费使用，但根据我省三级法院自身管理需求，</w:t>
      </w:r>
      <w:r>
        <w:rPr>
          <w:rFonts w:ascii="宋体" w:hAnsi="宋体" w:hint="eastAsia"/>
        </w:rPr>
        <w:t>需在原有版本基础上进行二次开发，且还需进行全省三级法院实施部署</w:t>
      </w:r>
      <w:r w:rsidRPr="00004993">
        <w:rPr>
          <w:rFonts w:ascii="宋体" w:hAnsi="宋体" w:hint="eastAsia"/>
        </w:rPr>
        <w:t>培训以及运行维护等工作。完成此部分工作总预算费用为</w:t>
      </w:r>
      <w:r w:rsidR="004C5038">
        <w:rPr>
          <w:rFonts w:ascii="宋体" w:hAnsi="宋体"/>
        </w:rPr>
        <w:t>688</w:t>
      </w:r>
      <w:r w:rsidRPr="00004993">
        <w:rPr>
          <w:rFonts w:ascii="宋体" w:hAnsi="宋体"/>
        </w:rPr>
        <w:t>.</w:t>
      </w:r>
      <w:r w:rsidR="004C5038">
        <w:rPr>
          <w:rFonts w:ascii="宋体" w:hAnsi="宋体" w:hint="eastAsia"/>
        </w:rPr>
        <w:t>4224</w:t>
      </w:r>
      <w:r w:rsidRPr="00004993">
        <w:rPr>
          <w:rFonts w:ascii="宋体" w:hAnsi="宋体"/>
        </w:rPr>
        <w:t>万元，其中省高院预算费用</w:t>
      </w:r>
      <w:r w:rsidR="004C5038">
        <w:rPr>
          <w:rFonts w:ascii="宋体" w:hAnsi="宋体"/>
        </w:rPr>
        <w:t>139</w:t>
      </w:r>
      <w:r w:rsidR="00E07C4B">
        <w:rPr>
          <w:rFonts w:ascii="宋体" w:hAnsi="宋体"/>
        </w:rPr>
        <w:t>.</w:t>
      </w:r>
      <w:r w:rsidR="004C5038">
        <w:rPr>
          <w:rFonts w:ascii="宋体" w:hAnsi="宋体" w:hint="eastAsia"/>
        </w:rPr>
        <w:t>5648</w:t>
      </w:r>
      <w:r w:rsidRPr="00004993">
        <w:rPr>
          <w:rFonts w:ascii="宋体" w:hAnsi="宋体"/>
        </w:rPr>
        <w:t>万元，全省136家中基层法院费用预算为</w:t>
      </w:r>
      <w:r w:rsidR="00E07C4B">
        <w:rPr>
          <w:rFonts w:ascii="宋体" w:hAnsi="宋体"/>
        </w:rPr>
        <w:t>5</w:t>
      </w:r>
      <w:r w:rsidR="004C5038">
        <w:rPr>
          <w:rFonts w:ascii="宋体" w:hAnsi="宋体" w:hint="eastAsia"/>
        </w:rPr>
        <w:t>48</w:t>
      </w:r>
      <w:r w:rsidR="00E07C4B">
        <w:rPr>
          <w:rFonts w:ascii="宋体" w:hAnsi="宋体"/>
        </w:rPr>
        <w:t>.</w:t>
      </w:r>
      <w:r w:rsidR="004C5038">
        <w:rPr>
          <w:rFonts w:ascii="宋体" w:hAnsi="宋体" w:hint="eastAsia"/>
        </w:rPr>
        <w:t>8574</w:t>
      </w:r>
      <w:r w:rsidRPr="00004993">
        <w:rPr>
          <w:rFonts w:ascii="宋体" w:hAnsi="宋体"/>
        </w:rPr>
        <w:t>万元。</w:t>
      </w:r>
    </w:p>
    <w:p w14:paraId="1E124285" w14:textId="0C1F32BF" w:rsidR="00062190" w:rsidRPr="00D90D3C" w:rsidRDefault="00D90D3C" w:rsidP="00BB1C10">
      <w:pPr>
        <w:pStyle w:val="a3"/>
        <w:spacing w:line="480" w:lineRule="auto"/>
        <w:ind w:firstLineChars="145" w:firstLine="348"/>
        <w:jc w:val="left"/>
        <w:rPr>
          <w:rFonts w:ascii="宋体" w:hAnsi="宋体"/>
        </w:rPr>
      </w:pPr>
      <w:r>
        <w:rPr>
          <w:rFonts w:ascii="宋体" w:hAnsi="宋体" w:hint="eastAsia"/>
        </w:rPr>
        <w:t>系统二次开发、实施部署培训及运行维护涉及共计</w:t>
      </w:r>
      <w:r w:rsidR="004C5038">
        <w:rPr>
          <w:rFonts w:ascii="宋体" w:hAnsi="宋体" w:hint="eastAsia"/>
        </w:rPr>
        <w:t>12</w:t>
      </w:r>
      <w:r>
        <w:rPr>
          <w:rFonts w:ascii="宋体" w:hAnsi="宋体" w:hint="eastAsia"/>
        </w:rPr>
        <w:t>个管理系统及5个阶段步骤，主要管理系统及阶段步骤内容如下：</w:t>
      </w:r>
    </w:p>
    <w:p w14:paraId="23F5A12B" w14:textId="5BF003AC" w:rsidR="00062190" w:rsidRPr="001C7ECA" w:rsidRDefault="009143A7" w:rsidP="00BB1C10">
      <w:pPr>
        <w:spacing w:line="480" w:lineRule="auto"/>
        <w:ind w:firstLineChars="145" w:firstLine="406"/>
        <w:rPr>
          <w:sz w:val="28"/>
          <w:szCs w:val="28"/>
        </w:rPr>
      </w:pPr>
      <w:r>
        <w:rPr>
          <w:rFonts w:hint="eastAsia"/>
          <w:sz w:val="28"/>
          <w:szCs w:val="28"/>
        </w:rPr>
        <w:t>11</w:t>
      </w:r>
      <w:r w:rsidR="00D90D3C" w:rsidRPr="001C7ECA">
        <w:rPr>
          <w:rFonts w:hint="eastAsia"/>
          <w:sz w:val="28"/>
          <w:szCs w:val="28"/>
        </w:rPr>
        <w:t>个管理系统功能描述：</w:t>
      </w:r>
    </w:p>
    <w:p w14:paraId="741BB77E" w14:textId="77777777" w:rsidR="00032CB9" w:rsidRDefault="00062190" w:rsidP="000A50D0">
      <w:pPr>
        <w:pStyle w:val="a3"/>
        <w:numPr>
          <w:ilvl w:val="0"/>
          <w:numId w:val="10"/>
        </w:numPr>
        <w:spacing w:line="480" w:lineRule="auto"/>
        <w:ind w:left="0" w:firstLineChars="145" w:firstLine="349"/>
        <w:jc w:val="left"/>
        <w:rPr>
          <w:rFonts w:ascii="宋体" w:hAnsi="宋体"/>
        </w:rPr>
      </w:pPr>
      <w:r w:rsidRPr="00032CB9">
        <w:rPr>
          <w:rFonts w:ascii="宋体" w:hAnsi="宋体" w:hint="eastAsia"/>
          <w:b/>
        </w:rPr>
        <w:t>预算</w:t>
      </w:r>
      <w:r w:rsidRPr="00032CB9">
        <w:rPr>
          <w:rFonts w:ascii="宋体" w:hAnsi="宋体"/>
          <w:b/>
        </w:rPr>
        <w:t>管理</w:t>
      </w:r>
      <w:r w:rsidRPr="00032CB9">
        <w:rPr>
          <w:rFonts w:ascii="宋体" w:hAnsi="宋体" w:hint="eastAsia"/>
          <w:b/>
        </w:rPr>
        <w:t>：</w:t>
      </w:r>
      <w:r w:rsidR="00032CB9" w:rsidRPr="00032CB9">
        <w:rPr>
          <w:rFonts w:ascii="宋体" w:hAnsi="宋体" w:hint="eastAsia"/>
        </w:rPr>
        <w:t>预算管理是对单位的年初预算编审、预算指标、预算调整、预算执行等预算信息进行管理。对单位的内、外部专项资金进行管理。最终提供实时、详实的各类预算执行情况报表。切实提高预算资金的使用效率。为预算编制提供科学、合理、准确的基础信息。</w:t>
      </w:r>
    </w:p>
    <w:p w14:paraId="65AFA2D3" w14:textId="665B5EC6" w:rsidR="00032CB9" w:rsidRDefault="00032CB9" w:rsidP="00BB1C10">
      <w:pPr>
        <w:pStyle w:val="a3"/>
        <w:spacing w:line="480" w:lineRule="auto"/>
        <w:ind w:firstLineChars="145" w:firstLine="348"/>
        <w:jc w:val="left"/>
        <w:rPr>
          <w:rFonts w:ascii="宋体" w:hAnsi="宋体"/>
        </w:rPr>
      </w:pPr>
      <w:r w:rsidRPr="00032CB9">
        <w:rPr>
          <w:rFonts w:ascii="宋体" w:hAnsi="宋体" w:hint="eastAsia"/>
        </w:rPr>
        <w:t>系统提供了预算执行中的多种快捷查询：资金申请对比表、政府采购对比表、按功能科目汇总统计表、按经济科目汇总统计表。系统还提供了强大的自定义查询功能，可按需求对任意数据进行明细或汇总查询。</w:t>
      </w:r>
    </w:p>
    <w:p w14:paraId="2644D9F1" w14:textId="3E848346"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hint="eastAsia"/>
        </w:rPr>
        <w:t>例如：对部门差旅费按经济科目的汇总，不仅能查询出指定经济科目各部门的使用情况，也能穿透查询出明细的人员使用情况。</w:t>
      </w:r>
    </w:p>
    <w:p w14:paraId="78177D3D" w14:textId="333A39C7" w:rsidR="00032CB9" w:rsidRPr="00032CB9" w:rsidRDefault="00062190" w:rsidP="000A50D0">
      <w:pPr>
        <w:pStyle w:val="a3"/>
        <w:numPr>
          <w:ilvl w:val="0"/>
          <w:numId w:val="10"/>
        </w:numPr>
        <w:spacing w:line="480" w:lineRule="auto"/>
        <w:ind w:left="0" w:firstLineChars="145" w:firstLine="349"/>
        <w:jc w:val="left"/>
        <w:rPr>
          <w:rFonts w:ascii="宋体" w:hAnsi="宋体"/>
        </w:rPr>
      </w:pPr>
      <w:r w:rsidRPr="00032CB9">
        <w:rPr>
          <w:rFonts w:ascii="宋体" w:hAnsi="宋体" w:hint="eastAsia"/>
          <w:b/>
        </w:rPr>
        <w:t>财务管理</w:t>
      </w:r>
      <w:r w:rsidR="00D90D3C" w:rsidRPr="00032CB9">
        <w:rPr>
          <w:rFonts w:ascii="宋体" w:hAnsi="宋体" w:hint="eastAsia"/>
          <w:b/>
        </w:rPr>
        <w:t>（网上报销）</w:t>
      </w:r>
      <w:r w:rsidRPr="00032CB9">
        <w:rPr>
          <w:rFonts w:ascii="宋体" w:hAnsi="宋体" w:hint="eastAsia"/>
          <w:b/>
        </w:rPr>
        <w:t>：</w:t>
      </w:r>
      <w:r w:rsidR="00032CB9" w:rsidRPr="00032CB9">
        <w:rPr>
          <w:rFonts w:ascii="宋体" w:hAnsi="宋体"/>
        </w:rPr>
        <w:t>财务管理系统是整个</w:t>
      </w:r>
      <w:r w:rsidR="008D17A3">
        <w:rPr>
          <w:rFonts w:ascii="宋体" w:hAnsi="宋体" w:hint="eastAsia"/>
        </w:rPr>
        <w:t>综合</w:t>
      </w:r>
      <w:r w:rsidR="00032CB9" w:rsidRPr="00032CB9">
        <w:rPr>
          <w:rFonts w:ascii="宋体" w:hAnsi="宋体"/>
        </w:rPr>
        <w:t>平台的核心部分，是平台其它子系统产生数据关联的核心，包括了资金申请、日常报销、借还款管理、差旅申请、支付管理等相关功能。其中最核心的功能在于日常报销，在日常报销</w:t>
      </w:r>
      <w:r w:rsidR="00032CB9" w:rsidRPr="00032CB9">
        <w:rPr>
          <w:rFonts w:ascii="宋体" w:hAnsi="宋体"/>
        </w:rPr>
        <w:lastRenderedPageBreak/>
        <w:t>功能中与资金申请进行了关联，并在日常报销的流程过程中对资金使用的功能科目、经济科目、项目、资金来源进行确认，而且与固定资产钩稽关系，最终自动生成会计凭证。</w:t>
      </w:r>
    </w:p>
    <w:p w14:paraId="6812D30D" w14:textId="77777777" w:rsidR="00032CB9" w:rsidRPr="00032CB9" w:rsidRDefault="00032CB9" w:rsidP="000A50D0">
      <w:pPr>
        <w:pStyle w:val="a3"/>
        <w:spacing w:line="480" w:lineRule="auto"/>
        <w:ind w:firstLineChars="145" w:firstLine="349"/>
        <w:jc w:val="left"/>
        <w:rPr>
          <w:rFonts w:ascii="宋体" w:hAnsi="宋体"/>
          <w:b/>
          <w:bCs/>
        </w:rPr>
      </w:pPr>
      <w:r w:rsidRPr="00032CB9">
        <w:rPr>
          <w:rFonts w:ascii="宋体" w:hAnsi="宋体"/>
          <w:b/>
          <w:bCs/>
        </w:rPr>
        <w:t>财务管理功能</w:t>
      </w:r>
    </w:p>
    <w:p w14:paraId="35378D6A" w14:textId="23C3A56B" w:rsidR="00032CB9" w:rsidRPr="00032CB9" w:rsidRDefault="00032CB9" w:rsidP="00BB1C10">
      <w:pPr>
        <w:pStyle w:val="a3"/>
        <w:numPr>
          <w:ilvl w:val="1"/>
          <w:numId w:val="10"/>
        </w:numPr>
        <w:spacing w:line="480" w:lineRule="auto"/>
        <w:ind w:left="0" w:firstLineChars="145" w:firstLine="348"/>
        <w:jc w:val="left"/>
        <w:rPr>
          <w:rFonts w:ascii="宋体" w:hAnsi="宋体"/>
        </w:rPr>
      </w:pPr>
      <w:r w:rsidRPr="00032CB9">
        <w:rPr>
          <w:rFonts w:ascii="宋体" w:hAnsi="宋体"/>
        </w:rPr>
        <w:t>资金申请</w:t>
      </w:r>
    </w:p>
    <w:p w14:paraId="0ADAD591" w14:textId="057BA9A7" w:rsidR="00032CB9" w:rsidRPr="00E725E1" w:rsidRDefault="00032CB9" w:rsidP="00E725E1">
      <w:pPr>
        <w:pStyle w:val="a3"/>
        <w:spacing w:line="480" w:lineRule="auto"/>
        <w:ind w:firstLineChars="145" w:firstLine="348"/>
        <w:jc w:val="left"/>
        <w:rPr>
          <w:rFonts w:ascii="宋体" w:hAnsi="宋体"/>
        </w:rPr>
      </w:pPr>
      <w:r w:rsidRPr="00032CB9">
        <w:rPr>
          <w:rFonts w:ascii="宋体" w:hAnsi="宋体"/>
        </w:rPr>
        <w:t>用于财务对已审核项目的资金申请记录，实现资金申请的审核流程管理。</w:t>
      </w:r>
    </w:p>
    <w:p w14:paraId="083FDC0B" w14:textId="77777777" w:rsidR="00032CB9" w:rsidRPr="00032CB9" w:rsidRDefault="00032CB9" w:rsidP="00BB1C10">
      <w:pPr>
        <w:pStyle w:val="a3"/>
        <w:numPr>
          <w:ilvl w:val="1"/>
          <w:numId w:val="10"/>
        </w:numPr>
        <w:spacing w:line="480" w:lineRule="auto"/>
        <w:ind w:left="0" w:firstLineChars="145" w:firstLine="348"/>
        <w:jc w:val="left"/>
        <w:rPr>
          <w:rFonts w:ascii="宋体" w:hAnsi="宋体"/>
        </w:rPr>
      </w:pPr>
      <w:r w:rsidRPr="00032CB9">
        <w:rPr>
          <w:rFonts w:ascii="宋体" w:hAnsi="宋体" w:hint="eastAsia"/>
        </w:rPr>
        <w:t>差旅申请</w:t>
      </w:r>
    </w:p>
    <w:p w14:paraId="393A4E1D" w14:textId="7E4C3C18" w:rsidR="00BB1C10" w:rsidRPr="00BB1C10" w:rsidRDefault="00032CB9" w:rsidP="00BB1C10">
      <w:pPr>
        <w:pStyle w:val="a3"/>
        <w:spacing w:line="480" w:lineRule="auto"/>
        <w:ind w:firstLineChars="145" w:firstLine="348"/>
        <w:jc w:val="left"/>
        <w:rPr>
          <w:rFonts w:ascii="宋体" w:hAnsi="宋体"/>
        </w:rPr>
      </w:pPr>
      <w:r w:rsidRPr="00032CB9">
        <w:rPr>
          <w:rFonts w:ascii="宋体" w:hAnsi="宋体"/>
        </w:rPr>
        <w:t>差旅申请是差旅费报销的重要凭证，差旅申请由经办人发起，相关领导进行审批。差旅费报销时必须从已审核的差旅申请自动生成。</w:t>
      </w:r>
    </w:p>
    <w:p w14:paraId="282C45B0" w14:textId="3120426F" w:rsidR="00032CB9" w:rsidRPr="00BB1C10" w:rsidRDefault="00032CB9" w:rsidP="00BB1C10">
      <w:pPr>
        <w:pStyle w:val="a3"/>
        <w:numPr>
          <w:ilvl w:val="1"/>
          <w:numId w:val="10"/>
        </w:numPr>
        <w:spacing w:line="480" w:lineRule="auto"/>
        <w:ind w:left="0" w:firstLineChars="145" w:firstLine="348"/>
        <w:jc w:val="left"/>
        <w:rPr>
          <w:rFonts w:ascii="宋体" w:hAnsi="宋体"/>
        </w:rPr>
      </w:pPr>
      <w:r w:rsidRPr="00BB1C10">
        <w:rPr>
          <w:rFonts w:ascii="宋体" w:hAnsi="宋体"/>
        </w:rPr>
        <w:t>日常报销</w:t>
      </w:r>
    </w:p>
    <w:p w14:paraId="1D35D202" w14:textId="44011C93" w:rsidR="00032CB9" w:rsidRPr="00BB1C10" w:rsidRDefault="00032CB9" w:rsidP="00BB1C10">
      <w:pPr>
        <w:pStyle w:val="a3"/>
        <w:spacing w:line="480" w:lineRule="auto"/>
        <w:ind w:firstLineChars="145" w:firstLine="348"/>
        <w:jc w:val="left"/>
        <w:rPr>
          <w:rFonts w:ascii="宋体" w:hAnsi="宋体"/>
        </w:rPr>
      </w:pPr>
      <w:r w:rsidRPr="00032CB9">
        <w:rPr>
          <w:rFonts w:ascii="宋体" w:hAnsi="宋体"/>
        </w:rPr>
        <w:t>日常报销分为现金报销、转账报销与公务卡报销，在进行日常报销时，对应经办人员的借款信息，并根据系统的设置判断是否自动冲还借款。</w:t>
      </w:r>
      <w:r w:rsidR="00E725E1">
        <w:rPr>
          <w:rFonts w:ascii="宋体" w:hAnsi="宋体" w:hint="eastAsia"/>
        </w:rPr>
        <w:t>按照报销情况完成报销日期、报销类型、出差地点、出行方式以及金额的填写提交相关领导完成审核。</w:t>
      </w:r>
    </w:p>
    <w:p w14:paraId="4C2709EA" w14:textId="2DEB8542" w:rsidR="00BB1C10" w:rsidRPr="00E725E1" w:rsidRDefault="00032CB9" w:rsidP="00E725E1">
      <w:pPr>
        <w:pStyle w:val="a3"/>
        <w:spacing w:line="480" w:lineRule="auto"/>
        <w:ind w:firstLineChars="145" w:firstLine="348"/>
        <w:jc w:val="left"/>
        <w:rPr>
          <w:rFonts w:ascii="宋体" w:hAnsi="宋体"/>
        </w:rPr>
      </w:pPr>
      <w:r w:rsidRPr="00032CB9">
        <w:rPr>
          <w:rFonts w:ascii="宋体" w:hAnsi="宋体"/>
        </w:rPr>
        <w:t>日常报销相关附件可通过高拍仪直接上传到系统中，不在本地系统中进行存储，提高附件上传效率的同时，也保障了相关附件资料的安全性。</w:t>
      </w:r>
    </w:p>
    <w:p w14:paraId="37920D9F" w14:textId="12B88730" w:rsidR="00032CB9" w:rsidRPr="00032CB9" w:rsidRDefault="00032CB9" w:rsidP="00BB1C10">
      <w:pPr>
        <w:pStyle w:val="a3"/>
        <w:numPr>
          <w:ilvl w:val="1"/>
          <w:numId w:val="10"/>
        </w:numPr>
        <w:spacing w:line="480" w:lineRule="auto"/>
        <w:ind w:left="0" w:firstLineChars="145" w:firstLine="348"/>
        <w:jc w:val="left"/>
        <w:rPr>
          <w:rFonts w:ascii="宋体" w:hAnsi="宋体"/>
        </w:rPr>
      </w:pPr>
      <w:r w:rsidRPr="00032CB9">
        <w:rPr>
          <w:rFonts w:ascii="宋体" w:hAnsi="宋体"/>
        </w:rPr>
        <w:t>借还款管理</w:t>
      </w:r>
    </w:p>
    <w:p w14:paraId="79216360" w14:textId="49F875E6"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用于当事人的借款和还款记录</w:t>
      </w:r>
      <w:r w:rsidR="00B8217B">
        <w:rPr>
          <w:rFonts w:ascii="宋体" w:hAnsi="宋体" w:hint="eastAsia"/>
        </w:rPr>
        <w:t>并自动进行关联</w:t>
      </w:r>
      <w:r w:rsidRPr="00032CB9">
        <w:rPr>
          <w:rFonts w:ascii="宋体" w:hAnsi="宋体"/>
        </w:rPr>
        <w:t>。</w:t>
      </w:r>
    </w:p>
    <w:p w14:paraId="10EE592E" w14:textId="79C5F918" w:rsidR="00032CB9" w:rsidRPr="00032CB9" w:rsidRDefault="00032CB9" w:rsidP="00BB1C10">
      <w:pPr>
        <w:pStyle w:val="a3"/>
        <w:numPr>
          <w:ilvl w:val="1"/>
          <w:numId w:val="10"/>
        </w:numPr>
        <w:spacing w:line="480" w:lineRule="auto"/>
        <w:ind w:left="0" w:firstLineChars="145" w:firstLine="348"/>
        <w:jc w:val="left"/>
        <w:rPr>
          <w:rFonts w:ascii="宋体" w:hAnsi="宋体"/>
        </w:rPr>
      </w:pPr>
      <w:r w:rsidRPr="00032CB9">
        <w:rPr>
          <w:rFonts w:ascii="宋体" w:hAnsi="宋体"/>
        </w:rPr>
        <w:t>现金管理</w:t>
      </w:r>
    </w:p>
    <w:p w14:paraId="22E00491"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用于对现金提取和支出的记录，并与借还款相关联，自动生成现金日记账，和现金对比。</w:t>
      </w:r>
    </w:p>
    <w:p w14:paraId="071BF3C3" w14:textId="7CBD1225" w:rsidR="00032CB9" w:rsidRPr="00032CB9" w:rsidRDefault="00032CB9" w:rsidP="00BB1C10">
      <w:pPr>
        <w:pStyle w:val="a3"/>
        <w:numPr>
          <w:ilvl w:val="1"/>
          <w:numId w:val="10"/>
        </w:numPr>
        <w:spacing w:line="480" w:lineRule="auto"/>
        <w:ind w:left="0" w:firstLineChars="145" w:firstLine="348"/>
        <w:jc w:val="left"/>
        <w:rPr>
          <w:rFonts w:ascii="宋体" w:hAnsi="宋体"/>
        </w:rPr>
      </w:pPr>
      <w:r w:rsidRPr="00032CB9">
        <w:rPr>
          <w:rFonts w:ascii="宋体" w:hAnsi="宋体"/>
        </w:rPr>
        <w:t>银行日记账</w:t>
      </w:r>
    </w:p>
    <w:p w14:paraId="56634572"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lastRenderedPageBreak/>
        <w:t>根据报销或其它支付自动生成银行日记账。</w:t>
      </w:r>
    </w:p>
    <w:p w14:paraId="396C1CCD" w14:textId="6C4969D0" w:rsidR="00032CB9" w:rsidRPr="00032CB9" w:rsidRDefault="00032CB9" w:rsidP="00BB1C10">
      <w:pPr>
        <w:pStyle w:val="a3"/>
        <w:numPr>
          <w:ilvl w:val="1"/>
          <w:numId w:val="10"/>
        </w:numPr>
        <w:spacing w:line="480" w:lineRule="auto"/>
        <w:ind w:left="0" w:firstLineChars="145" w:firstLine="348"/>
        <w:jc w:val="left"/>
        <w:rPr>
          <w:rFonts w:ascii="宋体" w:hAnsi="宋体"/>
        </w:rPr>
      </w:pPr>
      <w:r w:rsidRPr="00032CB9">
        <w:rPr>
          <w:rFonts w:ascii="宋体" w:hAnsi="宋体"/>
        </w:rPr>
        <w:t>现金日记账</w:t>
      </w:r>
    </w:p>
    <w:p w14:paraId="0399BE04"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根据借还款或现金报销自动生成现金日记账。</w:t>
      </w:r>
    </w:p>
    <w:p w14:paraId="3C1B5541" w14:textId="2228B3FF" w:rsidR="00032CB9" w:rsidRPr="00032CB9" w:rsidRDefault="00032CB9" w:rsidP="00BB1C10">
      <w:pPr>
        <w:pStyle w:val="a3"/>
        <w:numPr>
          <w:ilvl w:val="1"/>
          <w:numId w:val="10"/>
        </w:numPr>
        <w:spacing w:line="480" w:lineRule="auto"/>
        <w:ind w:left="0" w:firstLineChars="145" w:firstLine="348"/>
        <w:jc w:val="left"/>
        <w:rPr>
          <w:rFonts w:ascii="宋体" w:hAnsi="宋体"/>
        </w:rPr>
      </w:pPr>
      <w:r w:rsidRPr="00032CB9">
        <w:rPr>
          <w:rFonts w:ascii="宋体" w:hAnsi="宋体"/>
        </w:rPr>
        <w:t>工资导入</w:t>
      </w:r>
    </w:p>
    <w:p w14:paraId="7FA2621F"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用于对单位每月工资、津贴、加班费等相关人员经费发放数据进导入，便于系统数据的统计和相关查询。</w:t>
      </w:r>
    </w:p>
    <w:p w14:paraId="139B325B" w14:textId="06437F5E" w:rsidR="00032CB9" w:rsidRPr="00032CB9" w:rsidRDefault="00032CB9" w:rsidP="00BB1C10">
      <w:pPr>
        <w:pStyle w:val="a3"/>
        <w:numPr>
          <w:ilvl w:val="1"/>
          <w:numId w:val="10"/>
        </w:numPr>
        <w:spacing w:line="480" w:lineRule="auto"/>
        <w:ind w:left="0" w:firstLineChars="145" w:firstLine="348"/>
        <w:jc w:val="left"/>
        <w:rPr>
          <w:rFonts w:ascii="宋体" w:hAnsi="宋体"/>
        </w:rPr>
      </w:pPr>
      <w:r w:rsidRPr="00032CB9">
        <w:rPr>
          <w:rFonts w:ascii="宋体" w:hAnsi="宋体"/>
        </w:rPr>
        <w:t>现金记账月结</w:t>
      </w:r>
      <w:r w:rsidRPr="00032CB9">
        <w:rPr>
          <w:rFonts w:ascii="宋体" w:hAnsi="宋体"/>
        </w:rPr>
        <w:tab/>
      </w:r>
    </w:p>
    <w:p w14:paraId="10A265BA" w14:textId="6078468A" w:rsidR="00032CB9" w:rsidRPr="00E725E1" w:rsidRDefault="00032CB9" w:rsidP="00E725E1">
      <w:pPr>
        <w:pStyle w:val="a3"/>
        <w:spacing w:line="480" w:lineRule="auto"/>
        <w:ind w:firstLineChars="145" w:firstLine="348"/>
        <w:jc w:val="left"/>
        <w:rPr>
          <w:rFonts w:ascii="宋体" w:hAnsi="宋体"/>
        </w:rPr>
      </w:pPr>
      <w:r w:rsidRPr="00032CB9">
        <w:rPr>
          <w:rFonts w:ascii="宋体" w:hAnsi="宋体"/>
        </w:rPr>
        <w:t>用于对现金记账的结转，可实现月结存、结存解锁、结转余额到下一年度等相关功能。</w:t>
      </w:r>
    </w:p>
    <w:p w14:paraId="0F4731DA" w14:textId="7BD32F59" w:rsidR="00032CB9" w:rsidRPr="00032CB9" w:rsidRDefault="00032CB9" w:rsidP="000A50D0">
      <w:pPr>
        <w:pStyle w:val="a3"/>
        <w:numPr>
          <w:ilvl w:val="0"/>
          <w:numId w:val="10"/>
        </w:numPr>
        <w:spacing w:line="480" w:lineRule="auto"/>
        <w:ind w:left="0" w:firstLineChars="145" w:firstLine="349"/>
        <w:jc w:val="left"/>
        <w:rPr>
          <w:rFonts w:ascii="宋体" w:hAnsi="宋体"/>
        </w:rPr>
      </w:pPr>
      <w:r>
        <w:rPr>
          <w:rFonts w:ascii="宋体" w:hAnsi="宋体" w:hint="eastAsia"/>
          <w:b/>
        </w:rPr>
        <w:t>会计</w:t>
      </w:r>
      <w:r w:rsidR="00062190" w:rsidRPr="004D3E3C">
        <w:rPr>
          <w:rFonts w:ascii="宋体" w:hAnsi="宋体" w:hint="eastAsia"/>
          <w:b/>
        </w:rPr>
        <w:t>核算管理：</w:t>
      </w:r>
      <w:r w:rsidRPr="00032CB9">
        <w:rPr>
          <w:rFonts w:ascii="宋体" w:hAnsi="宋体"/>
        </w:rPr>
        <w:t>实现账套建立以及账套基本信息设置、会计科目设置、期初余额设置、凭证制作（含凭证的录入、审核、查询）、凭证记账、期末结账等功能，并根据系统中的报销情况、案款的相关情况自动生成会计凭证。</w:t>
      </w:r>
    </w:p>
    <w:p w14:paraId="39504260" w14:textId="2E87523A" w:rsidR="00032CB9" w:rsidRPr="00032CB9" w:rsidRDefault="00032CB9" w:rsidP="000A50D0">
      <w:pPr>
        <w:pStyle w:val="a3"/>
        <w:spacing w:line="480" w:lineRule="auto"/>
        <w:ind w:firstLineChars="145" w:firstLine="349"/>
        <w:jc w:val="left"/>
        <w:rPr>
          <w:rFonts w:ascii="宋体" w:hAnsi="宋体"/>
          <w:b/>
          <w:bCs/>
        </w:rPr>
      </w:pPr>
      <w:bookmarkStart w:id="1" w:name="_Toc452749232"/>
      <w:r w:rsidRPr="00032CB9">
        <w:rPr>
          <w:rFonts w:ascii="宋体" w:hAnsi="宋体"/>
          <w:b/>
          <w:bCs/>
        </w:rPr>
        <w:t>会计核算涉及部门</w:t>
      </w:r>
      <w:bookmarkEnd w:id="1"/>
    </w:p>
    <w:p w14:paraId="570F2FF8" w14:textId="77777777" w:rsidR="00032CB9" w:rsidRPr="00032CB9" w:rsidRDefault="00032CB9" w:rsidP="00BB1C10">
      <w:pPr>
        <w:pStyle w:val="a3"/>
        <w:numPr>
          <w:ilvl w:val="0"/>
          <w:numId w:val="14"/>
        </w:numPr>
        <w:spacing w:line="480" w:lineRule="auto"/>
        <w:ind w:left="0" w:firstLineChars="145" w:firstLine="348"/>
        <w:jc w:val="left"/>
        <w:rPr>
          <w:rFonts w:ascii="宋体" w:hAnsi="宋体"/>
        </w:rPr>
      </w:pPr>
      <w:r w:rsidRPr="00032CB9">
        <w:rPr>
          <w:rFonts w:ascii="宋体" w:hAnsi="宋体"/>
        </w:rPr>
        <w:t>财务部门</w:t>
      </w:r>
    </w:p>
    <w:p w14:paraId="7CB027CA"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实现报销、案款、往来资金等相关数据凭证的自动生成及特殊手工凭证的录入。</w:t>
      </w:r>
    </w:p>
    <w:p w14:paraId="0CF36367" w14:textId="186A4986" w:rsidR="00032CB9" w:rsidRPr="00032CB9" w:rsidRDefault="00032CB9" w:rsidP="000A50D0">
      <w:pPr>
        <w:pStyle w:val="a3"/>
        <w:spacing w:line="480" w:lineRule="auto"/>
        <w:ind w:firstLineChars="145" w:firstLine="349"/>
        <w:jc w:val="left"/>
        <w:rPr>
          <w:rFonts w:ascii="宋体" w:hAnsi="宋体"/>
          <w:b/>
          <w:bCs/>
        </w:rPr>
      </w:pPr>
      <w:bookmarkStart w:id="2" w:name="_Toc452749233"/>
      <w:r w:rsidRPr="00032CB9">
        <w:rPr>
          <w:rFonts w:ascii="宋体" w:hAnsi="宋体"/>
          <w:b/>
          <w:bCs/>
        </w:rPr>
        <w:t>会计核算功能</w:t>
      </w:r>
      <w:bookmarkEnd w:id="2"/>
    </w:p>
    <w:p w14:paraId="703912FF"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hint="eastAsia"/>
        </w:rPr>
        <w:t>1．</w:t>
      </w:r>
      <w:r w:rsidRPr="00032CB9">
        <w:rPr>
          <w:rFonts w:ascii="宋体" w:hAnsi="宋体"/>
        </w:rPr>
        <w:t>系统管理</w:t>
      </w:r>
    </w:p>
    <w:p w14:paraId="589AC3C3"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实现对会计科目、辅助核算项、会计期间等的相关设置。</w:t>
      </w:r>
    </w:p>
    <w:p w14:paraId="4454E4E2"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hint="eastAsia"/>
        </w:rPr>
        <w:t>2．</w:t>
      </w:r>
      <w:r w:rsidRPr="00032CB9">
        <w:rPr>
          <w:rFonts w:ascii="宋体" w:hAnsi="宋体"/>
        </w:rPr>
        <w:t>账套管理</w:t>
      </w:r>
    </w:p>
    <w:p w14:paraId="07DD922A"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实现对各单位会计账套的建立，包括单位级会及科目、单位级辅助项的相关设置。</w:t>
      </w:r>
    </w:p>
    <w:p w14:paraId="5A3D037D"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hint="eastAsia"/>
        </w:rPr>
        <w:lastRenderedPageBreak/>
        <w:t>3．</w:t>
      </w:r>
      <w:r w:rsidRPr="00032CB9">
        <w:rPr>
          <w:rFonts w:ascii="宋体" w:hAnsi="宋体"/>
        </w:rPr>
        <w:t>年终结转设置</w:t>
      </w:r>
    </w:p>
    <w:p w14:paraId="71BBAF05"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实现对行政单位、事业单位的年终结转功能设置。</w:t>
      </w:r>
    </w:p>
    <w:p w14:paraId="48364023"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hint="eastAsia"/>
        </w:rPr>
        <w:t>4．</w:t>
      </w:r>
      <w:r w:rsidRPr="00032CB9">
        <w:rPr>
          <w:rFonts w:ascii="宋体" w:hAnsi="宋体"/>
        </w:rPr>
        <w:t>期初余额装入</w:t>
      </w:r>
    </w:p>
    <w:p w14:paraId="64475927"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当本系统首次使用时，即使是年初开始使用，此时单位实际已发生业务，需要将所有明细科目的期初余额及发生额录入到系统中，包括科目余额和辅助余额。年初余额装入后，进行会计平衡性检查，通过后，如果启用会计期间不是第一会计期间，则还需要录入之前期间的凭证或录入期间发生额</w:t>
      </w:r>
    </w:p>
    <w:p w14:paraId="2034103A"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hint="eastAsia"/>
        </w:rPr>
        <w:t>5．</w:t>
      </w:r>
      <w:r w:rsidRPr="00032CB9">
        <w:rPr>
          <w:rFonts w:ascii="宋体" w:hAnsi="宋体"/>
        </w:rPr>
        <w:t>凭证箱</w:t>
      </w:r>
    </w:p>
    <w:p w14:paraId="482D67FF" w14:textId="235754EE" w:rsidR="00032CB9" w:rsidRPr="00DD0261" w:rsidRDefault="00032CB9" w:rsidP="00DD0261">
      <w:pPr>
        <w:pStyle w:val="a3"/>
        <w:spacing w:line="480" w:lineRule="auto"/>
        <w:ind w:firstLineChars="145" w:firstLine="348"/>
        <w:jc w:val="left"/>
        <w:rPr>
          <w:rFonts w:ascii="宋体" w:hAnsi="宋体"/>
        </w:rPr>
      </w:pPr>
      <w:r w:rsidRPr="00032CB9">
        <w:rPr>
          <w:rFonts w:ascii="宋体" w:hAnsi="宋体"/>
        </w:rPr>
        <w:t>用于凭证查询和整理。</w:t>
      </w:r>
      <w:r w:rsidR="00DD0261">
        <w:rPr>
          <w:rFonts w:ascii="宋体" w:hAnsi="宋体" w:hint="eastAsia"/>
        </w:rPr>
        <w:t>可进行凭证类型、状态、来源、凭证号、凭证日期等相关信息查询工作。</w:t>
      </w:r>
    </w:p>
    <w:p w14:paraId="10FB7795" w14:textId="77777777" w:rsidR="00032CB9" w:rsidRPr="00032CB9" w:rsidRDefault="00032CB9" w:rsidP="00BB1C10">
      <w:pPr>
        <w:pStyle w:val="a3"/>
        <w:spacing w:line="480" w:lineRule="auto"/>
        <w:ind w:firstLineChars="145" w:firstLine="348"/>
        <w:jc w:val="left"/>
        <w:rPr>
          <w:rFonts w:ascii="宋体" w:hAnsi="宋体"/>
        </w:rPr>
      </w:pPr>
      <w:r w:rsidRPr="00032CB9">
        <w:rPr>
          <w:rFonts w:ascii="宋体" w:hAnsi="宋体"/>
        </w:rPr>
        <w:t>6</w:t>
      </w:r>
      <w:r w:rsidRPr="00032CB9">
        <w:rPr>
          <w:rFonts w:ascii="宋体" w:hAnsi="宋体" w:hint="eastAsia"/>
        </w:rPr>
        <w:t>．</w:t>
      </w:r>
      <w:r w:rsidRPr="00032CB9">
        <w:rPr>
          <w:rFonts w:ascii="宋体" w:hAnsi="宋体"/>
        </w:rPr>
        <w:t>核算的报表</w:t>
      </w:r>
    </w:p>
    <w:p w14:paraId="146DB02C" w14:textId="567C8E18" w:rsidR="00062190" w:rsidRPr="00DD0261" w:rsidRDefault="00032CB9" w:rsidP="00DD0261">
      <w:pPr>
        <w:pStyle w:val="a3"/>
        <w:spacing w:line="480" w:lineRule="auto"/>
        <w:ind w:firstLineChars="145" w:firstLine="348"/>
        <w:jc w:val="left"/>
        <w:rPr>
          <w:rFonts w:ascii="宋体" w:hAnsi="宋体"/>
        </w:rPr>
      </w:pPr>
      <w:r w:rsidRPr="00032CB9">
        <w:rPr>
          <w:rFonts w:ascii="宋体" w:hAnsi="宋体"/>
        </w:rPr>
        <w:t>系统提供相关的核算报表,如总账余额表、科目明细账、科目总账、序时账、行政单位收支总表、资产负债表、经费支出明细表等。</w:t>
      </w:r>
    </w:p>
    <w:p w14:paraId="749BAA20" w14:textId="48F9CFE0" w:rsidR="00464157" w:rsidRPr="00464157" w:rsidRDefault="00004DD2" w:rsidP="000A50D0">
      <w:pPr>
        <w:pStyle w:val="a3"/>
        <w:numPr>
          <w:ilvl w:val="0"/>
          <w:numId w:val="10"/>
        </w:numPr>
        <w:spacing w:line="480" w:lineRule="auto"/>
        <w:ind w:left="0" w:firstLineChars="145" w:firstLine="349"/>
        <w:jc w:val="left"/>
        <w:rPr>
          <w:rFonts w:ascii="宋体" w:hAnsi="宋体"/>
          <w:b/>
        </w:rPr>
      </w:pPr>
      <w:r w:rsidRPr="004D3E3C">
        <w:rPr>
          <w:rFonts w:ascii="宋体" w:hAnsi="宋体" w:hint="eastAsia"/>
          <w:b/>
        </w:rPr>
        <w:t>固定资产管理：</w:t>
      </w:r>
      <w:r w:rsidR="00464157" w:rsidRPr="00464157">
        <w:rPr>
          <w:szCs w:val="32"/>
        </w:rPr>
        <w:t>固定资产管理是</w:t>
      </w:r>
      <w:r w:rsidR="003D7719">
        <w:rPr>
          <w:szCs w:val="32"/>
        </w:rPr>
        <w:t>司法行政综合</w:t>
      </w:r>
      <w:r w:rsidR="00464157" w:rsidRPr="00464157">
        <w:rPr>
          <w:szCs w:val="32"/>
        </w:rPr>
        <w:t>管理平台重要组成部分，固定资产管理系统同财务报账系统、会计核算系统进行了业务结合，在财务管理各个流程与环节通过对</w:t>
      </w:r>
      <w:r w:rsidR="00464157" w:rsidRPr="00464157">
        <w:rPr>
          <w:szCs w:val="32"/>
        </w:rPr>
        <w:t>“</w:t>
      </w:r>
      <w:r w:rsidR="00464157" w:rsidRPr="00464157">
        <w:rPr>
          <w:szCs w:val="32"/>
        </w:rPr>
        <w:t>人、财、物</w:t>
      </w:r>
      <w:r w:rsidR="00464157" w:rsidRPr="00464157">
        <w:rPr>
          <w:szCs w:val="32"/>
        </w:rPr>
        <w:t>”</w:t>
      </w:r>
      <w:r w:rsidR="00464157" w:rsidRPr="00464157">
        <w:rPr>
          <w:szCs w:val="32"/>
        </w:rPr>
        <w:t>的有效管理，提高固定资产管理的效率以及固定资产的管理水平。</w:t>
      </w:r>
    </w:p>
    <w:p w14:paraId="65A52E01" w14:textId="77777777" w:rsidR="00464157" w:rsidRDefault="00464157" w:rsidP="00BB1C10">
      <w:pPr>
        <w:pStyle w:val="a3"/>
        <w:spacing w:line="480" w:lineRule="auto"/>
        <w:ind w:firstLineChars="145" w:firstLine="348"/>
        <w:jc w:val="left"/>
        <w:rPr>
          <w:szCs w:val="32"/>
        </w:rPr>
      </w:pPr>
      <w:r w:rsidRPr="00464157">
        <w:rPr>
          <w:szCs w:val="32"/>
        </w:rPr>
        <w:t>能够实现从固定资产入库到使用过程的全面管理。通过日常报销，确认是否固定资产后，系统自动生成固定资产处理号，同时与会计凭证相勾稽，严格按照国家六大类分类标准，生成固定资产台账，并产生初始的资产编码。当固定资产入账后，可以通过资产领用、资产调动、资产维修、资产报废四个方面进行全面管理。</w:t>
      </w:r>
    </w:p>
    <w:p w14:paraId="254F4EAD" w14:textId="0CE2CCE9" w:rsidR="00464157" w:rsidRPr="00464157" w:rsidRDefault="00464157" w:rsidP="00BB1C10">
      <w:pPr>
        <w:pStyle w:val="a3"/>
        <w:spacing w:line="480" w:lineRule="auto"/>
        <w:ind w:firstLineChars="145" w:firstLine="348"/>
        <w:jc w:val="left"/>
        <w:rPr>
          <w:rFonts w:ascii="宋体" w:hAnsi="宋体"/>
          <w:b/>
        </w:rPr>
      </w:pPr>
      <w:r w:rsidRPr="00464157">
        <w:rPr>
          <w:szCs w:val="32"/>
        </w:rPr>
        <w:lastRenderedPageBreak/>
        <w:t>经过对固定资产的管理，形成固定资产管理报表。在年终生成相应的资产报表，并确保数据与会计核算数据一致。若数据不一致，系统将自动报警，本系统实现与财政部久其软件完全匹配，数据可导入久其软件，无需重复工作。</w:t>
      </w:r>
    </w:p>
    <w:p w14:paraId="6E8A1A36" w14:textId="366AE919" w:rsidR="00464157" w:rsidRDefault="00464157" w:rsidP="00BB1C10">
      <w:pPr>
        <w:spacing w:line="480" w:lineRule="auto"/>
        <w:ind w:firstLineChars="145" w:firstLine="348"/>
      </w:pPr>
      <w:bookmarkStart w:id="3" w:name="_Toc452749223"/>
      <w:r>
        <w:t>固定资产管理功能</w:t>
      </w:r>
      <w:bookmarkEnd w:id="3"/>
    </w:p>
    <w:p w14:paraId="431C81E1" w14:textId="777D9092" w:rsidR="00464157" w:rsidRPr="00464157" w:rsidRDefault="00464157" w:rsidP="00BB1C10">
      <w:pPr>
        <w:pStyle w:val="10"/>
        <w:numPr>
          <w:ilvl w:val="0"/>
          <w:numId w:val="15"/>
        </w:numPr>
        <w:spacing w:line="480" w:lineRule="auto"/>
        <w:ind w:left="0" w:firstLineChars="145" w:firstLine="348"/>
        <w:rPr>
          <w:rFonts w:ascii="宋体" w:eastAsia="宋体" w:hAnsi="宋体" w:cs="Times New Roman"/>
          <w:sz w:val="32"/>
          <w:szCs w:val="32"/>
        </w:rPr>
      </w:pPr>
      <w:r w:rsidRPr="00464157">
        <w:rPr>
          <w:rFonts w:ascii="宋体" w:eastAsia="宋体" w:hAnsi="宋体"/>
          <w:sz w:val="24"/>
          <w:szCs w:val="24"/>
        </w:rPr>
        <w:t>固定资产设置</w:t>
      </w:r>
    </w:p>
    <w:p w14:paraId="37AF5CBF" w14:textId="77777777" w:rsidR="00464157" w:rsidRPr="00464157" w:rsidRDefault="00464157" w:rsidP="00BB1C10">
      <w:pPr>
        <w:pStyle w:val="a3"/>
        <w:spacing w:line="480" w:lineRule="auto"/>
        <w:ind w:firstLineChars="145" w:firstLine="348"/>
        <w:rPr>
          <w:szCs w:val="32"/>
        </w:rPr>
      </w:pPr>
      <w:r w:rsidRPr="00464157">
        <w:rPr>
          <w:szCs w:val="32"/>
        </w:rPr>
        <w:t>主要用于对固定资产的基础数据进行设置，如：固定资产分类、使用方式、使用状态等相关信息进行管理。</w:t>
      </w:r>
    </w:p>
    <w:p w14:paraId="5D85D437" w14:textId="6281A3F6" w:rsidR="00464157" w:rsidRPr="00464157" w:rsidRDefault="00464157" w:rsidP="00BB1C10">
      <w:pPr>
        <w:pStyle w:val="10"/>
        <w:numPr>
          <w:ilvl w:val="0"/>
          <w:numId w:val="15"/>
        </w:numPr>
        <w:spacing w:line="480" w:lineRule="auto"/>
        <w:ind w:left="0" w:firstLineChars="145" w:firstLine="348"/>
        <w:rPr>
          <w:rFonts w:ascii="宋体" w:eastAsia="宋体" w:hAnsi="宋体"/>
          <w:sz w:val="24"/>
          <w:szCs w:val="24"/>
        </w:rPr>
      </w:pPr>
      <w:r w:rsidRPr="00464157">
        <w:rPr>
          <w:rFonts w:ascii="宋体" w:eastAsia="宋体" w:hAnsi="宋体"/>
          <w:sz w:val="24"/>
          <w:szCs w:val="24"/>
        </w:rPr>
        <w:t>固定资产登记</w:t>
      </w:r>
    </w:p>
    <w:p w14:paraId="722B3119" w14:textId="77777777" w:rsidR="00464157" w:rsidRPr="00464157" w:rsidRDefault="00464157" w:rsidP="00BB1C10">
      <w:pPr>
        <w:pStyle w:val="a3"/>
        <w:spacing w:line="480" w:lineRule="auto"/>
        <w:ind w:firstLineChars="145" w:firstLine="348"/>
        <w:rPr>
          <w:szCs w:val="32"/>
        </w:rPr>
      </w:pPr>
      <w:r w:rsidRPr="00464157">
        <w:rPr>
          <w:szCs w:val="32"/>
        </w:rPr>
        <w:t>固定资产入库管理人员将针对固定资产进行划分类别及归属部门，填写完成固定资产卡片。如果此时固定资产入库管理人员发现固定资产项的六大类类别划分不准确，固定资产管理人员将此信息返回给财务中转岗位人员完成核对修改，如帐、物相符，固定资产管理人员便对此固定资产完成登记入库，并生成固定资产台账。固定资产入库管理人员不具有修改六大类固定资产类别的权限</w:t>
      </w:r>
      <w:r w:rsidRPr="00464157">
        <w:rPr>
          <w:kern w:val="0"/>
          <w:szCs w:val="32"/>
        </w:rPr>
        <w:t>。</w:t>
      </w:r>
    </w:p>
    <w:p w14:paraId="7E07743B" w14:textId="678C1E1E" w:rsidR="00464157" w:rsidRPr="00464157" w:rsidRDefault="00464157" w:rsidP="00BB1C10">
      <w:pPr>
        <w:pStyle w:val="10"/>
        <w:numPr>
          <w:ilvl w:val="0"/>
          <w:numId w:val="15"/>
        </w:numPr>
        <w:spacing w:line="480" w:lineRule="auto"/>
        <w:ind w:left="0" w:firstLineChars="145" w:firstLine="348"/>
        <w:rPr>
          <w:rFonts w:ascii="宋体" w:eastAsia="宋体" w:hAnsi="宋体"/>
          <w:sz w:val="24"/>
          <w:szCs w:val="24"/>
        </w:rPr>
      </w:pPr>
      <w:r w:rsidRPr="00464157">
        <w:rPr>
          <w:rFonts w:ascii="宋体" w:eastAsia="宋体" w:hAnsi="宋体"/>
          <w:sz w:val="24"/>
          <w:szCs w:val="24"/>
        </w:rPr>
        <w:t>固定资产分配</w:t>
      </w:r>
    </w:p>
    <w:p w14:paraId="5788DED3" w14:textId="4E58E3C0" w:rsidR="00062190" w:rsidRPr="00464157" w:rsidRDefault="00464157" w:rsidP="00BB1C10">
      <w:pPr>
        <w:pStyle w:val="a3"/>
        <w:spacing w:line="480" w:lineRule="auto"/>
        <w:ind w:firstLineChars="145" w:firstLine="348"/>
        <w:rPr>
          <w:szCs w:val="32"/>
        </w:rPr>
      </w:pPr>
      <w:r w:rsidRPr="00464157">
        <w:rPr>
          <w:szCs w:val="32"/>
        </w:rPr>
        <w:t>固定资产分配主要实现对已经入库，即已建立固定资产卡片，并生成固定资产台账的固定资产，进行统一的分配与管理。</w:t>
      </w:r>
    </w:p>
    <w:p w14:paraId="39DCB4CC" w14:textId="14230F20" w:rsidR="00EB2D8B" w:rsidRDefault="00004DD2" w:rsidP="000A50D0">
      <w:pPr>
        <w:pStyle w:val="a3"/>
        <w:numPr>
          <w:ilvl w:val="0"/>
          <w:numId w:val="10"/>
        </w:numPr>
        <w:spacing w:line="480" w:lineRule="auto"/>
        <w:ind w:left="0" w:firstLineChars="145" w:firstLine="349"/>
        <w:rPr>
          <w:rFonts w:ascii="宋体" w:hAnsi="宋体"/>
        </w:rPr>
      </w:pPr>
      <w:r w:rsidRPr="004D3E3C">
        <w:rPr>
          <w:rFonts w:ascii="宋体" w:hAnsi="宋体" w:hint="eastAsia"/>
          <w:b/>
        </w:rPr>
        <w:t>装备管理：</w:t>
      </w:r>
      <w:r w:rsidR="00EB2D8B">
        <w:rPr>
          <w:rFonts w:ascii="宋体" w:hAnsi="宋体" w:hint="eastAsia"/>
        </w:rPr>
        <w:t>采用省、市、区县三级联动管理的方式，对业务装备、行政装备进行管理，省高院可通过系统</w:t>
      </w:r>
      <w:r w:rsidR="005B3805">
        <w:rPr>
          <w:rFonts w:ascii="宋体" w:hAnsi="宋体" w:hint="eastAsia"/>
        </w:rPr>
        <w:t>完成</w:t>
      </w:r>
      <w:r w:rsidR="00EB2D8B">
        <w:rPr>
          <w:rFonts w:ascii="宋体" w:hAnsi="宋体" w:hint="eastAsia"/>
        </w:rPr>
        <w:t>各级法院各类装备的配备标准</w:t>
      </w:r>
      <w:r w:rsidR="005B3805">
        <w:rPr>
          <w:rFonts w:ascii="宋体" w:hAnsi="宋体" w:hint="eastAsia"/>
        </w:rPr>
        <w:t>设置</w:t>
      </w:r>
      <w:r w:rsidR="00F32704">
        <w:rPr>
          <w:rFonts w:ascii="宋体" w:hAnsi="宋体" w:hint="eastAsia"/>
        </w:rPr>
        <w:t>。</w:t>
      </w:r>
      <w:r w:rsidR="00EB2D8B">
        <w:rPr>
          <w:rFonts w:ascii="宋体" w:hAnsi="宋体" w:hint="eastAsia"/>
        </w:rPr>
        <w:t>并可实时统计各级法院装备建设情况，包括配备标准、实际配备数量，便于省高院进行统筹管理。</w:t>
      </w:r>
    </w:p>
    <w:p w14:paraId="6310C0A9" w14:textId="597D720C" w:rsidR="00EB2D8B" w:rsidRDefault="00EB2D8B" w:rsidP="00EB2D8B">
      <w:pPr>
        <w:spacing w:line="480" w:lineRule="auto"/>
        <w:ind w:left="420" w:firstLine="6"/>
        <w:rPr>
          <w:rFonts w:ascii="宋体" w:eastAsia="宋体" w:hAnsi="宋体" w:cs="Times New Roman"/>
        </w:rPr>
      </w:pPr>
      <w:r>
        <w:rPr>
          <w:rFonts w:ascii="宋体" w:eastAsia="宋体" w:hAnsi="宋体" w:cs="Times New Roman" w:hint="eastAsia"/>
        </w:rPr>
        <w:t>通过装备管理</w:t>
      </w:r>
      <w:r w:rsidR="00F32704">
        <w:rPr>
          <w:rFonts w:ascii="宋体" w:eastAsia="宋体" w:hAnsi="宋体" w:cs="Times New Roman" w:hint="eastAsia"/>
        </w:rPr>
        <w:t>系统</w:t>
      </w:r>
      <w:r>
        <w:rPr>
          <w:rFonts w:ascii="宋体" w:eastAsia="宋体" w:hAnsi="宋体" w:cs="Times New Roman" w:hint="eastAsia"/>
        </w:rPr>
        <w:t>与固定资产</w:t>
      </w:r>
      <w:r w:rsidR="00F32704">
        <w:rPr>
          <w:rFonts w:ascii="宋体" w:eastAsia="宋体" w:hAnsi="宋体" w:cs="Times New Roman" w:hint="eastAsia"/>
        </w:rPr>
        <w:t>系统的数据勾稽，实现装备管理数据</w:t>
      </w:r>
      <w:r>
        <w:rPr>
          <w:rFonts w:ascii="宋体" w:eastAsia="宋体" w:hAnsi="宋体" w:cs="Times New Roman" w:hint="eastAsia"/>
        </w:rPr>
        <w:t>生成，确保装备管理数据与固定资产数据的统一性。</w:t>
      </w:r>
    </w:p>
    <w:p w14:paraId="14BC0956" w14:textId="77777777" w:rsidR="00EB2D8B" w:rsidRPr="00CF3210" w:rsidRDefault="00EB2D8B" w:rsidP="00EB2D8B">
      <w:pPr>
        <w:spacing w:line="480" w:lineRule="auto"/>
        <w:rPr>
          <w:rFonts w:ascii="宋体" w:eastAsia="宋体" w:hAnsi="宋体" w:cs="Times New Roman"/>
          <w:b/>
        </w:rPr>
      </w:pPr>
      <w:r>
        <w:rPr>
          <w:rFonts w:ascii="宋体" w:eastAsia="宋体" w:hAnsi="宋体" w:cs="Times New Roman" w:hint="eastAsia"/>
        </w:rPr>
        <w:lastRenderedPageBreak/>
        <w:tab/>
      </w:r>
      <w:r w:rsidRPr="00CF3210">
        <w:rPr>
          <w:rFonts w:ascii="宋体" w:eastAsia="宋体" w:hAnsi="宋体" w:cs="Times New Roman" w:hint="eastAsia"/>
          <w:b/>
        </w:rPr>
        <w:t>装备管理功能</w:t>
      </w:r>
    </w:p>
    <w:p w14:paraId="0CBED7FA" w14:textId="77777777" w:rsidR="00EB2D8B" w:rsidRDefault="00EB2D8B" w:rsidP="00EB2D8B">
      <w:pPr>
        <w:pStyle w:val="a3"/>
        <w:numPr>
          <w:ilvl w:val="0"/>
          <w:numId w:val="16"/>
        </w:numPr>
        <w:spacing w:line="480" w:lineRule="auto"/>
        <w:ind w:left="426" w:firstLineChars="0" w:firstLine="0"/>
        <w:rPr>
          <w:rFonts w:ascii="宋体" w:hAnsi="宋体"/>
        </w:rPr>
      </w:pPr>
      <w:r w:rsidRPr="002E25B8">
        <w:rPr>
          <w:rFonts w:ascii="宋体" w:hAnsi="宋体" w:hint="eastAsia"/>
        </w:rPr>
        <w:t>装</w:t>
      </w:r>
      <w:r>
        <w:rPr>
          <w:rFonts w:ascii="宋体" w:hAnsi="宋体" w:hint="eastAsia"/>
        </w:rPr>
        <w:t>备</w:t>
      </w:r>
      <w:r w:rsidRPr="002E25B8">
        <w:rPr>
          <w:rFonts w:ascii="宋体" w:hAnsi="宋体" w:hint="eastAsia"/>
        </w:rPr>
        <w:t>分类管理</w:t>
      </w:r>
    </w:p>
    <w:p w14:paraId="107039FC" w14:textId="3985800A" w:rsidR="00EB2D8B" w:rsidRPr="002E25B8" w:rsidRDefault="00EB2D8B" w:rsidP="00EB2D8B">
      <w:pPr>
        <w:pStyle w:val="a3"/>
        <w:spacing w:line="480" w:lineRule="auto"/>
        <w:ind w:firstLineChars="177" w:firstLine="425"/>
        <w:rPr>
          <w:rFonts w:ascii="宋体" w:hAnsi="宋体"/>
        </w:rPr>
      </w:pPr>
      <w:r>
        <w:rPr>
          <w:rFonts w:ascii="宋体" w:hAnsi="宋体" w:hint="eastAsia"/>
        </w:rPr>
        <w:t>装备分类管理主要实现对业务装备和行政装备的分类进行管理，支持无限级分类方式，</w:t>
      </w:r>
      <w:r w:rsidR="00F32704">
        <w:rPr>
          <w:rFonts w:ascii="宋体" w:hAnsi="宋体" w:hint="eastAsia"/>
        </w:rPr>
        <w:t>省</w:t>
      </w:r>
      <w:r w:rsidR="007169F1">
        <w:rPr>
          <w:rFonts w:ascii="宋体" w:hAnsi="宋体" w:hint="eastAsia"/>
        </w:rPr>
        <w:t>高院可根据管理要求设置装备</w:t>
      </w:r>
      <w:r>
        <w:rPr>
          <w:rFonts w:ascii="宋体" w:hAnsi="宋体" w:hint="eastAsia"/>
        </w:rPr>
        <w:t>分类明细。</w:t>
      </w:r>
    </w:p>
    <w:p w14:paraId="3C6D39CF" w14:textId="77777777" w:rsidR="00EB2D8B" w:rsidRDefault="00EB2D8B" w:rsidP="00EB2D8B">
      <w:pPr>
        <w:pStyle w:val="a3"/>
        <w:numPr>
          <w:ilvl w:val="0"/>
          <w:numId w:val="16"/>
        </w:numPr>
        <w:spacing w:line="480" w:lineRule="auto"/>
        <w:ind w:left="426" w:firstLineChars="0" w:firstLine="0"/>
        <w:rPr>
          <w:rFonts w:ascii="宋体" w:hAnsi="宋体"/>
        </w:rPr>
      </w:pPr>
      <w:r>
        <w:rPr>
          <w:rFonts w:ascii="宋体" w:hAnsi="宋体" w:hint="eastAsia"/>
        </w:rPr>
        <w:t>装备配备标准管理</w:t>
      </w:r>
    </w:p>
    <w:p w14:paraId="454F9C0E" w14:textId="3CC9A2C4" w:rsidR="00EB2D8B" w:rsidRDefault="00EB2D8B" w:rsidP="00EB2D8B">
      <w:pPr>
        <w:pStyle w:val="a3"/>
        <w:spacing w:line="480" w:lineRule="auto"/>
        <w:ind w:firstLineChars="177" w:firstLine="425"/>
        <w:rPr>
          <w:rFonts w:ascii="宋体" w:hAnsi="宋体"/>
        </w:rPr>
      </w:pPr>
      <w:r>
        <w:rPr>
          <w:rFonts w:ascii="宋体" w:hAnsi="宋体" w:hint="eastAsia"/>
        </w:rPr>
        <w:t>由省高院对全省三级法院</w:t>
      </w:r>
      <w:r w:rsidR="007169F1">
        <w:rPr>
          <w:rFonts w:ascii="宋体" w:hAnsi="宋体" w:hint="eastAsia"/>
        </w:rPr>
        <w:t>各类装备进行配备标准设置，可进行批量设置，</w:t>
      </w:r>
      <w:r>
        <w:rPr>
          <w:rFonts w:ascii="宋体" w:hAnsi="宋体" w:hint="eastAsia"/>
        </w:rPr>
        <w:t>也可以单独对某个法院</w:t>
      </w:r>
      <w:r w:rsidR="007169F1">
        <w:rPr>
          <w:rFonts w:ascii="宋体" w:hAnsi="宋体" w:hint="eastAsia"/>
        </w:rPr>
        <w:t>完成</w:t>
      </w:r>
      <w:r>
        <w:rPr>
          <w:rFonts w:ascii="宋体" w:hAnsi="宋体" w:hint="eastAsia"/>
        </w:rPr>
        <w:t>设置。</w:t>
      </w:r>
    </w:p>
    <w:p w14:paraId="1A22A778" w14:textId="77777777" w:rsidR="00EB2D8B" w:rsidRDefault="00EB2D8B" w:rsidP="00EB2D8B">
      <w:pPr>
        <w:pStyle w:val="a3"/>
        <w:numPr>
          <w:ilvl w:val="0"/>
          <w:numId w:val="16"/>
        </w:numPr>
        <w:spacing w:line="480" w:lineRule="auto"/>
        <w:ind w:left="426" w:firstLineChars="0" w:firstLine="0"/>
        <w:rPr>
          <w:rFonts w:ascii="宋体" w:hAnsi="宋体"/>
        </w:rPr>
      </w:pPr>
      <w:r>
        <w:rPr>
          <w:rFonts w:ascii="宋体" w:hAnsi="宋体" w:hint="eastAsia"/>
        </w:rPr>
        <w:t>全省装备配备情况查询</w:t>
      </w:r>
    </w:p>
    <w:p w14:paraId="636CD2A1" w14:textId="6E87B775" w:rsidR="00004DD2" w:rsidRPr="00EB2D8B" w:rsidRDefault="00C42F73" w:rsidP="00EB2D8B">
      <w:pPr>
        <w:pStyle w:val="a3"/>
        <w:spacing w:line="480" w:lineRule="auto"/>
        <w:ind w:firstLineChars="177" w:firstLine="425"/>
        <w:rPr>
          <w:rFonts w:ascii="宋体" w:hAnsi="宋体"/>
        </w:rPr>
      </w:pPr>
      <w:r>
        <w:rPr>
          <w:rFonts w:ascii="宋体" w:hAnsi="宋体" w:hint="eastAsia"/>
        </w:rPr>
        <w:t>全省装备配图情况查询支持对三级法院的装备按类型汇总查询、明细查询，并可实现数据穿透查询</w:t>
      </w:r>
      <w:r w:rsidR="00EB2D8B">
        <w:rPr>
          <w:rFonts w:ascii="宋体" w:hAnsi="宋体" w:hint="eastAsia"/>
        </w:rPr>
        <w:t>功能。</w:t>
      </w:r>
    </w:p>
    <w:p w14:paraId="68BAB63F" w14:textId="0A27DC5E" w:rsidR="00004DD2" w:rsidRPr="005B30F1" w:rsidRDefault="00004DD2" w:rsidP="000A50D0">
      <w:pPr>
        <w:pStyle w:val="a3"/>
        <w:numPr>
          <w:ilvl w:val="0"/>
          <w:numId w:val="10"/>
        </w:numPr>
        <w:spacing w:line="480" w:lineRule="auto"/>
        <w:ind w:left="0" w:firstLineChars="145" w:firstLine="349"/>
        <w:jc w:val="left"/>
        <w:rPr>
          <w:rFonts w:ascii="宋体" w:hAnsi="宋体"/>
        </w:rPr>
      </w:pPr>
      <w:r w:rsidRPr="004D3E3C">
        <w:rPr>
          <w:rFonts w:ascii="宋体" w:hAnsi="宋体" w:hint="eastAsia"/>
          <w:b/>
        </w:rPr>
        <w:t>物资管理：</w:t>
      </w:r>
      <w:r w:rsidR="005B30F1" w:rsidRPr="005B30F1">
        <w:rPr>
          <w:rFonts w:ascii="宋体" w:hAnsi="宋体"/>
        </w:rPr>
        <w:t>通过物资采购与报账相关联。对办公易耗品的入库，领取等进行日常管理；物资管理员审核完成确认后，发放物资。</w:t>
      </w:r>
    </w:p>
    <w:p w14:paraId="0DCA80A7" w14:textId="46A19C44" w:rsidR="00004DD2" w:rsidRPr="00DE1C76" w:rsidRDefault="00004DD2" w:rsidP="000A50D0">
      <w:pPr>
        <w:pStyle w:val="a3"/>
        <w:numPr>
          <w:ilvl w:val="0"/>
          <w:numId w:val="10"/>
        </w:numPr>
        <w:spacing w:line="480" w:lineRule="auto"/>
        <w:ind w:left="0" w:firstLineChars="145" w:firstLine="349"/>
        <w:rPr>
          <w:rFonts w:ascii="宋体" w:hAnsi="宋体"/>
        </w:rPr>
      </w:pPr>
      <w:r w:rsidRPr="00DE1C76">
        <w:rPr>
          <w:rFonts w:ascii="宋体" w:hAnsi="宋体" w:hint="eastAsia"/>
          <w:b/>
        </w:rPr>
        <w:t>车辆管理：</w:t>
      </w:r>
      <w:r w:rsidR="00DE1C76" w:rsidRPr="00DE1C76">
        <w:rPr>
          <w:rFonts w:ascii="宋体" w:hAnsi="宋体" w:hint="eastAsia"/>
        </w:rPr>
        <w:t>对车辆基本信息，用车申请、车辆报废、车辆折旧、车辆维修等进行管理，从车辆的实用入手控制办案成本，并统计查询单位车辆情况和用车情况。</w:t>
      </w:r>
    </w:p>
    <w:p w14:paraId="4DF9141E" w14:textId="392C9D9A" w:rsidR="00CB2AF8" w:rsidRDefault="00004DD2" w:rsidP="000A50D0">
      <w:pPr>
        <w:pStyle w:val="a3"/>
        <w:numPr>
          <w:ilvl w:val="0"/>
          <w:numId w:val="10"/>
        </w:numPr>
        <w:spacing w:line="480" w:lineRule="auto"/>
        <w:ind w:left="0" w:firstLineChars="145" w:firstLine="349"/>
        <w:jc w:val="left"/>
        <w:rPr>
          <w:rFonts w:ascii="宋体" w:hAnsi="宋体"/>
        </w:rPr>
      </w:pPr>
      <w:r w:rsidRPr="00CB2AF8">
        <w:rPr>
          <w:rFonts w:ascii="宋体" w:hAnsi="宋体" w:hint="eastAsia"/>
          <w:b/>
        </w:rPr>
        <w:t>采购管理：</w:t>
      </w:r>
      <w:r w:rsidR="00CB2AF8" w:rsidRPr="005B30F1">
        <w:rPr>
          <w:rFonts w:ascii="宋体" w:hAnsi="宋体"/>
        </w:rPr>
        <w:t>能够实现采购</w:t>
      </w:r>
      <w:r w:rsidR="00E64192">
        <w:rPr>
          <w:rFonts w:ascii="宋体" w:hAnsi="宋体" w:hint="eastAsia"/>
        </w:rPr>
        <w:t>从采购</w:t>
      </w:r>
      <w:r w:rsidR="00CB2AF8">
        <w:rPr>
          <w:rFonts w:ascii="宋体" w:hAnsi="宋体" w:hint="eastAsia"/>
        </w:rPr>
        <w:t>预算、资金申请、采购项目分包、公示、招标、招标结果、合同签订、项目移交、项目验收</w:t>
      </w:r>
      <w:r w:rsidR="00CB2AF8" w:rsidRPr="005B30F1">
        <w:rPr>
          <w:rFonts w:ascii="宋体" w:hAnsi="宋体"/>
        </w:rPr>
        <w:t>全流程管理，采购结果</w:t>
      </w:r>
      <w:r w:rsidR="00CB2AF8">
        <w:rPr>
          <w:rFonts w:ascii="宋体" w:hAnsi="宋体" w:hint="eastAsia"/>
        </w:rPr>
        <w:t>作</w:t>
      </w:r>
      <w:r w:rsidR="00CB2AF8" w:rsidRPr="005B30F1">
        <w:rPr>
          <w:rFonts w:ascii="宋体" w:hAnsi="宋体"/>
        </w:rPr>
        <w:t>为初始数据。与装备</w:t>
      </w:r>
      <w:r w:rsidR="00555BAC">
        <w:rPr>
          <w:rFonts w:ascii="宋体" w:hAnsi="宋体" w:hint="eastAsia"/>
        </w:rPr>
        <w:t>管理</w:t>
      </w:r>
      <w:r w:rsidR="00CB2AF8" w:rsidRPr="005B30F1">
        <w:rPr>
          <w:rFonts w:ascii="宋体" w:hAnsi="宋体"/>
        </w:rPr>
        <w:t>、固定资产</w:t>
      </w:r>
      <w:r w:rsidR="00555BAC">
        <w:rPr>
          <w:rFonts w:ascii="宋体" w:hAnsi="宋体" w:hint="eastAsia"/>
        </w:rPr>
        <w:t>管理</w:t>
      </w:r>
      <w:r w:rsidR="00CB2AF8" w:rsidRPr="005B30F1">
        <w:rPr>
          <w:rFonts w:ascii="宋体" w:hAnsi="宋体"/>
        </w:rPr>
        <w:t>、物资</w:t>
      </w:r>
      <w:r w:rsidR="00555BAC">
        <w:rPr>
          <w:rFonts w:ascii="宋体" w:hAnsi="宋体" w:hint="eastAsia"/>
        </w:rPr>
        <w:t>管理</w:t>
      </w:r>
      <w:r w:rsidR="00CB2AF8" w:rsidRPr="005B30F1">
        <w:rPr>
          <w:rFonts w:ascii="宋体" w:hAnsi="宋体"/>
        </w:rPr>
        <w:t>、车辆</w:t>
      </w:r>
      <w:r w:rsidR="00555BAC">
        <w:rPr>
          <w:rFonts w:ascii="宋体" w:hAnsi="宋体" w:hint="eastAsia"/>
        </w:rPr>
        <w:t>管理</w:t>
      </w:r>
      <w:r w:rsidR="00555BAC">
        <w:rPr>
          <w:rFonts w:ascii="宋体" w:hAnsi="宋体"/>
        </w:rPr>
        <w:t>进行关联</w:t>
      </w:r>
      <w:r w:rsidR="00555BAC">
        <w:rPr>
          <w:rFonts w:ascii="宋体" w:hAnsi="宋体" w:hint="eastAsia"/>
        </w:rPr>
        <w:t>，</w:t>
      </w:r>
      <w:r w:rsidR="003B0A6B">
        <w:rPr>
          <w:rFonts w:ascii="宋体" w:hAnsi="宋体"/>
        </w:rPr>
        <w:t>系统自动生成采购项目开支登记表。通过对采购的全流程管理</w:t>
      </w:r>
      <w:r w:rsidR="00CB2AF8" w:rsidRPr="005B30F1">
        <w:rPr>
          <w:rFonts w:ascii="宋体" w:hAnsi="宋体"/>
        </w:rPr>
        <w:t>以及采购与报账相关联，实现采购</w:t>
      </w:r>
      <w:r w:rsidR="003B0A6B">
        <w:rPr>
          <w:rFonts w:ascii="宋体" w:hAnsi="宋体"/>
        </w:rPr>
        <w:t>合同、采购执行进度、采购合同执行进度以及付款进度等相关采购事务</w:t>
      </w:r>
      <w:r w:rsidR="00CB2AF8" w:rsidRPr="005B30F1">
        <w:rPr>
          <w:rFonts w:ascii="宋体" w:hAnsi="宋体"/>
        </w:rPr>
        <w:t>进度及附件查询。方便领导决策、事务督办及全局统筹。</w:t>
      </w:r>
    </w:p>
    <w:p w14:paraId="7A54B20D" w14:textId="77777777" w:rsidR="00CB2AF8" w:rsidRPr="00CB2AF8" w:rsidRDefault="00CB2AF8" w:rsidP="00CB2AF8">
      <w:pPr>
        <w:pStyle w:val="a3"/>
        <w:numPr>
          <w:ilvl w:val="0"/>
          <w:numId w:val="17"/>
        </w:numPr>
        <w:spacing w:line="480" w:lineRule="auto"/>
        <w:ind w:firstLineChars="0"/>
        <w:jc w:val="left"/>
        <w:rPr>
          <w:rFonts w:ascii="宋体" w:hAnsi="宋体"/>
          <w:b/>
        </w:rPr>
      </w:pPr>
      <w:r w:rsidRPr="00CB2AF8">
        <w:rPr>
          <w:rFonts w:ascii="宋体" w:hAnsi="宋体" w:hint="eastAsia"/>
          <w:b/>
        </w:rPr>
        <w:t>关联性于便捷性</w:t>
      </w:r>
    </w:p>
    <w:p w14:paraId="1E3F8B3F" w14:textId="4DECF7D6" w:rsidR="00CB2AF8" w:rsidRDefault="003B0A6B" w:rsidP="00CB2AF8">
      <w:pPr>
        <w:pStyle w:val="a3"/>
        <w:spacing w:line="480" w:lineRule="auto"/>
        <w:ind w:firstLineChars="177" w:firstLine="425"/>
        <w:jc w:val="left"/>
        <w:rPr>
          <w:rFonts w:ascii="宋体" w:hAnsi="宋体"/>
        </w:rPr>
      </w:pPr>
      <w:r>
        <w:rPr>
          <w:rFonts w:ascii="宋体" w:hAnsi="宋体" w:hint="eastAsia"/>
        </w:rPr>
        <w:lastRenderedPageBreak/>
        <w:t>采购完成后，采购清单可进行固定登记，</w:t>
      </w:r>
      <w:r w:rsidR="00CB2AF8">
        <w:rPr>
          <w:rFonts w:ascii="宋体" w:hAnsi="宋体" w:hint="eastAsia"/>
        </w:rPr>
        <w:t>固定资产与采购相关联，并且可以能过采购直接生成采购报销单，并在采购报销单中明确显示所有采购资产是否已进行固定资产登记，为报销审核人提供便捷的审核依据。</w:t>
      </w:r>
    </w:p>
    <w:p w14:paraId="06CDA05F" w14:textId="2E7D5041" w:rsidR="00CB2AF8" w:rsidRDefault="003B0A6B" w:rsidP="00CB2AF8">
      <w:pPr>
        <w:pStyle w:val="a3"/>
        <w:spacing w:line="480" w:lineRule="auto"/>
        <w:ind w:firstLineChars="177" w:firstLine="425"/>
        <w:jc w:val="left"/>
        <w:rPr>
          <w:rFonts w:ascii="宋体" w:hAnsi="宋体"/>
        </w:rPr>
      </w:pPr>
      <w:r>
        <w:rPr>
          <w:rFonts w:ascii="宋体" w:hAnsi="宋体" w:hint="eastAsia"/>
        </w:rPr>
        <w:t>采购报销完成审核后，系统将自动</w:t>
      </w:r>
      <w:r w:rsidR="00CB2AF8">
        <w:rPr>
          <w:rFonts w:ascii="宋体" w:hAnsi="宋体" w:hint="eastAsia"/>
        </w:rPr>
        <w:t>更新采购执行情况中的付款情况，确保系统中采购项目执行情况的及时性和完整性，便于领导查询任意采购项目的采购执行情况和资金使用情况</w:t>
      </w:r>
      <w:r>
        <w:rPr>
          <w:rFonts w:ascii="宋体" w:hAnsi="宋体" w:hint="eastAsia"/>
        </w:rPr>
        <w:t>。</w:t>
      </w:r>
    </w:p>
    <w:p w14:paraId="198DFDA2" w14:textId="77777777" w:rsidR="00CB2AF8" w:rsidRPr="00CB2AF8" w:rsidRDefault="00CB2AF8" w:rsidP="00CB2AF8">
      <w:pPr>
        <w:pStyle w:val="a3"/>
        <w:numPr>
          <w:ilvl w:val="0"/>
          <w:numId w:val="17"/>
        </w:numPr>
        <w:spacing w:line="480" w:lineRule="auto"/>
        <w:ind w:firstLineChars="0"/>
        <w:jc w:val="left"/>
        <w:rPr>
          <w:rFonts w:ascii="宋体" w:hAnsi="宋体"/>
          <w:b/>
        </w:rPr>
      </w:pPr>
      <w:r w:rsidRPr="00CB2AF8">
        <w:rPr>
          <w:rFonts w:ascii="宋体" w:hAnsi="宋体" w:hint="eastAsia"/>
          <w:b/>
        </w:rPr>
        <w:t>全面性、过程化管理</w:t>
      </w:r>
    </w:p>
    <w:p w14:paraId="6785A235" w14:textId="1D97665A" w:rsidR="00CB2AF8" w:rsidRPr="00CB2AF8" w:rsidRDefault="00CB2AF8" w:rsidP="00CB2AF8">
      <w:pPr>
        <w:pStyle w:val="a3"/>
        <w:spacing w:line="480" w:lineRule="auto"/>
        <w:ind w:firstLineChars="177" w:firstLine="425"/>
        <w:jc w:val="left"/>
        <w:rPr>
          <w:rFonts w:ascii="宋体" w:hAnsi="宋体"/>
        </w:rPr>
      </w:pPr>
      <w:r w:rsidRPr="00162EC9">
        <w:rPr>
          <w:rFonts w:ascii="宋体" w:hAnsi="宋体" w:hint="eastAsia"/>
        </w:rPr>
        <w:t>采购管理</w:t>
      </w:r>
      <w:r>
        <w:rPr>
          <w:rFonts w:ascii="宋体" w:hAnsi="宋体" w:hint="eastAsia"/>
        </w:rPr>
        <w:t>从采购预算、资金申请、采购项目分包、公示、招标、招标结果、合同签订、付款情况、</w:t>
      </w:r>
      <w:r w:rsidR="00FC41F8">
        <w:rPr>
          <w:rFonts w:ascii="宋体" w:hAnsi="宋体" w:hint="eastAsia"/>
        </w:rPr>
        <w:t>项目移交到项目验收，整个流程贯穿了采购管理中的全部关键节点，并在每个节点中都支持相关附件的上传，领导可以能通</w:t>
      </w:r>
      <w:r>
        <w:rPr>
          <w:rFonts w:ascii="宋体" w:hAnsi="宋体" w:hint="eastAsia"/>
        </w:rPr>
        <w:t>过系统实时、全面了解到各采购项目的当前状态和执行情况。</w:t>
      </w:r>
    </w:p>
    <w:p w14:paraId="65418956" w14:textId="029FDB6A" w:rsidR="0022010A" w:rsidRPr="004C5038" w:rsidRDefault="00004DD2" w:rsidP="0022010A">
      <w:pPr>
        <w:pStyle w:val="a3"/>
        <w:numPr>
          <w:ilvl w:val="0"/>
          <w:numId w:val="10"/>
        </w:numPr>
        <w:spacing w:line="480" w:lineRule="auto"/>
        <w:ind w:left="0" w:firstLineChars="0" w:firstLine="426"/>
        <w:jc w:val="left"/>
        <w:rPr>
          <w:rFonts w:ascii="宋体" w:hAnsi="宋体"/>
        </w:rPr>
      </w:pPr>
      <w:r w:rsidRPr="00B66A7D">
        <w:rPr>
          <w:rFonts w:ascii="宋体" w:hAnsi="宋体" w:hint="eastAsia"/>
          <w:b/>
        </w:rPr>
        <w:t>决算系统：</w:t>
      </w:r>
      <w:r w:rsidR="003D7719" w:rsidRPr="00B66A7D">
        <w:rPr>
          <w:rFonts w:ascii="宋体" w:hAnsi="宋体"/>
        </w:rPr>
        <w:t>决算系统根据综合管理平台中的预算数据、预算执行数据、会计核算数据自动生成相关决算报表数据，以确保决算数据的准确性。并支持数据的自动汇总和审核。</w:t>
      </w:r>
      <w:r w:rsidR="003D7719" w:rsidRPr="00B66A7D">
        <w:rPr>
          <w:rFonts w:ascii="宋体" w:hAnsi="宋体" w:hint="eastAsia"/>
        </w:rPr>
        <w:t>可提取</w:t>
      </w:r>
      <w:r w:rsidRPr="00B66A7D">
        <w:rPr>
          <w:rFonts w:ascii="宋体" w:hAnsi="宋体" w:hint="eastAsia"/>
        </w:rPr>
        <w:t>基本支出决算明细表、项目支出决算明细表、支出决算明细表、支出决算总表、收入决算表、收入支出决算表、收入支出决算决表、资产情况表、资产负债表等。</w:t>
      </w:r>
    </w:p>
    <w:p w14:paraId="2567A78A" w14:textId="7A59FD10" w:rsidR="004C5038" w:rsidRPr="004C5038" w:rsidRDefault="004473D5" w:rsidP="00C65909">
      <w:pPr>
        <w:pStyle w:val="a3"/>
        <w:numPr>
          <w:ilvl w:val="0"/>
          <w:numId w:val="10"/>
        </w:numPr>
        <w:spacing w:line="480" w:lineRule="auto"/>
        <w:ind w:left="0" w:firstLineChars="0" w:firstLine="426"/>
        <w:jc w:val="left"/>
        <w:rPr>
          <w:rFonts w:ascii="宋体" w:hAnsi="宋体"/>
        </w:rPr>
      </w:pPr>
      <w:r w:rsidRPr="004C5038">
        <w:rPr>
          <w:rFonts w:ascii="宋体" w:hAnsi="宋体" w:hint="eastAsia"/>
          <w:b/>
        </w:rPr>
        <w:t>诉讼费管理：</w:t>
      </w:r>
      <w:r w:rsidR="0022010A">
        <w:rPr>
          <w:rFonts w:hint="eastAsia"/>
        </w:rPr>
        <w:t>诉讼费管理主要涉及到立案庭、财务部门、和业务庭，案件信息由立案款</w:t>
      </w:r>
      <w:r w:rsidR="004C5038">
        <w:rPr>
          <w:rFonts w:hint="eastAsia"/>
        </w:rPr>
        <w:t>进行录入（包括案件的主体信息及预收诉讼费信息）；财务部门在款项到位</w:t>
      </w:r>
      <w:r w:rsidR="0022010A">
        <w:rPr>
          <w:rFonts w:hint="eastAsia"/>
        </w:rPr>
        <w:t>后匹配到案件；业务庭办理案件并提结案审判文书；最后财务部门根据收到诉讼费的情况和业务庭的审判文书来进行退款</w:t>
      </w:r>
      <w:r w:rsidR="004C5038">
        <w:rPr>
          <w:rFonts w:hint="eastAsia"/>
        </w:rPr>
        <w:t>。</w:t>
      </w:r>
    </w:p>
    <w:p w14:paraId="694E3F94" w14:textId="77777777" w:rsidR="004C5038" w:rsidRDefault="004C5038" w:rsidP="004C5038">
      <w:pPr>
        <w:spacing w:line="480" w:lineRule="auto"/>
        <w:jc w:val="left"/>
        <w:rPr>
          <w:rFonts w:ascii="宋体" w:hAnsi="宋体"/>
        </w:rPr>
      </w:pPr>
    </w:p>
    <w:p w14:paraId="0F73A2BA" w14:textId="77777777" w:rsidR="004C5038" w:rsidRPr="004C5038" w:rsidRDefault="004C5038" w:rsidP="004C5038">
      <w:pPr>
        <w:spacing w:line="480" w:lineRule="auto"/>
        <w:jc w:val="left"/>
        <w:rPr>
          <w:rFonts w:ascii="宋体" w:hAnsi="宋体"/>
        </w:rPr>
      </w:pPr>
    </w:p>
    <w:p w14:paraId="1FE6D14C" w14:textId="2E51D535" w:rsidR="0022010A" w:rsidRPr="0022010A" w:rsidRDefault="0022010A" w:rsidP="0022010A">
      <w:pPr>
        <w:spacing w:line="480" w:lineRule="auto"/>
        <w:jc w:val="left"/>
        <w:rPr>
          <w:rFonts w:ascii="宋体" w:hAnsi="宋体"/>
        </w:rPr>
      </w:pPr>
      <w:r w:rsidRPr="0022010A">
        <w:rPr>
          <w:rFonts w:ascii="宋体" w:hAnsi="宋体" w:hint="eastAsia"/>
          <w:b/>
        </w:rPr>
        <w:lastRenderedPageBreak/>
        <w:t>诉讼费管理主要涉及以下功能：</w:t>
      </w:r>
    </w:p>
    <w:p w14:paraId="539968B2" w14:textId="77777777" w:rsidR="0022010A" w:rsidRPr="0022010A" w:rsidRDefault="0022010A" w:rsidP="0022010A">
      <w:pPr>
        <w:rPr>
          <w:b/>
        </w:rPr>
      </w:pPr>
      <w:r w:rsidRPr="0022010A">
        <w:rPr>
          <w:rFonts w:hint="eastAsia"/>
          <w:b/>
        </w:rPr>
        <w:t>立案庭案件信息录入</w:t>
      </w:r>
    </w:p>
    <w:p w14:paraId="3F5258C5" w14:textId="054FBB56" w:rsidR="0022010A" w:rsidRDefault="0022010A" w:rsidP="0022010A">
      <w:pPr>
        <w:spacing w:line="360" w:lineRule="auto"/>
        <w:rPr>
          <w:rFonts w:ascii="宋体" w:hAnsi="宋体" w:cs="宋体"/>
          <w:kern w:val="0"/>
        </w:rPr>
      </w:pPr>
      <w:r>
        <w:rPr>
          <w:rFonts w:hint="eastAsia"/>
        </w:rPr>
        <w:t xml:space="preserve">  </w:t>
      </w:r>
      <w:r w:rsidRPr="0022010A">
        <w:rPr>
          <w:rFonts w:ascii="Cambria" w:eastAsia="宋体" w:hAnsi="Cambria" w:cs="Times New Roman" w:hint="eastAsia"/>
        </w:rPr>
        <w:t xml:space="preserve"> </w:t>
      </w:r>
      <w:r w:rsidR="003C08D3">
        <w:rPr>
          <w:rFonts w:ascii="宋体" w:hAnsi="宋体" w:cs="宋体" w:hint="eastAsia"/>
          <w:kern w:val="0"/>
        </w:rPr>
        <w:t>立案庭将</w:t>
      </w:r>
      <w:r w:rsidRPr="0022010A">
        <w:rPr>
          <w:rFonts w:ascii="宋体" w:hAnsi="宋体" w:cs="宋体" w:hint="eastAsia"/>
          <w:kern w:val="0"/>
        </w:rPr>
        <w:t>案件的相关信息录入到系统当中，其中包括缴费人、选择办理的业务庭室，</w:t>
      </w:r>
      <w:r w:rsidR="003C08D3">
        <w:rPr>
          <w:rFonts w:ascii="宋体" w:hAnsi="宋体" w:cs="宋体" w:hint="eastAsia"/>
          <w:kern w:val="0"/>
        </w:rPr>
        <w:t>及当事人信息和预收信息等</w:t>
      </w:r>
      <w:r w:rsidRPr="0022010A">
        <w:rPr>
          <w:rFonts w:ascii="宋体" w:hAnsi="宋体" w:cs="宋体" w:hint="eastAsia"/>
          <w:kern w:val="0"/>
        </w:rPr>
        <w:t>。</w:t>
      </w:r>
      <w:r>
        <w:rPr>
          <w:rFonts w:ascii="宋体" w:hAnsi="宋体" w:cs="宋体" w:hint="eastAsia"/>
          <w:kern w:val="0"/>
        </w:rPr>
        <w:t>系统支持与审判系统直接接口，通过案号提取相关信息。</w:t>
      </w:r>
    </w:p>
    <w:p w14:paraId="2286F978" w14:textId="30093CF5" w:rsidR="0022010A" w:rsidRPr="0022010A" w:rsidRDefault="0022010A" w:rsidP="0022010A">
      <w:pPr>
        <w:spacing w:line="360" w:lineRule="auto"/>
        <w:rPr>
          <w:rFonts w:ascii="Cambria" w:eastAsia="宋体" w:hAnsi="Cambria" w:cs="Times New Roman"/>
        </w:rPr>
      </w:pPr>
      <w:r>
        <w:rPr>
          <w:rFonts w:ascii="宋体" w:hAnsi="宋体" w:cs="宋体" w:hint="eastAsia"/>
          <w:kern w:val="0"/>
        </w:rPr>
        <w:t xml:space="preserve">    </w:t>
      </w:r>
      <w:r>
        <w:rPr>
          <w:rFonts w:ascii="宋体" w:hAnsi="宋体" w:cs="宋体" w:hint="eastAsia"/>
          <w:kern w:val="0"/>
        </w:rPr>
        <w:t>立案庭在立案时，对每个当事人分配单独的虚拟账号，并打印诉讼费预收通知书，当事人根据通知书进行缴费。</w:t>
      </w:r>
    </w:p>
    <w:p w14:paraId="55244AD1" w14:textId="2AF98B75" w:rsidR="0022010A" w:rsidRPr="0022010A" w:rsidRDefault="0022010A" w:rsidP="0022010A">
      <w:pPr>
        <w:rPr>
          <w:b/>
        </w:rPr>
      </w:pPr>
      <w:r w:rsidRPr="004757A3">
        <w:rPr>
          <w:rFonts w:ascii="宋体" w:eastAsia="宋体" w:hAnsi="宋体" w:cs="+mn-cs" w:hint="eastAsia"/>
          <w:color w:val="FFFFFF"/>
          <w:kern w:val="24"/>
        </w:rPr>
        <w:t xml:space="preserve"> </w:t>
      </w:r>
      <w:r w:rsidRPr="0022010A">
        <w:rPr>
          <w:rFonts w:hint="eastAsia"/>
          <w:b/>
        </w:rPr>
        <w:t>财务收到诉讼费录入</w:t>
      </w:r>
    </w:p>
    <w:p w14:paraId="32875DAA" w14:textId="3CCDE31F" w:rsidR="003C08D3" w:rsidRDefault="0022010A" w:rsidP="0022010A">
      <w:r>
        <w:rPr>
          <w:rFonts w:hint="eastAsia"/>
        </w:rPr>
        <w:t xml:space="preserve">   </w:t>
      </w:r>
      <w:r w:rsidR="003C08D3">
        <w:rPr>
          <w:rFonts w:hint="eastAsia"/>
        </w:rPr>
        <w:t>根据银行的交易流水和对账文件，自动与系统中的预收信息进行匹配，并自动生成诉讼费入账信息、银行日记账。历史案件可以能过</w:t>
      </w:r>
      <w:r w:rsidR="004E625A">
        <w:rPr>
          <w:rFonts w:hint="eastAsia"/>
        </w:rPr>
        <w:t>人工录入诉讼费入账信息的方处理。</w:t>
      </w:r>
    </w:p>
    <w:p w14:paraId="644777E6" w14:textId="44E3DC9F" w:rsidR="0022010A" w:rsidRPr="0022010A" w:rsidRDefault="0022010A" w:rsidP="0022010A">
      <w:pPr>
        <w:rPr>
          <w:b/>
        </w:rPr>
      </w:pPr>
      <w:r w:rsidRPr="0022010A">
        <w:rPr>
          <w:rFonts w:hint="eastAsia"/>
          <w:b/>
        </w:rPr>
        <w:t>业务庭案件办理、提交结案申请</w:t>
      </w:r>
    </w:p>
    <w:p w14:paraId="24CF8EA5" w14:textId="77777777" w:rsidR="0022010A" w:rsidRDefault="0022010A" w:rsidP="0022010A">
      <w:r>
        <w:rPr>
          <w:rFonts w:hint="eastAsia"/>
        </w:rPr>
        <w:t>当案件审判完成之后，业务庭法官进入系统中，在未结案诉讼费中找到相应的案件信息，将审判文书上面的结案信息录入到系统中，其中包括，结算日期、退费金额、选择执行状态、</w:t>
      </w:r>
    </w:p>
    <w:p w14:paraId="49A00C7C" w14:textId="77777777" w:rsidR="0022010A" w:rsidRDefault="0022010A" w:rsidP="0022010A">
      <w:r>
        <w:rPr>
          <w:rFonts w:hint="eastAsia"/>
        </w:rPr>
        <w:t>承担人、案由、备注、然后点击结案 选择相关的人员进行审核。</w:t>
      </w:r>
    </w:p>
    <w:p w14:paraId="1C0BC1E6" w14:textId="42BEDB0E" w:rsidR="0022010A" w:rsidRDefault="0022010A" w:rsidP="0022010A">
      <w:r w:rsidRPr="0022010A">
        <w:rPr>
          <w:rFonts w:hint="eastAsia"/>
          <w:b/>
        </w:rPr>
        <w:t>诉讼费结案审核</w:t>
      </w:r>
    </w:p>
    <w:p w14:paraId="0A1A47A9" w14:textId="77777777" w:rsidR="0022010A" w:rsidRDefault="0022010A" w:rsidP="0022010A">
      <w:r>
        <w:rPr>
          <w:rFonts w:hint="eastAsia"/>
        </w:rPr>
        <w:t xml:space="preserve">   业务庭法官在提交审核的时候，会提交给 部门领导、财务、财务领导 三种不同类型的岗位进行审核，审核的时候能够看到这个案件财务是否已经收到相应的诉讼费以及与这个案件相关的诉讼费收入与退款记录。</w:t>
      </w:r>
    </w:p>
    <w:p w14:paraId="2D3BCD3A" w14:textId="2F3150B8" w:rsidR="0022010A" w:rsidRPr="003C08D3" w:rsidRDefault="0022010A" w:rsidP="0022010A">
      <w:pPr>
        <w:rPr>
          <w:b/>
        </w:rPr>
      </w:pPr>
      <w:r w:rsidRPr="003C08D3">
        <w:rPr>
          <w:rFonts w:hint="eastAsia"/>
          <w:b/>
        </w:rPr>
        <w:t>打印退款通知书，财务出票，出纳退款</w:t>
      </w:r>
    </w:p>
    <w:p w14:paraId="6A3CF1B3" w14:textId="77777777" w:rsidR="0022010A" w:rsidRDefault="0022010A" w:rsidP="0022010A">
      <w:r>
        <w:rPr>
          <w:rFonts w:hint="eastAsia"/>
        </w:rPr>
        <w:t xml:space="preserve">     审核完成之后承办法官打印诉讼费结算通知书给当事人，当事人拿着结算</w:t>
      </w:r>
      <w:r>
        <w:rPr>
          <w:rFonts w:hint="eastAsia"/>
        </w:rPr>
        <w:lastRenderedPageBreak/>
        <w:t>通知书到财务那里进行核实是否能够退款，如果能够退款则点击出票 ，然后到出纳那里进行退款。</w:t>
      </w:r>
    </w:p>
    <w:p w14:paraId="56F2F2F1" w14:textId="77777777" w:rsidR="0022010A" w:rsidRPr="004C5038" w:rsidRDefault="0022010A" w:rsidP="004C5038">
      <w:pPr>
        <w:spacing w:line="480" w:lineRule="auto"/>
        <w:jc w:val="left"/>
        <w:rPr>
          <w:rFonts w:ascii="宋体" w:hAnsi="宋体"/>
        </w:rPr>
      </w:pPr>
    </w:p>
    <w:p w14:paraId="438B81EF" w14:textId="2520DE4E" w:rsidR="00004DD2" w:rsidRPr="0022010A" w:rsidRDefault="004473D5" w:rsidP="000A50D0">
      <w:pPr>
        <w:pStyle w:val="a3"/>
        <w:numPr>
          <w:ilvl w:val="0"/>
          <w:numId w:val="10"/>
        </w:numPr>
        <w:spacing w:line="480" w:lineRule="auto"/>
        <w:ind w:left="0" w:firstLineChars="177" w:firstLine="426"/>
        <w:jc w:val="left"/>
        <w:rPr>
          <w:rFonts w:ascii="宋体" w:hAnsi="宋体"/>
        </w:rPr>
      </w:pPr>
      <w:r w:rsidRPr="0022010A">
        <w:rPr>
          <w:rFonts w:ascii="宋体" w:hAnsi="宋体" w:hint="eastAsia"/>
          <w:b/>
        </w:rPr>
        <w:t>案款及拍卖保证金管理：</w:t>
      </w:r>
      <w:r w:rsidR="00F603C6" w:rsidRPr="0022010A">
        <w:rPr>
          <w:rFonts w:ascii="宋体" w:hAnsi="宋体" w:hint="eastAsia"/>
        </w:rPr>
        <w:t>通过案款管理系统，建立案款台账，对案款信息进行共享，可以规避案款挤占挪用、应转未转、流转不清等问题，辅助财务部门对案款进行监督和核算。通过在系统中查阅承办案件的案款收取，划付的详细记录，也能为执行法官的实际执行工作提供便利。财务处通过案款管理系统将案款的收（支）情况及时反馈给承办人，接受承办人的监督。承办人可通过系统及时掌握自己承办案件的案款收（支）费情况，及时处理案款，以维护当事人的合法权益，提高工作效率及质量。各级领导通过案款管理系统掌握案款的收（支）费数据以及增加各级领导的审核流程，有效地化解管理弱区的漏洞，完成各级的监管，让案款管理始终在“阳光”下操作。</w:t>
      </w:r>
    </w:p>
    <w:p w14:paraId="205E3255" w14:textId="25FA9656" w:rsidR="00F603C6" w:rsidRDefault="00F603C6" w:rsidP="000A50D0">
      <w:pPr>
        <w:pStyle w:val="a3"/>
        <w:spacing w:line="480" w:lineRule="auto"/>
        <w:ind w:firstLineChars="177" w:firstLine="426"/>
        <w:jc w:val="left"/>
        <w:rPr>
          <w:rFonts w:ascii="宋体" w:hAnsi="宋体"/>
          <w:b/>
        </w:rPr>
      </w:pPr>
      <w:r w:rsidRPr="00B41B2B">
        <w:rPr>
          <w:rFonts w:ascii="宋体" w:hAnsi="宋体" w:hint="eastAsia"/>
          <w:b/>
        </w:rPr>
        <w:t>案款管理主要涉及以下功能：</w:t>
      </w:r>
    </w:p>
    <w:p w14:paraId="0EBC9409" w14:textId="2773B757" w:rsidR="004C5038" w:rsidRPr="0022010A" w:rsidRDefault="004C5038" w:rsidP="004C5038">
      <w:pPr>
        <w:ind w:firstLineChars="200" w:firstLine="480"/>
        <w:rPr>
          <w:rFonts w:eastAsia="宋体" w:cs="Times New Roman"/>
        </w:rPr>
      </w:pPr>
      <w:r w:rsidRPr="0022010A">
        <w:rPr>
          <w:rFonts w:hint="eastAsia"/>
          <w:b/>
        </w:rPr>
        <w:t>“一人一案一账号”</w:t>
      </w:r>
      <w:r w:rsidRPr="0022010A">
        <w:rPr>
          <w:rFonts w:eastAsia="宋体" w:cs="Times New Roman"/>
          <w:bCs/>
        </w:rPr>
        <w:t xml:space="preserve"> </w:t>
      </w:r>
      <w:r>
        <w:rPr>
          <w:rFonts w:eastAsia="宋体" w:cs="Times New Roman" w:hint="eastAsia"/>
          <w:bCs/>
        </w:rPr>
        <w:t>：</w:t>
      </w:r>
      <w:r w:rsidRPr="0022010A">
        <w:rPr>
          <w:rFonts w:eastAsia="宋体" w:cs="Times New Roman"/>
          <w:bCs/>
        </w:rPr>
        <w:t>“</w:t>
      </w:r>
      <w:r w:rsidRPr="0022010A">
        <w:rPr>
          <w:rFonts w:eastAsia="宋体" w:cs="Times New Roman"/>
          <w:bCs/>
        </w:rPr>
        <w:t>一人一案一账号</w:t>
      </w:r>
      <w:r w:rsidRPr="0022010A">
        <w:rPr>
          <w:rFonts w:eastAsia="宋体" w:cs="Times New Roman"/>
          <w:bCs/>
        </w:rPr>
        <w:t>”</w:t>
      </w:r>
      <w:r w:rsidRPr="0022010A">
        <w:rPr>
          <w:rFonts w:eastAsia="宋体" w:cs="Times New Roman"/>
          <w:bCs/>
        </w:rPr>
        <w:t>是为了解决法院对诉讼费及案款在财务管理执行过程中，财务人员在匹配案件信息流和资金信息流时，匹配工作量多，甄别难度大等问题，通过</w:t>
      </w:r>
      <w:r w:rsidRPr="0022010A">
        <w:rPr>
          <w:rFonts w:eastAsia="宋体" w:cs="Times New Roman"/>
          <w:bCs/>
        </w:rPr>
        <w:t>“</w:t>
      </w:r>
      <w:r w:rsidRPr="0022010A">
        <w:rPr>
          <w:rFonts w:eastAsia="宋体" w:cs="Times New Roman"/>
          <w:bCs/>
        </w:rPr>
        <w:t>一人一案一账号</w:t>
      </w:r>
      <w:r w:rsidRPr="0022010A">
        <w:rPr>
          <w:rFonts w:eastAsia="宋体" w:cs="Times New Roman"/>
          <w:bCs/>
        </w:rPr>
        <w:t>”</w:t>
      </w:r>
      <w:r w:rsidRPr="0022010A">
        <w:rPr>
          <w:rFonts w:eastAsia="宋体" w:cs="Times New Roman"/>
          <w:bCs/>
        </w:rPr>
        <w:t>管理系统的建成，主要目标是：</w:t>
      </w:r>
    </w:p>
    <w:p w14:paraId="7387D8CC" w14:textId="77777777" w:rsidR="004C5038" w:rsidRPr="0022010A" w:rsidRDefault="004C5038" w:rsidP="004C5038">
      <w:pPr>
        <w:rPr>
          <w:rFonts w:eastAsia="宋体" w:cs="Times New Roman"/>
        </w:rPr>
      </w:pPr>
      <w:r w:rsidRPr="0022010A">
        <w:rPr>
          <w:rFonts w:eastAsia="宋体" w:cs="Times New Roman"/>
          <w:bCs/>
        </w:rPr>
        <w:t>&lt;1&gt;</w:t>
      </w:r>
      <w:r w:rsidRPr="0022010A">
        <w:rPr>
          <w:rFonts w:eastAsia="宋体" w:cs="Times New Roman" w:hint="eastAsia"/>
          <w:bCs/>
        </w:rPr>
        <w:t>减轻工作量</w:t>
      </w:r>
      <w:r w:rsidRPr="0022010A">
        <w:rPr>
          <w:rFonts w:eastAsia="宋体" w:cs="Times New Roman"/>
          <w:bCs/>
        </w:rPr>
        <w:t xml:space="preserve">: </w:t>
      </w:r>
      <w:r w:rsidRPr="0022010A">
        <w:rPr>
          <w:rFonts w:eastAsia="宋体" w:cs="Times New Roman" w:hint="eastAsia"/>
          <w:bCs/>
        </w:rPr>
        <w:t>采用系统自动化的匹配方式，通过银行的虚拟账户和案件信息进行自动匹配。减少案件信息流和资金信息流关联匹配过程中，手工甄别难度大、工作量重的问题。</w:t>
      </w:r>
    </w:p>
    <w:p w14:paraId="1A4CC8B5" w14:textId="2A416709" w:rsidR="004C5038" w:rsidRPr="004C5038" w:rsidRDefault="004C5038" w:rsidP="004C5038">
      <w:pPr>
        <w:rPr>
          <w:rFonts w:eastAsia="宋体" w:cs="Times New Roman"/>
        </w:rPr>
      </w:pPr>
      <w:r w:rsidRPr="0022010A">
        <w:rPr>
          <w:rFonts w:eastAsia="宋体" w:cs="Times New Roman"/>
          <w:bCs/>
        </w:rPr>
        <w:t>&lt;2&gt;</w:t>
      </w:r>
      <w:r w:rsidRPr="0022010A">
        <w:rPr>
          <w:rFonts w:eastAsia="宋体" w:cs="Times New Roman" w:hint="eastAsia"/>
          <w:bCs/>
        </w:rPr>
        <w:t>提高匹配精度</w:t>
      </w:r>
      <w:r w:rsidRPr="0022010A">
        <w:rPr>
          <w:rFonts w:eastAsia="宋体" w:cs="Times New Roman"/>
          <w:bCs/>
        </w:rPr>
        <w:t xml:space="preserve">: </w:t>
      </w:r>
      <w:r w:rsidRPr="0022010A">
        <w:rPr>
          <w:rFonts w:eastAsia="宋体" w:cs="Times New Roman" w:hint="eastAsia"/>
          <w:bCs/>
        </w:rPr>
        <w:t>一旦诉讼、执行立案，每个当事人生成具有唯一性的专属</w:t>
      </w:r>
      <w:r w:rsidRPr="0022010A">
        <w:rPr>
          <w:rFonts w:eastAsia="宋体" w:cs="Times New Roman"/>
          <w:bCs/>
        </w:rPr>
        <w:t>“</w:t>
      </w:r>
      <w:r w:rsidRPr="0022010A">
        <w:rPr>
          <w:rFonts w:eastAsia="宋体" w:cs="Times New Roman" w:hint="eastAsia"/>
          <w:bCs/>
        </w:rPr>
        <w:t>虚拟账户</w:t>
      </w:r>
      <w:r w:rsidRPr="0022010A">
        <w:rPr>
          <w:rFonts w:eastAsia="宋体" w:cs="Times New Roman"/>
          <w:bCs/>
        </w:rPr>
        <w:t>”</w:t>
      </w:r>
      <w:r w:rsidRPr="0022010A">
        <w:rPr>
          <w:rFonts w:eastAsia="宋体" w:cs="Times New Roman" w:hint="eastAsia"/>
          <w:bCs/>
        </w:rPr>
        <w:t>，通过该账户可以实现案件信息和资金信息的高度匹配。</w:t>
      </w:r>
    </w:p>
    <w:p w14:paraId="38637442" w14:textId="2BBF461C" w:rsidR="001F40F8" w:rsidRDefault="00F603C6" w:rsidP="000A50D0">
      <w:pPr>
        <w:pStyle w:val="a3"/>
        <w:spacing w:line="480" w:lineRule="auto"/>
        <w:ind w:firstLineChars="177" w:firstLine="426"/>
        <w:jc w:val="left"/>
        <w:rPr>
          <w:rFonts w:ascii="宋体" w:hAnsi="宋体" w:cs="宋体"/>
          <w:kern w:val="0"/>
        </w:rPr>
      </w:pPr>
      <w:r w:rsidRPr="00F603C6">
        <w:rPr>
          <w:rFonts w:ascii="宋体" w:hAnsi="宋体" w:hint="eastAsia"/>
          <w:b/>
        </w:rPr>
        <w:t>案件信息录入：</w:t>
      </w:r>
      <w:r>
        <w:rPr>
          <w:rFonts w:ascii="宋体" w:hAnsi="宋体" w:hint="eastAsia"/>
        </w:rPr>
        <w:t>录入案件的相关信息</w:t>
      </w:r>
      <w:r>
        <w:rPr>
          <w:rFonts w:ascii="宋体" w:hAnsi="宋体" w:cs="宋体" w:hint="eastAsia"/>
          <w:kern w:val="0"/>
        </w:rPr>
        <w:t>包括</w:t>
      </w:r>
      <w:r w:rsidRPr="00F332D3">
        <w:rPr>
          <w:rFonts w:ascii="宋体" w:hAnsi="宋体" w:cs="宋体" w:hint="eastAsia"/>
          <w:kern w:val="0"/>
        </w:rPr>
        <w:t>执行立案号、立案日期、申请标的、履行期限、当事人信息、承办人 信息</w:t>
      </w:r>
      <w:r>
        <w:rPr>
          <w:rFonts w:ascii="宋体" w:hAnsi="宋体" w:cs="宋体" w:hint="eastAsia"/>
          <w:kern w:val="0"/>
        </w:rPr>
        <w:t>等。</w:t>
      </w:r>
      <w:r w:rsidR="001F40F8">
        <w:rPr>
          <w:rFonts w:ascii="宋体" w:hAnsi="宋体" w:cs="宋体" w:hint="eastAsia"/>
          <w:kern w:val="0"/>
        </w:rPr>
        <w:t>在录入当事人信息时，给当事人分配</w:t>
      </w:r>
      <w:r w:rsidR="001F40F8">
        <w:rPr>
          <w:rFonts w:ascii="宋体" w:hAnsi="宋体" w:cs="宋体" w:hint="eastAsia"/>
          <w:kern w:val="0"/>
        </w:rPr>
        <w:lastRenderedPageBreak/>
        <w:t>唯一的虚拟账号，并出打印案款缴费通知书。当事人根据通知书进行缴费。</w:t>
      </w:r>
    </w:p>
    <w:p w14:paraId="68EA7553" w14:textId="5A6FC75D" w:rsidR="00F603C6" w:rsidRDefault="00F603C6" w:rsidP="001F40F8">
      <w:pPr>
        <w:pStyle w:val="a3"/>
        <w:spacing w:line="480" w:lineRule="auto"/>
        <w:ind w:firstLineChars="177" w:firstLine="425"/>
        <w:jc w:val="left"/>
        <w:rPr>
          <w:rFonts w:ascii="宋体" w:hAnsi="宋体" w:cs="宋体"/>
          <w:kern w:val="0"/>
        </w:rPr>
      </w:pPr>
      <w:r>
        <w:rPr>
          <w:rFonts w:ascii="宋体" w:hAnsi="宋体" w:cs="宋体" w:hint="eastAsia"/>
          <w:kern w:val="0"/>
        </w:rPr>
        <w:t>系统支持与审判系统直接接口，通过案号提取相关信息</w:t>
      </w:r>
    </w:p>
    <w:p w14:paraId="047EA874" w14:textId="0CC72735" w:rsidR="00F603C6" w:rsidRDefault="00F603C6" w:rsidP="000A50D0">
      <w:pPr>
        <w:pStyle w:val="a3"/>
        <w:spacing w:line="480" w:lineRule="auto"/>
        <w:ind w:firstLineChars="177" w:firstLine="426"/>
        <w:jc w:val="left"/>
        <w:rPr>
          <w:rFonts w:ascii="宋体" w:hAnsi="宋体" w:cs="宋体"/>
          <w:kern w:val="0"/>
        </w:rPr>
      </w:pPr>
      <w:r w:rsidRPr="00F603C6">
        <w:rPr>
          <w:rFonts w:ascii="宋体" w:hAnsi="宋体" w:cs="宋体" w:hint="eastAsia"/>
          <w:b/>
          <w:kern w:val="0"/>
        </w:rPr>
        <w:t>案件信息变更：</w:t>
      </w:r>
      <w:r>
        <w:rPr>
          <w:rFonts w:ascii="宋体" w:hAnsi="宋体" w:cs="宋体" w:hint="eastAsia"/>
          <w:kern w:val="0"/>
        </w:rPr>
        <w:t>执行局在执行过程中, 如果因为执行标的不足以支付案款，或者同一被执行人出现多个案件等特殊情况，需要修改变更案件相关信息，将由执行法官完成修改和重新进行案款的分配。案件每一次的变更记录将保存在系统中备查。执行局以最终变更信息作为案款执行依据。</w:t>
      </w:r>
    </w:p>
    <w:p w14:paraId="4F37E3F6" w14:textId="3C4183A0" w:rsidR="00F603C6" w:rsidRDefault="00F332D3" w:rsidP="000A50D0">
      <w:pPr>
        <w:pStyle w:val="a3"/>
        <w:spacing w:line="480" w:lineRule="auto"/>
        <w:ind w:firstLineChars="177" w:firstLine="426"/>
        <w:jc w:val="left"/>
        <w:rPr>
          <w:rFonts w:ascii="宋体" w:hAnsi="宋体" w:cs="宋体"/>
          <w:kern w:val="0"/>
        </w:rPr>
      </w:pPr>
      <w:r w:rsidRPr="00B41B2B">
        <w:rPr>
          <w:rFonts w:ascii="宋体" w:hAnsi="宋体" w:cs="宋体" w:hint="eastAsia"/>
          <w:b/>
          <w:kern w:val="0"/>
        </w:rPr>
        <w:t>案款收取及确认：</w:t>
      </w:r>
      <w:r w:rsidR="002B055A">
        <w:rPr>
          <w:rFonts w:ascii="宋体" w:hAnsi="宋体" w:cs="宋体" w:hint="eastAsia"/>
          <w:kern w:val="0"/>
        </w:rPr>
        <w:t>系统支持</w:t>
      </w:r>
      <w:r w:rsidR="001F40F8">
        <w:rPr>
          <w:rFonts w:ascii="宋体" w:hAnsi="宋体" w:cs="宋体" w:hint="eastAsia"/>
          <w:kern w:val="0"/>
        </w:rPr>
        <w:t>会</w:t>
      </w:r>
      <w:r w:rsidR="002B055A">
        <w:rPr>
          <w:rFonts w:ascii="宋体" w:hAnsi="宋体" w:cs="宋体" w:hint="eastAsia"/>
          <w:kern w:val="0"/>
        </w:rPr>
        <w:t>照缴款人姓名、金额等条件进行模糊匹配，通过一人一案一账号的管理模式，也可实现案款的精确匹配，大大减轻工作人员的工作量。</w:t>
      </w:r>
    </w:p>
    <w:p w14:paraId="63C7E046" w14:textId="7DF694AB" w:rsidR="00F332D3" w:rsidRDefault="00F332D3" w:rsidP="000A50D0">
      <w:pPr>
        <w:pStyle w:val="a3"/>
        <w:spacing w:line="480" w:lineRule="auto"/>
        <w:ind w:firstLineChars="177" w:firstLine="426"/>
        <w:jc w:val="left"/>
        <w:rPr>
          <w:rFonts w:ascii="宋体" w:hAnsi="宋体" w:cs="宋体"/>
          <w:kern w:val="0"/>
        </w:rPr>
      </w:pPr>
      <w:r w:rsidRPr="00B41B2B">
        <w:rPr>
          <w:rFonts w:ascii="宋体" w:hAnsi="宋体" w:cs="宋体" w:hint="eastAsia"/>
          <w:b/>
          <w:kern w:val="0"/>
        </w:rPr>
        <w:t>案款公示与认领：</w:t>
      </w:r>
      <w:r>
        <w:rPr>
          <w:rFonts w:ascii="宋体" w:hAnsi="宋体" w:cs="宋体" w:hint="eastAsia"/>
          <w:kern w:val="0"/>
        </w:rPr>
        <w:t>如果被执行人未到财务处开取票据且不能明确是哪一个案件的案款，则由财务相关人员将相应的信息发布到公示模块。承办人在认领界面可以看到由财务公示出来的收到案款信息，里面还包括其它承办人对此案款进行的认领信息。承办人点击认领按钮选择一条被执行人信息与之匹配。</w:t>
      </w:r>
    </w:p>
    <w:p w14:paraId="7C25F521" w14:textId="5EBD8953" w:rsidR="00F332D3" w:rsidRDefault="00F332D3" w:rsidP="000A50D0">
      <w:pPr>
        <w:pStyle w:val="a3"/>
        <w:spacing w:line="480" w:lineRule="auto"/>
        <w:ind w:firstLineChars="177" w:firstLine="426"/>
        <w:jc w:val="left"/>
        <w:rPr>
          <w:rFonts w:ascii="宋体" w:hAnsi="宋体" w:cs="宋体"/>
          <w:kern w:val="0"/>
        </w:rPr>
      </w:pPr>
      <w:r w:rsidRPr="00B41B2B">
        <w:rPr>
          <w:rFonts w:ascii="宋体" w:hAnsi="宋体" w:cs="宋体" w:hint="eastAsia"/>
          <w:b/>
          <w:kern w:val="0"/>
        </w:rPr>
        <w:t>案款支付：</w:t>
      </w:r>
      <w:r>
        <w:rPr>
          <w:rFonts w:ascii="宋体" w:hAnsi="宋体" w:cs="宋体" w:hint="eastAsia"/>
          <w:kern w:val="0"/>
        </w:rPr>
        <w:t>案款支付时,由承办人根据“案款执行汇总表”中待支付案款情况，在系统中填写支付信息，包含：</w:t>
      </w:r>
      <w:r w:rsidRPr="00F332D3">
        <w:rPr>
          <w:rFonts w:ascii="宋体" w:hAnsi="宋体" w:cs="宋体" w:hint="eastAsia"/>
          <w:kern w:val="0"/>
        </w:rPr>
        <w:t>执行案号、申请人、承办人、支付金额、申请人银行账户</w:t>
      </w:r>
      <w:r>
        <w:rPr>
          <w:rFonts w:ascii="宋体" w:hAnsi="宋体" w:cs="宋体" w:hint="eastAsia"/>
          <w:kern w:val="0"/>
        </w:rPr>
        <w:t>等相关信息，并打印划款通知书。该划款通知书填写项大部份由系统自动生成，信息填写完成后，系统内提交财务一支笔审核，审核后由承办人打印划款通知书。</w:t>
      </w:r>
    </w:p>
    <w:p w14:paraId="67FB78A2" w14:textId="361D2A58" w:rsidR="00F332D3" w:rsidRDefault="00F332D3" w:rsidP="000A50D0">
      <w:pPr>
        <w:pStyle w:val="a3"/>
        <w:spacing w:line="480" w:lineRule="auto"/>
        <w:ind w:firstLineChars="177" w:firstLine="426"/>
        <w:jc w:val="left"/>
        <w:rPr>
          <w:rFonts w:hint="eastAsia"/>
        </w:rPr>
      </w:pPr>
      <w:r w:rsidRPr="00B41B2B">
        <w:rPr>
          <w:rFonts w:ascii="宋体" w:hAnsi="宋体" w:cs="宋体" w:hint="eastAsia"/>
          <w:b/>
          <w:kern w:val="0"/>
        </w:rPr>
        <w:t>拍卖保证金管理：</w:t>
      </w:r>
      <w:r>
        <w:t>在拍卖程序中，缴付保证金是成为竞买人的必要条件之一。</w:t>
      </w:r>
      <w:r>
        <w:rPr>
          <w:rFonts w:hint="eastAsia"/>
        </w:rPr>
        <w:t>竞买人在看到法院的拍卖公告后，在公告规定的时间内将拍卖保证金转账到法院的指定账户。财务收到银行回单之后根据上面的案号等信息，将保证金录入系统，并与相应的拍卖信息关联。竞买人到财务处开取收据，此收据会是否能参与竞拍</w:t>
      </w:r>
      <w:r>
        <w:rPr>
          <w:rFonts w:hint="eastAsia"/>
        </w:rPr>
        <w:lastRenderedPageBreak/>
        <w:t>的根本依据。拍卖结束后，拍卖公司会把拍卖结果（包括：是否中标，中标人，竞买人信息）交到技术室。技术室将拍卖公司的拍卖结果作为附件，提交“退还保证金申请”，待财务处领导审核后，由财务将未中标的保证金退还给竞买人。</w:t>
      </w:r>
    </w:p>
    <w:p w14:paraId="490816AF" w14:textId="7D61E323" w:rsidR="000A433C" w:rsidRDefault="000A433C" w:rsidP="000A433C">
      <w:pPr>
        <w:pStyle w:val="a3"/>
        <w:spacing w:line="480" w:lineRule="auto"/>
        <w:ind w:firstLineChars="177" w:firstLine="425"/>
        <w:jc w:val="left"/>
        <w:rPr>
          <w:rFonts w:hint="eastAsia"/>
        </w:rPr>
      </w:pPr>
      <w:r>
        <w:rPr>
          <w:rFonts w:hint="eastAsia"/>
        </w:rPr>
        <w:t>(</w:t>
      </w:r>
      <w:r>
        <w:rPr>
          <w:rFonts w:hint="eastAsia"/>
        </w:rPr>
        <w:t>十二</w:t>
      </w:r>
      <w:r>
        <w:rPr>
          <w:rFonts w:hint="eastAsia"/>
        </w:rPr>
        <w:t>)APP</w:t>
      </w:r>
    </w:p>
    <w:p w14:paraId="15A60927" w14:textId="77777777" w:rsidR="000A433C" w:rsidRDefault="000A433C" w:rsidP="000A433C">
      <w:pPr>
        <w:pStyle w:val="a3"/>
        <w:spacing w:line="480" w:lineRule="auto"/>
        <w:ind w:firstLineChars="177" w:firstLine="425"/>
        <w:jc w:val="left"/>
        <w:rPr>
          <w:rFonts w:hint="eastAsia"/>
        </w:rPr>
      </w:pPr>
      <w:r>
        <w:rPr>
          <w:rFonts w:hint="eastAsia"/>
        </w:rPr>
        <w:t>由于领导由于会议等其它工作安排，不能常期在办公室办公，</w:t>
      </w:r>
      <w:r w:rsidRPr="008B4C77">
        <w:rPr>
          <w:rFonts w:hint="eastAsia"/>
        </w:rPr>
        <w:t>司法行政综合管理系统</w:t>
      </w:r>
      <w:r>
        <w:rPr>
          <w:rFonts w:hint="eastAsia"/>
        </w:rPr>
        <w:t>（以下简称</w:t>
      </w:r>
      <w:r>
        <w:rPr>
          <w:rFonts w:hint="eastAsia"/>
        </w:rPr>
        <w:t xml:space="preserve"> </w:t>
      </w:r>
      <w:r>
        <w:rPr>
          <w:rFonts w:hint="eastAsia"/>
        </w:rPr>
        <w:t>“系统”）中部分需要领导审签的单据不能及时得到领导的审签，并且系统中领导关注的相关数据也不能实时查询，不便于领导对系统数据的处理和利用。</w:t>
      </w:r>
    </w:p>
    <w:p w14:paraId="3A930A18" w14:textId="6D7B21AD" w:rsidR="000A433C" w:rsidRDefault="000A433C" w:rsidP="000A433C">
      <w:pPr>
        <w:pStyle w:val="a3"/>
        <w:spacing w:line="480" w:lineRule="auto"/>
        <w:ind w:firstLineChars="327" w:firstLine="785"/>
        <w:jc w:val="left"/>
        <w:rPr>
          <w:rFonts w:hint="eastAsia"/>
        </w:rPr>
      </w:pPr>
      <w:r>
        <w:rPr>
          <w:rFonts w:hint="eastAsia"/>
        </w:rPr>
        <w:t>为方便领导能及时对系统中的数据进行处理和利用，实现移动办公，在原系统的基础上</w:t>
      </w:r>
      <w:r>
        <w:rPr>
          <w:rFonts w:hint="eastAsia"/>
        </w:rPr>
        <w:t>结合</w:t>
      </w:r>
      <w:r>
        <w:rPr>
          <w:rFonts w:hint="eastAsia"/>
        </w:rPr>
        <w:t>APP</w:t>
      </w:r>
      <w:r>
        <w:rPr>
          <w:rFonts w:hint="eastAsia"/>
        </w:rPr>
        <w:t>应用，通过手机</w:t>
      </w:r>
      <w:r>
        <w:rPr>
          <w:rFonts w:hint="eastAsia"/>
        </w:rPr>
        <w:t>APP</w:t>
      </w:r>
      <w:r>
        <w:rPr>
          <w:rFonts w:hint="eastAsia"/>
        </w:rPr>
        <w:t>提取系统中需要处理的审签数据和领导关注的报表数据并及时提醒，使领导不论在任何地方都能通过手机实现对系统数据的查询和业务处理。</w:t>
      </w:r>
    </w:p>
    <w:p w14:paraId="234DEAE6" w14:textId="41064D9D" w:rsidR="00AF0D36" w:rsidRPr="001C7ECA" w:rsidRDefault="001C7ECA" w:rsidP="00BB1C10">
      <w:pPr>
        <w:spacing w:line="480" w:lineRule="auto"/>
        <w:ind w:firstLineChars="145" w:firstLine="406"/>
        <w:rPr>
          <w:sz w:val="28"/>
          <w:szCs w:val="28"/>
        </w:rPr>
      </w:pPr>
      <w:r>
        <w:rPr>
          <w:rFonts w:hint="eastAsia"/>
          <w:sz w:val="28"/>
          <w:szCs w:val="28"/>
        </w:rPr>
        <w:t>5个阶段步骤：</w:t>
      </w:r>
    </w:p>
    <w:p w14:paraId="19EA956B" w14:textId="4D0B3AE9" w:rsidR="00203B51" w:rsidRPr="004D3E3C" w:rsidRDefault="00EA5211" w:rsidP="00BB1C10">
      <w:pPr>
        <w:spacing w:line="480" w:lineRule="auto"/>
        <w:ind w:firstLineChars="145" w:firstLine="348"/>
        <w:rPr>
          <w:rFonts w:ascii="宋体" w:eastAsia="宋体" w:hAnsi="宋体"/>
        </w:rPr>
      </w:pPr>
      <w:r w:rsidRPr="004D3E3C">
        <w:rPr>
          <w:rFonts w:ascii="宋体" w:eastAsia="宋体" w:hAnsi="宋体" w:hint="eastAsia"/>
        </w:rPr>
        <w:t>系统</w:t>
      </w:r>
      <w:r w:rsidR="00B850BD" w:rsidRPr="004D3E3C">
        <w:rPr>
          <w:rFonts w:ascii="宋体" w:eastAsia="宋体" w:hAnsi="宋体" w:hint="eastAsia"/>
        </w:rPr>
        <w:t>二次开发、实施部署</w:t>
      </w:r>
      <w:r w:rsidR="00FE3012" w:rsidRPr="004D3E3C">
        <w:rPr>
          <w:rFonts w:ascii="宋体" w:eastAsia="宋体" w:hAnsi="宋体" w:hint="eastAsia"/>
        </w:rPr>
        <w:t>培训及</w:t>
      </w:r>
      <w:r w:rsidR="00EA44E6" w:rsidRPr="004D3E3C">
        <w:rPr>
          <w:rFonts w:ascii="宋体" w:eastAsia="宋体" w:hAnsi="宋体" w:hint="eastAsia"/>
        </w:rPr>
        <w:t>运行维护</w:t>
      </w:r>
      <w:r w:rsidRPr="004D3E3C">
        <w:rPr>
          <w:rFonts w:ascii="宋体" w:eastAsia="宋体" w:hAnsi="宋体" w:hint="eastAsia"/>
        </w:rPr>
        <w:t>主要涉及到</w:t>
      </w:r>
      <w:r w:rsidR="00EA44E6" w:rsidRPr="004D3E3C">
        <w:rPr>
          <w:rFonts w:ascii="宋体" w:eastAsia="宋体" w:hAnsi="宋体" w:hint="eastAsia"/>
        </w:rPr>
        <w:t>五</w:t>
      </w:r>
      <w:r w:rsidRPr="004D3E3C">
        <w:rPr>
          <w:rFonts w:ascii="宋体" w:eastAsia="宋体" w:hAnsi="宋体" w:hint="eastAsia"/>
        </w:rPr>
        <w:t>个阶段步骤，一是需求调研与分析</w:t>
      </w:r>
      <w:r w:rsidR="00EA44E6" w:rsidRPr="004D3E3C">
        <w:rPr>
          <w:rFonts w:ascii="宋体" w:eastAsia="宋体" w:hAnsi="宋体" w:hint="eastAsia"/>
        </w:rPr>
        <w:t>确认</w:t>
      </w:r>
      <w:r w:rsidRPr="004D3E3C">
        <w:rPr>
          <w:rFonts w:ascii="宋体" w:eastAsia="宋体" w:hAnsi="宋体" w:hint="eastAsia"/>
        </w:rPr>
        <w:t>；二是</w:t>
      </w:r>
      <w:r w:rsidR="00EA44E6" w:rsidRPr="004D3E3C">
        <w:rPr>
          <w:rFonts w:ascii="宋体" w:eastAsia="宋体" w:hAnsi="宋体" w:hint="eastAsia"/>
        </w:rPr>
        <w:t>系统初始化部署；三是二次开发及</w:t>
      </w:r>
      <w:r w:rsidR="00620116" w:rsidRPr="004D3E3C">
        <w:rPr>
          <w:rFonts w:ascii="宋体" w:eastAsia="宋体" w:hAnsi="宋体" w:hint="eastAsia"/>
        </w:rPr>
        <w:t>部署测试</w:t>
      </w:r>
      <w:r w:rsidR="00EA44E6" w:rsidRPr="004D3E3C">
        <w:rPr>
          <w:rFonts w:ascii="宋体" w:eastAsia="宋体" w:hAnsi="宋体" w:hint="eastAsia"/>
        </w:rPr>
        <w:t>；四</w:t>
      </w:r>
      <w:r w:rsidRPr="004D3E3C">
        <w:rPr>
          <w:rFonts w:ascii="宋体" w:eastAsia="宋体" w:hAnsi="宋体" w:hint="eastAsia"/>
        </w:rPr>
        <w:t>是</w:t>
      </w:r>
      <w:r w:rsidR="00EA44E6" w:rsidRPr="004D3E3C">
        <w:rPr>
          <w:rFonts w:ascii="宋体" w:eastAsia="宋体" w:hAnsi="宋体" w:hint="eastAsia"/>
        </w:rPr>
        <w:t>系统整体培训；五是系统</w:t>
      </w:r>
      <w:r w:rsidR="009E2E41" w:rsidRPr="004D3E3C">
        <w:rPr>
          <w:rFonts w:ascii="宋体" w:eastAsia="宋体" w:hAnsi="宋体" w:hint="eastAsia"/>
        </w:rPr>
        <w:t>运行</w:t>
      </w:r>
      <w:r w:rsidR="00EA44E6" w:rsidRPr="004D3E3C">
        <w:rPr>
          <w:rFonts w:ascii="宋体" w:eastAsia="宋体" w:hAnsi="宋体" w:hint="eastAsia"/>
        </w:rPr>
        <w:t>维护服务</w:t>
      </w:r>
      <w:r w:rsidRPr="004D3E3C">
        <w:rPr>
          <w:rFonts w:ascii="宋体" w:eastAsia="宋体" w:hAnsi="宋体" w:hint="eastAsia"/>
        </w:rPr>
        <w:t>；</w:t>
      </w:r>
    </w:p>
    <w:p w14:paraId="640CC2EF" w14:textId="2C82CAE8" w:rsidR="00EA5211" w:rsidRPr="004D3E3C" w:rsidRDefault="00203B51" w:rsidP="00BB1C10">
      <w:pPr>
        <w:spacing w:line="480" w:lineRule="auto"/>
        <w:ind w:firstLineChars="145" w:firstLine="348"/>
        <w:rPr>
          <w:rFonts w:ascii="宋体" w:eastAsia="宋体" w:hAnsi="宋体"/>
        </w:rPr>
      </w:pPr>
      <w:r w:rsidRPr="004D3E3C">
        <w:rPr>
          <w:rFonts w:ascii="宋体" w:eastAsia="宋体" w:hAnsi="宋体" w:hint="eastAsia"/>
        </w:rPr>
        <w:t>主要涉及内容如下：</w:t>
      </w:r>
    </w:p>
    <w:p w14:paraId="1E5E1363" w14:textId="0B3F70B5" w:rsidR="00D90D3C" w:rsidRPr="00D90D3C" w:rsidRDefault="00203B51" w:rsidP="000A50D0">
      <w:pPr>
        <w:pStyle w:val="a3"/>
        <w:numPr>
          <w:ilvl w:val="0"/>
          <w:numId w:val="12"/>
        </w:numPr>
        <w:spacing w:line="480" w:lineRule="auto"/>
        <w:ind w:left="0" w:firstLineChars="145" w:firstLine="349"/>
        <w:rPr>
          <w:rFonts w:ascii="宋体" w:hAnsi="宋体" w:cs="宋体"/>
          <w:color w:val="000000"/>
          <w:kern w:val="0"/>
        </w:rPr>
      </w:pPr>
      <w:r w:rsidRPr="00D90D3C">
        <w:rPr>
          <w:rFonts w:ascii="宋体" w:hAnsi="宋体" w:hint="eastAsia"/>
          <w:b/>
        </w:rPr>
        <w:t>需求调研及分析确认</w:t>
      </w:r>
      <w:r w:rsidR="00D90D3C" w:rsidRPr="00D90D3C">
        <w:rPr>
          <w:rFonts w:ascii="宋体" w:hAnsi="宋体" w:hint="eastAsia"/>
          <w:b/>
        </w:rPr>
        <w:t>：</w:t>
      </w:r>
      <w:r w:rsidR="00D90D3C" w:rsidRPr="00D90D3C">
        <w:rPr>
          <w:rFonts w:ascii="宋体" w:hAnsi="宋体" w:cs="宋体" w:hint="eastAsia"/>
          <w:color w:val="000000"/>
          <w:kern w:val="0"/>
        </w:rPr>
        <w:t>为确保系统正式上线，能最大程序满足各业务处室的业务管理，我们将以基础版本系统模拟各业务处室真实业务管理的流程及方式，并对各处室完成各管理系统使用及业务需求调研，并最终完成需求分析报告，为系统上线使用完成系统调试。全省三级法院完成此项工作费用预算为：</w:t>
      </w:r>
      <w:r w:rsidR="004C5038">
        <w:rPr>
          <w:rFonts w:ascii="宋体" w:hAnsi="宋体" w:cs="宋体" w:hint="eastAsia"/>
          <w:color w:val="000000"/>
          <w:kern w:val="0"/>
        </w:rPr>
        <w:t>105.0656</w:t>
      </w:r>
      <w:r w:rsidR="00D90D3C" w:rsidRPr="00D90D3C">
        <w:rPr>
          <w:rFonts w:ascii="宋体" w:hAnsi="宋体" w:cs="宋体" w:hint="eastAsia"/>
          <w:color w:val="000000"/>
          <w:kern w:val="0"/>
        </w:rPr>
        <w:t>万元。</w:t>
      </w:r>
    </w:p>
    <w:p w14:paraId="4835F452" w14:textId="3534DEDA" w:rsidR="00620116" w:rsidRPr="00D90D3C" w:rsidRDefault="00620116" w:rsidP="000A50D0">
      <w:pPr>
        <w:pStyle w:val="a3"/>
        <w:numPr>
          <w:ilvl w:val="0"/>
          <w:numId w:val="12"/>
        </w:numPr>
        <w:spacing w:line="480" w:lineRule="auto"/>
        <w:ind w:left="0" w:firstLineChars="145" w:firstLine="349"/>
        <w:rPr>
          <w:rFonts w:ascii="宋体" w:hAnsi="宋体"/>
          <w:b/>
        </w:rPr>
      </w:pPr>
      <w:r w:rsidRPr="00D90D3C">
        <w:rPr>
          <w:rFonts w:ascii="宋体" w:hAnsi="宋体" w:hint="eastAsia"/>
          <w:b/>
        </w:rPr>
        <w:lastRenderedPageBreak/>
        <w:t>系统初始化部署</w:t>
      </w:r>
      <w:r w:rsidR="00D90D3C">
        <w:rPr>
          <w:rFonts w:ascii="宋体" w:hAnsi="宋体" w:hint="eastAsia"/>
          <w:b/>
        </w:rPr>
        <w:t>：</w:t>
      </w:r>
      <w:r w:rsidR="00392170" w:rsidRPr="00D90D3C">
        <w:rPr>
          <w:rFonts w:ascii="宋体" w:hAnsi="宋体" w:hint="eastAsia"/>
        </w:rPr>
        <w:t>完成系统</w:t>
      </w:r>
      <w:r w:rsidR="005547C8" w:rsidRPr="00D90D3C">
        <w:rPr>
          <w:rFonts w:ascii="宋体" w:hAnsi="宋体" w:hint="eastAsia"/>
        </w:rPr>
        <w:t>正式上线前系统部署、人员部门</w:t>
      </w:r>
      <w:r w:rsidR="002E370C" w:rsidRPr="00D90D3C">
        <w:rPr>
          <w:rFonts w:ascii="宋体" w:hAnsi="宋体" w:hint="eastAsia"/>
        </w:rPr>
        <w:t>设置及权限设置，为系统正式上线进行系统通调测试工作。</w:t>
      </w:r>
      <w:r w:rsidR="00392170" w:rsidRPr="00D90D3C">
        <w:rPr>
          <w:rFonts w:ascii="宋体" w:hAnsi="宋体" w:hint="eastAsia"/>
        </w:rPr>
        <w:t>主要工作包含</w:t>
      </w:r>
      <w:r w:rsidR="002E370C" w:rsidRPr="00D90D3C">
        <w:rPr>
          <w:rFonts w:ascii="宋体" w:hAnsi="宋体" w:hint="eastAsia"/>
        </w:rPr>
        <w:t>：一是用户角色及权限设置分配；二是管理流程配置；三是基础信息配置及标准设定；</w:t>
      </w:r>
      <w:r w:rsidR="00A36E63" w:rsidRPr="00D90D3C">
        <w:rPr>
          <w:rFonts w:ascii="宋体" w:hAnsi="宋体" w:hint="eastAsia"/>
        </w:rPr>
        <w:t>四是字典数据的特殊设置；五是账套建立；</w:t>
      </w:r>
      <w:r w:rsidR="00392170" w:rsidRPr="00D90D3C">
        <w:rPr>
          <w:rFonts w:ascii="宋体" w:hAnsi="宋体" w:hint="eastAsia"/>
        </w:rPr>
        <w:t>六是数据初始化及数据移植、核对等工作。全省三级法院完成此项工作费用预算为：</w:t>
      </w:r>
      <w:r w:rsidR="004C5038">
        <w:rPr>
          <w:rFonts w:ascii="宋体" w:hAnsi="宋体" w:hint="eastAsia"/>
        </w:rPr>
        <w:t>260.1240</w:t>
      </w:r>
      <w:r w:rsidR="00392170" w:rsidRPr="00D90D3C">
        <w:rPr>
          <w:rFonts w:ascii="宋体" w:hAnsi="宋体" w:hint="eastAsia"/>
        </w:rPr>
        <w:t>万元</w:t>
      </w:r>
      <w:r w:rsidR="00B7248B" w:rsidRPr="00D90D3C">
        <w:rPr>
          <w:rFonts w:ascii="宋体" w:hAnsi="宋体" w:hint="eastAsia"/>
        </w:rPr>
        <w:t>。</w:t>
      </w:r>
    </w:p>
    <w:p w14:paraId="48FCB4A8" w14:textId="3A5B4486" w:rsidR="00590695" w:rsidRPr="00D90D3C" w:rsidRDefault="00620116" w:rsidP="000A50D0">
      <w:pPr>
        <w:pStyle w:val="a3"/>
        <w:numPr>
          <w:ilvl w:val="0"/>
          <w:numId w:val="12"/>
        </w:numPr>
        <w:spacing w:line="480" w:lineRule="auto"/>
        <w:ind w:left="0" w:firstLineChars="145" w:firstLine="349"/>
        <w:rPr>
          <w:rFonts w:ascii="宋体" w:hAnsi="宋体"/>
          <w:b/>
        </w:rPr>
      </w:pPr>
      <w:r w:rsidRPr="00D90D3C">
        <w:rPr>
          <w:rFonts w:ascii="宋体" w:hAnsi="宋体" w:hint="eastAsia"/>
          <w:b/>
        </w:rPr>
        <w:t>二次开发及部署测试</w:t>
      </w:r>
      <w:r w:rsidR="00D90D3C">
        <w:rPr>
          <w:rFonts w:ascii="宋体" w:hAnsi="宋体" w:hint="eastAsia"/>
          <w:b/>
        </w:rPr>
        <w:t>：</w:t>
      </w:r>
      <w:r w:rsidR="00A36E63" w:rsidRPr="00D90D3C">
        <w:rPr>
          <w:rFonts w:ascii="宋体" w:hAnsi="宋体" w:cs="宋体" w:hint="eastAsia"/>
          <w:color w:val="000000"/>
          <w:kern w:val="0"/>
        </w:rPr>
        <w:t>系统正式运行期间，将根据各级法院实际情况完成各个管理系统个性化需求的二次开发，此</w:t>
      </w:r>
      <w:r w:rsidR="00B9258C" w:rsidRPr="00D90D3C">
        <w:rPr>
          <w:rFonts w:ascii="宋体" w:hAnsi="宋体" w:cs="宋体" w:hint="eastAsia"/>
          <w:color w:val="000000"/>
          <w:kern w:val="0"/>
        </w:rPr>
        <w:t>二次开发因现有版本无法满足，涉及业务流程变更、</w:t>
      </w:r>
      <w:r w:rsidR="00590695" w:rsidRPr="00D90D3C">
        <w:rPr>
          <w:rFonts w:ascii="宋体" w:hAnsi="宋体" w:cs="宋体" w:hint="eastAsia"/>
          <w:color w:val="000000"/>
          <w:kern w:val="0"/>
        </w:rPr>
        <w:t>个性化查询报表</w:t>
      </w:r>
      <w:r w:rsidR="00B9258C" w:rsidRPr="00D90D3C">
        <w:rPr>
          <w:rFonts w:ascii="宋体" w:hAnsi="宋体" w:cs="宋体" w:hint="eastAsia"/>
          <w:color w:val="000000"/>
          <w:kern w:val="0"/>
        </w:rPr>
        <w:t>开发</w:t>
      </w:r>
      <w:r w:rsidR="00590695" w:rsidRPr="00D90D3C">
        <w:rPr>
          <w:rFonts w:ascii="宋体" w:hAnsi="宋体" w:cs="宋体" w:hint="eastAsia"/>
          <w:color w:val="000000"/>
          <w:kern w:val="0"/>
        </w:rPr>
        <w:t>、历史数据核对、</w:t>
      </w:r>
      <w:r w:rsidR="00B9258C" w:rsidRPr="00D90D3C">
        <w:rPr>
          <w:rFonts w:ascii="宋体" w:hAnsi="宋体" w:cs="宋体" w:hint="eastAsia"/>
          <w:color w:val="000000"/>
          <w:kern w:val="0"/>
        </w:rPr>
        <w:t>数据导入</w:t>
      </w:r>
      <w:r w:rsidR="00590695" w:rsidRPr="00D90D3C">
        <w:rPr>
          <w:rFonts w:ascii="宋体" w:hAnsi="宋体" w:cs="宋体" w:hint="eastAsia"/>
          <w:color w:val="000000"/>
          <w:kern w:val="0"/>
        </w:rPr>
        <w:t>迁移等</w:t>
      </w:r>
      <w:r w:rsidR="00B9258C" w:rsidRPr="00D90D3C">
        <w:rPr>
          <w:rFonts w:ascii="宋体" w:hAnsi="宋体" w:cs="宋体" w:hint="eastAsia"/>
          <w:color w:val="000000"/>
          <w:kern w:val="0"/>
        </w:rPr>
        <w:t>各项</w:t>
      </w:r>
      <w:r w:rsidR="00590695" w:rsidRPr="00D90D3C">
        <w:rPr>
          <w:rFonts w:ascii="宋体" w:hAnsi="宋体" w:cs="宋体" w:hint="eastAsia"/>
          <w:color w:val="000000"/>
          <w:kern w:val="0"/>
        </w:rPr>
        <w:t>工作</w:t>
      </w:r>
      <w:r w:rsidR="00B10799" w:rsidRPr="00D90D3C">
        <w:rPr>
          <w:rFonts w:ascii="宋体" w:hAnsi="宋体" w:cs="宋体" w:hint="eastAsia"/>
          <w:color w:val="000000"/>
          <w:kern w:val="0"/>
        </w:rPr>
        <w:t>。二次开发完成后需完成系统</w:t>
      </w:r>
      <w:r w:rsidR="007E03E1" w:rsidRPr="00D90D3C">
        <w:rPr>
          <w:rFonts w:ascii="宋体" w:hAnsi="宋体" w:cs="宋体" w:hint="eastAsia"/>
          <w:color w:val="000000"/>
          <w:kern w:val="0"/>
        </w:rPr>
        <w:t>整体调试及测试工作</w:t>
      </w:r>
      <w:r w:rsidR="00590695" w:rsidRPr="00D90D3C">
        <w:rPr>
          <w:rFonts w:ascii="宋体" w:hAnsi="宋体" w:cs="宋体" w:hint="eastAsia"/>
          <w:color w:val="000000"/>
          <w:kern w:val="0"/>
        </w:rPr>
        <w:t>。全省三级法院完成此项工作费用预算为：</w:t>
      </w:r>
      <w:r w:rsidR="004C5038">
        <w:rPr>
          <w:rFonts w:ascii="宋体" w:hAnsi="宋体" w:cs="宋体" w:hint="eastAsia"/>
          <w:color w:val="000000"/>
          <w:kern w:val="0"/>
        </w:rPr>
        <w:t>221.4880</w:t>
      </w:r>
      <w:r w:rsidR="00590695" w:rsidRPr="00D90D3C">
        <w:rPr>
          <w:rFonts w:ascii="宋体" w:hAnsi="宋体" w:cs="宋体" w:hint="eastAsia"/>
          <w:color w:val="000000"/>
          <w:kern w:val="0"/>
        </w:rPr>
        <w:t>万元</w:t>
      </w:r>
      <w:r w:rsidR="00B7248B" w:rsidRPr="00D90D3C">
        <w:rPr>
          <w:rFonts w:ascii="宋体" w:hAnsi="宋体" w:cs="宋体" w:hint="eastAsia"/>
          <w:color w:val="000000"/>
          <w:kern w:val="0"/>
        </w:rPr>
        <w:t>。</w:t>
      </w:r>
    </w:p>
    <w:p w14:paraId="41D4C45B" w14:textId="19C2F444" w:rsidR="00620116" w:rsidRPr="00D90D3C" w:rsidRDefault="00620116" w:rsidP="000A50D0">
      <w:pPr>
        <w:pStyle w:val="a3"/>
        <w:numPr>
          <w:ilvl w:val="0"/>
          <w:numId w:val="12"/>
        </w:numPr>
        <w:spacing w:line="480" w:lineRule="auto"/>
        <w:ind w:left="0" w:firstLineChars="145" w:firstLine="349"/>
        <w:rPr>
          <w:rFonts w:ascii="宋体" w:hAnsi="宋体"/>
          <w:b/>
        </w:rPr>
      </w:pPr>
      <w:r w:rsidRPr="00D90D3C">
        <w:rPr>
          <w:rFonts w:ascii="宋体" w:hAnsi="宋体" w:hint="eastAsia"/>
          <w:b/>
        </w:rPr>
        <w:t>系统整体培训</w:t>
      </w:r>
      <w:r w:rsidR="00D90D3C">
        <w:rPr>
          <w:rFonts w:ascii="宋体" w:hAnsi="宋体" w:hint="eastAsia"/>
          <w:b/>
        </w:rPr>
        <w:t>：</w:t>
      </w:r>
      <w:r w:rsidR="00392170" w:rsidRPr="00D90D3C">
        <w:rPr>
          <w:rFonts w:ascii="宋体" w:hAnsi="宋体" w:hint="eastAsia"/>
          <w:color w:val="000000"/>
        </w:rPr>
        <w:t>系</w:t>
      </w:r>
      <w:r w:rsidR="007E03E1" w:rsidRPr="00D90D3C">
        <w:rPr>
          <w:rFonts w:ascii="宋体" w:hAnsi="宋体" w:hint="eastAsia"/>
          <w:color w:val="000000"/>
        </w:rPr>
        <w:t>统培训主要针对省本级以及全省</w:t>
      </w:r>
      <w:r w:rsidR="000E1144" w:rsidRPr="00D90D3C">
        <w:rPr>
          <w:rFonts w:ascii="宋体" w:hAnsi="宋体" w:hint="eastAsia"/>
          <w:color w:val="000000"/>
        </w:rPr>
        <w:t>13</w:t>
      </w:r>
      <w:r w:rsidR="005A2B66">
        <w:rPr>
          <w:rFonts w:ascii="宋体" w:hAnsi="宋体" w:hint="eastAsia"/>
          <w:color w:val="000000"/>
        </w:rPr>
        <w:t>6</w:t>
      </w:r>
      <w:r w:rsidR="000E1144" w:rsidRPr="00D90D3C">
        <w:rPr>
          <w:rFonts w:ascii="宋体" w:hAnsi="宋体" w:hint="eastAsia"/>
          <w:color w:val="000000"/>
        </w:rPr>
        <w:t>家</w:t>
      </w:r>
      <w:r w:rsidR="007E03E1" w:rsidRPr="00D90D3C">
        <w:rPr>
          <w:rFonts w:ascii="宋体" w:hAnsi="宋体" w:hint="eastAsia"/>
          <w:color w:val="000000"/>
        </w:rPr>
        <w:t>中基层法院，培训需</w:t>
      </w:r>
      <w:r w:rsidR="00392170" w:rsidRPr="00D90D3C">
        <w:rPr>
          <w:rFonts w:ascii="宋体" w:hAnsi="宋体" w:hint="eastAsia"/>
          <w:color w:val="000000"/>
        </w:rPr>
        <w:t>完成对</w:t>
      </w:r>
      <w:r w:rsidR="00051A86" w:rsidRPr="00D90D3C">
        <w:rPr>
          <w:rFonts w:ascii="宋体" w:hAnsi="宋体" w:hint="eastAsia"/>
          <w:color w:val="000000"/>
        </w:rPr>
        <w:t>各个管理系统相关业务人员以及使用人员现场</w:t>
      </w:r>
      <w:r w:rsidR="00392170" w:rsidRPr="00D90D3C">
        <w:rPr>
          <w:rFonts w:ascii="宋体" w:hAnsi="宋体" w:hint="eastAsia"/>
          <w:color w:val="000000"/>
        </w:rPr>
        <w:t>培训</w:t>
      </w:r>
      <w:r w:rsidR="00051A86" w:rsidRPr="00D90D3C">
        <w:rPr>
          <w:rFonts w:ascii="宋体" w:hAnsi="宋体" w:hint="eastAsia"/>
          <w:color w:val="000000"/>
        </w:rPr>
        <w:t>，并完成现场上机</w:t>
      </w:r>
      <w:r w:rsidR="00392170" w:rsidRPr="00D90D3C">
        <w:rPr>
          <w:rFonts w:ascii="宋体" w:hAnsi="宋体" w:hint="eastAsia"/>
          <w:color w:val="000000"/>
        </w:rPr>
        <w:t>操作指导</w:t>
      </w:r>
      <w:r w:rsidR="00051A86" w:rsidRPr="00D90D3C">
        <w:rPr>
          <w:rFonts w:ascii="宋体" w:hAnsi="宋体" w:hint="eastAsia"/>
          <w:color w:val="000000"/>
        </w:rPr>
        <w:t>培训</w:t>
      </w:r>
      <w:r w:rsidR="00392170" w:rsidRPr="00D90D3C">
        <w:rPr>
          <w:rFonts w:ascii="宋体" w:hAnsi="宋体" w:hint="eastAsia"/>
          <w:color w:val="000000"/>
        </w:rPr>
        <w:t>。</w:t>
      </w:r>
      <w:r w:rsidR="00051A86" w:rsidRPr="00D90D3C">
        <w:rPr>
          <w:rFonts w:ascii="宋体" w:hAnsi="宋体" w:hint="eastAsia"/>
          <w:color w:val="000000"/>
        </w:rPr>
        <w:t>系统培训将</w:t>
      </w:r>
      <w:r w:rsidR="00392170" w:rsidRPr="00D90D3C">
        <w:rPr>
          <w:rFonts w:ascii="宋体" w:hAnsi="宋体" w:hint="eastAsia"/>
          <w:color w:val="000000"/>
        </w:rPr>
        <w:t>提供完整的培训教</w:t>
      </w:r>
      <w:r w:rsidR="006D6B86" w:rsidRPr="00D90D3C">
        <w:rPr>
          <w:rFonts w:ascii="宋体" w:hAnsi="宋体" w:hint="eastAsia"/>
          <w:color w:val="000000"/>
        </w:rPr>
        <w:t>程手册和电子视频教程。</w:t>
      </w:r>
      <w:r w:rsidR="000E1144" w:rsidRPr="00D90D3C">
        <w:rPr>
          <w:rFonts w:ascii="宋体" w:hAnsi="宋体" w:hint="eastAsia"/>
          <w:color w:val="000000"/>
        </w:rPr>
        <w:t>全省三级</w:t>
      </w:r>
      <w:r w:rsidR="00392170" w:rsidRPr="00D90D3C">
        <w:rPr>
          <w:rFonts w:ascii="宋体" w:hAnsi="宋体" w:hint="eastAsia"/>
        </w:rPr>
        <w:t>法院完成此项</w:t>
      </w:r>
      <w:r w:rsidR="000E1144" w:rsidRPr="00D90D3C">
        <w:rPr>
          <w:rFonts w:ascii="宋体" w:hAnsi="宋体" w:hint="eastAsia"/>
        </w:rPr>
        <w:t>工作</w:t>
      </w:r>
      <w:r w:rsidR="00392170" w:rsidRPr="00D90D3C">
        <w:rPr>
          <w:rFonts w:ascii="宋体" w:hAnsi="宋体" w:hint="eastAsia"/>
        </w:rPr>
        <w:t>费用预算为</w:t>
      </w:r>
      <w:r w:rsidR="004C5038">
        <w:rPr>
          <w:rFonts w:ascii="宋体" w:hAnsi="宋体" w:hint="eastAsia"/>
        </w:rPr>
        <w:t>101.7448</w:t>
      </w:r>
      <w:r w:rsidR="00392170" w:rsidRPr="00D90D3C">
        <w:rPr>
          <w:rFonts w:ascii="宋体" w:hAnsi="宋体" w:hint="eastAsia"/>
        </w:rPr>
        <w:t>万元</w:t>
      </w:r>
      <w:r w:rsidR="00B7248B" w:rsidRPr="00D90D3C">
        <w:rPr>
          <w:rFonts w:ascii="宋体" w:hAnsi="宋体" w:hint="eastAsia"/>
        </w:rPr>
        <w:t>。</w:t>
      </w:r>
    </w:p>
    <w:p w14:paraId="0886CDFD" w14:textId="4211C001" w:rsidR="006D16C4" w:rsidRPr="00D90D3C" w:rsidRDefault="00620116" w:rsidP="000A50D0">
      <w:pPr>
        <w:pStyle w:val="a3"/>
        <w:numPr>
          <w:ilvl w:val="0"/>
          <w:numId w:val="12"/>
        </w:numPr>
        <w:spacing w:line="480" w:lineRule="auto"/>
        <w:ind w:left="0" w:firstLineChars="145" w:firstLine="349"/>
        <w:rPr>
          <w:rFonts w:ascii="宋体" w:hAnsi="宋体"/>
          <w:b/>
        </w:rPr>
      </w:pPr>
      <w:r w:rsidRPr="00D90D3C">
        <w:rPr>
          <w:rFonts w:ascii="宋体" w:hAnsi="宋体" w:hint="eastAsia"/>
          <w:b/>
        </w:rPr>
        <w:t>系统</w:t>
      </w:r>
      <w:r w:rsidR="00A63E8F" w:rsidRPr="00D90D3C">
        <w:rPr>
          <w:rFonts w:ascii="宋体" w:hAnsi="宋体" w:hint="eastAsia"/>
          <w:b/>
        </w:rPr>
        <w:t>运行</w:t>
      </w:r>
      <w:r w:rsidRPr="00D90D3C">
        <w:rPr>
          <w:rFonts w:ascii="宋体" w:hAnsi="宋体" w:hint="eastAsia"/>
          <w:b/>
        </w:rPr>
        <w:t>维护服务</w:t>
      </w:r>
      <w:r w:rsidR="00D90D3C">
        <w:rPr>
          <w:rFonts w:ascii="宋体" w:hAnsi="宋体" w:hint="eastAsia"/>
          <w:b/>
        </w:rPr>
        <w:t>：</w:t>
      </w:r>
      <w:r w:rsidR="000E1144" w:rsidRPr="004D3E3C">
        <w:rPr>
          <w:rFonts w:ascii="宋体" w:hAnsi="宋体" w:hint="eastAsia"/>
        </w:rPr>
        <w:t>系统标准化</w:t>
      </w:r>
      <w:r w:rsidR="00A63E8F" w:rsidRPr="004D3E3C">
        <w:rPr>
          <w:rFonts w:ascii="宋体" w:hAnsi="宋体" w:hint="eastAsia"/>
        </w:rPr>
        <w:t>运行</w:t>
      </w:r>
      <w:r w:rsidR="000E1144" w:rsidRPr="004D3E3C">
        <w:rPr>
          <w:rFonts w:ascii="宋体" w:hAnsi="宋体" w:hint="eastAsia"/>
        </w:rPr>
        <w:t>维护服务</w:t>
      </w:r>
      <w:r w:rsidR="00A63E8F" w:rsidRPr="004D3E3C">
        <w:rPr>
          <w:rFonts w:ascii="宋体" w:hAnsi="宋体" w:hint="eastAsia"/>
        </w:rPr>
        <w:t>期为一年</w:t>
      </w:r>
      <w:r w:rsidR="006D16C4" w:rsidRPr="004D3E3C">
        <w:rPr>
          <w:rFonts w:ascii="宋体" w:hAnsi="宋体" w:hint="eastAsia"/>
        </w:rPr>
        <w:t>（标准化服务以外需单独定制，费用另计）</w:t>
      </w:r>
      <w:r w:rsidR="00A63E8F" w:rsidRPr="004D3E3C">
        <w:rPr>
          <w:rFonts w:ascii="宋体" w:hAnsi="宋体" w:hint="eastAsia"/>
        </w:rPr>
        <w:t>。</w:t>
      </w:r>
      <w:r w:rsidR="000E1144" w:rsidRPr="004D3E3C">
        <w:rPr>
          <w:rFonts w:ascii="宋体" w:hAnsi="宋体" w:hint="eastAsia"/>
        </w:rPr>
        <w:t>主要工作内容：</w:t>
      </w:r>
      <w:r w:rsidR="00A63E8F" w:rsidRPr="004D3E3C">
        <w:rPr>
          <w:rFonts w:ascii="宋体" w:hAnsi="宋体" w:hint="eastAsia"/>
        </w:rPr>
        <w:t>各部门的</w:t>
      </w:r>
      <w:r w:rsidR="000E1144" w:rsidRPr="004D3E3C">
        <w:rPr>
          <w:rFonts w:ascii="宋体" w:hAnsi="宋体" w:hint="eastAsia"/>
        </w:rPr>
        <w:t>角色权限分配变更、操作流程解答、特殊情况操纵讲解、政策类解答、辅助操作、辅助数据录入、测试数据删除、错误数据修改、报废数据删除、临时报表提取、疑难账目核对、其他故障处理工作。</w:t>
      </w:r>
    </w:p>
    <w:p w14:paraId="470E0E24" w14:textId="3CEEB225" w:rsidR="008344B9" w:rsidRPr="004D3E3C" w:rsidRDefault="00F42D1B" w:rsidP="00BB1C10">
      <w:pPr>
        <w:widowControl/>
        <w:spacing w:line="480" w:lineRule="auto"/>
        <w:ind w:firstLineChars="145" w:firstLine="348"/>
        <w:jc w:val="left"/>
        <w:rPr>
          <w:rFonts w:ascii="宋体" w:eastAsia="宋体" w:hAnsi="宋体"/>
        </w:rPr>
      </w:pPr>
      <w:r w:rsidRPr="004D3E3C">
        <w:rPr>
          <w:rFonts w:ascii="宋体" w:eastAsia="宋体" w:hAnsi="宋体"/>
        </w:rPr>
        <w:br w:type="page"/>
      </w:r>
    </w:p>
    <w:p w14:paraId="1CB1618F" w14:textId="50289E65" w:rsidR="00F9210A" w:rsidRPr="004D3E3C" w:rsidRDefault="00E13F19" w:rsidP="000A50D0">
      <w:pPr>
        <w:pStyle w:val="1"/>
        <w:numPr>
          <w:ilvl w:val="0"/>
          <w:numId w:val="9"/>
        </w:numPr>
        <w:spacing w:line="480" w:lineRule="auto"/>
        <w:ind w:left="0" w:firstLineChars="145" w:firstLine="466"/>
        <w:rPr>
          <w:rFonts w:ascii="宋体" w:hAnsi="宋体"/>
          <w:sz w:val="32"/>
          <w:szCs w:val="32"/>
        </w:rPr>
      </w:pPr>
      <w:r>
        <w:rPr>
          <w:rFonts w:ascii="宋体" w:hAnsi="宋体" w:hint="eastAsia"/>
          <w:sz w:val="32"/>
          <w:szCs w:val="32"/>
        </w:rPr>
        <w:lastRenderedPageBreak/>
        <w:t>系统二次开发、实施部署培训及运行维护预算表</w:t>
      </w:r>
    </w:p>
    <w:tbl>
      <w:tblPr>
        <w:tblW w:w="11191" w:type="dxa"/>
        <w:tblInd w:w="-1306" w:type="dxa"/>
        <w:tblLook w:val="04A0" w:firstRow="1" w:lastRow="0" w:firstColumn="1" w:lastColumn="0" w:noHBand="0" w:noVBand="1"/>
      </w:tblPr>
      <w:tblGrid>
        <w:gridCol w:w="700"/>
        <w:gridCol w:w="1373"/>
        <w:gridCol w:w="2881"/>
        <w:gridCol w:w="3402"/>
        <w:gridCol w:w="2835"/>
      </w:tblGrid>
      <w:tr w:rsidR="00E75E2C" w:rsidRPr="004D3E3C" w14:paraId="50E0041C" w14:textId="77777777" w:rsidTr="009143A7">
        <w:trPr>
          <w:trHeight w:val="1860"/>
        </w:trPr>
        <w:tc>
          <w:tcPr>
            <w:tcW w:w="11191" w:type="dxa"/>
            <w:gridSpan w:val="5"/>
            <w:tcBorders>
              <w:top w:val="nil"/>
              <w:left w:val="nil"/>
              <w:bottom w:val="nil"/>
              <w:right w:val="nil"/>
            </w:tcBorders>
            <w:shd w:val="clear" w:color="auto" w:fill="auto"/>
            <w:vAlign w:val="center"/>
            <w:hideMark/>
          </w:tcPr>
          <w:p w14:paraId="63FB6C2D" w14:textId="77777777" w:rsidR="00E13F19" w:rsidRDefault="00E75E2C" w:rsidP="000A50D0">
            <w:pPr>
              <w:widowControl/>
              <w:spacing w:line="360" w:lineRule="auto"/>
              <w:ind w:firstLineChars="145" w:firstLine="408"/>
              <w:jc w:val="center"/>
              <w:rPr>
                <w:rFonts w:ascii="宋体" w:eastAsia="宋体" w:hAnsi="宋体" w:cs="Times New Roman"/>
                <w:b/>
                <w:bCs/>
                <w:color w:val="000000"/>
                <w:kern w:val="0"/>
                <w:sz w:val="28"/>
                <w:szCs w:val="28"/>
              </w:rPr>
            </w:pPr>
            <w:r w:rsidRPr="004D3E3C">
              <w:rPr>
                <w:rFonts w:ascii="宋体" w:eastAsia="宋体" w:hAnsi="宋体" w:cs="Times New Roman" w:hint="eastAsia"/>
                <w:b/>
                <w:bCs/>
                <w:color w:val="000000"/>
                <w:kern w:val="0"/>
                <w:sz w:val="28"/>
                <w:szCs w:val="28"/>
              </w:rPr>
              <w:t>湖南省高级人民法院司法行政管理系统</w:t>
            </w:r>
            <w:r w:rsidR="00E13F19" w:rsidRPr="004D3E3C">
              <w:rPr>
                <w:rFonts w:ascii="宋体" w:eastAsia="宋体" w:hAnsi="宋体" w:cs="Times New Roman" w:hint="eastAsia"/>
                <w:b/>
                <w:bCs/>
                <w:color w:val="000000"/>
                <w:kern w:val="0"/>
                <w:sz w:val="28"/>
                <w:szCs w:val="28"/>
              </w:rPr>
              <w:t>二次开发</w:t>
            </w:r>
          </w:p>
          <w:p w14:paraId="3F12D772" w14:textId="1069BEA2" w:rsidR="00E75E2C" w:rsidRPr="004D3E3C" w:rsidRDefault="00E75E2C" w:rsidP="000A50D0">
            <w:pPr>
              <w:widowControl/>
              <w:spacing w:line="360" w:lineRule="auto"/>
              <w:ind w:firstLineChars="145" w:firstLine="408"/>
              <w:jc w:val="center"/>
              <w:rPr>
                <w:rFonts w:ascii="宋体" w:eastAsia="宋体" w:hAnsi="宋体" w:cs="Times New Roman"/>
                <w:b/>
                <w:bCs/>
                <w:color w:val="000000"/>
                <w:kern w:val="0"/>
                <w:sz w:val="28"/>
                <w:szCs w:val="28"/>
              </w:rPr>
            </w:pPr>
            <w:r w:rsidRPr="004D3E3C">
              <w:rPr>
                <w:rFonts w:ascii="宋体" w:eastAsia="宋体" w:hAnsi="宋体" w:cs="Times New Roman" w:hint="eastAsia"/>
                <w:b/>
                <w:bCs/>
                <w:color w:val="000000"/>
                <w:kern w:val="0"/>
                <w:sz w:val="28"/>
                <w:szCs w:val="28"/>
              </w:rPr>
              <w:t>实施部署</w:t>
            </w:r>
            <w:r w:rsidR="00E13F19">
              <w:rPr>
                <w:rFonts w:ascii="宋体" w:eastAsia="宋体" w:hAnsi="宋体" w:cs="Times New Roman" w:hint="eastAsia"/>
                <w:b/>
                <w:bCs/>
                <w:color w:val="000000"/>
                <w:kern w:val="0"/>
                <w:sz w:val="28"/>
                <w:szCs w:val="28"/>
              </w:rPr>
              <w:t>培训</w:t>
            </w:r>
            <w:r w:rsidRPr="004D3E3C">
              <w:rPr>
                <w:rFonts w:ascii="宋体" w:eastAsia="宋体" w:hAnsi="宋体" w:cs="Times New Roman" w:hint="eastAsia"/>
                <w:b/>
                <w:bCs/>
                <w:color w:val="000000"/>
                <w:kern w:val="0"/>
                <w:sz w:val="28"/>
                <w:szCs w:val="28"/>
              </w:rPr>
              <w:t>及运行维护预算表</w:t>
            </w:r>
          </w:p>
        </w:tc>
      </w:tr>
      <w:tr w:rsidR="009143A7" w:rsidRPr="004D3E3C" w14:paraId="1246489E" w14:textId="77777777" w:rsidTr="003B6AA6">
        <w:trPr>
          <w:trHeight w:val="300"/>
        </w:trPr>
        <w:tc>
          <w:tcPr>
            <w:tcW w:w="700" w:type="dxa"/>
            <w:tcBorders>
              <w:top w:val="single" w:sz="8" w:space="0" w:color="auto"/>
              <w:left w:val="single" w:sz="8" w:space="0" w:color="auto"/>
              <w:bottom w:val="single" w:sz="4" w:space="0" w:color="auto"/>
              <w:right w:val="single" w:sz="4" w:space="0" w:color="auto"/>
            </w:tcBorders>
            <w:shd w:val="clear" w:color="000000" w:fill="95B3D7"/>
            <w:vAlign w:val="center"/>
            <w:hideMark/>
          </w:tcPr>
          <w:p w14:paraId="3D0A875B" w14:textId="77777777"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序号</w:t>
            </w:r>
          </w:p>
        </w:tc>
        <w:tc>
          <w:tcPr>
            <w:tcW w:w="1373" w:type="dxa"/>
            <w:tcBorders>
              <w:top w:val="single" w:sz="8" w:space="0" w:color="auto"/>
              <w:left w:val="nil"/>
              <w:bottom w:val="single" w:sz="4" w:space="0" w:color="auto"/>
              <w:right w:val="single" w:sz="4" w:space="0" w:color="auto"/>
            </w:tcBorders>
            <w:shd w:val="clear" w:color="000000" w:fill="95B3D7"/>
            <w:noWrap/>
            <w:vAlign w:val="center"/>
            <w:hideMark/>
          </w:tcPr>
          <w:p w14:paraId="57F77816" w14:textId="77777777"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阶段</w:t>
            </w:r>
          </w:p>
        </w:tc>
        <w:tc>
          <w:tcPr>
            <w:tcW w:w="2881" w:type="dxa"/>
            <w:tcBorders>
              <w:top w:val="single" w:sz="8" w:space="0" w:color="auto"/>
              <w:left w:val="nil"/>
              <w:bottom w:val="single" w:sz="4" w:space="0" w:color="auto"/>
              <w:right w:val="single" w:sz="4" w:space="0" w:color="auto"/>
            </w:tcBorders>
            <w:shd w:val="clear" w:color="000000" w:fill="95B3D7"/>
            <w:vAlign w:val="center"/>
            <w:hideMark/>
          </w:tcPr>
          <w:p w14:paraId="4BC6CF84" w14:textId="77777777"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系统名称</w:t>
            </w:r>
          </w:p>
        </w:tc>
        <w:tc>
          <w:tcPr>
            <w:tcW w:w="3402" w:type="dxa"/>
            <w:tcBorders>
              <w:top w:val="single" w:sz="8" w:space="0" w:color="auto"/>
              <w:left w:val="nil"/>
              <w:bottom w:val="single" w:sz="4" w:space="0" w:color="auto"/>
              <w:right w:val="single" w:sz="4" w:space="0" w:color="auto"/>
            </w:tcBorders>
            <w:shd w:val="clear" w:color="000000" w:fill="95B3D7"/>
            <w:vAlign w:val="center"/>
            <w:hideMark/>
          </w:tcPr>
          <w:p w14:paraId="2513C788" w14:textId="77777777"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工作内容</w:t>
            </w:r>
          </w:p>
        </w:tc>
        <w:tc>
          <w:tcPr>
            <w:tcW w:w="2835" w:type="dxa"/>
            <w:tcBorders>
              <w:top w:val="single" w:sz="8" w:space="0" w:color="auto"/>
              <w:left w:val="nil"/>
              <w:bottom w:val="single" w:sz="4" w:space="0" w:color="auto"/>
              <w:right w:val="single" w:sz="8" w:space="0" w:color="auto"/>
            </w:tcBorders>
            <w:shd w:val="clear" w:color="000000" w:fill="95B3D7"/>
            <w:vAlign w:val="center"/>
            <w:hideMark/>
          </w:tcPr>
          <w:p w14:paraId="02DA7850" w14:textId="77777777"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合计</w:t>
            </w:r>
          </w:p>
        </w:tc>
      </w:tr>
      <w:tr w:rsidR="009143A7" w:rsidRPr="004D3E3C" w14:paraId="25494429" w14:textId="77777777" w:rsidTr="003B6AA6">
        <w:trPr>
          <w:trHeight w:val="1500"/>
        </w:trPr>
        <w:tc>
          <w:tcPr>
            <w:tcW w:w="7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D5C87AE" w14:textId="77777777"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1</w:t>
            </w:r>
          </w:p>
        </w:tc>
        <w:tc>
          <w:tcPr>
            <w:tcW w:w="1373" w:type="dxa"/>
            <w:vMerge w:val="restart"/>
            <w:tcBorders>
              <w:top w:val="nil"/>
              <w:left w:val="single" w:sz="4" w:space="0" w:color="auto"/>
              <w:bottom w:val="single" w:sz="4" w:space="0" w:color="000000"/>
              <w:right w:val="single" w:sz="4" w:space="0" w:color="auto"/>
            </w:tcBorders>
            <w:shd w:val="clear" w:color="auto" w:fill="auto"/>
            <w:vAlign w:val="center"/>
            <w:hideMark/>
          </w:tcPr>
          <w:p w14:paraId="51CDE41E" w14:textId="56BA62E1"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湖南省高级人民法院省本级</w:t>
            </w:r>
          </w:p>
        </w:tc>
        <w:tc>
          <w:tcPr>
            <w:tcW w:w="2881" w:type="dxa"/>
            <w:tcBorders>
              <w:top w:val="nil"/>
              <w:left w:val="nil"/>
              <w:bottom w:val="single" w:sz="4" w:space="0" w:color="auto"/>
              <w:right w:val="single" w:sz="4" w:space="0" w:color="auto"/>
            </w:tcBorders>
            <w:shd w:val="clear" w:color="000000" w:fill="FFFFFF"/>
            <w:vAlign w:val="center"/>
            <w:hideMark/>
          </w:tcPr>
          <w:p w14:paraId="62B53ECB" w14:textId="77777777"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r w:rsidRPr="004D3E3C">
              <w:rPr>
                <w:rFonts w:ascii="宋体" w:eastAsia="宋体" w:hAnsi="宋体" w:cs="Times New Roman" w:hint="eastAsia"/>
                <w:color w:val="000000"/>
                <w:kern w:val="0"/>
              </w:rPr>
              <w:t>“湖南省高级人民法院司法行政管理系统”实施部署上线培训及维护服务</w:t>
            </w:r>
          </w:p>
        </w:tc>
        <w:tc>
          <w:tcPr>
            <w:tcW w:w="3402" w:type="dxa"/>
            <w:tcBorders>
              <w:top w:val="nil"/>
              <w:left w:val="nil"/>
              <w:bottom w:val="single" w:sz="4" w:space="0" w:color="auto"/>
              <w:right w:val="single" w:sz="4" w:space="0" w:color="auto"/>
            </w:tcBorders>
            <w:shd w:val="clear" w:color="000000" w:fill="FFFFFF"/>
            <w:vAlign w:val="center"/>
            <w:hideMark/>
          </w:tcPr>
          <w:p w14:paraId="5E36E12A" w14:textId="24D04CFE"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r w:rsidRPr="004D3E3C">
              <w:rPr>
                <w:rFonts w:ascii="宋体" w:eastAsia="宋体" w:hAnsi="宋体" w:cs="Times New Roman" w:hint="eastAsia"/>
                <w:color w:val="000000"/>
                <w:kern w:val="0"/>
              </w:rPr>
              <w:t>进行“湖南省高级人民法院司法行政管理系统”</w:t>
            </w:r>
            <w:r w:rsidR="009143A7">
              <w:rPr>
                <w:rFonts w:ascii="宋体" w:eastAsia="宋体" w:hAnsi="宋体" w:cs="Times New Roman" w:hint="eastAsia"/>
                <w:color w:val="000000"/>
                <w:kern w:val="0"/>
              </w:rPr>
              <w:t>11</w:t>
            </w:r>
            <w:r w:rsidRPr="004D3E3C">
              <w:rPr>
                <w:rFonts w:ascii="宋体" w:eastAsia="宋体" w:hAnsi="宋体" w:cs="Times New Roman" w:hint="eastAsia"/>
                <w:color w:val="000000"/>
                <w:kern w:val="0"/>
              </w:rPr>
              <w:t>个子系统的需求调研、</w:t>
            </w:r>
            <w:r w:rsidR="00F054E7" w:rsidRPr="004D3E3C">
              <w:rPr>
                <w:rFonts w:ascii="宋体" w:eastAsia="宋体" w:hAnsi="宋体" w:cs="Times New Roman" w:hint="eastAsia"/>
                <w:color w:val="000000"/>
                <w:kern w:val="0"/>
              </w:rPr>
              <w:t>实施部署、二次开发及培训上线；包括预算管理、财务管理、核算管理</w:t>
            </w:r>
            <w:r w:rsidRPr="004D3E3C">
              <w:rPr>
                <w:rFonts w:ascii="宋体" w:eastAsia="宋体" w:hAnsi="宋体" w:cs="Times New Roman" w:hint="eastAsia"/>
                <w:color w:val="000000"/>
                <w:kern w:val="0"/>
              </w:rPr>
              <w:t>、固定资产管理、装备管理、物资管理、采购管理、车辆管理、决算系统</w:t>
            </w:r>
            <w:r w:rsidR="009143A7">
              <w:rPr>
                <w:rFonts w:ascii="宋体" w:eastAsia="宋体" w:hAnsi="宋体" w:cs="Times New Roman" w:hint="eastAsia"/>
                <w:color w:val="000000"/>
                <w:kern w:val="0"/>
              </w:rPr>
              <w:t>、诉讼费管理、案款及拍卖保证金管理</w:t>
            </w:r>
          </w:p>
        </w:tc>
        <w:tc>
          <w:tcPr>
            <w:tcW w:w="2835" w:type="dxa"/>
            <w:tcBorders>
              <w:top w:val="nil"/>
              <w:left w:val="single" w:sz="4" w:space="0" w:color="auto"/>
              <w:bottom w:val="single" w:sz="4" w:space="0" w:color="auto"/>
              <w:right w:val="single" w:sz="8" w:space="0" w:color="auto"/>
            </w:tcBorders>
            <w:shd w:val="clear" w:color="auto" w:fill="auto"/>
            <w:noWrap/>
            <w:vAlign w:val="center"/>
            <w:hideMark/>
          </w:tcPr>
          <w:p w14:paraId="7A68E5EA" w14:textId="272F741A" w:rsidR="00E75E2C" w:rsidRPr="004D3E3C" w:rsidRDefault="009143A7" w:rsidP="004C5038">
            <w:pPr>
              <w:widowControl/>
              <w:spacing w:line="360" w:lineRule="auto"/>
              <w:ind w:firstLineChars="145" w:firstLine="348"/>
              <w:jc w:val="center"/>
              <w:rPr>
                <w:rFonts w:ascii="宋体" w:eastAsia="宋体" w:hAnsi="宋体" w:cs="Times New Roman"/>
                <w:color w:val="000000"/>
                <w:kern w:val="0"/>
              </w:rPr>
            </w:pPr>
            <w:r>
              <w:rPr>
                <w:rFonts w:ascii="宋体" w:eastAsia="宋体" w:hAnsi="宋体" w:cs="Times New Roman" w:hint="eastAsia"/>
                <w:color w:val="000000"/>
                <w:kern w:val="0"/>
              </w:rPr>
              <w:t>¥1,</w:t>
            </w:r>
            <w:r w:rsidR="004C5038">
              <w:rPr>
                <w:rFonts w:ascii="宋体" w:eastAsia="宋体" w:hAnsi="宋体" w:cs="Times New Roman" w:hint="eastAsia"/>
                <w:color w:val="000000"/>
                <w:kern w:val="0"/>
              </w:rPr>
              <w:t>395</w:t>
            </w:r>
            <w:r w:rsidR="00E75E2C" w:rsidRPr="004D3E3C">
              <w:rPr>
                <w:rFonts w:ascii="宋体" w:eastAsia="宋体" w:hAnsi="宋体" w:cs="Times New Roman" w:hint="eastAsia"/>
                <w:color w:val="000000"/>
                <w:kern w:val="0"/>
              </w:rPr>
              <w:t>,</w:t>
            </w:r>
            <w:r w:rsidR="004C5038">
              <w:rPr>
                <w:rFonts w:ascii="宋体" w:eastAsia="宋体" w:hAnsi="宋体" w:cs="Times New Roman" w:hint="eastAsia"/>
                <w:color w:val="000000"/>
                <w:kern w:val="0"/>
              </w:rPr>
              <w:t>6</w:t>
            </w:r>
            <w:r w:rsidR="00F4732C" w:rsidRPr="004D3E3C">
              <w:rPr>
                <w:rFonts w:ascii="宋体" w:eastAsia="宋体" w:hAnsi="宋体" w:cs="Times New Roman" w:hint="eastAsia"/>
                <w:color w:val="000000"/>
                <w:kern w:val="0"/>
              </w:rPr>
              <w:t>4</w:t>
            </w:r>
            <w:r w:rsidR="004C5038">
              <w:rPr>
                <w:rFonts w:ascii="宋体" w:eastAsia="宋体" w:hAnsi="宋体" w:cs="Times New Roman" w:hint="eastAsia"/>
                <w:color w:val="000000"/>
                <w:kern w:val="0"/>
              </w:rPr>
              <w:t>8</w:t>
            </w:r>
          </w:p>
        </w:tc>
      </w:tr>
      <w:tr w:rsidR="009143A7" w:rsidRPr="004D3E3C" w14:paraId="0C562672" w14:textId="77777777" w:rsidTr="003B6AA6">
        <w:trPr>
          <w:trHeight w:val="660"/>
        </w:trPr>
        <w:tc>
          <w:tcPr>
            <w:tcW w:w="700" w:type="dxa"/>
            <w:vMerge/>
            <w:tcBorders>
              <w:top w:val="nil"/>
              <w:left w:val="single" w:sz="8" w:space="0" w:color="auto"/>
              <w:bottom w:val="single" w:sz="4" w:space="0" w:color="auto"/>
              <w:right w:val="single" w:sz="4" w:space="0" w:color="auto"/>
            </w:tcBorders>
            <w:vAlign w:val="center"/>
            <w:hideMark/>
          </w:tcPr>
          <w:p w14:paraId="06C8A001" w14:textId="77777777" w:rsidR="00E75E2C" w:rsidRPr="004D3E3C" w:rsidRDefault="00E75E2C" w:rsidP="000A50D0">
            <w:pPr>
              <w:widowControl/>
              <w:spacing w:line="360" w:lineRule="auto"/>
              <w:ind w:firstLineChars="145" w:firstLine="349"/>
              <w:jc w:val="left"/>
              <w:rPr>
                <w:rFonts w:ascii="宋体" w:eastAsia="宋体" w:hAnsi="宋体" w:cs="Times New Roman"/>
                <w:b/>
                <w:bCs/>
                <w:color w:val="000000"/>
                <w:kern w:val="0"/>
              </w:rPr>
            </w:pPr>
          </w:p>
        </w:tc>
        <w:tc>
          <w:tcPr>
            <w:tcW w:w="1373" w:type="dxa"/>
            <w:vMerge/>
            <w:tcBorders>
              <w:top w:val="nil"/>
              <w:left w:val="single" w:sz="4" w:space="0" w:color="auto"/>
              <w:bottom w:val="single" w:sz="4" w:space="0" w:color="000000"/>
              <w:right w:val="single" w:sz="4" w:space="0" w:color="auto"/>
            </w:tcBorders>
            <w:vAlign w:val="center"/>
            <w:hideMark/>
          </w:tcPr>
          <w:p w14:paraId="59AF084D" w14:textId="77777777" w:rsidR="00E75E2C" w:rsidRPr="004D3E3C" w:rsidRDefault="00E75E2C" w:rsidP="000A50D0">
            <w:pPr>
              <w:widowControl/>
              <w:spacing w:line="360" w:lineRule="auto"/>
              <w:ind w:firstLineChars="145" w:firstLine="349"/>
              <w:jc w:val="left"/>
              <w:rPr>
                <w:rFonts w:ascii="宋体" w:eastAsia="宋体" w:hAnsi="宋体" w:cs="Times New Roman"/>
                <w:b/>
                <w:bCs/>
                <w:color w:val="000000"/>
                <w:kern w:val="0"/>
              </w:rPr>
            </w:pPr>
          </w:p>
        </w:tc>
        <w:tc>
          <w:tcPr>
            <w:tcW w:w="2881" w:type="dxa"/>
            <w:tcBorders>
              <w:top w:val="nil"/>
              <w:left w:val="nil"/>
              <w:bottom w:val="single" w:sz="4" w:space="0" w:color="auto"/>
              <w:right w:val="single" w:sz="4" w:space="0" w:color="auto"/>
            </w:tcBorders>
            <w:shd w:val="clear" w:color="000000" w:fill="FFFFFF"/>
            <w:vAlign w:val="center"/>
            <w:hideMark/>
          </w:tcPr>
          <w:p w14:paraId="2ADE45D2" w14:textId="77777777"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r w:rsidRPr="004D3E3C">
              <w:rPr>
                <w:rFonts w:ascii="宋体" w:eastAsia="宋体" w:hAnsi="宋体" w:cs="Times New Roman" w:hint="eastAsia"/>
                <w:color w:val="000000"/>
                <w:kern w:val="0"/>
              </w:rPr>
              <w:t>“湖南省高级人民法院司法行政管理系统”二次开发及实施部署服务</w:t>
            </w:r>
          </w:p>
        </w:tc>
        <w:tc>
          <w:tcPr>
            <w:tcW w:w="3402" w:type="dxa"/>
            <w:tcBorders>
              <w:top w:val="nil"/>
              <w:left w:val="nil"/>
              <w:bottom w:val="single" w:sz="4" w:space="0" w:color="auto"/>
              <w:right w:val="single" w:sz="4" w:space="0" w:color="auto"/>
            </w:tcBorders>
            <w:shd w:val="clear" w:color="000000" w:fill="FFFFFF"/>
            <w:vAlign w:val="center"/>
            <w:hideMark/>
          </w:tcPr>
          <w:p w14:paraId="2C294695" w14:textId="69F1D1E2"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r w:rsidRPr="004D3E3C">
              <w:rPr>
                <w:rFonts w:ascii="宋体" w:eastAsia="宋体" w:hAnsi="宋体" w:cs="Times New Roman" w:hint="eastAsia"/>
                <w:color w:val="000000"/>
                <w:kern w:val="0"/>
              </w:rPr>
              <w:t>进行“湖南省高级人民法院司法行政管理系统”共计</w:t>
            </w:r>
            <w:r w:rsidR="009143A7">
              <w:rPr>
                <w:rFonts w:ascii="宋体" w:eastAsia="宋体" w:hAnsi="宋体" w:cs="Times New Roman" w:hint="eastAsia"/>
                <w:color w:val="000000"/>
                <w:kern w:val="0"/>
              </w:rPr>
              <w:t>11</w:t>
            </w:r>
            <w:r w:rsidRPr="004D3E3C">
              <w:rPr>
                <w:rFonts w:ascii="宋体" w:eastAsia="宋体" w:hAnsi="宋体" w:cs="Times New Roman" w:hint="eastAsia"/>
                <w:color w:val="000000"/>
                <w:kern w:val="0"/>
              </w:rPr>
              <w:t>个子系统二次开发及测试更新部署工作</w:t>
            </w:r>
          </w:p>
        </w:tc>
        <w:tc>
          <w:tcPr>
            <w:tcW w:w="2835" w:type="dxa"/>
            <w:tcBorders>
              <w:top w:val="nil"/>
              <w:left w:val="single" w:sz="4" w:space="0" w:color="auto"/>
              <w:bottom w:val="single" w:sz="4" w:space="0" w:color="auto"/>
              <w:right w:val="single" w:sz="8" w:space="0" w:color="auto"/>
            </w:tcBorders>
            <w:vAlign w:val="center"/>
            <w:hideMark/>
          </w:tcPr>
          <w:p w14:paraId="46858BEF" w14:textId="77777777"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p>
        </w:tc>
      </w:tr>
      <w:tr w:rsidR="009143A7" w:rsidRPr="004D3E3C" w14:paraId="52ECF334" w14:textId="77777777" w:rsidTr="003B6AA6">
        <w:trPr>
          <w:trHeight w:val="1500"/>
        </w:trPr>
        <w:tc>
          <w:tcPr>
            <w:tcW w:w="700"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00D95FD" w14:textId="77777777"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2</w:t>
            </w:r>
          </w:p>
        </w:tc>
        <w:tc>
          <w:tcPr>
            <w:tcW w:w="1373" w:type="dxa"/>
            <w:vMerge w:val="restart"/>
            <w:tcBorders>
              <w:top w:val="nil"/>
              <w:left w:val="single" w:sz="4" w:space="0" w:color="auto"/>
              <w:bottom w:val="single" w:sz="4" w:space="0" w:color="auto"/>
              <w:right w:val="single" w:sz="4" w:space="0" w:color="auto"/>
            </w:tcBorders>
            <w:shd w:val="clear" w:color="auto" w:fill="auto"/>
            <w:vAlign w:val="center"/>
            <w:hideMark/>
          </w:tcPr>
          <w:p w14:paraId="043FFC0E" w14:textId="63F2B6FA"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湖南省中级人民法院</w:t>
            </w:r>
            <w:r w:rsidR="000A67CE" w:rsidRPr="004D3E3C">
              <w:rPr>
                <w:rFonts w:ascii="宋体" w:eastAsia="宋体" w:hAnsi="宋体" w:cs="Times New Roman" w:hint="eastAsia"/>
                <w:b/>
                <w:bCs/>
                <w:color w:val="000000"/>
                <w:kern w:val="0"/>
              </w:rPr>
              <w:t>（14个）</w:t>
            </w:r>
            <w:r w:rsidRPr="004D3E3C">
              <w:rPr>
                <w:rFonts w:ascii="宋体" w:eastAsia="宋体" w:hAnsi="宋体" w:cs="Times New Roman" w:hint="eastAsia"/>
                <w:b/>
                <w:bCs/>
                <w:color w:val="000000"/>
                <w:kern w:val="0"/>
              </w:rPr>
              <w:t>、基层人民法院</w:t>
            </w:r>
            <w:r w:rsidR="000A67CE" w:rsidRPr="004D3E3C">
              <w:rPr>
                <w:rFonts w:ascii="宋体" w:eastAsia="宋体" w:hAnsi="宋体" w:cs="Times New Roman" w:hint="eastAsia"/>
                <w:b/>
                <w:bCs/>
                <w:color w:val="000000"/>
                <w:kern w:val="0"/>
              </w:rPr>
              <w:t>（122个）</w:t>
            </w:r>
          </w:p>
        </w:tc>
        <w:tc>
          <w:tcPr>
            <w:tcW w:w="2881" w:type="dxa"/>
            <w:tcBorders>
              <w:top w:val="nil"/>
              <w:left w:val="nil"/>
              <w:bottom w:val="single" w:sz="4" w:space="0" w:color="auto"/>
              <w:right w:val="single" w:sz="4" w:space="0" w:color="auto"/>
            </w:tcBorders>
            <w:shd w:val="clear" w:color="000000" w:fill="FFFFFF"/>
            <w:vAlign w:val="center"/>
            <w:hideMark/>
          </w:tcPr>
          <w:p w14:paraId="25B56334" w14:textId="77777777"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r w:rsidRPr="004D3E3C">
              <w:rPr>
                <w:rFonts w:ascii="宋体" w:eastAsia="宋体" w:hAnsi="宋体" w:cs="Times New Roman" w:hint="eastAsia"/>
                <w:color w:val="000000"/>
                <w:kern w:val="0"/>
              </w:rPr>
              <w:t>“湖南省高级人民法院司法行政管理系统”中基层法院实施部署上线培训及维护服务</w:t>
            </w:r>
          </w:p>
        </w:tc>
        <w:tc>
          <w:tcPr>
            <w:tcW w:w="3402" w:type="dxa"/>
            <w:tcBorders>
              <w:top w:val="nil"/>
              <w:left w:val="nil"/>
              <w:bottom w:val="single" w:sz="4" w:space="0" w:color="auto"/>
              <w:right w:val="single" w:sz="4" w:space="0" w:color="auto"/>
            </w:tcBorders>
            <w:shd w:val="clear" w:color="000000" w:fill="FFFFFF"/>
            <w:vAlign w:val="center"/>
            <w:hideMark/>
          </w:tcPr>
          <w:p w14:paraId="3AAB8B9F" w14:textId="04C4772E" w:rsidR="00E75E2C" w:rsidRPr="004D3E3C" w:rsidRDefault="009143A7" w:rsidP="00BB1C10">
            <w:pPr>
              <w:widowControl/>
              <w:spacing w:line="360" w:lineRule="auto"/>
              <w:ind w:firstLineChars="145" w:firstLine="348"/>
              <w:jc w:val="left"/>
              <w:rPr>
                <w:rFonts w:ascii="宋体" w:eastAsia="宋体" w:hAnsi="宋体" w:cs="Times New Roman"/>
                <w:color w:val="000000"/>
                <w:kern w:val="0"/>
              </w:rPr>
            </w:pPr>
            <w:r w:rsidRPr="004D3E3C">
              <w:rPr>
                <w:rFonts w:ascii="宋体" w:eastAsia="宋体" w:hAnsi="宋体" w:cs="Times New Roman" w:hint="eastAsia"/>
                <w:color w:val="000000"/>
                <w:kern w:val="0"/>
              </w:rPr>
              <w:t>进行“湖南省高级人民法院司法行政管理系统”</w:t>
            </w:r>
            <w:r>
              <w:rPr>
                <w:rFonts w:ascii="宋体" w:eastAsia="宋体" w:hAnsi="宋体" w:cs="Times New Roman" w:hint="eastAsia"/>
                <w:color w:val="000000"/>
                <w:kern w:val="0"/>
              </w:rPr>
              <w:t>11</w:t>
            </w:r>
            <w:r w:rsidRPr="004D3E3C">
              <w:rPr>
                <w:rFonts w:ascii="宋体" w:eastAsia="宋体" w:hAnsi="宋体" w:cs="Times New Roman" w:hint="eastAsia"/>
                <w:color w:val="000000"/>
                <w:kern w:val="0"/>
              </w:rPr>
              <w:t>个子系统的需求调研、实施部署、二次开发及培训上线；包括预算管理、财务管理、核算管理、固定资产管理、装备管理、物资管理、采购管理、车辆管理、决算系统</w:t>
            </w:r>
            <w:r>
              <w:rPr>
                <w:rFonts w:ascii="宋体" w:eastAsia="宋体" w:hAnsi="宋体" w:cs="Times New Roman" w:hint="eastAsia"/>
                <w:color w:val="000000"/>
                <w:kern w:val="0"/>
              </w:rPr>
              <w:t>、诉讼费管理、案款</w:t>
            </w:r>
            <w:r>
              <w:rPr>
                <w:rFonts w:ascii="宋体" w:eastAsia="宋体" w:hAnsi="宋体" w:cs="Times New Roman" w:hint="eastAsia"/>
                <w:color w:val="000000"/>
                <w:kern w:val="0"/>
              </w:rPr>
              <w:lastRenderedPageBreak/>
              <w:t>及拍卖保证金管理</w:t>
            </w:r>
          </w:p>
        </w:tc>
        <w:tc>
          <w:tcPr>
            <w:tcW w:w="2835"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62182269" w14:textId="410C3904" w:rsidR="00E75E2C" w:rsidRPr="004D3E3C" w:rsidRDefault="004C5038" w:rsidP="00BB1C10">
            <w:pPr>
              <w:widowControl/>
              <w:spacing w:line="360" w:lineRule="auto"/>
              <w:ind w:firstLineChars="145" w:firstLine="348"/>
              <w:jc w:val="center"/>
              <w:rPr>
                <w:rFonts w:ascii="宋体" w:eastAsia="宋体" w:hAnsi="宋体" w:cs="Times New Roman"/>
                <w:color w:val="000000"/>
                <w:kern w:val="0"/>
              </w:rPr>
            </w:pPr>
            <w:r>
              <w:rPr>
                <w:rFonts w:ascii="宋体" w:eastAsia="宋体" w:hAnsi="宋体" w:cs="Times New Roman" w:hint="eastAsia"/>
                <w:color w:val="000000"/>
                <w:kern w:val="0"/>
              </w:rPr>
              <w:lastRenderedPageBreak/>
              <w:t>¥5,488</w:t>
            </w:r>
            <w:r w:rsidR="00E75E2C" w:rsidRPr="004D3E3C">
              <w:rPr>
                <w:rFonts w:ascii="宋体" w:eastAsia="宋体" w:hAnsi="宋体" w:cs="Times New Roman" w:hint="eastAsia"/>
                <w:color w:val="000000"/>
                <w:kern w:val="0"/>
              </w:rPr>
              <w:t>,</w:t>
            </w:r>
            <w:r>
              <w:rPr>
                <w:rFonts w:ascii="宋体" w:eastAsia="宋体" w:hAnsi="宋体" w:cs="Times New Roman" w:hint="eastAsia"/>
                <w:color w:val="000000"/>
                <w:kern w:val="0"/>
              </w:rPr>
              <w:t>576</w:t>
            </w:r>
          </w:p>
        </w:tc>
      </w:tr>
      <w:tr w:rsidR="009143A7" w:rsidRPr="004D3E3C" w14:paraId="725B7E7E" w14:textId="77777777" w:rsidTr="003B6AA6">
        <w:trPr>
          <w:trHeight w:val="900"/>
        </w:trPr>
        <w:tc>
          <w:tcPr>
            <w:tcW w:w="700" w:type="dxa"/>
            <w:vMerge/>
            <w:tcBorders>
              <w:top w:val="nil"/>
              <w:left w:val="single" w:sz="8" w:space="0" w:color="auto"/>
              <w:bottom w:val="single" w:sz="4" w:space="0" w:color="auto"/>
              <w:right w:val="single" w:sz="4" w:space="0" w:color="auto"/>
            </w:tcBorders>
            <w:vAlign w:val="center"/>
            <w:hideMark/>
          </w:tcPr>
          <w:p w14:paraId="673B02A8" w14:textId="77777777" w:rsidR="00E75E2C" w:rsidRPr="004D3E3C" w:rsidRDefault="00E75E2C" w:rsidP="000A50D0">
            <w:pPr>
              <w:widowControl/>
              <w:spacing w:line="360" w:lineRule="auto"/>
              <w:ind w:firstLineChars="145" w:firstLine="349"/>
              <w:jc w:val="left"/>
              <w:rPr>
                <w:rFonts w:ascii="宋体" w:eastAsia="宋体" w:hAnsi="宋体" w:cs="Times New Roman"/>
                <w:b/>
                <w:bCs/>
                <w:color w:val="000000"/>
                <w:kern w:val="0"/>
              </w:rPr>
            </w:pPr>
          </w:p>
        </w:tc>
        <w:tc>
          <w:tcPr>
            <w:tcW w:w="1373" w:type="dxa"/>
            <w:vMerge/>
            <w:tcBorders>
              <w:top w:val="nil"/>
              <w:left w:val="single" w:sz="4" w:space="0" w:color="auto"/>
              <w:bottom w:val="single" w:sz="4" w:space="0" w:color="auto"/>
              <w:right w:val="single" w:sz="4" w:space="0" w:color="auto"/>
            </w:tcBorders>
            <w:vAlign w:val="center"/>
            <w:hideMark/>
          </w:tcPr>
          <w:p w14:paraId="5DE1CF08" w14:textId="77777777" w:rsidR="00E75E2C" w:rsidRPr="004D3E3C" w:rsidRDefault="00E75E2C" w:rsidP="000A50D0">
            <w:pPr>
              <w:widowControl/>
              <w:spacing w:line="360" w:lineRule="auto"/>
              <w:ind w:firstLineChars="145" w:firstLine="349"/>
              <w:jc w:val="left"/>
              <w:rPr>
                <w:rFonts w:ascii="宋体" w:eastAsia="宋体" w:hAnsi="宋体" w:cs="Times New Roman"/>
                <w:b/>
                <w:bCs/>
                <w:color w:val="000000"/>
                <w:kern w:val="0"/>
              </w:rPr>
            </w:pPr>
          </w:p>
        </w:tc>
        <w:tc>
          <w:tcPr>
            <w:tcW w:w="2881" w:type="dxa"/>
            <w:tcBorders>
              <w:top w:val="nil"/>
              <w:left w:val="nil"/>
              <w:bottom w:val="single" w:sz="4" w:space="0" w:color="auto"/>
              <w:right w:val="single" w:sz="4" w:space="0" w:color="auto"/>
            </w:tcBorders>
            <w:shd w:val="clear" w:color="000000" w:fill="FFFFFF"/>
            <w:vAlign w:val="center"/>
            <w:hideMark/>
          </w:tcPr>
          <w:p w14:paraId="3AD0443E" w14:textId="77777777"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r w:rsidRPr="004D3E3C">
              <w:rPr>
                <w:rFonts w:ascii="宋体" w:eastAsia="宋体" w:hAnsi="宋体" w:cs="Times New Roman" w:hint="eastAsia"/>
                <w:color w:val="000000"/>
                <w:kern w:val="0"/>
              </w:rPr>
              <w:t>“湖南省高级人民法院司法行政管理系统”中基层法院二次开发及实施部署服务</w:t>
            </w:r>
          </w:p>
        </w:tc>
        <w:tc>
          <w:tcPr>
            <w:tcW w:w="3402" w:type="dxa"/>
            <w:tcBorders>
              <w:top w:val="nil"/>
              <w:left w:val="nil"/>
              <w:bottom w:val="single" w:sz="4" w:space="0" w:color="auto"/>
              <w:right w:val="single" w:sz="4" w:space="0" w:color="auto"/>
            </w:tcBorders>
            <w:shd w:val="clear" w:color="000000" w:fill="FFFFFF"/>
            <w:vAlign w:val="center"/>
            <w:hideMark/>
          </w:tcPr>
          <w:p w14:paraId="62D6CC4C" w14:textId="6A8BA4E1"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r w:rsidRPr="004D3E3C">
              <w:rPr>
                <w:rFonts w:ascii="宋体" w:eastAsia="宋体" w:hAnsi="宋体" w:cs="Times New Roman" w:hint="eastAsia"/>
                <w:color w:val="000000"/>
                <w:kern w:val="0"/>
              </w:rPr>
              <w:t>进行“湖南省高级人民法院司法行政管理系统”共计</w:t>
            </w:r>
            <w:r w:rsidR="009143A7">
              <w:rPr>
                <w:rFonts w:ascii="宋体" w:eastAsia="宋体" w:hAnsi="宋体" w:cs="Times New Roman" w:hint="eastAsia"/>
                <w:color w:val="000000"/>
                <w:kern w:val="0"/>
              </w:rPr>
              <w:t>11</w:t>
            </w:r>
            <w:r w:rsidRPr="004D3E3C">
              <w:rPr>
                <w:rFonts w:ascii="宋体" w:eastAsia="宋体" w:hAnsi="宋体" w:cs="Times New Roman" w:hint="eastAsia"/>
                <w:color w:val="000000"/>
                <w:kern w:val="0"/>
              </w:rPr>
              <w:t>个子系统二次开发及测试更新部署工作</w:t>
            </w:r>
          </w:p>
        </w:tc>
        <w:tc>
          <w:tcPr>
            <w:tcW w:w="2835" w:type="dxa"/>
            <w:vMerge/>
            <w:tcBorders>
              <w:top w:val="nil"/>
              <w:left w:val="single" w:sz="4" w:space="0" w:color="auto"/>
              <w:bottom w:val="single" w:sz="4" w:space="0" w:color="auto"/>
              <w:right w:val="single" w:sz="8" w:space="0" w:color="auto"/>
            </w:tcBorders>
            <w:vAlign w:val="center"/>
            <w:hideMark/>
          </w:tcPr>
          <w:p w14:paraId="65686E47" w14:textId="77777777" w:rsidR="00E75E2C" w:rsidRPr="004D3E3C" w:rsidRDefault="00E75E2C" w:rsidP="00BB1C10">
            <w:pPr>
              <w:widowControl/>
              <w:spacing w:line="360" w:lineRule="auto"/>
              <w:ind w:firstLineChars="145" w:firstLine="348"/>
              <w:jc w:val="left"/>
              <w:rPr>
                <w:rFonts w:ascii="宋体" w:eastAsia="宋体" w:hAnsi="宋体" w:cs="Times New Roman"/>
                <w:color w:val="000000"/>
                <w:kern w:val="0"/>
              </w:rPr>
            </w:pPr>
          </w:p>
        </w:tc>
      </w:tr>
      <w:tr w:rsidR="009143A7" w:rsidRPr="004D3E3C" w14:paraId="490F5B09" w14:textId="77777777" w:rsidTr="003B6AA6">
        <w:trPr>
          <w:trHeight w:val="320"/>
        </w:trPr>
        <w:tc>
          <w:tcPr>
            <w:tcW w:w="8356" w:type="dxa"/>
            <w:gridSpan w:val="4"/>
            <w:tcBorders>
              <w:top w:val="single" w:sz="4" w:space="0" w:color="auto"/>
              <w:left w:val="single" w:sz="8" w:space="0" w:color="auto"/>
              <w:bottom w:val="single" w:sz="8" w:space="0" w:color="auto"/>
              <w:right w:val="single" w:sz="4" w:space="0" w:color="auto"/>
            </w:tcBorders>
            <w:shd w:val="clear" w:color="000000" w:fill="8DB4E2"/>
            <w:noWrap/>
            <w:vAlign w:val="center"/>
            <w:hideMark/>
          </w:tcPr>
          <w:p w14:paraId="3B10ACC6" w14:textId="77777777" w:rsidR="00E75E2C" w:rsidRPr="004D3E3C" w:rsidRDefault="00E75E2C" w:rsidP="000A50D0">
            <w:pPr>
              <w:widowControl/>
              <w:spacing w:line="360" w:lineRule="auto"/>
              <w:ind w:firstLineChars="145" w:firstLine="349"/>
              <w:jc w:val="center"/>
              <w:rPr>
                <w:rFonts w:ascii="宋体" w:eastAsia="宋体" w:hAnsi="宋体" w:cs="Times New Roman"/>
                <w:b/>
                <w:bCs/>
                <w:color w:val="000000"/>
                <w:kern w:val="0"/>
              </w:rPr>
            </w:pPr>
            <w:r w:rsidRPr="004D3E3C">
              <w:rPr>
                <w:rFonts w:ascii="宋体" w:eastAsia="宋体" w:hAnsi="宋体" w:cs="Times New Roman" w:hint="eastAsia"/>
                <w:b/>
                <w:bCs/>
                <w:color w:val="000000"/>
                <w:kern w:val="0"/>
              </w:rPr>
              <w:t>总计</w:t>
            </w:r>
          </w:p>
        </w:tc>
        <w:tc>
          <w:tcPr>
            <w:tcW w:w="2835" w:type="dxa"/>
            <w:tcBorders>
              <w:top w:val="nil"/>
              <w:left w:val="nil"/>
              <w:bottom w:val="single" w:sz="8" w:space="0" w:color="auto"/>
              <w:right w:val="single" w:sz="8" w:space="0" w:color="auto"/>
            </w:tcBorders>
            <w:shd w:val="clear" w:color="000000" w:fill="8DB4E2"/>
            <w:noWrap/>
            <w:vAlign w:val="bottom"/>
            <w:hideMark/>
          </w:tcPr>
          <w:p w14:paraId="09C0EB4B" w14:textId="69DBDFCC" w:rsidR="00E75E2C" w:rsidRPr="004D3E3C" w:rsidRDefault="00562028" w:rsidP="000A50D0">
            <w:pPr>
              <w:widowControl/>
              <w:spacing w:line="360" w:lineRule="auto"/>
              <w:ind w:firstLineChars="145" w:firstLine="349"/>
              <w:jc w:val="center"/>
              <w:rPr>
                <w:rFonts w:ascii="宋体" w:eastAsia="宋体" w:hAnsi="宋体" w:cs="Times New Roman"/>
                <w:b/>
                <w:bCs/>
                <w:color w:val="000000"/>
                <w:kern w:val="0"/>
              </w:rPr>
            </w:pPr>
            <w:r>
              <w:rPr>
                <w:rFonts w:ascii="宋体" w:eastAsia="宋体" w:hAnsi="宋体" w:cs="Times New Roman" w:hint="eastAsia"/>
                <w:b/>
                <w:bCs/>
                <w:color w:val="000000"/>
                <w:kern w:val="0"/>
              </w:rPr>
              <w:t>¥6</w:t>
            </w:r>
            <w:r w:rsidR="00E75E2C" w:rsidRPr="004D3E3C">
              <w:rPr>
                <w:rFonts w:ascii="宋体" w:eastAsia="宋体" w:hAnsi="宋体" w:cs="Times New Roman" w:hint="eastAsia"/>
                <w:b/>
                <w:bCs/>
                <w:color w:val="000000"/>
                <w:kern w:val="0"/>
              </w:rPr>
              <w:t>,</w:t>
            </w:r>
            <w:r>
              <w:rPr>
                <w:rFonts w:ascii="宋体" w:eastAsia="宋体" w:hAnsi="宋体" w:cs="Times New Roman" w:hint="eastAsia"/>
                <w:b/>
                <w:bCs/>
                <w:color w:val="000000"/>
                <w:kern w:val="0"/>
              </w:rPr>
              <w:t>884</w:t>
            </w:r>
            <w:r w:rsidR="009143A7">
              <w:rPr>
                <w:rFonts w:ascii="宋体" w:eastAsia="宋体" w:hAnsi="宋体" w:cs="Times New Roman" w:hint="eastAsia"/>
                <w:b/>
                <w:bCs/>
                <w:color w:val="000000"/>
                <w:kern w:val="0"/>
              </w:rPr>
              <w:t>，</w:t>
            </w:r>
            <w:r>
              <w:rPr>
                <w:rFonts w:ascii="宋体" w:eastAsia="宋体" w:hAnsi="宋体" w:cs="Times New Roman" w:hint="eastAsia"/>
                <w:b/>
                <w:bCs/>
                <w:color w:val="000000"/>
                <w:kern w:val="0"/>
              </w:rPr>
              <w:t>224</w:t>
            </w:r>
          </w:p>
        </w:tc>
      </w:tr>
    </w:tbl>
    <w:p w14:paraId="33418F41" w14:textId="77777777" w:rsidR="009A68E2" w:rsidRPr="004D3E3C" w:rsidRDefault="009A68E2" w:rsidP="00BB1C10">
      <w:pPr>
        <w:widowControl/>
        <w:spacing w:line="480" w:lineRule="auto"/>
        <w:ind w:firstLineChars="145" w:firstLine="348"/>
        <w:jc w:val="left"/>
        <w:rPr>
          <w:rFonts w:ascii="宋体" w:eastAsia="宋体" w:hAnsi="宋体"/>
        </w:rPr>
      </w:pPr>
    </w:p>
    <w:p w14:paraId="089BDCFF" w14:textId="7D17FD7F" w:rsidR="00D1374C" w:rsidRPr="004D3E3C" w:rsidRDefault="004E778C" w:rsidP="000A50D0">
      <w:pPr>
        <w:pStyle w:val="1"/>
        <w:spacing w:line="480" w:lineRule="auto"/>
        <w:ind w:firstLineChars="145" w:firstLine="408"/>
        <w:jc w:val="center"/>
        <w:rPr>
          <w:rFonts w:ascii="宋体" w:hAnsi="宋体"/>
          <w:sz w:val="28"/>
          <w:szCs w:val="28"/>
        </w:rPr>
      </w:pPr>
      <w:r w:rsidRPr="004D3E3C">
        <w:rPr>
          <w:rFonts w:ascii="宋体" w:hAnsi="宋体" w:hint="eastAsia"/>
          <w:color w:val="000000"/>
          <w:kern w:val="0"/>
          <w:sz w:val="28"/>
          <w:szCs w:val="28"/>
        </w:rPr>
        <w:t>湖南省高级人民法院司法行政管理系统</w:t>
      </w:r>
      <w:r w:rsidR="00E13F19">
        <w:rPr>
          <w:rFonts w:ascii="宋体" w:hAnsi="宋体" w:hint="eastAsia"/>
          <w:sz w:val="28"/>
          <w:szCs w:val="28"/>
        </w:rPr>
        <w:t>二次开发、实施部署</w:t>
      </w:r>
      <w:r w:rsidRPr="004D3E3C">
        <w:rPr>
          <w:rFonts w:ascii="宋体" w:hAnsi="宋体" w:hint="eastAsia"/>
          <w:sz w:val="28"/>
          <w:szCs w:val="28"/>
        </w:rPr>
        <w:t>培训及</w:t>
      </w:r>
      <w:r w:rsidR="00D1374C" w:rsidRPr="004D3E3C">
        <w:rPr>
          <w:rFonts w:ascii="宋体" w:hAnsi="宋体" w:hint="eastAsia"/>
          <w:sz w:val="28"/>
          <w:szCs w:val="28"/>
        </w:rPr>
        <w:t>系统</w:t>
      </w:r>
      <w:r w:rsidRPr="004D3E3C">
        <w:rPr>
          <w:rFonts w:ascii="宋体" w:hAnsi="宋体" w:hint="eastAsia"/>
          <w:sz w:val="28"/>
          <w:szCs w:val="28"/>
        </w:rPr>
        <w:t>运行</w:t>
      </w:r>
      <w:r w:rsidR="00D1374C" w:rsidRPr="004D3E3C">
        <w:rPr>
          <w:rFonts w:ascii="宋体" w:hAnsi="宋体" w:hint="eastAsia"/>
          <w:sz w:val="28"/>
          <w:szCs w:val="28"/>
        </w:rPr>
        <w:t>维护</w:t>
      </w:r>
      <w:r w:rsidR="00E13F19">
        <w:rPr>
          <w:rFonts w:ascii="宋体" w:hAnsi="宋体" w:hint="eastAsia"/>
          <w:sz w:val="28"/>
          <w:szCs w:val="28"/>
        </w:rPr>
        <w:t>服务</w:t>
      </w:r>
      <w:r w:rsidRPr="004D3E3C">
        <w:rPr>
          <w:rFonts w:ascii="宋体" w:hAnsi="宋体" w:hint="eastAsia"/>
          <w:sz w:val="28"/>
          <w:szCs w:val="28"/>
        </w:rPr>
        <w:t>内容</w:t>
      </w:r>
      <w:r w:rsidR="00200EDC" w:rsidRPr="004D3E3C">
        <w:rPr>
          <w:rFonts w:ascii="宋体" w:hAnsi="宋体" w:hint="eastAsia"/>
          <w:sz w:val="28"/>
          <w:szCs w:val="28"/>
        </w:rPr>
        <w:t>明细</w:t>
      </w:r>
      <w:r w:rsidR="00D1374C" w:rsidRPr="004D3E3C">
        <w:rPr>
          <w:rFonts w:ascii="宋体" w:hAnsi="宋体" w:hint="eastAsia"/>
          <w:sz w:val="28"/>
          <w:szCs w:val="28"/>
        </w:rPr>
        <w:t>表</w:t>
      </w:r>
    </w:p>
    <w:tbl>
      <w:tblPr>
        <w:tblW w:w="9215" w:type="dxa"/>
        <w:tblInd w:w="-601" w:type="dxa"/>
        <w:tblLayout w:type="fixed"/>
        <w:tblLook w:val="04A0" w:firstRow="1" w:lastRow="0" w:firstColumn="1" w:lastColumn="0" w:noHBand="0" w:noVBand="1"/>
      </w:tblPr>
      <w:tblGrid>
        <w:gridCol w:w="705"/>
        <w:gridCol w:w="1080"/>
        <w:gridCol w:w="2043"/>
        <w:gridCol w:w="1843"/>
        <w:gridCol w:w="3544"/>
      </w:tblGrid>
      <w:tr w:rsidR="004E778C" w:rsidRPr="004D3E3C" w14:paraId="0819C5B5" w14:textId="77777777" w:rsidTr="009143A7">
        <w:trPr>
          <w:trHeight w:val="990"/>
        </w:trPr>
        <w:tc>
          <w:tcPr>
            <w:tcW w:w="705" w:type="dxa"/>
            <w:tcBorders>
              <w:top w:val="single" w:sz="4" w:space="0" w:color="auto"/>
              <w:left w:val="single" w:sz="4" w:space="0" w:color="auto"/>
              <w:bottom w:val="single" w:sz="4" w:space="0" w:color="auto"/>
              <w:right w:val="single" w:sz="4" w:space="0" w:color="auto"/>
            </w:tcBorders>
            <w:shd w:val="clear" w:color="000000" w:fill="9CC2E5" w:themeFill="accent1" w:themeFillTint="99"/>
            <w:noWrap/>
            <w:vAlign w:val="center"/>
            <w:hideMark/>
          </w:tcPr>
          <w:p w14:paraId="6952B809" w14:textId="77777777" w:rsidR="004E778C" w:rsidRPr="004D3E3C" w:rsidRDefault="004E778C" w:rsidP="000A50D0">
            <w:pPr>
              <w:widowControl/>
              <w:spacing w:line="360" w:lineRule="auto"/>
              <w:ind w:firstLineChars="145" w:firstLine="349"/>
              <w:jc w:val="center"/>
              <w:rPr>
                <w:rFonts w:ascii="宋体" w:eastAsia="宋体" w:hAnsi="宋体" w:cs="宋体"/>
                <w:b/>
                <w:bCs/>
                <w:kern w:val="0"/>
              </w:rPr>
            </w:pPr>
            <w:r w:rsidRPr="004D3E3C">
              <w:rPr>
                <w:rFonts w:ascii="宋体" w:eastAsia="宋体" w:hAnsi="宋体" w:cs="宋体" w:hint="eastAsia"/>
                <w:b/>
                <w:bCs/>
                <w:kern w:val="0"/>
              </w:rPr>
              <w:t>序号</w:t>
            </w:r>
          </w:p>
        </w:tc>
        <w:tc>
          <w:tcPr>
            <w:tcW w:w="1080" w:type="dxa"/>
            <w:tcBorders>
              <w:top w:val="single" w:sz="4" w:space="0" w:color="auto"/>
              <w:left w:val="nil"/>
              <w:bottom w:val="single" w:sz="4" w:space="0" w:color="auto"/>
              <w:right w:val="single" w:sz="4" w:space="0" w:color="auto"/>
            </w:tcBorders>
            <w:shd w:val="clear" w:color="000000" w:fill="9CC2E5" w:themeFill="accent1" w:themeFillTint="99"/>
            <w:noWrap/>
            <w:vAlign w:val="center"/>
            <w:hideMark/>
          </w:tcPr>
          <w:p w14:paraId="256B1753" w14:textId="77777777" w:rsidR="004E778C" w:rsidRPr="004D3E3C" w:rsidRDefault="004E778C" w:rsidP="000A50D0">
            <w:pPr>
              <w:widowControl/>
              <w:spacing w:line="360" w:lineRule="auto"/>
              <w:ind w:firstLineChars="145" w:firstLine="349"/>
              <w:jc w:val="center"/>
              <w:rPr>
                <w:rFonts w:ascii="宋体" w:eastAsia="宋体" w:hAnsi="宋体" w:cs="宋体"/>
                <w:b/>
                <w:bCs/>
                <w:kern w:val="0"/>
              </w:rPr>
            </w:pPr>
            <w:r w:rsidRPr="004D3E3C">
              <w:rPr>
                <w:rFonts w:ascii="宋体" w:eastAsia="宋体" w:hAnsi="宋体" w:cs="宋体" w:hint="eastAsia"/>
                <w:b/>
                <w:bCs/>
                <w:kern w:val="0"/>
              </w:rPr>
              <w:t>分类</w:t>
            </w:r>
          </w:p>
        </w:tc>
        <w:tc>
          <w:tcPr>
            <w:tcW w:w="2043" w:type="dxa"/>
            <w:tcBorders>
              <w:top w:val="single" w:sz="4" w:space="0" w:color="auto"/>
              <w:left w:val="nil"/>
              <w:bottom w:val="single" w:sz="4" w:space="0" w:color="auto"/>
              <w:right w:val="single" w:sz="4" w:space="0" w:color="auto"/>
            </w:tcBorders>
            <w:shd w:val="clear" w:color="000000" w:fill="9CC2E5" w:themeFill="accent1" w:themeFillTint="99"/>
            <w:noWrap/>
            <w:vAlign w:val="center"/>
            <w:hideMark/>
          </w:tcPr>
          <w:p w14:paraId="186A8DC4" w14:textId="77777777" w:rsidR="004E778C" w:rsidRPr="004D3E3C" w:rsidRDefault="004E778C" w:rsidP="000A50D0">
            <w:pPr>
              <w:widowControl/>
              <w:spacing w:line="360" w:lineRule="auto"/>
              <w:ind w:firstLineChars="145" w:firstLine="349"/>
              <w:jc w:val="center"/>
              <w:rPr>
                <w:rFonts w:ascii="宋体" w:eastAsia="宋体" w:hAnsi="宋体" w:cs="宋体"/>
                <w:b/>
                <w:bCs/>
                <w:kern w:val="0"/>
              </w:rPr>
            </w:pPr>
            <w:r w:rsidRPr="004D3E3C">
              <w:rPr>
                <w:rFonts w:ascii="宋体" w:eastAsia="宋体" w:hAnsi="宋体" w:cs="宋体" w:hint="eastAsia"/>
                <w:b/>
                <w:bCs/>
                <w:kern w:val="0"/>
              </w:rPr>
              <w:t>工作内容</w:t>
            </w:r>
          </w:p>
        </w:tc>
        <w:tc>
          <w:tcPr>
            <w:tcW w:w="1843" w:type="dxa"/>
            <w:tcBorders>
              <w:top w:val="single" w:sz="4" w:space="0" w:color="auto"/>
              <w:left w:val="nil"/>
              <w:bottom w:val="single" w:sz="4" w:space="0" w:color="auto"/>
              <w:right w:val="single" w:sz="4" w:space="0" w:color="auto"/>
            </w:tcBorders>
            <w:shd w:val="clear" w:color="000000" w:fill="9CC2E5" w:themeFill="accent1" w:themeFillTint="99"/>
            <w:noWrap/>
            <w:vAlign w:val="center"/>
            <w:hideMark/>
          </w:tcPr>
          <w:p w14:paraId="4ACD5E09" w14:textId="77777777" w:rsidR="004E778C" w:rsidRPr="004D3E3C" w:rsidRDefault="004E778C" w:rsidP="000A50D0">
            <w:pPr>
              <w:widowControl/>
              <w:spacing w:line="360" w:lineRule="auto"/>
              <w:ind w:firstLineChars="145" w:firstLine="349"/>
              <w:jc w:val="center"/>
              <w:rPr>
                <w:rFonts w:ascii="宋体" w:eastAsia="宋体" w:hAnsi="宋体" w:cs="宋体"/>
                <w:b/>
                <w:bCs/>
                <w:kern w:val="0"/>
              </w:rPr>
            </w:pPr>
            <w:r w:rsidRPr="004D3E3C">
              <w:rPr>
                <w:rFonts w:ascii="宋体" w:eastAsia="宋体" w:hAnsi="宋体" w:cs="宋体" w:hint="eastAsia"/>
                <w:b/>
                <w:bCs/>
                <w:kern w:val="0"/>
              </w:rPr>
              <w:t>涉及子系统</w:t>
            </w:r>
          </w:p>
        </w:tc>
        <w:tc>
          <w:tcPr>
            <w:tcW w:w="3544" w:type="dxa"/>
            <w:tcBorders>
              <w:top w:val="single" w:sz="4" w:space="0" w:color="auto"/>
              <w:left w:val="nil"/>
              <w:bottom w:val="single" w:sz="4" w:space="0" w:color="auto"/>
              <w:right w:val="single" w:sz="4" w:space="0" w:color="auto"/>
            </w:tcBorders>
            <w:shd w:val="clear" w:color="000000" w:fill="9CC2E5" w:themeFill="accent1" w:themeFillTint="99"/>
            <w:noWrap/>
            <w:vAlign w:val="center"/>
            <w:hideMark/>
          </w:tcPr>
          <w:p w14:paraId="439D6433" w14:textId="77777777" w:rsidR="004E778C" w:rsidRPr="004D3E3C" w:rsidRDefault="004E778C" w:rsidP="000A50D0">
            <w:pPr>
              <w:widowControl/>
              <w:spacing w:line="360" w:lineRule="auto"/>
              <w:ind w:firstLineChars="145" w:firstLine="349"/>
              <w:jc w:val="center"/>
              <w:rPr>
                <w:rFonts w:ascii="宋体" w:eastAsia="宋体" w:hAnsi="宋体" w:cs="宋体"/>
                <w:b/>
                <w:bCs/>
                <w:kern w:val="0"/>
              </w:rPr>
            </w:pPr>
            <w:r w:rsidRPr="004D3E3C">
              <w:rPr>
                <w:rFonts w:ascii="宋体" w:eastAsia="宋体" w:hAnsi="宋体" w:cs="宋体" w:hint="eastAsia"/>
                <w:b/>
                <w:bCs/>
                <w:kern w:val="0"/>
              </w:rPr>
              <w:t>分类描述</w:t>
            </w:r>
          </w:p>
        </w:tc>
      </w:tr>
      <w:tr w:rsidR="004E778C" w:rsidRPr="004D3E3C" w14:paraId="63681952" w14:textId="77777777" w:rsidTr="009143A7">
        <w:trPr>
          <w:trHeight w:val="806"/>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267AD" w14:textId="77777777" w:rsidR="004E778C" w:rsidRPr="004D3E3C" w:rsidRDefault="004E778C" w:rsidP="00BB1C10">
            <w:pPr>
              <w:widowControl/>
              <w:spacing w:line="360" w:lineRule="auto"/>
              <w:ind w:firstLineChars="145" w:firstLine="348"/>
              <w:jc w:val="center"/>
              <w:rPr>
                <w:rFonts w:ascii="宋体" w:eastAsia="宋体" w:hAnsi="宋体" w:cs="宋体"/>
                <w:color w:val="000000"/>
                <w:kern w:val="0"/>
              </w:rPr>
            </w:pPr>
            <w:r w:rsidRPr="004D3E3C">
              <w:rPr>
                <w:rFonts w:ascii="宋体" w:eastAsia="宋体" w:hAnsi="宋体" w:cs="宋体" w:hint="eastAsia"/>
                <w:color w:val="000000"/>
                <w:kern w:val="0"/>
              </w:rPr>
              <w:t>1</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103728" w14:textId="77777777" w:rsidR="004E778C" w:rsidRPr="004D3E3C" w:rsidRDefault="004E778C" w:rsidP="00BB1C10">
            <w:pPr>
              <w:widowControl/>
              <w:spacing w:line="360" w:lineRule="auto"/>
              <w:ind w:firstLineChars="145" w:firstLine="348"/>
              <w:jc w:val="center"/>
              <w:rPr>
                <w:rFonts w:ascii="宋体" w:eastAsia="宋体" w:hAnsi="宋体" w:cs="宋体"/>
                <w:color w:val="000000"/>
                <w:kern w:val="0"/>
              </w:rPr>
            </w:pPr>
            <w:r w:rsidRPr="004D3E3C">
              <w:rPr>
                <w:rFonts w:ascii="宋体" w:eastAsia="宋体" w:hAnsi="宋体" w:cs="宋体" w:hint="eastAsia"/>
                <w:color w:val="000000"/>
                <w:kern w:val="0"/>
              </w:rPr>
              <w:t>需求调研</w:t>
            </w:r>
          </w:p>
        </w:tc>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920D52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为确保系统正式上线时，能最大程序满足各业务处室的业务管理，我们将以基础版本系统模拟各业务处室处真实业务管理的方式，对各处室进行需求调研并确认，为系统的二次开发作好准备。</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EB21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预算管理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292D6"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对财务管理所涉及到预算管理进行真实业务模拟，了解差异化需求</w:t>
            </w:r>
          </w:p>
        </w:tc>
      </w:tr>
      <w:tr w:rsidR="004E778C" w:rsidRPr="004D3E3C" w14:paraId="00961D8D" w14:textId="77777777" w:rsidTr="009143A7">
        <w:trPr>
          <w:trHeight w:val="2265"/>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2BA0491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F21ADB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0A11E03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D40B5A"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财务管理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C4665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食堂用餐、差旅申请、差旅报销、日常报销、现金管理、银行日记账、现金日记账、一般计划资金申请、采购计划资金申请、往来资金等相关功能进行真实业务模拟并了解差异化需求</w:t>
            </w:r>
          </w:p>
        </w:tc>
      </w:tr>
      <w:tr w:rsidR="004E778C" w:rsidRPr="004D3E3C" w14:paraId="00DB69C2"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19F861D2"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68CD8696"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2FB110E8"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E25F5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会计核算管理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71266A"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对会计核算账套、科目代码规则、会计会目建立、凭证打印、会计相关报表进行真实业务模拟并了解差异化需求</w:t>
            </w:r>
          </w:p>
        </w:tc>
      </w:tr>
      <w:tr w:rsidR="004E778C" w:rsidRPr="004D3E3C" w14:paraId="459456B7"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7C74E242"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B18F35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773B3AA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46C6E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决算报表</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4A6869"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核对决算报表各表的表间关系和表内关系，及是否具有相关决算附表</w:t>
            </w:r>
          </w:p>
        </w:tc>
      </w:tr>
      <w:tr w:rsidR="00DD1C89" w:rsidRPr="004D3E3C" w14:paraId="6A2C93AD" w14:textId="77777777" w:rsidTr="00DD1C89">
        <w:trPr>
          <w:trHeight w:val="577"/>
        </w:trPr>
        <w:tc>
          <w:tcPr>
            <w:tcW w:w="705" w:type="dxa"/>
            <w:vMerge/>
            <w:tcBorders>
              <w:top w:val="single" w:sz="4" w:space="0" w:color="auto"/>
              <w:left w:val="single" w:sz="4" w:space="0" w:color="auto"/>
              <w:bottom w:val="single" w:sz="4" w:space="0" w:color="auto"/>
              <w:right w:val="single" w:sz="4" w:space="0" w:color="auto"/>
            </w:tcBorders>
            <w:vAlign w:val="center"/>
          </w:tcPr>
          <w:p w14:paraId="0CD17C23"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5B93FB58"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571E3463"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CCC9680" w14:textId="322F252A" w:rsidR="00DD1C89" w:rsidRPr="004D3E3C" w:rsidRDefault="00DD1C89" w:rsidP="00BB1C1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诉讼费管理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FB692DB" w14:textId="50812534" w:rsidR="00DD1C89" w:rsidRPr="004D3E3C" w:rsidRDefault="000A50D0" w:rsidP="000A50D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主要对诉讼费从立案、收费、退费的整个流程表单字段、及过程中需要的相关文件（如：诉讼费退费通知书等）进行详细需求调研，以确保满足湖南高院的使用</w:t>
            </w:r>
          </w:p>
        </w:tc>
      </w:tr>
      <w:tr w:rsidR="00DD1C89" w:rsidRPr="004D3E3C" w14:paraId="72083BCB"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tcPr>
          <w:p w14:paraId="284C44CC"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10F8013B"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1553F3FA"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0C3727F" w14:textId="73079173" w:rsidR="00DD1C89" w:rsidRPr="004D3E3C" w:rsidRDefault="00DD1C89" w:rsidP="00BB1C1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案款及拍卖保证金管理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ED28CDF" w14:textId="77777777" w:rsidR="00DD1C89" w:rsidRDefault="000A50D0" w:rsidP="000A50D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主要对案件从立案、收费、支付的整个流程表单字段、及过程中需要的相关文件等进行详细需求调研，以确保满足湖南高院的使用</w:t>
            </w:r>
            <w:r w:rsidR="00707758">
              <w:rPr>
                <w:rFonts w:ascii="宋体" w:eastAsia="宋体" w:hAnsi="宋体" w:cs="宋体" w:hint="eastAsia"/>
                <w:color w:val="000000"/>
                <w:kern w:val="0"/>
              </w:rPr>
              <w:t>。</w:t>
            </w:r>
          </w:p>
          <w:p w14:paraId="750C4036" w14:textId="4266322C" w:rsidR="00707758" w:rsidRPr="00707758" w:rsidRDefault="00707758" w:rsidP="000A50D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对拍卖保证金收取、退费、保证金转案款的整个过程进行详细需求调研</w:t>
            </w:r>
          </w:p>
        </w:tc>
      </w:tr>
      <w:tr w:rsidR="004E778C" w:rsidRPr="004D3E3C" w14:paraId="04BC26F4"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66CF8AC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30B4457"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22498DD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D3D2A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固定资产管理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44AD6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对固定资产管理登记、分配、领用、归还、报修、报废等相关业务进行真实业务模拟并了解差异化需求</w:t>
            </w:r>
          </w:p>
        </w:tc>
      </w:tr>
      <w:tr w:rsidR="004E778C" w:rsidRPr="004D3E3C" w14:paraId="248D7AA5" w14:textId="77777777" w:rsidTr="009143A7">
        <w:trPr>
          <w:trHeight w:val="558"/>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412F0168"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355D769"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4F35AECF"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8028F8"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采购管理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08FE8"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对采购项目库、采购奖金计划、采购项目分包、采购进度管理、采购合同管理、项目移交、项目验收等相关业务进行真实业务模拟并了解差异化需求</w:t>
            </w:r>
          </w:p>
        </w:tc>
      </w:tr>
      <w:tr w:rsidR="004E778C" w:rsidRPr="004D3E3C" w14:paraId="205935F0"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62A6CAB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3BC4A04"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59704C60"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2EDF4F"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物资管理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39AAC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对物资管理入库、领用、统计等相关业务进行真实业务模拟并了解差异化需求</w:t>
            </w:r>
          </w:p>
        </w:tc>
      </w:tr>
      <w:tr w:rsidR="004E778C" w:rsidRPr="004D3E3C" w14:paraId="36E975B9"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1977010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056EE59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0A69FA3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FEFB6"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装备管理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8BDEA6"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对装备管理的相关业务进行真实业务模拟并了解差异化需求</w:t>
            </w:r>
          </w:p>
        </w:tc>
      </w:tr>
      <w:tr w:rsidR="000E7187" w:rsidRPr="004D3E3C" w14:paraId="054E7511"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tcPr>
          <w:p w14:paraId="0D5073BE" w14:textId="77777777" w:rsidR="000E7187" w:rsidRPr="004D3E3C" w:rsidRDefault="000E7187"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6274E8B5" w14:textId="77777777" w:rsidR="000E7187" w:rsidRPr="004D3E3C" w:rsidRDefault="000E7187"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3A1059CC" w14:textId="77777777" w:rsidR="000E7187" w:rsidRPr="004D3E3C" w:rsidRDefault="000E7187"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051AC1F" w14:textId="7A21CBDE" w:rsidR="000E7187" w:rsidRPr="004D3E3C" w:rsidRDefault="000E7187" w:rsidP="00BB1C10">
            <w:pPr>
              <w:widowControl/>
              <w:spacing w:line="360" w:lineRule="auto"/>
              <w:ind w:firstLineChars="145" w:firstLine="348"/>
              <w:jc w:val="left"/>
              <w:rPr>
                <w:rFonts w:ascii="宋体" w:eastAsia="宋体" w:hAnsi="宋体" w:cs="宋体" w:hint="eastAsia"/>
                <w:color w:val="000000"/>
                <w:kern w:val="0"/>
              </w:rPr>
            </w:pPr>
            <w:r>
              <w:rPr>
                <w:rFonts w:ascii="宋体" w:eastAsia="宋体" w:hAnsi="宋体" w:cs="宋体" w:hint="eastAsia"/>
                <w:color w:val="000000"/>
                <w:kern w:val="0"/>
              </w:rPr>
              <w:t>手机APP</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7844DFE6" w14:textId="4790F1B5" w:rsidR="000E7187" w:rsidRPr="004D3E3C" w:rsidRDefault="000E7187" w:rsidP="00BB1C10">
            <w:pPr>
              <w:widowControl/>
              <w:spacing w:line="360" w:lineRule="auto"/>
              <w:ind w:firstLineChars="145" w:firstLine="348"/>
              <w:jc w:val="left"/>
              <w:rPr>
                <w:rFonts w:ascii="宋体" w:eastAsia="宋体" w:hAnsi="宋体" w:cs="宋体" w:hint="eastAsia"/>
                <w:color w:val="000000"/>
                <w:kern w:val="0"/>
              </w:rPr>
            </w:pPr>
            <w:r>
              <w:rPr>
                <w:rFonts w:ascii="宋体" w:eastAsia="宋体" w:hAnsi="宋体" w:cs="宋体" w:hint="eastAsia"/>
                <w:color w:val="000000"/>
                <w:kern w:val="0"/>
              </w:rPr>
              <w:t>对领导在APP上需要办理的业务和领导习惯的展现方式、操作方式进行详细了解，使APP更适应与领导的操作习惯</w:t>
            </w:r>
          </w:p>
        </w:tc>
      </w:tr>
      <w:tr w:rsidR="004E778C" w:rsidRPr="004D3E3C" w14:paraId="0D4F8837"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355617D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2DE7B70"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6C323EB8"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9CFA2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车辆管理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6686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对车辆信息管理、驾驶员、派车申请、车辆费用管理进行真实业务模拟并了解差异化需求</w:t>
            </w:r>
          </w:p>
        </w:tc>
      </w:tr>
      <w:tr w:rsidR="004E778C" w:rsidRPr="004D3E3C" w14:paraId="3AB37D31" w14:textId="77777777" w:rsidTr="009143A7">
        <w:trPr>
          <w:trHeight w:val="3114"/>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96F30" w14:textId="77777777" w:rsidR="004E778C" w:rsidRPr="004D3E3C" w:rsidRDefault="004E778C" w:rsidP="00BB1C10">
            <w:pPr>
              <w:widowControl/>
              <w:spacing w:line="360" w:lineRule="auto"/>
              <w:ind w:firstLineChars="145" w:firstLine="348"/>
              <w:jc w:val="center"/>
              <w:rPr>
                <w:rFonts w:ascii="宋体" w:eastAsia="宋体" w:hAnsi="宋体" w:cs="宋体"/>
                <w:color w:val="000000"/>
                <w:kern w:val="0"/>
              </w:rPr>
            </w:pPr>
            <w:r w:rsidRPr="004D3E3C">
              <w:rPr>
                <w:rFonts w:ascii="宋体" w:eastAsia="宋体" w:hAnsi="宋体" w:cs="宋体" w:hint="eastAsia"/>
                <w:color w:val="000000"/>
                <w:kern w:val="0"/>
              </w:rPr>
              <w:t>2</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9B49AC" w14:textId="77777777" w:rsidR="004E778C" w:rsidRPr="004D3E3C" w:rsidRDefault="004E778C" w:rsidP="00BB1C10">
            <w:pPr>
              <w:widowControl/>
              <w:spacing w:line="360" w:lineRule="auto"/>
              <w:ind w:firstLineChars="145" w:firstLine="348"/>
              <w:jc w:val="center"/>
              <w:rPr>
                <w:rFonts w:ascii="宋体" w:eastAsia="宋体" w:hAnsi="宋体" w:cs="宋体"/>
                <w:color w:val="000000"/>
                <w:kern w:val="0"/>
              </w:rPr>
            </w:pPr>
            <w:r w:rsidRPr="004D3E3C">
              <w:rPr>
                <w:rFonts w:ascii="宋体" w:eastAsia="宋体" w:hAnsi="宋体" w:cs="宋体" w:hint="eastAsia"/>
                <w:color w:val="000000"/>
                <w:kern w:val="0"/>
              </w:rPr>
              <w:t>二次开发</w:t>
            </w:r>
          </w:p>
        </w:tc>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661F07"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二次开发主要根据需求调研真实数据模拟的需求进行二次开发</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C13DB0"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 xml:space="preserve"> 财务管理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8633A"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根据目前了解的需求，二次开发主要涉及预算导入的格式变化、各种申请单的格式变化及新增（涉及各类业务表单调整；公杂费、出差补助的计算公式修改和统计查询的差异化要求；食堂用餐申请、类型等修改；与其它现有系统的对接如：办公平台等</w:t>
            </w:r>
          </w:p>
        </w:tc>
      </w:tr>
      <w:tr w:rsidR="004E778C" w:rsidRPr="004D3E3C" w14:paraId="20D9BE45" w14:textId="77777777" w:rsidTr="009143A7">
        <w:trPr>
          <w:trHeight w:val="1159"/>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12D68178"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A3182B4"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68701060"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11CA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会计核算管理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25DE9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会计核算二次开发主要会涉及到凭证打印格式调整、报表调整、会计科目结构调整（保持与久其一致）、会计核算导出接口开发等</w:t>
            </w:r>
          </w:p>
        </w:tc>
      </w:tr>
      <w:tr w:rsidR="004E778C" w:rsidRPr="004D3E3C" w14:paraId="378E1E32" w14:textId="77777777" w:rsidTr="009143A7">
        <w:trPr>
          <w:trHeight w:val="1242"/>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5C652E5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0B082B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7E92C97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48D704"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决算报表</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D9230"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决算附表二次开发、决算系统接口开发、决算报表数据提取规则修改（财务系统和会计核算系统进行二开发后，会涉及到决算报表数据提取规则发生变化）</w:t>
            </w:r>
          </w:p>
        </w:tc>
      </w:tr>
      <w:tr w:rsidR="00DD1C89" w:rsidRPr="004D3E3C" w14:paraId="38C87DDC" w14:textId="77777777" w:rsidTr="009143A7">
        <w:trPr>
          <w:trHeight w:val="1242"/>
        </w:trPr>
        <w:tc>
          <w:tcPr>
            <w:tcW w:w="705" w:type="dxa"/>
            <w:vMerge/>
            <w:tcBorders>
              <w:top w:val="single" w:sz="4" w:space="0" w:color="auto"/>
              <w:left w:val="single" w:sz="4" w:space="0" w:color="auto"/>
              <w:bottom w:val="single" w:sz="4" w:space="0" w:color="auto"/>
              <w:right w:val="single" w:sz="4" w:space="0" w:color="auto"/>
            </w:tcBorders>
            <w:vAlign w:val="center"/>
          </w:tcPr>
          <w:p w14:paraId="6F86E5CA"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252A5C70"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6528F772"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FA9CA8B" w14:textId="785A8B5F" w:rsidR="00DD1C89" w:rsidRPr="004D3E3C" w:rsidRDefault="00DD1C89" w:rsidP="00BB1C1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诉讼费管理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5FCC398B" w14:textId="48B6331F" w:rsidR="00DD1C89" w:rsidRPr="004D3E3C" w:rsidRDefault="000A50D0" w:rsidP="00BB1C1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主要涉及审判系统接口、诉讼费缴费通知书、银行接口、POS程序、对账文件功能等进二次开发</w:t>
            </w:r>
          </w:p>
        </w:tc>
      </w:tr>
      <w:tr w:rsidR="00DD1C89" w:rsidRPr="004D3E3C" w14:paraId="07E47743" w14:textId="77777777" w:rsidTr="009143A7">
        <w:trPr>
          <w:trHeight w:val="1242"/>
        </w:trPr>
        <w:tc>
          <w:tcPr>
            <w:tcW w:w="705" w:type="dxa"/>
            <w:vMerge/>
            <w:tcBorders>
              <w:top w:val="single" w:sz="4" w:space="0" w:color="auto"/>
              <w:left w:val="single" w:sz="4" w:space="0" w:color="auto"/>
              <w:bottom w:val="single" w:sz="4" w:space="0" w:color="auto"/>
              <w:right w:val="single" w:sz="4" w:space="0" w:color="auto"/>
            </w:tcBorders>
            <w:vAlign w:val="center"/>
          </w:tcPr>
          <w:p w14:paraId="61CC6257"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78E58755"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1885BF05"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DFDCF19" w14:textId="6E26C52D" w:rsidR="00DD1C89" w:rsidRPr="004D3E3C" w:rsidRDefault="00DD1C89" w:rsidP="00BB1C1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案款及拍卖保证金管理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CFED955" w14:textId="1C06FE57" w:rsidR="00DD1C89" w:rsidRPr="004D3E3C" w:rsidRDefault="000A50D0" w:rsidP="000A50D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主要涉及审判系统接口、案款缴费通知书、银行接口、POS程序、对账文件功能等进二次开发</w:t>
            </w:r>
          </w:p>
        </w:tc>
      </w:tr>
      <w:tr w:rsidR="004E778C" w:rsidRPr="004D3E3C" w14:paraId="62851E8F" w14:textId="77777777" w:rsidTr="009143A7">
        <w:trPr>
          <w:trHeight w:val="17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6229271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5FCCE59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5291661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075B9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固定资产管理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0E59A"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固定资产管理主要对固定资产分类（除久其标准固定资产分类外还需要与机关事务管理局系统的人进行对应）、各类固定资产卡片格式、领用、借用、归还、报修、报废等相关单据的格式修改，与机关事务管理局数据对接接口开发等相关工作</w:t>
            </w:r>
          </w:p>
        </w:tc>
      </w:tr>
      <w:tr w:rsidR="004E778C" w:rsidRPr="004D3E3C" w14:paraId="2D05196A" w14:textId="77777777" w:rsidTr="009143A7">
        <w:trPr>
          <w:trHeight w:val="558"/>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27F2371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237E00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0499ECE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22C9B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采购管理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0485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对采购项目库、采购资金计划、采购项目分包、采购进度管理、采购合同管理、项目移交、项目验收等相关在流程和表单进行二次开发</w:t>
            </w:r>
          </w:p>
        </w:tc>
      </w:tr>
      <w:tr w:rsidR="004E778C" w:rsidRPr="004D3E3C" w14:paraId="68E10276"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37ACB447"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78CC72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6EC2232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CC4BB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物资管理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827C22"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主要涉及到物资领用申请表、物资入库表、物资库存、统计表等相关功能的修改</w:t>
            </w:r>
          </w:p>
        </w:tc>
      </w:tr>
      <w:tr w:rsidR="000E7187" w:rsidRPr="004D3E3C" w14:paraId="50EE791C"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tcPr>
          <w:p w14:paraId="5FBA7645" w14:textId="77777777" w:rsidR="000E7187" w:rsidRPr="004D3E3C" w:rsidRDefault="000E7187"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0F5816A0" w14:textId="77777777" w:rsidR="000E7187" w:rsidRPr="004D3E3C" w:rsidRDefault="000E7187"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4168BEA2" w14:textId="77777777" w:rsidR="000E7187" w:rsidRPr="004D3E3C" w:rsidRDefault="000E7187"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A6623C4" w14:textId="5456D786" w:rsidR="000E7187" w:rsidRPr="004D3E3C" w:rsidRDefault="000E7187" w:rsidP="00BB1C10">
            <w:pPr>
              <w:widowControl/>
              <w:spacing w:line="360" w:lineRule="auto"/>
              <w:ind w:firstLineChars="145" w:firstLine="348"/>
              <w:jc w:val="left"/>
              <w:rPr>
                <w:rFonts w:ascii="宋体" w:eastAsia="宋体" w:hAnsi="宋体" w:cs="宋体" w:hint="eastAsia"/>
                <w:color w:val="000000"/>
                <w:kern w:val="0"/>
              </w:rPr>
            </w:pPr>
            <w:r>
              <w:rPr>
                <w:rFonts w:ascii="宋体" w:eastAsia="宋体" w:hAnsi="宋体" w:cs="宋体" w:hint="eastAsia"/>
                <w:color w:val="000000"/>
                <w:kern w:val="0"/>
              </w:rPr>
              <w:t>手机APP</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B770B04" w14:textId="6A07F75F" w:rsidR="000E7187" w:rsidRPr="004D3E3C" w:rsidRDefault="000E7187" w:rsidP="00AC2372">
            <w:pPr>
              <w:widowControl/>
              <w:spacing w:line="360" w:lineRule="auto"/>
              <w:ind w:firstLineChars="145" w:firstLine="348"/>
              <w:jc w:val="left"/>
              <w:rPr>
                <w:rFonts w:ascii="宋体" w:eastAsia="宋体" w:hAnsi="宋体" w:cs="宋体" w:hint="eastAsia"/>
                <w:color w:val="000000"/>
                <w:kern w:val="0"/>
              </w:rPr>
            </w:pPr>
            <w:r>
              <w:rPr>
                <w:rFonts w:ascii="宋体" w:eastAsia="宋体" w:hAnsi="宋体" w:cs="宋体" w:hint="eastAsia"/>
                <w:color w:val="000000"/>
                <w:kern w:val="0"/>
              </w:rPr>
              <w:t>主要涉及到待办事项的修改，根据湖南高院的要求,增加或减少手机APP业务审核的模块，内及数据报表查询的相关内容</w:t>
            </w:r>
            <w:r w:rsidR="00AC2372">
              <w:rPr>
                <w:rFonts w:ascii="宋体" w:eastAsia="宋体" w:hAnsi="宋体" w:cs="宋体" w:hint="eastAsia"/>
                <w:color w:val="000000"/>
                <w:kern w:val="0"/>
              </w:rPr>
              <w:t>、</w:t>
            </w:r>
            <w:r>
              <w:rPr>
                <w:rFonts w:ascii="宋体" w:eastAsia="宋体" w:hAnsi="宋体" w:cs="宋体" w:hint="eastAsia"/>
                <w:color w:val="000000"/>
                <w:kern w:val="0"/>
              </w:rPr>
              <w:t>展现方式和操作方式</w:t>
            </w:r>
            <w:r w:rsidR="00AC2372">
              <w:rPr>
                <w:rFonts w:ascii="宋体" w:eastAsia="宋体" w:hAnsi="宋体" w:cs="宋体" w:hint="eastAsia"/>
                <w:color w:val="000000"/>
                <w:kern w:val="0"/>
              </w:rPr>
              <w:t>的修改</w:t>
            </w:r>
          </w:p>
        </w:tc>
      </w:tr>
      <w:tr w:rsidR="004E778C" w:rsidRPr="004D3E3C" w14:paraId="29ADDDBA"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1B28481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362E21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3389561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B97FCF"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装备管理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6909E9"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装备管理涉及到对各法院人员服装尺寸、型号的明细数据管理及业务装备的填报内容调整等</w:t>
            </w:r>
          </w:p>
        </w:tc>
      </w:tr>
      <w:tr w:rsidR="004E778C" w:rsidRPr="004D3E3C" w14:paraId="1B9C5B28" w14:textId="77777777" w:rsidTr="009143A7">
        <w:trPr>
          <w:trHeight w:val="81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0E1FF740"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B5CFB1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3919549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CFA17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车辆管理</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712B72"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车辆管理主要涉及派车提示（外接短信平台）功能的修改、派车单格式、送修单格式的修改以及增加及完善车辆信息打印功能</w:t>
            </w:r>
          </w:p>
        </w:tc>
      </w:tr>
      <w:tr w:rsidR="004E778C" w:rsidRPr="004D3E3C" w14:paraId="602ED341" w14:textId="77777777" w:rsidTr="009143A7">
        <w:trPr>
          <w:trHeight w:val="385"/>
        </w:trPr>
        <w:tc>
          <w:tcPr>
            <w:tcW w:w="7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1BD7C" w14:textId="5F325943" w:rsidR="004E778C" w:rsidRPr="004D3E3C" w:rsidRDefault="004E778C" w:rsidP="00DD1C89">
            <w:pPr>
              <w:widowControl/>
              <w:spacing w:line="360" w:lineRule="auto"/>
              <w:ind w:firstLineChars="145" w:firstLine="348"/>
              <w:rPr>
                <w:rFonts w:ascii="宋体" w:eastAsia="宋体" w:hAnsi="宋体" w:cs="宋体"/>
                <w:color w:val="000000"/>
                <w:kern w:val="0"/>
              </w:rPr>
            </w:pPr>
            <w:r w:rsidRPr="004D3E3C">
              <w:rPr>
                <w:rFonts w:ascii="宋体" w:eastAsia="宋体" w:hAnsi="宋体" w:cs="宋体" w:hint="eastAsia"/>
                <w:color w:val="000000"/>
                <w:kern w:val="0"/>
              </w:rPr>
              <w:t xml:space="preserve">3　</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AF217A" w14:textId="77777777" w:rsidR="004E778C" w:rsidRPr="004D3E3C" w:rsidRDefault="004E778C" w:rsidP="00BB1C10">
            <w:pPr>
              <w:widowControl/>
              <w:spacing w:line="360" w:lineRule="auto"/>
              <w:ind w:firstLineChars="145" w:firstLine="348"/>
              <w:jc w:val="center"/>
              <w:rPr>
                <w:rFonts w:ascii="宋体" w:eastAsia="宋体" w:hAnsi="宋体" w:cs="宋体"/>
                <w:color w:val="000000"/>
                <w:kern w:val="0"/>
              </w:rPr>
            </w:pPr>
            <w:r w:rsidRPr="004D3E3C">
              <w:rPr>
                <w:rFonts w:ascii="宋体" w:eastAsia="宋体" w:hAnsi="宋体" w:cs="宋体" w:hint="eastAsia"/>
                <w:color w:val="000000"/>
                <w:kern w:val="0"/>
              </w:rPr>
              <w:t>二次开发测试</w:t>
            </w:r>
          </w:p>
        </w:tc>
        <w:tc>
          <w:tcPr>
            <w:tcW w:w="20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A42096"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确保系统的稳定运行、数据的准确性，对系统所有功能模块进行单元测试、功能测试、数据准确性测试进行全面测试</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2D71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财务管理</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8324F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对系统所有业务流程及统计报表的页面进行功能性、数据准确性、可操作性进行测试,编制各模块的测试用例、测试报告等(决算报表主要涉及对与决算软件的接口开发修改及决算报表数据核对测试)</w:t>
            </w:r>
          </w:p>
        </w:tc>
      </w:tr>
      <w:tr w:rsidR="004E778C" w:rsidRPr="004D3E3C" w14:paraId="294BADD2" w14:textId="77777777" w:rsidTr="009143A7">
        <w:trPr>
          <w:trHeight w:val="349"/>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7F6B45A4"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515BAD6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4517EF9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4FE71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会计核算管理</w:t>
            </w: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0E608E9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r>
      <w:tr w:rsidR="004E778C" w:rsidRPr="004D3E3C" w14:paraId="6B2C4D99"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57581F2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6AAF775A"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68829847"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8BAC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决算报表</w:t>
            </w: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50C33099"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r>
      <w:tr w:rsidR="00DD1C89" w:rsidRPr="004D3E3C" w14:paraId="3930ED08"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tcPr>
          <w:p w14:paraId="5CDED540"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6BA7E44B"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22EE0E9A"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1B2FF71" w14:textId="2D677E1F" w:rsidR="00DD1C89" w:rsidRPr="004D3E3C" w:rsidRDefault="00DD1C89" w:rsidP="00BB1C1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诉讼费管理</w:t>
            </w:r>
          </w:p>
        </w:tc>
        <w:tc>
          <w:tcPr>
            <w:tcW w:w="3544" w:type="dxa"/>
            <w:vMerge/>
            <w:tcBorders>
              <w:top w:val="single" w:sz="4" w:space="0" w:color="auto"/>
              <w:left w:val="single" w:sz="4" w:space="0" w:color="auto"/>
              <w:bottom w:val="single" w:sz="4" w:space="0" w:color="auto"/>
              <w:right w:val="single" w:sz="4" w:space="0" w:color="auto"/>
            </w:tcBorders>
            <w:vAlign w:val="center"/>
          </w:tcPr>
          <w:p w14:paraId="6AFE4F31"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r>
      <w:tr w:rsidR="00DD1C89" w:rsidRPr="004D3E3C" w14:paraId="7FCE8D11"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tcPr>
          <w:p w14:paraId="43C3B045"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454E30F1"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63B85A47"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26C2FA2" w14:textId="47D40929" w:rsidR="00DD1C89" w:rsidRDefault="00DD1C89" w:rsidP="00BB1C10">
            <w:pPr>
              <w:widowControl/>
              <w:spacing w:line="360" w:lineRule="auto"/>
              <w:ind w:firstLineChars="145" w:firstLine="348"/>
              <w:jc w:val="left"/>
              <w:rPr>
                <w:rFonts w:ascii="宋体" w:eastAsia="宋体" w:hAnsi="宋体" w:cs="宋体"/>
                <w:color w:val="000000"/>
                <w:kern w:val="0"/>
              </w:rPr>
            </w:pPr>
            <w:r>
              <w:rPr>
                <w:rFonts w:ascii="宋体" w:eastAsia="宋体" w:hAnsi="宋体" w:cs="宋体" w:hint="eastAsia"/>
                <w:color w:val="000000"/>
                <w:kern w:val="0"/>
              </w:rPr>
              <w:t>案款及拍卖保证金管理</w:t>
            </w:r>
          </w:p>
        </w:tc>
        <w:tc>
          <w:tcPr>
            <w:tcW w:w="3544" w:type="dxa"/>
            <w:vMerge/>
            <w:tcBorders>
              <w:top w:val="single" w:sz="4" w:space="0" w:color="auto"/>
              <w:left w:val="single" w:sz="4" w:space="0" w:color="auto"/>
              <w:bottom w:val="single" w:sz="4" w:space="0" w:color="auto"/>
              <w:right w:val="single" w:sz="4" w:space="0" w:color="auto"/>
            </w:tcBorders>
            <w:vAlign w:val="center"/>
          </w:tcPr>
          <w:p w14:paraId="7B6C2B85" w14:textId="77777777" w:rsidR="00DD1C89" w:rsidRPr="004D3E3C" w:rsidRDefault="00DD1C89" w:rsidP="00BB1C10">
            <w:pPr>
              <w:widowControl/>
              <w:spacing w:line="360" w:lineRule="auto"/>
              <w:ind w:firstLineChars="145" w:firstLine="348"/>
              <w:jc w:val="left"/>
              <w:rPr>
                <w:rFonts w:ascii="宋体" w:eastAsia="宋体" w:hAnsi="宋体" w:cs="宋体"/>
                <w:color w:val="000000"/>
                <w:kern w:val="0"/>
              </w:rPr>
            </w:pPr>
          </w:p>
        </w:tc>
      </w:tr>
      <w:tr w:rsidR="004E778C" w:rsidRPr="004D3E3C" w14:paraId="48880E40"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1DA9D5A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7753C76"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079D2C79"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BFDAE0"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固定资产管理</w:t>
            </w: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623C90B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r>
      <w:tr w:rsidR="004E778C" w:rsidRPr="004D3E3C" w14:paraId="10B33DC3"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26978452"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DBBF3D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4E854AFA"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9A3F8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采购管理</w:t>
            </w: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3A84B8D3"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r>
      <w:tr w:rsidR="004E778C" w:rsidRPr="004D3E3C" w14:paraId="05EE9DF1"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475523C7"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84A5D24"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47E3EB5F"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C96552"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物资管理</w:t>
            </w: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0240AB0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r>
      <w:tr w:rsidR="004E778C" w:rsidRPr="004D3E3C" w14:paraId="4BDB1EAD" w14:textId="77777777" w:rsidTr="009143A7">
        <w:trPr>
          <w:trHeight w:val="369"/>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2E2DCAF8"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2DD06134"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2E2DDFA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EA882A"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装备管理</w:t>
            </w: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307677B5"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r>
      <w:tr w:rsidR="004A047F" w:rsidRPr="004D3E3C" w14:paraId="73665783"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tcPr>
          <w:p w14:paraId="75FD7778" w14:textId="77777777" w:rsidR="004A047F" w:rsidRPr="004D3E3C" w:rsidRDefault="004A047F"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17DD3F57" w14:textId="77777777" w:rsidR="004A047F" w:rsidRPr="004D3E3C" w:rsidRDefault="004A047F"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tcPr>
          <w:p w14:paraId="1DD3B31E" w14:textId="77777777" w:rsidR="004A047F" w:rsidRPr="004D3E3C" w:rsidRDefault="004A047F"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D8B3673" w14:textId="7054C7C6" w:rsidR="004A047F" w:rsidRPr="004D3E3C" w:rsidRDefault="004A047F" w:rsidP="00BB1C10">
            <w:pPr>
              <w:widowControl/>
              <w:spacing w:line="360" w:lineRule="auto"/>
              <w:ind w:firstLineChars="145" w:firstLine="348"/>
              <w:jc w:val="left"/>
              <w:rPr>
                <w:rFonts w:ascii="宋体" w:eastAsia="宋体" w:hAnsi="宋体" w:cs="宋体" w:hint="eastAsia"/>
                <w:color w:val="000000"/>
                <w:kern w:val="0"/>
              </w:rPr>
            </w:pPr>
            <w:r>
              <w:rPr>
                <w:rFonts w:ascii="宋体" w:eastAsia="宋体" w:hAnsi="宋体" w:cs="宋体" w:hint="eastAsia"/>
                <w:color w:val="000000"/>
                <w:kern w:val="0"/>
              </w:rPr>
              <w:t>手机APP</w:t>
            </w:r>
          </w:p>
        </w:tc>
        <w:tc>
          <w:tcPr>
            <w:tcW w:w="3544" w:type="dxa"/>
            <w:vMerge/>
            <w:tcBorders>
              <w:top w:val="single" w:sz="4" w:space="0" w:color="auto"/>
              <w:left w:val="single" w:sz="4" w:space="0" w:color="auto"/>
              <w:bottom w:val="single" w:sz="4" w:space="0" w:color="auto"/>
              <w:right w:val="single" w:sz="4" w:space="0" w:color="auto"/>
            </w:tcBorders>
            <w:vAlign w:val="center"/>
          </w:tcPr>
          <w:p w14:paraId="40B4CE97" w14:textId="77777777" w:rsidR="004A047F" w:rsidRPr="004D3E3C" w:rsidRDefault="004A047F" w:rsidP="00BB1C10">
            <w:pPr>
              <w:widowControl/>
              <w:spacing w:line="360" w:lineRule="auto"/>
              <w:ind w:firstLineChars="145" w:firstLine="348"/>
              <w:jc w:val="left"/>
              <w:rPr>
                <w:rFonts w:ascii="宋体" w:eastAsia="宋体" w:hAnsi="宋体" w:cs="宋体"/>
                <w:color w:val="000000"/>
                <w:kern w:val="0"/>
              </w:rPr>
            </w:pPr>
          </w:p>
        </w:tc>
      </w:tr>
      <w:tr w:rsidR="004E778C" w:rsidRPr="004D3E3C" w14:paraId="6BAF1C1D" w14:textId="77777777" w:rsidTr="009143A7">
        <w:trPr>
          <w:trHeight w:val="27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3034B2B8"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0B91329"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0720EF54"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8A1E7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车辆管理</w:t>
            </w:r>
          </w:p>
        </w:tc>
        <w:tc>
          <w:tcPr>
            <w:tcW w:w="3544" w:type="dxa"/>
            <w:vMerge/>
            <w:tcBorders>
              <w:top w:val="single" w:sz="4" w:space="0" w:color="auto"/>
              <w:left w:val="single" w:sz="4" w:space="0" w:color="auto"/>
              <w:bottom w:val="single" w:sz="4" w:space="0" w:color="auto"/>
              <w:right w:val="single" w:sz="4" w:space="0" w:color="auto"/>
            </w:tcBorders>
            <w:vAlign w:val="center"/>
            <w:hideMark/>
          </w:tcPr>
          <w:p w14:paraId="6EC08B5B"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r>
      <w:tr w:rsidR="004E778C" w:rsidRPr="004D3E3C" w14:paraId="0EF45E67" w14:textId="77777777" w:rsidTr="009143A7">
        <w:trPr>
          <w:trHeight w:val="540"/>
        </w:trPr>
        <w:tc>
          <w:tcPr>
            <w:tcW w:w="705" w:type="dxa"/>
            <w:vMerge/>
            <w:tcBorders>
              <w:top w:val="single" w:sz="4" w:space="0" w:color="auto"/>
              <w:left w:val="single" w:sz="4" w:space="0" w:color="auto"/>
              <w:bottom w:val="single" w:sz="4" w:space="0" w:color="auto"/>
              <w:right w:val="single" w:sz="4" w:space="0" w:color="auto"/>
            </w:tcBorders>
            <w:vAlign w:val="center"/>
            <w:hideMark/>
          </w:tcPr>
          <w:p w14:paraId="37D680B1"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3B13DF64"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vMerge/>
            <w:tcBorders>
              <w:top w:val="single" w:sz="4" w:space="0" w:color="auto"/>
              <w:left w:val="single" w:sz="4" w:space="0" w:color="auto"/>
              <w:bottom w:val="single" w:sz="4" w:space="0" w:color="auto"/>
              <w:right w:val="single" w:sz="4" w:space="0" w:color="auto"/>
            </w:tcBorders>
            <w:vAlign w:val="center"/>
            <w:hideMark/>
          </w:tcPr>
          <w:p w14:paraId="046DD80C"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05FA3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综合测试</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D9A46"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t>对系统中各业务模块的关联关系，关联数据的准确性进行测试，并对全系统所有功能模块进行复测试</w:t>
            </w:r>
          </w:p>
        </w:tc>
      </w:tr>
      <w:tr w:rsidR="004E778C" w:rsidRPr="004D3E3C" w14:paraId="367261E0" w14:textId="77777777" w:rsidTr="009143A7">
        <w:trPr>
          <w:trHeight w:val="983"/>
        </w:trPr>
        <w:tc>
          <w:tcPr>
            <w:tcW w:w="7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FEB21" w14:textId="77777777" w:rsidR="004E778C" w:rsidRPr="004D3E3C" w:rsidRDefault="004E778C" w:rsidP="00BB1C10">
            <w:pPr>
              <w:widowControl/>
              <w:spacing w:line="360" w:lineRule="auto"/>
              <w:ind w:firstLineChars="145" w:firstLine="348"/>
              <w:jc w:val="center"/>
              <w:rPr>
                <w:rFonts w:ascii="宋体" w:eastAsia="宋体" w:hAnsi="宋体" w:cs="宋体"/>
                <w:color w:val="000000"/>
                <w:kern w:val="0"/>
              </w:rPr>
            </w:pPr>
          </w:p>
          <w:p w14:paraId="2F8C213D" w14:textId="4A975F0A" w:rsidR="004E778C" w:rsidRPr="004D3E3C" w:rsidRDefault="00835204" w:rsidP="00BB1C10">
            <w:pPr>
              <w:widowControl/>
              <w:spacing w:line="360" w:lineRule="auto"/>
              <w:ind w:firstLineChars="145" w:firstLine="348"/>
              <w:jc w:val="center"/>
              <w:rPr>
                <w:rFonts w:ascii="宋体" w:eastAsia="宋体" w:hAnsi="宋体" w:cs="宋体"/>
                <w:color w:val="000000"/>
                <w:kern w:val="0"/>
              </w:rPr>
            </w:pPr>
            <w:r w:rsidRPr="004D3E3C">
              <w:rPr>
                <w:rFonts w:ascii="宋体" w:eastAsia="宋体" w:hAnsi="宋体" w:cs="宋体" w:hint="eastAsia"/>
                <w:color w:val="000000"/>
                <w:kern w:val="0"/>
              </w:rPr>
              <w:t>4</w:t>
            </w:r>
          </w:p>
          <w:p w14:paraId="2DE3E93E" w14:textId="77777777" w:rsidR="004E778C" w:rsidRPr="004D3E3C" w:rsidRDefault="004E778C" w:rsidP="00BB1C10">
            <w:pPr>
              <w:widowControl/>
              <w:spacing w:line="360" w:lineRule="auto"/>
              <w:ind w:firstLineChars="145" w:firstLine="348"/>
              <w:jc w:val="center"/>
              <w:rPr>
                <w:rFonts w:ascii="宋体" w:eastAsia="宋体" w:hAnsi="宋体" w:cs="宋体"/>
                <w:color w:val="000000"/>
                <w:kern w:val="0"/>
              </w:rPr>
            </w:pPr>
          </w:p>
          <w:p w14:paraId="4522A368" w14:textId="4EB6721D" w:rsidR="004E778C" w:rsidRPr="004D3E3C" w:rsidRDefault="004E778C" w:rsidP="00BB1C10">
            <w:pPr>
              <w:widowControl/>
              <w:spacing w:line="360" w:lineRule="auto"/>
              <w:ind w:firstLineChars="145" w:firstLine="348"/>
              <w:jc w:val="center"/>
              <w:rPr>
                <w:rFonts w:ascii="宋体" w:eastAsia="宋体" w:hAnsi="宋体" w:cs="宋体"/>
                <w:color w:val="000000"/>
                <w:kern w:val="0"/>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3AF89" w14:textId="35067A2C" w:rsidR="004E778C" w:rsidRPr="004D3E3C" w:rsidRDefault="00835204" w:rsidP="00BB1C10">
            <w:pPr>
              <w:widowControl/>
              <w:spacing w:line="360" w:lineRule="auto"/>
              <w:ind w:firstLineChars="145" w:firstLine="348"/>
              <w:jc w:val="center"/>
              <w:rPr>
                <w:rFonts w:ascii="宋体" w:eastAsia="宋体" w:hAnsi="宋体" w:cs="宋体"/>
                <w:color w:val="000000"/>
                <w:kern w:val="0"/>
              </w:rPr>
            </w:pPr>
            <w:r w:rsidRPr="004D3E3C">
              <w:rPr>
                <w:rFonts w:ascii="宋体" w:eastAsia="宋体" w:hAnsi="宋体" w:cs="宋体" w:hint="eastAsia"/>
                <w:color w:val="000000"/>
                <w:kern w:val="0"/>
              </w:rPr>
              <w:lastRenderedPageBreak/>
              <w:t>软件实施部</w:t>
            </w:r>
            <w:r w:rsidRPr="004D3E3C">
              <w:rPr>
                <w:rFonts w:ascii="宋体" w:eastAsia="宋体" w:hAnsi="宋体" w:cs="宋体" w:hint="eastAsia"/>
                <w:color w:val="000000"/>
                <w:kern w:val="0"/>
              </w:rPr>
              <w:lastRenderedPageBreak/>
              <w:t>署、培训</w:t>
            </w:r>
          </w:p>
          <w:p w14:paraId="1FD9CC56" w14:textId="5B4A8218"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c>
          <w:tcPr>
            <w:tcW w:w="2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0C36E"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lastRenderedPageBreak/>
              <w:t>系统安装（包括数据库安装、消</w:t>
            </w:r>
            <w:r w:rsidRPr="004D3E3C">
              <w:rPr>
                <w:rFonts w:ascii="宋体" w:eastAsia="宋体" w:hAnsi="宋体" w:cs="宋体" w:hint="eastAsia"/>
                <w:color w:val="000000"/>
                <w:kern w:val="0"/>
              </w:rPr>
              <w:lastRenderedPageBreak/>
              <w:t>息提示安装、文件服务安装、应用程序安装、数据自动备份）</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611AD" w14:textId="77777777" w:rsidR="004E778C" w:rsidRPr="004D3E3C" w:rsidRDefault="004E778C" w:rsidP="00BB1C10">
            <w:pPr>
              <w:widowControl/>
              <w:spacing w:line="360" w:lineRule="auto"/>
              <w:ind w:firstLineChars="145" w:firstLine="348"/>
              <w:jc w:val="left"/>
              <w:rPr>
                <w:rFonts w:ascii="宋体" w:eastAsia="宋体" w:hAnsi="宋体" w:cs="宋体"/>
                <w:color w:val="000000"/>
                <w:kern w:val="0"/>
              </w:rPr>
            </w:pPr>
            <w:r w:rsidRPr="004D3E3C">
              <w:rPr>
                <w:rFonts w:ascii="宋体" w:eastAsia="宋体" w:hAnsi="宋体" w:cs="宋体" w:hint="eastAsia"/>
                <w:color w:val="000000"/>
                <w:kern w:val="0"/>
              </w:rPr>
              <w:lastRenderedPageBreak/>
              <w:t>现场调查湖南省高院机房</w:t>
            </w:r>
            <w:r w:rsidRPr="004D3E3C">
              <w:rPr>
                <w:rFonts w:ascii="宋体" w:eastAsia="宋体" w:hAnsi="宋体" w:cs="宋体" w:hint="eastAsia"/>
                <w:color w:val="000000"/>
                <w:kern w:val="0"/>
              </w:rPr>
              <w:lastRenderedPageBreak/>
              <w:t>建设情况、网络情况及各使用部门的计算机情况，并制定系统安装部署方案，根据部署方案进行系统安装部署</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0F4F7" w14:textId="546DC788" w:rsidR="004E778C" w:rsidRPr="004D3E3C" w:rsidRDefault="004E778C" w:rsidP="00BB1C10">
            <w:pPr>
              <w:widowControl/>
              <w:spacing w:line="360" w:lineRule="auto"/>
              <w:ind w:firstLineChars="145" w:firstLine="348"/>
              <w:jc w:val="left"/>
              <w:rPr>
                <w:rFonts w:ascii="宋体" w:eastAsia="宋体" w:hAnsi="宋体" w:cs="宋体"/>
                <w:color w:val="000000"/>
                <w:kern w:val="0"/>
              </w:rPr>
            </w:pPr>
          </w:p>
        </w:tc>
      </w:tr>
    </w:tbl>
    <w:p w14:paraId="1F480A3C" w14:textId="1053E23D" w:rsidR="00D81936" w:rsidRPr="004D3E3C" w:rsidRDefault="00D81936" w:rsidP="00BB1C10">
      <w:pPr>
        <w:widowControl/>
        <w:tabs>
          <w:tab w:val="left" w:pos="804"/>
        </w:tabs>
        <w:spacing w:line="480" w:lineRule="auto"/>
        <w:ind w:firstLineChars="145" w:firstLine="348"/>
        <w:jc w:val="left"/>
        <w:rPr>
          <w:rFonts w:ascii="宋体" w:eastAsia="宋体" w:hAnsi="宋体"/>
        </w:rPr>
      </w:pPr>
    </w:p>
    <w:sectPr w:rsidR="00D81936" w:rsidRPr="004D3E3C" w:rsidSect="00157E85">
      <w:headerReference w:type="default"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0A4BC" w14:textId="77777777" w:rsidR="00C72550" w:rsidRDefault="00C72550" w:rsidP="0018541C">
      <w:r>
        <w:separator/>
      </w:r>
    </w:p>
  </w:endnote>
  <w:endnote w:type="continuationSeparator" w:id="0">
    <w:p w14:paraId="02C9D081" w14:textId="77777777" w:rsidR="00C72550" w:rsidRDefault="00C72550" w:rsidP="00185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5F" w:usb2="00000000" w:usb3="00000000" w:csb0="0000019F" w:csb1="00000000"/>
  </w:font>
  <w:font w:name="DengXian Light">
    <w:altName w:val="Arial Unicode MS"/>
    <w:charset w:val="86"/>
    <w:family w:val="auto"/>
    <w:pitch w:val="variable"/>
    <w:sig w:usb0="00000000" w:usb1="38CF7CFA" w:usb2="00000016" w:usb3="00000000" w:csb0="0004000F" w:csb1="00000000"/>
  </w:font>
  <w:font w:name="Heiti SC Light">
    <w:charset w:val="50"/>
    <w:family w:val="auto"/>
    <w:pitch w:val="variable"/>
    <w:sig w:usb0="8000002F" w:usb1="080E004A" w:usb2="00000010" w:usb3="00000000" w:csb0="003E0000" w:csb1="00000000"/>
  </w:font>
  <w:font w:name="仿宋_GB2312">
    <w:altName w:val="Yuppy SC"/>
    <w:charset w:val="86"/>
    <w:family w:val="modern"/>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auto"/>
    <w:pitch w:val="variable"/>
    <w:sig w:usb0="00000003" w:usb1="00000000" w:usb2="00000000" w:usb3="00000000" w:csb0="00000001"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795556"/>
      <w:docPartObj>
        <w:docPartGallery w:val="Page Numbers (Bottom of Page)"/>
        <w:docPartUnique/>
      </w:docPartObj>
    </w:sdtPr>
    <w:sdtEndPr/>
    <w:sdtContent>
      <w:p w14:paraId="0E9A2D65" w14:textId="75623D76" w:rsidR="003E3B63" w:rsidRDefault="003E3B63">
        <w:pPr>
          <w:pStyle w:val="a7"/>
          <w:jc w:val="right"/>
        </w:pPr>
        <w:r>
          <w:fldChar w:fldCharType="begin"/>
        </w:r>
        <w:r>
          <w:instrText>PAGE   \* MERGEFORMAT</w:instrText>
        </w:r>
        <w:r>
          <w:fldChar w:fldCharType="separate"/>
        </w:r>
        <w:r w:rsidR="00A21B1B" w:rsidRPr="00A21B1B">
          <w:rPr>
            <w:noProof/>
            <w:lang w:val="zh-CN"/>
          </w:rPr>
          <w:t>1</w:t>
        </w:r>
        <w:r>
          <w:fldChar w:fldCharType="end"/>
        </w:r>
      </w:p>
    </w:sdtContent>
  </w:sdt>
  <w:p w14:paraId="4DE18B3A" w14:textId="77777777" w:rsidR="003E3B63" w:rsidRDefault="003E3B6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C19C8" w14:textId="77777777" w:rsidR="00C72550" w:rsidRDefault="00C72550" w:rsidP="0018541C">
      <w:r>
        <w:separator/>
      </w:r>
    </w:p>
  </w:footnote>
  <w:footnote w:type="continuationSeparator" w:id="0">
    <w:p w14:paraId="48B2FA9C" w14:textId="77777777" w:rsidR="00C72550" w:rsidRDefault="00C72550" w:rsidP="00185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21FB7" w14:textId="57D5F75C" w:rsidR="003E3B63" w:rsidRDefault="003E3B63">
    <w:pPr>
      <w:pStyle w:val="a6"/>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bullet"/>
      <w:lvlText w:val=""/>
      <w:lvlJc w:val="left"/>
      <w:pPr>
        <w:ind w:left="1020" w:hanging="420"/>
      </w:pPr>
      <w:rPr>
        <w:rFonts w:ascii="Wingdings" w:hAnsi="Wingdings" w:hint="default"/>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1">
    <w:nsid w:val="00000009"/>
    <w:multiLevelType w:val="multilevel"/>
    <w:tmpl w:val="00000009"/>
    <w:lvl w:ilvl="0">
      <w:start w:val="1"/>
      <w:numFmt w:val="decimal"/>
      <w:lvlText w:val="%1."/>
      <w:lvlJc w:val="left"/>
      <w:pPr>
        <w:ind w:left="1020" w:hanging="420"/>
      </w:p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
    <w:nsid w:val="03015DFC"/>
    <w:multiLevelType w:val="hybridMultilevel"/>
    <w:tmpl w:val="CCAA36F4"/>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51C421E"/>
    <w:multiLevelType w:val="hybridMultilevel"/>
    <w:tmpl w:val="1A70C492"/>
    <w:lvl w:ilvl="0" w:tplc="04090011">
      <w:start w:val="1"/>
      <w:numFmt w:val="decimal"/>
      <w:lvlText w:val="%1)"/>
      <w:lvlJc w:val="left"/>
      <w:pPr>
        <w:ind w:left="90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97E6330"/>
    <w:multiLevelType w:val="hybridMultilevel"/>
    <w:tmpl w:val="E2987370"/>
    <w:lvl w:ilvl="0" w:tplc="04090017">
      <w:start w:val="1"/>
      <w:numFmt w:val="chineseCountingThousand"/>
      <w:lvlText w:val="(%1)"/>
      <w:lvlJc w:val="left"/>
      <w:pPr>
        <w:ind w:left="1615" w:hanging="480"/>
      </w:pPr>
      <w:rPr>
        <w:rFonts w:ascii="宋体" w:eastAsia="宋体" w:hAnsi="宋体" w:hint="eastAsia"/>
      </w:rPr>
    </w:lvl>
    <w:lvl w:ilvl="1" w:tplc="04090019" w:tentative="1">
      <w:start w:val="1"/>
      <w:numFmt w:val="lowerLetter"/>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lowerLetter"/>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lowerLetter"/>
      <w:lvlText w:val="%8)"/>
      <w:lvlJc w:val="left"/>
      <w:pPr>
        <w:ind w:left="4975" w:hanging="480"/>
      </w:pPr>
    </w:lvl>
    <w:lvl w:ilvl="8" w:tplc="0409001B" w:tentative="1">
      <w:start w:val="1"/>
      <w:numFmt w:val="lowerRoman"/>
      <w:lvlText w:val="%9."/>
      <w:lvlJc w:val="right"/>
      <w:pPr>
        <w:ind w:left="5455" w:hanging="480"/>
      </w:pPr>
    </w:lvl>
  </w:abstractNum>
  <w:abstractNum w:abstractNumId="5">
    <w:nsid w:val="13BC35EB"/>
    <w:multiLevelType w:val="hybridMultilevel"/>
    <w:tmpl w:val="BCE0535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A1A061E"/>
    <w:multiLevelType w:val="hybridMultilevel"/>
    <w:tmpl w:val="7BFE300E"/>
    <w:lvl w:ilvl="0" w:tplc="04090017">
      <w:start w:val="1"/>
      <w:numFmt w:val="chineseCountingThousand"/>
      <w:lvlText w:val="(%1)"/>
      <w:lvlJc w:val="left"/>
      <w:pPr>
        <w:ind w:left="906" w:hanging="480"/>
      </w:pPr>
      <w:rPr>
        <w:rFonts w:ascii="宋体" w:eastAsia="宋体" w:hAnsi="宋体" w:hint="eastAsia"/>
      </w:r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7">
    <w:nsid w:val="271F18C8"/>
    <w:multiLevelType w:val="hybridMultilevel"/>
    <w:tmpl w:val="E336338A"/>
    <w:lvl w:ilvl="0" w:tplc="B44C3F04">
      <w:start w:val="1"/>
      <w:numFmt w:val="decimal"/>
      <w:lvlText w:val="%1."/>
      <w:lvlJc w:val="left"/>
      <w:pPr>
        <w:ind w:left="622" w:hanging="480"/>
      </w:pPr>
      <w:rPr>
        <w:rFonts w:hint="eastAsia"/>
        <w:sz w:val="24"/>
        <w:szCs w:val="24"/>
      </w:rPr>
    </w:lvl>
    <w:lvl w:ilvl="1" w:tplc="04090019" w:tentative="1">
      <w:start w:val="1"/>
      <w:numFmt w:val="lowerLetter"/>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lowerLetter"/>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lowerLetter"/>
      <w:lvlText w:val="%8)"/>
      <w:lvlJc w:val="left"/>
      <w:pPr>
        <w:ind w:left="3982" w:hanging="480"/>
      </w:pPr>
    </w:lvl>
    <w:lvl w:ilvl="8" w:tplc="0409001B" w:tentative="1">
      <w:start w:val="1"/>
      <w:numFmt w:val="lowerRoman"/>
      <w:lvlText w:val="%9."/>
      <w:lvlJc w:val="right"/>
      <w:pPr>
        <w:ind w:left="4462" w:hanging="480"/>
      </w:pPr>
    </w:lvl>
  </w:abstractNum>
  <w:abstractNum w:abstractNumId="8">
    <w:nsid w:val="314967C6"/>
    <w:multiLevelType w:val="hybridMultilevel"/>
    <w:tmpl w:val="AA54005C"/>
    <w:lvl w:ilvl="0" w:tplc="2B74665E">
      <w:start w:val="1"/>
      <w:numFmt w:val="japaneseCounting"/>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2134278"/>
    <w:multiLevelType w:val="hybridMultilevel"/>
    <w:tmpl w:val="5080BD3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1EF37CC"/>
    <w:multiLevelType w:val="hybridMultilevel"/>
    <w:tmpl w:val="A3F80120"/>
    <w:lvl w:ilvl="0" w:tplc="96B05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AA72A7"/>
    <w:multiLevelType w:val="hybridMultilevel"/>
    <w:tmpl w:val="BFACA586"/>
    <w:lvl w:ilvl="0" w:tplc="04090017">
      <w:start w:val="1"/>
      <w:numFmt w:val="chineseCountingThousand"/>
      <w:lvlText w:val="(%1)"/>
      <w:lvlJc w:val="left"/>
      <w:pPr>
        <w:ind w:left="1044" w:hanging="480"/>
      </w:pPr>
      <w:rPr>
        <w:rFonts w:ascii="宋体" w:eastAsia="宋体" w:hAnsi="宋体" w:hint="eastAsia"/>
        <w:b w:val="0"/>
      </w:rPr>
    </w:lvl>
    <w:lvl w:ilvl="1" w:tplc="6C98821A">
      <w:start w:val="1"/>
      <w:numFmt w:val="decimal"/>
      <w:lvlText w:val="%2．"/>
      <w:lvlJc w:val="left"/>
      <w:pPr>
        <w:ind w:left="1404" w:hanging="360"/>
      </w:pPr>
      <w:rPr>
        <w:rFonts w:hint="eastAsia"/>
      </w:r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lowerLetter"/>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lowerLetter"/>
      <w:lvlText w:val="%8)"/>
      <w:lvlJc w:val="left"/>
      <w:pPr>
        <w:ind w:left="4404" w:hanging="480"/>
      </w:pPr>
    </w:lvl>
    <w:lvl w:ilvl="8" w:tplc="0409001B" w:tentative="1">
      <w:start w:val="1"/>
      <w:numFmt w:val="lowerRoman"/>
      <w:lvlText w:val="%9."/>
      <w:lvlJc w:val="right"/>
      <w:pPr>
        <w:ind w:left="4884" w:hanging="480"/>
      </w:pPr>
    </w:lvl>
  </w:abstractNum>
  <w:abstractNum w:abstractNumId="12">
    <w:nsid w:val="477D5B69"/>
    <w:multiLevelType w:val="hybridMultilevel"/>
    <w:tmpl w:val="37A0862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49D3780E"/>
    <w:multiLevelType w:val="hybridMultilevel"/>
    <w:tmpl w:val="28D0008A"/>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B86060C"/>
    <w:multiLevelType w:val="hybridMultilevel"/>
    <w:tmpl w:val="C808675E"/>
    <w:lvl w:ilvl="0" w:tplc="04090017">
      <w:start w:val="1"/>
      <w:numFmt w:val="chineseCountingThousand"/>
      <w:lvlText w:val="(%1)"/>
      <w:lvlJc w:val="left"/>
      <w:pPr>
        <w:ind w:left="1044" w:hanging="480"/>
      </w:pPr>
      <w:rPr>
        <w:rFonts w:ascii="宋体" w:eastAsia="宋体" w:hAnsi="宋体" w:hint="eastAsia"/>
        <w:b w:val="0"/>
      </w:rPr>
    </w:lvl>
    <w:lvl w:ilvl="1" w:tplc="6C98821A">
      <w:start w:val="1"/>
      <w:numFmt w:val="decimal"/>
      <w:lvlText w:val="%2．"/>
      <w:lvlJc w:val="left"/>
      <w:pPr>
        <w:ind w:left="1404" w:hanging="360"/>
      </w:pPr>
      <w:rPr>
        <w:rFonts w:hint="eastAsia"/>
      </w:r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lowerLetter"/>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lowerLetter"/>
      <w:lvlText w:val="%8)"/>
      <w:lvlJc w:val="left"/>
      <w:pPr>
        <w:ind w:left="4404" w:hanging="480"/>
      </w:pPr>
    </w:lvl>
    <w:lvl w:ilvl="8" w:tplc="0409001B" w:tentative="1">
      <w:start w:val="1"/>
      <w:numFmt w:val="lowerRoman"/>
      <w:lvlText w:val="%9."/>
      <w:lvlJc w:val="right"/>
      <w:pPr>
        <w:ind w:left="4884" w:hanging="480"/>
      </w:pPr>
    </w:lvl>
  </w:abstractNum>
  <w:abstractNum w:abstractNumId="15">
    <w:nsid w:val="54A51124"/>
    <w:multiLevelType w:val="hybridMultilevel"/>
    <w:tmpl w:val="86224760"/>
    <w:lvl w:ilvl="0" w:tplc="04090013">
      <w:start w:val="1"/>
      <w:numFmt w:val="chineseCountingThousand"/>
      <w:lvlText w:val="%1、"/>
      <w:lvlJc w:val="left"/>
      <w:pPr>
        <w:ind w:left="905" w:hanging="480"/>
      </w:pPr>
      <w:rPr>
        <w:rFonts w:ascii="宋体" w:eastAsia="宋体" w:hAnsi="宋体"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575D60AB"/>
    <w:multiLevelType w:val="hybridMultilevel"/>
    <w:tmpl w:val="677EBCDE"/>
    <w:lvl w:ilvl="0" w:tplc="04090011">
      <w:start w:val="1"/>
      <w:numFmt w:val="decimal"/>
      <w:lvlText w:val="%1)"/>
      <w:lvlJc w:val="left"/>
      <w:pPr>
        <w:ind w:left="90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65F95BF3"/>
    <w:multiLevelType w:val="hybridMultilevel"/>
    <w:tmpl w:val="A8CAE15C"/>
    <w:lvl w:ilvl="0" w:tplc="AE4E61EC">
      <w:start w:val="1"/>
      <w:numFmt w:val="decimal"/>
      <w:lvlText w:val="%1."/>
      <w:lvlJc w:val="left"/>
      <w:pPr>
        <w:ind w:left="1044" w:hanging="480"/>
      </w:pPr>
      <w:rPr>
        <w:rFonts w:hint="eastAsia"/>
        <w:b w:val="0"/>
      </w:rPr>
    </w:lvl>
    <w:lvl w:ilvl="1" w:tplc="6C98821A">
      <w:start w:val="1"/>
      <w:numFmt w:val="decimal"/>
      <w:lvlText w:val="%2．"/>
      <w:lvlJc w:val="left"/>
      <w:pPr>
        <w:ind w:left="1404" w:hanging="360"/>
      </w:pPr>
      <w:rPr>
        <w:rFonts w:hint="eastAsia"/>
      </w:r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lowerLetter"/>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lowerLetter"/>
      <w:lvlText w:val="%8)"/>
      <w:lvlJc w:val="left"/>
      <w:pPr>
        <w:ind w:left="4404" w:hanging="480"/>
      </w:pPr>
    </w:lvl>
    <w:lvl w:ilvl="8" w:tplc="0409001B" w:tentative="1">
      <w:start w:val="1"/>
      <w:numFmt w:val="lowerRoman"/>
      <w:lvlText w:val="%9."/>
      <w:lvlJc w:val="right"/>
      <w:pPr>
        <w:ind w:left="4884" w:hanging="480"/>
      </w:pPr>
    </w:lvl>
  </w:abstractNum>
  <w:abstractNum w:abstractNumId="18">
    <w:nsid w:val="6C233F10"/>
    <w:multiLevelType w:val="hybridMultilevel"/>
    <w:tmpl w:val="2F50678A"/>
    <w:lvl w:ilvl="0" w:tplc="AE4E61EC">
      <w:start w:val="1"/>
      <w:numFmt w:val="decimal"/>
      <w:lvlText w:val="%1."/>
      <w:lvlJc w:val="left"/>
      <w:pPr>
        <w:ind w:left="905" w:hanging="48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8"/>
  </w:num>
  <w:num w:numId="2">
    <w:abstractNumId w:val="15"/>
  </w:num>
  <w:num w:numId="3">
    <w:abstractNumId w:val="18"/>
  </w:num>
  <w:num w:numId="4">
    <w:abstractNumId w:val="13"/>
  </w:num>
  <w:num w:numId="5">
    <w:abstractNumId w:val="16"/>
  </w:num>
  <w:num w:numId="6">
    <w:abstractNumId w:val="12"/>
  </w:num>
  <w:num w:numId="7">
    <w:abstractNumId w:val="3"/>
  </w:num>
  <w:num w:numId="8">
    <w:abstractNumId w:val="9"/>
  </w:num>
  <w:num w:numId="9">
    <w:abstractNumId w:val="5"/>
  </w:num>
  <w:num w:numId="10">
    <w:abstractNumId w:val="14"/>
  </w:num>
  <w:num w:numId="11">
    <w:abstractNumId w:val="4"/>
  </w:num>
  <w:num w:numId="12">
    <w:abstractNumId w:val="6"/>
  </w:num>
  <w:num w:numId="13">
    <w:abstractNumId w:val="1"/>
  </w:num>
  <w:num w:numId="14">
    <w:abstractNumId w:val="0"/>
  </w:num>
  <w:num w:numId="15">
    <w:abstractNumId w:val="7"/>
  </w:num>
  <w:num w:numId="16">
    <w:abstractNumId w:val="10"/>
  </w:num>
  <w:num w:numId="17">
    <w:abstractNumId w:val="17"/>
  </w:num>
  <w:num w:numId="18">
    <w:abstractNumId w:val="11"/>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827"/>
    <w:rsid w:val="000037B5"/>
    <w:rsid w:val="00004993"/>
    <w:rsid w:val="00004DD2"/>
    <w:rsid w:val="000255C6"/>
    <w:rsid w:val="00032CB9"/>
    <w:rsid w:val="00036C98"/>
    <w:rsid w:val="000408C8"/>
    <w:rsid w:val="00051A86"/>
    <w:rsid w:val="00062190"/>
    <w:rsid w:val="00064199"/>
    <w:rsid w:val="00075002"/>
    <w:rsid w:val="00081D4D"/>
    <w:rsid w:val="000A433C"/>
    <w:rsid w:val="000A50D0"/>
    <w:rsid w:val="000A67CE"/>
    <w:rsid w:val="000C06DD"/>
    <w:rsid w:val="000C1238"/>
    <w:rsid w:val="000D0BED"/>
    <w:rsid w:val="000E1144"/>
    <w:rsid w:val="000E16A4"/>
    <w:rsid w:val="000E5C2A"/>
    <w:rsid w:val="000E7187"/>
    <w:rsid w:val="001160E5"/>
    <w:rsid w:val="00136588"/>
    <w:rsid w:val="00157E85"/>
    <w:rsid w:val="00167B25"/>
    <w:rsid w:val="00171A20"/>
    <w:rsid w:val="00172C41"/>
    <w:rsid w:val="00177394"/>
    <w:rsid w:val="00180280"/>
    <w:rsid w:val="0018541C"/>
    <w:rsid w:val="00194847"/>
    <w:rsid w:val="001B4567"/>
    <w:rsid w:val="001C7ECA"/>
    <w:rsid w:val="001D3C1F"/>
    <w:rsid w:val="001D4F36"/>
    <w:rsid w:val="001E1EB1"/>
    <w:rsid w:val="001F40F8"/>
    <w:rsid w:val="001F4E77"/>
    <w:rsid w:val="00200EDC"/>
    <w:rsid w:val="00203B51"/>
    <w:rsid w:val="00203D9D"/>
    <w:rsid w:val="00206D25"/>
    <w:rsid w:val="002132E3"/>
    <w:rsid w:val="002159ED"/>
    <w:rsid w:val="0022010A"/>
    <w:rsid w:val="00230BF2"/>
    <w:rsid w:val="0025427D"/>
    <w:rsid w:val="002574FA"/>
    <w:rsid w:val="002609DE"/>
    <w:rsid w:val="00263B53"/>
    <w:rsid w:val="0026766C"/>
    <w:rsid w:val="002829AC"/>
    <w:rsid w:val="0029012C"/>
    <w:rsid w:val="00291A0B"/>
    <w:rsid w:val="002A36F9"/>
    <w:rsid w:val="002A4AEF"/>
    <w:rsid w:val="002A5219"/>
    <w:rsid w:val="002B055A"/>
    <w:rsid w:val="002B0F42"/>
    <w:rsid w:val="002B49E8"/>
    <w:rsid w:val="002E370C"/>
    <w:rsid w:val="00302D59"/>
    <w:rsid w:val="00321B72"/>
    <w:rsid w:val="00343CBB"/>
    <w:rsid w:val="00353DFB"/>
    <w:rsid w:val="0036294F"/>
    <w:rsid w:val="0037537B"/>
    <w:rsid w:val="00392170"/>
    <w:rsid w:val="003A2E10"/>
    <w:rsid w:val="003B0A6B"/>
    <w:rsid w:val="003B2D99"/>
    <w:rsid w:val="003B6AA6"/>
    <w:rsid w:val="003C08D3"/>
    <w:rsid w:val="003C2C51"/>
    <w:rsid w:val="003C3ECB"/>
    <w:rsid w:val="003D7719"/>
    <w:rsid w:val="003D7ADD"/>
    <w:rsid w:val="003E3B63"/>
    <w:rsid w:val="003F5B49"/>
    <w:rsid w:val="00402F32"/>
    <w:rsid w:val="00411E5B"/>
    <w:rsid w:val="00412530"/>
    <w:rsid w:val="004473D5"/>
    <w:rsid w:val="004578BF"/>
    <w:rsid w:val="00457AF8"/>
    <w:rsid w:val="00464157"/>
    <w:rsid w:val="00477A35"/>
    <w:rsid w:val="004A047F"/>
    <w:rsid w:val="004B507A"/>
    <w:rsid w:val="004C1C8B"/>
    <w:rsid w:val="004C2771"/>
    <w:rsid w:val="004C5038"/>
    <w:rsid w:val="004C5F1C"/>
    <w:rsid w:val="004D3C88"/>
    <w:rsid w:val="004D3E3C"/>
    <w:rsid w:val="004E2DF3"/>
    <w:rsid w:val="004E625A"/>
    <w:rsid w:val="004E778C"/>
    <w:rsid w:val="005039E8"/>
    <w:rsid w:val="005547C8"/>
    <w:rsid w:val="00555BAC"/>
    <w:rsid w:val="00561DF9"/>
    <w:rsid w:val="00562028"/>
    <w:rsid w:val="005621D8"/>
    <w:rsid w:val="00581EE2"/>
    <w:rsid w:val="00590695"/>
    <w:rsid w:val="005A2B66"/>
    <w:rsid w:val="005B30F1"/>
    <w:rsid w:val="005B3805"/>
    <w:rsid w:val="005B68A9"/>
    <w:rsid w:val="005C01C0"/>
    <w:rsid w:val="005C13CB"/>
    <w:rsid w:val="005C2111"/>
    <w:rsid w:val="005C301E"/>
    <w:rsid w:val="005C4FBB"/>
    <w:rsid w:val="005C7DE4"/>
    <w:rsid w:val="005D0868"/>
    <w:rsid w:val="005D0C13"/>
    <w:rsid w:val="005D15E6"/>
    <w:rsid w:val="005F6385"/>
    <w:rsid w:val="006014B6"/>
    <w:rsid w:val="0061214E"/>
    <w:rsid w:val="00617D88"/>
    <w:rsid w:val="00620116"/>
    <w:rsid w:val="00643FBA"/>
    <w:rsid w:val="00670116"/>
    <w:rsid w:val="006733C8"/>
    <w:rsid w:val="0069786E"/>
    <w:rsid w:val="006D08C5"/>
    <w:rsid w:val="006D16C4"/>
    <w:rsid w:val="006D6B86"/>
    <w:rsid w:val="006F301B"/>
    <w:rsid w:val="00707758"/>
    <w:rsid w:val="00707B5D"/>
    <w:rsid w:val="007169F1"/>
    <w:rsid w:val="00720BC4"/>
    <w:rsid w:val="0072252C"/>
    <w:rsid w:val="007338B1"/>
    <w:rsid w:val="0076227A"/>
    <w:rsid w:val="00776D4A"/>
    <w:rsid w:val="00777108"/>
    <w:rsid w:val="007B096E"/>
    <w:rsid w:val="007B14BC"/>
    <w:rsid w:val="007E03E1"/>
    <w:rsid w:val="007F5718"/>
    <w:rsid w:val="008262F8"/>
    <w:rsid w:val="008344B9"/>
    <w:rsid w:val="00835204"/>
    <w:rsid w:val="00837BC7"/>
    <w:rsid w:val="00841AB9"/>
    <w:rsid w:val="008465AF"/>
    <w:rsid w:val="00877546"/>
    <w:rsid w:val="0088096F"/>
    <w:rsid w:val="00883F6A"/>
    <w:rsid w:val="00893EA1"/>
    <w:rsid w:val="008A3D33"/>
    <w:rsid w:val="008B1B8A"/>
    <w:rsid w:val="008B27D4"/>
    <w:rsid w:val="008C4F49"/>
    <w:rsid w:val="008D17A3"/>
    <w:rsid w:val="008F26E3"/>
    <w:rsid w:val="008F5D0C"/>
    <w:rsid w:val="009143A7"/>
    <w:rsid w:val="00916E81"/>
    <w:rsid w:val="00964A0C"/>
    <w:rsid w:val="00966D62"/>
    <w:rsid w:val="0097071A"/>
    <w:rsid w:val="00975827"/>
    <w:rsid w:val="00982CAB"/>
    <w:rsid w:val="00983E34"/>
    <w:rsid w:val="00984234"/>
    <w:rsid w:val="009A2A3D"/>
    <w:rsid w:val="009A68E2"/>
    <w:rsid w:val="009C3635"/>
    <w:rsid w:val="009E2E41"/>
    <w:rsid w:val="00A07485"/>
    <w:rsid w:val="00A16419"/>
    <w:rsid w:val="00A21B1B"/>
    <w:rsid w:val="00A36E63"/>
    <w:rsid w:val="00A4003D"/>
    <w:rsid w:val="00A63E8F"/>
    <w:rsid w:val="00A850D9"/>
    <w:rsid w:val="00A90E43"/>
    <w:rsid w:val="00AB1368"/>
    <w:rsid w:val="00AB4B71"/>
    <w:rsid w:val="00AC2372"/>
    <w:rsid w:val="00AD085D"/>
    <w:rsid w:val="00AD31E7"/>
    <w:rsid w:val="00AD50FD"/>
    <w:rsid w:val="00AE2679"/>
    <w:rsid w:val="00AF0D36"/>
    <w:rsid w:val="00AF286E"/>
    <w:rsid w:val="00B10799"/>
    <w:rsid w:val="00B1093C"/>
    <w:rsid w:val="00B41B2B"/>
    <w:rsid w:val="00B4248B"/>
    <w:rsid w:val="00B4793A"/>
    <w:rsid w:val="00B47FAB"/>
    <w:rsid w:val="00B53EFE"/>
    <w:rsid w:val="00B63EB3"/>
    <w:rsid w:val="00B641BA"/>
    <w:rsid w:val="00B66A7D"/>
    <w:rsid w:val="00B674C7"/>
    <w:rsid w:val="00B7248B"/>
    <w:rsid w:val="00B72905"/>
    <w:rsid w:val="00B8217B"/>
    <w:rsid w:val="00B850BD"/>
    <w:rsid w:val="00B868E9"/>
    <w:rsid w:val="00B9258C"/>
    <w:rsid w:val="00B96396"/>
    <w:rsid w:val="00BA658D"/>
    <w:rsid w:val="00BB1C10"/>
    <w:rsid w:val="00BB1CB4"/>
    <w:rsid w:val="00BB5555"/>
    <w:rsid w:val="00BC2DB5"/>
    <w:rsid w:val="00BD0A59"/>
    <w:rsid w:val="00C02B62"/>
    <w:rsid w:val="00C0739D"/>
    <w:rsid w:val="00C10D89"/>
    <w:rsid w:val="00C13FEB"/>
    <w:rsid w:val="00C42F73"/>
    <w:rsid w:val="00C50BE1"/>
    <w:rsid w:val="00C51539"/>
    <w:rsid w:val="00C72550"/>
    <w:rsid w:val="00C84728"/>
    <w:rsid w:val="00CB2AF8"/>
    <w:rsid w:val="00CB7BBD"/>
    <w:rsid w:val="00CC11C1"/>
    <w:rsid w:val="00CC6545"/>
    <w:rsid w:val="00CD675B"/>
    <w:rsid w:val="00CD7213"/>
    <w:rsid w:val="00CF103B"/>
    <w:rsid w:val="00D07003"/>
    <w:rsid w:val="00D1374C"/>
    <w:rsid w:val="00D14553"/>
    <w:rsid w:val="00D378BF"/>
    <w:rsid w:val="00D61B21"/>
    <w:rsid w:val="00D63851"/>
    <w:rsid w:val="00D63FFC"/>
    <w:rsid w:val="00D73A14"/>
    <w:rsid w:val="00D80167"/>
    <w:rsid w:val="00D81936"/>
    <w:rsid w:val="00D90D3C"/>
    <w:rsid w:val="00D946C8"/>
    <w:rsid w:val="00DB2377"/>
    <w:rsid w:val="00DC25A1"/>
    <w:rsid w:val="00DC7D1D"/>
    <w:rsid w:val="00DD0261"/>
    <w:rsid w:val="00DD1C89"/>
    <w:rsid w:val="00DD2712"/>
    <w:rsid w:val="00DE1C76"/>
    <w:rsid w:val="00DF4FAA"/>
    <w:rsid w:val="00E07C4B"/>
    <w:rsid w:val="00E13955"/>
    <w:rsid w:val="00E13F19"/>
    <w:rsid w:val="00E2404E"/>
    <w:rsid w:val="00E25D76"/>
    <w:rsid w:val="00E319FB"/>
    <w:rsid w:val="00E34227"/>
    <w:rsid w:val="00E369D3"/>
    <w:rsid w:val="00E54FCC"/>
    <w:rsid w:val="00E64192"/>
    <w:rsid w:val="00E725E1"/>
    <w:rsid w:val="00E72B30"/>
    <w:rsid w:val="00E73B18"/>
    <w:rsid w:val="00E75E2C"/>
    <w:rsid w:val="00E959CC"/>
    <w:rsid w:val="00EA44E6"/>
    <w:rsid w:val="00EA5211"/>
    <w:rsid w:val="00EB2D8B"/>
    <w:rsid w:val="00EC3362"/>
    <w:rsid w:val="00EC5544"/>
    <w:rsid w:val="00ED5E9F"/>
    <w:rsid w:val="00EE19FA"/>
    <w:rsid w:val="00EF1573"/>
    <w:rsid w:val="00EF281C"/>
    <w:rsid w:val="00F054E7"/>
    <w:rsid w:val="00F124A9"/>
    <w:rsid w:val="00F132BE"/>
    <w:rsid w:val="00F267EF"/>
    <w:rsid w:val="00F32704"/>
    <w:rsid w:val="00F332D3"/>
    <w:rsid w:val="00F415FA"/>
    <w:rsid w:val="00F42D1B"/>
    <w:rsid w:val="00F4732C"/>
    <w:rsid w:val="00F603C6"/>
    <w:rsid w:val="00F83155"/>
    <w:rsid w:val="00F9210A"/>
    <w:rsid w:val="00F9635C"/>
    <w:rsid w:val="00FC2601"/>
    <w:rsid w:val="00FC3C29"/>
    <w:rsid w:val="00FC41F8"/>
    <w:rsid w:val="00FD7AEF"/>
    <w:rsid w:val="00FE3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D0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778C"/>
    <w:pPr>
      <w:keepNext/>
      <w:keepLines/>
      <w:spacing w:before="340" w:after="330" w:line="578" w:lineRule="auto"/>
      <w:outlineLvl w:val="0"/>
    </w:pPr>
    <w:rPr>
      <w:rFonts w:ascii="Cambria" w:eastAsia="宋体" w:hAnsi="Cambria" w:cs="Times New Roman"/>
      <w:b/>
      <w:bCs/>
      <w:kern w:val="44"/>
      <w:sz w:val="44"/>
      <w:szCs w:val="44"/>
    </w:rPr>
  </w:style>
  <w:style w:type="paragraph" w:styleId="2">
    <w:name w:val="heading 2"/>
    <w:basedOn w:val="a"/>
    <w:next w:val="a"/>
    <w:link w:val="2Char"/>
    <w:uiPriority w:val="9"/>
    <w:unhideWhenUsed/>
    <w:qFormat/>
    <w:rsid w:val="00FC3C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B30F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641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778C"/>
    <w:rPr>
      <w:rFonts w:ascii="Cambria" w:eastAsia="宋体" w:hAnsi="Cambria" w:cs="Times New Roman"/>
      <w:b/>
      <w:bCs/>
      <w:kern w:val="44"/>
      <w:sz w:val="44"/>
      <w:szCs w:val="44"/>
    </w:rPr>
  </w:style>
  <w:style w:type="paragraph" w:styleId="a3">
    <w:name w:val="List Paragraph"/>
    <w:basedOn w:val="a"/>
    <w:uiPriority w:val="34"/>
    <w:qFormat/>
    <w:rsid w:val="00670116"/>
    <w:pPr>
      <w:ind w:firstLineChars="200" w:firstLine="420"/>
    </w:pPr>
    <w:rPr>
      <w:rFonts w:ascii="Cambria" w:eastAsia="宋体" w:hAnsi="Cambria" w:cs="Times New Roman"/>
    </w:rPr>
  </w:style>
  <w:style w:type="character" w:customStyle="1" w:styleId="2Char">
    <w:name w:val="标题 2 Char"/>
    <w:basedOn w:val="a0"/>
    <w:link w:val="2"/>
    <w:uiPriority w:val="9"/>
    <w:rsid w:val="00FC3C29"/>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37537B"/>
    <w:rPr>
      <w:rFonts w:ascii="Heiti SC Light" w:eastAsia="Heiti SC Light"/>
    </w:rPr>
  </w:style>
  <w:style w:type="character" w:customStyle="1" w:styleId="Char">
    <w:name w:val="文档结构图 Char"/>
    <w:basedOn w:val="a0"/>
    <w:link w:val="a4"/>
    <w:uiPriority w:val="99"/>
    <w:semiHidden/>
    <w:rsid w:val="0037537B"/>
    <w:rPr>
      <w:rFonts w:ascii="Heiti SC Light" w:eastAsia="Heiti SC Light"/>
    </w:rPr>
  </w:style>
  <w:style w:type="paragraph" w:styleId="a5">
    <w:name w:val="Balloon Text"/>
    <w:basedOn w:val="a"/>
    <w:link w:val="Char0"/>
    <w:uiPriority w:val="99"/>
    <w:semiHidden/>
    <w:unhideWhenUsed/>
    <w:rsid w:val="0037537B"/>
    <w:rPr>
      <w:rFonts w:ascii="Heiti SC Light" w:eastAsia="Heiti SC Light"/>
      <w:sz w:val="18"/>
      <w:szCs w:val="18"/>
    </w:rPr>
  </w:style>
  <w:style w:type="character" w:customStyle="1" w:styleId="Char0">
    <w:name w:val="批注框文本 Char"/>
    <w:basedOn w:val="a0"/>
    <w:link w:val="a5"/>
    <w:uiPriority w:val="99"/>
    <w:semiHidden/>
    <w:rsid w:val="0037537B"/>
    <w:rPr>
      <w:rFonts w:ascii="Heiti SC Light" w:eastAsia="Heiti SC Light"/>
      <w:sz w:val="18"/>
      <w:szCs w:val="18"/>
    </w:rPr>
  </w:style>
  <w:style w:type="paragraph" w:customStyle="1" w:styleId="CharCharChar">
    <w:name w:val="Char Char Char"/>
    <w:basedOn w:val="a"/>
    <w:rsid w:val="00203D9D"/>
    <w:pPr>
      <w:spacing w:after="160" w:line="240" w:lineRule="exact"/>
    </w:pPr>
    <w:rPr>
      <w:rFonts w:ascii="Times New Roman" w:eastAsia="仿宋_GB2312" w:hAnsi="Times New Roman" w:cs="Times New Roman"/>
      <w:sz w:val="32"/>
    </w:rPr>
  </w:style>
  <w:style w:type="paragraph" w:styleId="a6">
    <w:name w:val="header"/>
    <w:basedOn w:val="a"/>
    <w:link w:val="Char1"/>
    <w:uiPriority w:val="99"/>
    <w:unhideWhenUsed/>
    <w:rsid w:val="001854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8541C"/>
    <w:rPr>
      <w:sz w:val="18"/>
      <w:szCs w:val="18"/>
    </w:rPr>
  </w:style>
  <w:style w:type="paragraph" w:styleId="a7">
    <w:name w:val="footer"/>
    <w:basedOn w:val="a"/>
    <w:link w:val="Char2"/>
    <w:uiPriority w:val="99"/>
    <w:unhideWhenUsed/>
    <w:rsid w:val="0018541C"/>
    <w:pPr>
      <w:tabs>
        <w:tab w:val="center" w:pos="4153"/>
        <w:tab w:val="right" w:pos="8306"/>
      </w:tabs>
      <w:snapToGrid w:val="0"/>
      <w:jc w:val="left"/>
    </w:pPr>
    <w:rPr>
      <w:sz w:val="18"/>
      <w:szCs w:val="18"/>
    </w:rPr>
  </w:style>
  <w:style w:type="character" w:customStyle="1" w:styleId="Char2">
    <w:name w:val="页脚 Char"/>
    <w:basedOn w:val="a0"/>
    <w:link w:val="a7"/>
    <w:uiPriority w:val="99"/>
    <w:rsid w:val="0018541C"/>
    <w:rPr>
      <w:sz w:val="18"/>
      <w:szCs w:val="18"/>
    </w:rPr>
  </w:style>
  <w:style w:type="character" w:customStyle="1" w:styleId="4Char">
    <w:name w:val="标题 4 Char"/>
    <w:basedOn w:val="a0"/>
    <w:link w:val="4"/>
    <w:uiPriority w:val="9"/>
    <w:semiHidden/>
    <w:rsid w:val="00464157"/>
    <w:rPr>
      <w:rFonts w:asciiTheme="majorHAnsi" w:eastAsiaTheme="majorEastAsia" w:hAnsiTheme="majorHAnsi" w:cstheme="majorBidi"/>
      <w:b/>
      <w:bCs/>
      <w:sz w:val="28"/>
      <w:szCs w:val="28"/>
    </w:rPr>
  </w:style>
  <w:style w:type="paragraph" w:customStyle="1" w:styleId="10">
    <w:name w:val="列出段落1"/>
    <w:basedOn w:val="a"/>
    <w:rsid w:val="00464157"/>
    <w:pPr>
      <w:spacing w:line="360" w:lineRule="auto"/>
      <w:ind w:firstLineChars="200" w:firstLine="420"/>
    </w:pPr>
    <w:rPr>
      <w:rFonts w:ascii="Calibri" w:eastAsia="仿宋" w:hAnsi="Calibri" w:cs="Calibri"/>
      <w:sz w:val="28"/>
      <w:szCs w:val="28"/>
    </w:rPr>
  </w:style>
  <w:style w:type="paragraph" w:customStyle="1" w:styleId="CharCharChar0">
    <w:name w:val="Char Char Char"/>
    <w:basedOn w:val="a"/>
    <w:rsid w:val="00464157"/>
    <w:pPr>
      <w:spacing w:after="160" w:line="240" w:lineRule="exact"/>
    </w:pPr>
    <w:rPr>
      <w:rFonts w:ascii="Times New Roman" w:eastAsia="仿宋_GB2312" w:hAnsi="Times New Roman" w:cs="Times New Roman"/>
      <w:sz w:val="32"/>
    </w:rPr>
  </w:style>
  <w:style w:type="character" w:customStyle="1" w:styleId="3Char">
    <w:name w:val="标题 3 Char"/>
    <w:basedOn w:val="a0"/>
    <w:link w:val="3"/>
    <w:uiPriority w:val="9"/>
    <w:semiHidden/>
    <w:rsid w:val="005B30F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778C"/>
    <w:pPr>
      <w:keepNext/>
      <w:keepLines/>
      <w:spacing w:before="340" w:after="330" w:line="578" w:lineRule="auto"/>
      <w:outlineLvl w:val="0"/>
    </w:pPr>
    <w:rPr>
      <w:rFonts w:ascii="Cambria" w:eastAsia="宋体" w:hAnsi="Cambria" w:cs="Times New Roman"/>
      <w:b/>
      <w:bCs/>
      <w:kern w:val="44"/>
      <w:sz w:val="44"/>
      <w:szCs w:val="44"/>
    </w:rPr>
  </w:style>
  <w:style w:type="paragraph" w:styleId="2">
    <w:name w:val="heading 2"/>
    <w:basedOn w:val="a"/>
    <w:next w:val="a"/>
    <w:link w:val="2Char"/>
    <w:uiPriority w:val="9"/>
    <w:unhideWhenUsed/>
    <w:qFormat/>
    <w:rsid w:val="00FC3C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B30F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641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778C"/>
    <w:rPr>
      <w:rFonts w:ascii="Cambria" w:eastAsia="宋体" w:hAnsi="Cambria" w:cs="Times New Roman"/>
      <w:b/>
      <w:bCs/>
      <w:kern w:val="44"/>
      <w:sz w:val="44"/>
      <w:szCs w:val="44"/>
    </w:rPr>
  </w:style>
  <w:style w:type="paragraph" w:styleId="a3">
    <w:name w:val="List Paragraph"/>
    <w:basedOn w:val="a"/>
    <w:uiPriority w:val="34"/>
    <w:qFormat/>
    <w:rsid w:val="00670116"/>
    <w:pPr>
      <w:ind w:firstLineChars="200" w:firstLine="420"/>
    </w:pPr>
    <w:rPr>
      <w:rFonts w:ascii="Cambria" w:eastAsia="宋体" w:hAnsi="Cambria" w:cs="Times New Roman"/>
    </w:rPr>
  </w:style>
  <w:style w:type="character" w:customStyle="1" w:styleId="2Char">
    <w:name w:val="标题 2 Char"/>
    <w:basedOn w:val="a0"/>
    <w:link w:val="2"/>
    <w:uiPriority w:val="9"/>
    <w:rsid w:val="00FC3C29"/>
    <w:rPr>
      <w:rFonts w:asciiTheme="majorHAnsi" w:eastAsiaTheme="majorEastAsia" w:hAnsiTheme="majorHAnsi" w:cstheme="majorBidi"/>
      <w:b/>
      <w:bCs/>
      <w:sz w:val="32"/>
      <w:szCs w:val="32"/>
    </w:rPr>
  </w:style>
  <w:style w:type="paragraph" w:styleId="a4">
    <w:name w:val="Document Map"/>
    <w:basedOn w:val="a"/>
    <w:link w:val="Char"/>
    <w:uiPriority w:val="99"/>
    <w:semiHidden/>
    <w:unhideWhenUsed/>
    <w:rsid w:val="0037537B"/>
    <w:rPr>
      <w:rFonts w:ascii="Heiti SC Light" w:eastAsia="Heiti SC Light"/>
    </w:rPr>
  </w:style>
  <w:style w:type="character" w:customStyle="1" w:styleId="Char">
    <w:name w:val="文档结构图 Char"/>
    <w:basedOn w:val="a0"/>
    <w:link w:val="a4"/>
    <w:uiPriority w:val="99"/>
    <w:semiHidden/>
    <w:rsid w:val="0037537B"/>
    <w:rPr>
      <w:rFonts w:ascii="Heiti SC Light" w:eastAsia="Heiti SC Light"/>
    </w:rPr>
  </w:style>
  <w:style w:type="paragraph" w:styleId="a5">
    <w:name w:val="Balloon Text"/>
    <w:basedOn w:val="a"/>
    <w:link w:val="Char0"/>
    <w:uiPriority w:val="99"/>
    <w:semiHidden/>
    <w:unhideWhenUsed/>
    <w:rsid w:val="0037537B"/>
    <w:rPr>
      <w:rFonts w:ascii="Heiti SC Light" w:eastAsia="Heiti SC Light"/>
      <w:sz w:val="18"/>
      <w:szCs w:val="18"/>
    </w:rPr>
  </w:style>
  <w:style w:type="character" w:customStyle="1" w:styleId="Char0">
    <w:name w:val="批注框文本 Char"/>
    <w:basedOn w:val="a0"/>
    <w:link w:val="a5"/>
    <w:uiPriority w:val="99"/>
    <w:semiHidden/>
    <w:rsid w:val="0037537B"/>
    <w:rPr>
      <w:rFonts w:ascii="Heiti SC Light" w:eastAsia="Heiti SC Light"/>
      <w:sz w:val="18"/>
      <w:szCs w:val="18"/>
    </w:rPr>
  </w:style>
  <w:style w:type="paragraph" w:customStyle="1" w:styleId="CharCharChar">
    <w:name w:val="Char Char Char"/>
    <w:basedOn w:val="a"/>
    <w:rsid w:val="00203D9D"/>
    <w:pPr>
      <w:spacing w:after="160" w:line="240" w:lineRule="exact"/>
    </w:pPr>
    <w:rPr>
      <w:rFonts w:ascii="Times New Roman" w:eastAsia="仿宋_GB2312" w:hAnsi="Times New Roman" w:cs="Times New Roman"/>
      <w:sz w:val="32"/>
    </w:rPr>
  </w:style>
  <w:style w:type="paragraph" w:styleId="a6">
    <w:name w:val="header"/>
    <w:basedOn w:val="a"/>
    <w:link w:val="Char1"/>
    <w:uiPriority w:val="99"/>
    <w:unhideWhenUsed/>
    <w:rsid w:val="0018541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8541C"/>
    <w:rPr>
      <w:sz w:val="18"/>
      <w:szCs w:val="18"/>
    </w:rPr>
  </w:style>
  <w:style w:type="paragraph" w:styleId="a7">
    <w:name w:val="footer"/>
    <w:basedOn w:val="a"/>
    <w:link w:val="Char2"/>
    <w:uiPriority w:val="99"/>
    <w:unhideWhenUsed/>
    <w:rsid w:val="0018541C"/>
    <w:pPr>
      <w:tabs>
        <w:tab w:val="center" w:pos="4153"/>
        <w:tab w:val="right" w:pos="8306"/>
      </w:tabs>
      <w:snapToGrid w:val="0"/>
      <w:jc w:val="left"/>
    </w:pPr>
    <w:rPr>
      <w:sz w:val="18"/>
      <w:szCs w:val="18"/>
    </w:rPr>
  </w:style>
  <w:style w:type="character" w:customStyle="1" w:styleId="Char2">
    <w:name w:val="页脚 Char"/>
    <w:basedOn w:val="a0"/>
    <w:link w:val="a7"/>
    <w:uiPriority w:val="99"/>
    <w:rsid w:val="0018541C"/>
    <w:rPr>
      <w:sz w:val="18"/>
      <w:szCs w:val="18"/>
    </w:rPr>
  </w:style>
  <w:style w:type="character" w:customStyle="1" w:styleId="4Char">
    <w:name w:val="标题 4 Char"/>
    <w:basedOn w:val="a0"/>
    <w:link w:val="4"/>
    <w:uiPriority w:val="9"/>
    <w:semiHidden/>
    <w:rsid w:val="00464157"/>
    <w:rPr>
      <w:rFonts w:asciiTheme="majorHAnsi" w:eastAsiaTheme="majorEastAsia" w:hAnsiTheme="majorHAnsi" w:cstheme="majorBidi"/>
      <w:b/>
      <w:bCs/>
      <w:sz w:val="28"/>
      <w:szCs w:val="28"/>
    </w:rPr>
  </w:style>
  <w:style w:type="paragraph" w:customStyle="1" w:styleId="10">
    <w:name w:val="列出段落1"/>
    <w:basedOn w:val="a"/>
    <w:rsid w:val="00464157"/>
    <w:pPr>
      <w:spacing w:line="360" w:lineRule="auto"/>
      <w:ind w:firstLineChars="200" w:firstLine="420"/>
    </w:pPr>
    <w:rPr>
      <w:rFonts w:ascii="Calibri" w:eastAsia="仿宋" w:hAnsi="Calibri" w:cs="Calibri"/>
      <w:sz w:val="28"/>
      <w:szCs w:val="28"/>
    </w:rPr>
  </w:style>
  <w:style w:type="paragraph" w:customStyle="1" w:styleId="CharCharChar0">
    <w:name w:val="Char Char Char"/>
    <w:basedOn w:val="a"/>
    <w:rsid w:val="00464157"/>
    <w:pPr>
      <w:spacing w:after="160" w:line="240" w:lineRule="exact"/>
    </w:pPr>
    <w:rPr>
      <w:rFonts w:ascii="Times New Roman" w:eastAsia="仿宋_GB2312" w:hAnsi="Times New Roman" w:cs="Times New Roman"/>
      <w:sz w:val="32"/>
    </w:rPr>
  </w:style>
  <w:style w:type="character" w:customStyle="1" w:styleId="3Char">
    <w:name w:val="标题 3 Char"/>
    <w:basedOn w:val="a0"/>
    <w:link w:val="3"/>
    <w:uiPriority w:val="9"/>
    <w:semiHidden/>
    <w:rsid w:val="005B30F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1012">
      <w:bodyDiv w:val="1"/>
      <w:marLeft w:val="0"/>
      <w:marRight w:val="0"/>
      <w:marTop w:val="0"/>
      <w:marBottom w:val="0"/>
      <w:divBdr>
        <w:top w:val="none" w:sz="0" w:space="0" w:color="auto"/>
        <w:left w:val="none" w:sz="0" w:space="0" w:color="auto"/>
        <w:bottom w:val="none" w:sz="0" w:space="0" w:color="auto"/>
        <w:right w:val="none" w:sz="0" w:space="0" w:color="auto"/>
      </w:divBdr>
    </w:div>
    <w:div w:id="218826831">
      <w:bodyDiv w:val="1"/>
      <w:marLeft w:val="0"/>
      <w:marRight w:val="0"/>
      <w:marTop w:val="0"/>
      <w:marBottom w:val="0"/>
      <w:divBdr>
        <w:top w:val="none" w:sz="0" w:space="0" w:color="auto"/>
        <w:left w:val="none" w:sz="0" w:space="0" w:color="auto"/>
        <w:bottom w:val="none" w:sz="0" w:space="0" w:color="auto"/>
        <w:right w:val="none" w:sz="0" w:space="0" w:color="auto"/>
      </w:divBdr>
    </w:div>
    <w:div w:id="225265772">
      <w:bodyDiv w:val="1"/>
      <w:marLeft w:val="0"/>
      <w:marRight w:val="0"/>
      <w:marTop w:val="0"/>
      <w:marBottom w:val="0"/>
      <w:divBdr>
        <w:top w:val="none" w:sz="0" w:space="0" w:color="auto"/>
        <w:left w:val="none" w:sz="0" w:space="0" w:color="auto"/>
        <w:bottom w:val="none" w:sz="0" w:space="0" w:color="auto"/>
        <w:right w:val="none" w:sz="0" w:space="0" w:color="auto"/>
      </w:divBdr>
    </w:div>
    <w:div w:id="495608226">
      <w:bodyDiv w:val="1"/>
      <w:marLeft w:val="0"/>
      <w:marRight w:val="0"/>
      <w:marTop w:val="0"/>
      <w:marBottom w:val="0"/>
      <w:divBdr>
        <w:top w:val="none" w:sz="0" w:space="0" w:color="auto"/>
        <w:left w:val="none" w:sz="0" w:space="0" w:color="auto"/>
        <w:bottom w:val="none" w:sz="0" w:space="0" w:color="auto"/>
        <w:right w:val="none" w:sz="0" w:space="0" w:color="auto"/>
      </w:divBdr>
    </w:div>
    <w:div w:id="662855476">
      <w:bodyDiv w:val="1"/>
      <w:marLeft w:val="0"/>
      <w:marRight w:val="0"/>
      <w:marTop w:val="0"/>
      <w:marBottom w:val="0"/>
      <w:divBdr>
        <w:top w:val="none" w:sz="0" w:space="0" w:color="auto"/>
        <w:left w:val="none" w:sz="0" w:space="0" w:color="auto"/>
        <w:bottom w:val="none" w:sz="0" w:space="0" w:color="auto"/>
        <w:right w:val="none" w:sz="0" w:space="0" w:color="auto"/>
      </w:divBdr>
    </w:div>
    <w:div w:id="686055162">
      <w:bodyDiv w:val="1"/>
      <w:marLeft w:val="0"/>
      <w:marRight w:val="0"/>
      <w:marTop w:val="0"/>
      <w:marBottom w:val="0"/>
      <w:divBdr>
        <w:top w:val="none" w:sz="0" w:space="0" w:color="auto"/>
        <w:left w:val="none" w:sz="0" w:space="0" w:color="auto"/>
        <w:bottom w:val="none" w:sz="0" w:space="0" w:color="auto"/>
        <w:right w:val="none" w:sz="0" w:space="0" w:color="auto"/>
      </w:divBdr>
    </w:div>
    <w:div w:id="722948269">
      <w:bodyDiv w:val="1"/>
      <w:marLeft w:val="0"/>
      <w:marRight w:val="0"/>
      <w:marTop w:val="0"/>
      <w:marBottom w:val="0"/>
      <w:divBdr>
        <w:top w:val="none" w:sz="0" w:space="0" w:color="auto"/>
        <w:left w:val="none" w:sz="0" w:space="0" w:color="auto"/>
        <w:bottom w:val="none" w:sz="0" w:space="0" w:color="auto"/>
        <w:right w:val="none" w:sz="0" w:space="0" w:color="auto"/>
      </w:divBdr>
    </w:div>
    <w:div w:id="864944936">
      <w:bodyDiv w:val="1"/>
      <w:marLeft w:val="0"/>
      <w:marRight w:val="0"/>
      <w:marTop w:val="0"/>
      <w:marBottom w:val="0"/>
      <w:divBdr>
        <w:top w:val="none" w:sz="0" w:space="0" w:color="auto"/>
        <w:left w:val="none" w:sz="0" w:space="0" w:color="auto"/>
        <w:bottom w:val="none" w:sz="0" w:space="0" w:color="auto"/>
        <w:right w:val="none" w:sz="0" w:space="0" w:color="auto"/>
      </w:divBdr>
    </w:div>
    <w:div w:id="961157418">
      <w:bodyDiv w:val="1"/>
      <w:marLeft w:val="0"/>
      <w:marRight w:val="0"/>
      <w:marTop w:val="0"/>
      <w:marBottom w:val="0"/>
      <w:divBdr>
        <w:top w:val="none" w:sz="0" w:space="0" w:color="auto"/>
        <w:left w:val="none" w:sz="0" w:space="0" w:color="auto"/>
        <w:bottom w:val="none" w:sz="0" w:space="0" w:color="auto"/>
        <w:right w:val="none" w:sz="0" w:space="0" w:color="auto"/>
      </w:divBdr>
    </w:div>
    <w:div w:id="1036738355">
      <w:bodyDiv w:val="1"/>
      <w:marLeft w:val="0"/>
      <w:marRight w:val="0"/>
      <w:marTop w:val="0"/>
      <w:marBottom w:val="0"/>
      <w:divBdr>
        <w:top w:val="none" w:sz="0" w:space="0" w:color="auto"/>
        <w:left w:val="none" w:sz="0" w:space="0" w:color="auto"/>
        <w:bottom w:val="none" w:sz="0" w:space="0" w:color="auto"/>
        <w:right w:val="none" w:sz="0" w:space="0" w:color="auto"/>
      </w:divBdr>
    </w:div>
    <w:div w:id="1346251707">
      <w:bodyDiv w:val="1"/>
      <w:marLeft w:val="0"/>
      <w:marRight w:val="0"/>
      <w:marTop w:val="0"/>
      <w:marBottom w:val="0"/>
      <w:divBdr>
        <w:top w:val="none" w:sz="0" w:space="0" w:color="auto"/>
        <w:left w:val="none" w:sz="0" w:space="0" w:color="auto"/>
        <w:bottom w:val="none" w:sz="0" w:space="0" w:color="auto"/>
        <w:right w:val="none" w:sz="0" w:space="0" w:color="auto"/>
      </w:divBdr>
    </w:div>
    <w:div w:id="1951931383">
      <w:bodyDiv w:val="1"/>
      <w:marLeft w:val="0"/>
      <w:marRight w:val="0"/>
      <w:marTop w:val="0"/>
      <w:marBottom w:val="0"/>
      <w:divBdr>
        <w:top w:val="none" w:sz="0" w:space="0" w:color="auto"/>
        <w:left w:val="none" w:sz="0" w:space="0" w:color="auto"/>
        <w:bottom w:val="none" w:sz="0" w:space="0" w:color="auto"/>
        <w:right w:val="none" w:sz="0" w:space="0" w:color="auto"/>
      </w:divBdr>
    </w:div>
    <w:div w:id="1965773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21</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peipei shuai</dc:creator>
  <cp:keywords/>
  <dc:description/>
  <cp:lastModifiedBy>dreamsummit</cp:lastModifiedBy>
  <cp:revision>78</cp:revision>
  <dcterms:created xsi:type="dcterms:W3CDTF">2017-07-26T09:06:00Z</dcterms:created>
  <dcterms:modified xsi:type="dcterms:W3CDTF">2017-08-01T10:00:00Z</dcterms:modified>
</cp:coreProperties>
</file>