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8DA50" w14:textId="77777777" w:rsidR="001E12AE" w:rsidRDefault="001E12AE" w:rsidP="001E12AE">
      <w:pPr>
        <w:pStyle w:val="1"/>
      </w:pPr>
      <w:r>
        <w:rPr>
          <w:rFonts w:hint="eastAsia"/>
        </w:rPr>
        <w:t>第一章</w:t>
      </w:r>
      <w:r>
        <w:t xml:space="preserve"> 证券市场的法律法规体系</w:t>
      </w:r>
    </w:p>
    <w:p w14:paraId="04ABE9BC" w14:textId="612E6C28" w:rsidR="001E12AE" w:rsidRDefault="001E12AE" w:rsidP="001E12AE">
      <w:pPr>
        <w:pStyle w:val="2"/>
      </w:pPr>
      <w:r>
        <w:rPr>
          <w:rFonts w:hint="eastAsia"/>
        </w:rPr>
        <w:t>第一节</w:t>
      </w:r>
      <w:r>
        <w:t xml:space="preserve"> </w:t>
      </w:r>
      <w:r>
        <w:t>证券市场的法律法规体系</w:t>
      </w:r>
    </w:p>
    <w:p w14:paraId="4CF817AB" w14:textId="77777777" w:rsidR="003F73B4" w:rsidRPr="003F73B4" w:rsidRDefault="003F73B4" w:rsidP="003F73B4">
      <w:pPr>
        <w:pStyle w:val="ad"/>
        <w:numPr>
          <w:ilvl w:val="0"/>
          <w:numId w:val="13"/>
        </w:numPr>
        <w:ind w:firstLineChars="0"/>
      </w:pPr>
    </w:p>
    <w:p w14:paraId="52328D63" w14:textId="4D9588BE" w:rsidR="001E12AE" w:rsidRDefault="001E12AE" w:rsidP="001E12AE">
      <w:pPr>
        <w:pStyle w:val="2"/>
      </w:pPr>
      <w:r>
        <w:rPr>
          <w:rFonts w:hint="eastAsia"/>
        </w:rPr>
        <w:t>第二节</w:t>
      </w:r>
      <w:r>
        <w:t xml:space="preserve"> </w:t>
      </w:r>
      <w:r>
        <w:t>公司法</w:t>
      </w:r>
    </w:p>
    <w:p w14:paraId="7CABCE6A" w14:textId="028F8940" w:rsidR="001301EF" w:rsidRDefault="001301EF" w:rsidP="001301EF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公司成立后无正当理由超过</w:t>
      </w:r>
      <w:r w:rsidRPr="008030C2">
        <w:rPr>
          <w:rStyle w:val="af2"/>
          <w:rFonts w:hint="eastAsia"/>
        </w:rPr>
        <w:t>6</w:t>
      </w:r>
      <w:r>
        <w:rPr>
          <w:rFonts w:hint="eastAsia"/>
        </w:rPr>
        <w:t>个月未开业的，或者开业后自行停业超过</w:t>
      </w:r>
      <w:r w:rsidRPr="008030C2">
        <w:rPr>
          <w:rStyle w:val="af2"/>
          <w:rFonts w:hint="eastAsia"/>
        </w:rPr>
        <w:t>6</w:t>
      </w:r>
      <w:r>
        <w:rPr>
          <w:rFonts w:hint="eastAsia"/>
        </w:rPr>
        <w:t>个月的，可以吊销营业执照。</w:t>
      </w:r>
    </w:p>
    <w:p w14:paraId="579106F5" w14:textId="2723825C" w:rsidR="00E32665" w:rsidRDefault="00E32665" w:rsidP="001301EF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有限责任公司中，董事长、副董事长由</w:t>
      </w:r>
      <w:r w:rsidRPr="00E32665">
        <w:rPr>
          <w:rStyle w:val="af2"/>
        </w:rPr>
        <w:t>公司章程</w:t>
      </w:r>
      <w:r>
        <w:rPr>
          <w:rFonts w:hint="eastAsia"/>
        </w:rPr>
        <w:t>确定。</w:t>
      </w:r>
    </w:p>
    <w:p w14:paraId="184CC18B" w14:textId="4B497099" w:rsidR="00E50023" w:rsidRDefault="00E50023" w:rsidP="001301EF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公司提取税后利润的</w:t>
      </w:r>
      <w:r w:rsidRPr="00E50023">
        <w:rPr>
          <w:rStyle w:val="af2"/>
          <w:rFonts w:hint="eastAsia"/>
        </w:rPr>
        <w:t>1</w:t>
      </w:r>
      <w:r w:rsidRPr="00E50023">
        <w:rPr>
          <w:rStyle w:val="af2"/>
        </w:rPr>
        <w:t>0%</w:t>
      </w:r>
      <w:r>
        <w:rPr>
          <w:rFonts w:hint="eastAsia"/>
        </w:rPr>
        <w:t>列入法定公积金。</w:t>
      </w:r>
    </w:p>
    <w:p w14:paraId="5B716A88" w14:textId="5A2CF072" w:rsidR="00AA15FF" w:rsidRDefault="00AA15FF" w:rsidP="001301EF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公司的营业执照上应载明的包括</w:t>
      </w:r>
      <w:r w:rsidRPr="00AA15FF">
        <w:rPr>
          <w:rStyle w:val="af2"/>
        </w:rPr>
        <w:t>公司住所</w:t>
      </w:r>
      <w:r>
        <w:rPr>
          <w:rFonts w:hint="eastAsia"/>
        </w:rPr>
        <w:t>，不包括</w:t>
      </w:r>
      <w:r w:rsidRPr="00AA15FF">
        <w:rPr>
          <w:rStyle w:val="af2"/>
          <w:rFonts w:hint="eastAsia"/>
        </w:rPr>
        <w:t>公司设立方式</w:t>
      </w:r>
      <w:r>
        <w:rPr>
          <w:rFonts w:hint="eastAsia"/>
        </w:rPr>
        <w:t>。</w:t>
      </w:r>
    </w:p>
    <w:p w14:paraId="09113E21" w14:textId="6C8C8AE2" w:rsidR="00FE2BCA" w:rsidRDefault="00FE2BCA" w:rsidP="001301EF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在招股说明书、认股书等隐瞒重要事实或者编造重大虚假内容的，处</w:t>
      </w:r>
      <w:r w:rsidRPr="00FE2BCA">
        <w:rPr>
          <w:rStyle w:val="af2"/>
          <w:rFonts w:hint="eastAsia"/>
        </w:rPr>
        <w:t>5</w:t>
      </w:r>
      <w:r w:rsidRPr="00FE2BCA">
        <w:rPr>
          <w:rStyle w:val="af2"/>
        </w:rPr>
        <w:t>年</w:t>
      </w:r>
      <w:r>
        <w:rPr>
          <w:rFonts w:hint="eastAsia"/>
        </w:rPr>
        <w:t>以下有期徒刑或者拘役，并处或者单处非法集资金额</w:t>
      </w:r>
      <w:r w:rsidRPr="00FE2BCA">
        <w:rPr>
          <w:rStyle w:val="af2"/>
          <w:rFonts w:hint="eastAsia"/>
        </w:rPr>
        <w:t>1</w:t>
      </w:r>
      <w:r w:rsidRPr="00FE2BCA">
        <w:rPr>
          <w:rStyle w:val="af2"/>
        </w:rPr>
        <w:t>%~5%</w:t>
      </w:r>
      <w:r>
        <w:rPr>
          <w:rFonts w:hint="eastAsia"/>
        </w:rPr>
        <w:t>的罚金。</w:t>
      </w:r>
    </w:p>
    <w:p w14:paraId="66B8EC98" w14:textId="1EDC1B63" w:rsidR="00537651" w:rsidRPr="001301EF" w:rsidRDefault="00537651" w:rsidP="001301EF">
      <w:pPr>
        <w:pStyle w:val="ad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股份有限公司设监事会，其成员不得少于</w:t>
      </w:r>
      <w:r w:rsidRPr="00537651">
        <w:rPr>
          <w:rStyle w:val="af2"/>
          <w:rFonts w:hint="eastAsia"/>
        </w:rPr>
        <w:t>3</w:t>
      </w:r>
      <w:r>
        <w:rPr>
          <w:rFonts w:hint="eastAsia"/>
        </w:rPr>
        <w:t>人。监事会中职工代表的比例不得少于</w:t>
      </w:r>
      <w:r w:rsidRPr="00537651">
        <w:rPr>
          <w:rStyle w:val="af2"/>
          <w:rFonts w:hint="eastAsia"/>
        </w:rPr>
        <w:t>1</w:t>
      </w:r>
      <w:r w:rsidRPr="00537651">
        <w:rPr>
          <w:rStyle w:val="af2"/>
        </w:rPr>
        <w:t>/3</w:t>
      </w:r>
      <w:r>
        <w:rPr>
          <w:rFonts w:hint="eastAsia"/>
        </w:rPr>
        <w:t>。</w:t>
      </w:r>
    </w:p>
    <w:p w14:paraId="786702BA" w14:textId="6017B17D" w:rsidR="001E12AE" w:rsidRDefault="001E12AE" w:rsidP="001E12AE">
      <w:pPr>
        <w:pStyle w:val="2"/>
      </w:pPr>
      <w:r>
        <w:rPr>
          <w:rFonts w:hint="eastAsia"/>
        </w:rPr>
        <w:t>第三节</w:t>
      </w:r>
      <w:r>
        <w:t xml:space="preserve"> </w:t>
      </w:r>
      <w:r>
        <w:t>合伙企业法</w:t>
      </w:r>
    </w:p>
    <w:p w14:paraId="0800F7FB" w14:textId="279A690B" w:rsidR="00FA1098" w:rsidRPr="00FA1098" w:rsidRDefault="00FA1098" w:rsidP="00FA1098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特殊普通合伙企业的特殊之处表现在</w:t>
      </w:r>
      <w:r w:rsidRPr="00FA1098">
        <w:rPr>
          <w:rStyle w:val="af2"/>
          <w:rFonts w:hint="eastAsia"/>
        </w:rPr>
        <w:t>责任承担的方式上</w:t>
      </w:r>
      <w:r>
        <w:rPr>
          <w:rFonts w:hint="eastAsia"/>
        </w:rPr>
        <w:t>。</w:t>
      </w:r>
    </w:p>
    <w:p w14:paraId="22E08BC3" w14:textId="006FBF19" w:rsidR="001E12AE" w:rsidRDefault="001E12AE" w:rsidP="001E12AE">
      <w:pPr>
        <w:pStyle w:val="2"/>
      </w:pPr>
      <w:r>
        <w:rPr>
          <w:rFonts w:hint="eastAsia"/>
        </w:rPr>
        <w:t>第四节</w:t>
      </w:r>
      <w:r>
        <w:t xml:space="preserve"> </w:t>
      </w:r>
      <w:r>
        <w:t>证券法</w:t>
      </w:r>
    </w:p>
    <w:p w14:paraId="5A02C85E" w14:textId="3FB10071" w:rsidR="005B2846" w:rsidRDefault="005B2846" w:rsidP="005B2846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非法吸收公众存款的，处以</w:t>
      </w:r>
      <w:r w:rsidRPr="005B2846">
        <w:rPr>
          <w:rStyle w:val="af2"/>
          <w:rFonts w:hint="eastAsia"/>
        </w:rPr>
        <w:t>3</w:t>
      </w:r>
      <w:r w:rsidRPr="005B2846">
        <w:rPr>
          <w:rStyle w:val="af2"/>
        </w:rPr>
        <w:t>年</w:t>
      </w:r>
      <w:r>
        <w:rPr>
          <w:rFonts w:hint="eastAsia"/>
        </w:rPr>
        <w:t>以下有期徒刑，并处或者单处</w:t>
      </w:r>
      <w:r w:rsidRPr="005B2846">
        <w:rPr>
          <w:rStyle w:val="af2"/>
          <w:rFonts w:hint="eastAsia"/>
        </w:rPr>
        <w:t>2</w:t>
      </w:r>
      <w:r w:rsidRPr="005B2846">
        <w:rPr>
          <w:rStyle w:val="af2"/>
        </w:rPr>
        <w:t>万</w:t>
      </w:r>
      <w:r>
        <w:rPr>
          <w:rFonts w:hint="eastAsia"/>
        </w:rPr>
        <w:t>以上</w:t>
      </w:r>
      <w:r w:rsidRPr="005B2846">
        <w:rPr>
          <w:rStyle w:val="af2"/>
          <w:rFonts w:hint="eastAsia"/>
        </w:rPr>
        <w:t>2</w:t>
      </w:r>
      <w:r w:rsidRPr="005B2846">
        <w:rPr>
          <w:rStyle w:val="af2"/>
        </w:rPr>
        <w:t>0万</w:t>
      </w:r>
      <w:r>
        <w:rPr>
          <w:rFonts w:hint="eastAsia"/>
        </w:rPr>
        <w:t>以下罚金。</w:t>
      </w:r>
    </w:p>
    <w:p w14:paraId="046ABA95" w14:textId="205E4B5C" w:rsidR="00A00EBF" w:rsidRDefault="00A00EBF" w:rsidP="005B2846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公司发行公司债券筹集的资金，不得用于</w:t>
      </w:r>
      <w:r w:rsidRPr="00A00EBF">
        <w:rPr>
          <w:rStyle w:val="af2"/>
        </w:rPr>
        <w:t>弥补亏损</w:t>
      </w:r>
      <w:r>
        <w:rPr>
          <w:rFonts w:hint="eastAsia"/>
        </w:rPr>
        <w:t>和</w:t>
      </w:r>
      <w:r w:rsidRPr="00A00EBF">
        <w:rPr>
          <w:rStyle w:val="af2"/>
        </w:rPr>
        <w:t>非生产性支出</w:t>
      </w:r>
      <w:r>
        <w:rPr>
          <w:rFonts w:hint="eastAsia"/>
        </w:rPr>
        <w:t>。</w:t>
      </w:r>
    </w:p>
    <w:p w14:paraId="5C7DD838" w14:textId="1D4D571F" w:rsidR="00B76D8A" w:rsidRDefault="00B76D8A" w:rsidP="005B2846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证券公司经营证券承销与保荐、证券自营、证券资产管理业务之一的，注册资本最低限额为</w:t>
      </w:r>
      <w:r w:rsidRPr="00B76D8A">
        <w:rPr>
          <w:rStyle w:val="af2"/>
          <w:rFonts w:hint="eastAsia"/>
        </w:rPr>
        <w:t>1</w:t>
      </w:r>
      <w:r w:rsidRPr="00B76D8A">
        <w:rPr>
          <w:rStyle w:val="af2"/>
        </w:rPr>
        <w:t>亿</w:t>
      </w:r>
      <w:r>
        <w:rPr>
          <w:rFonts w:hint="eastAsia"/>
        </w:rPr>
        <w:t>元。</w:t>
      </w:r>
    </w:p>
    <w:p w14:paraId="3B140738" w14:textId="4B00D146" w:rsidR="003426E0" w:rsidRDefault="003426E0" w:rsidP="005B2846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为上市公司出具审计报告、资产评估报告</w:t>
      </w:r>
      <w:r w:rsidR="00F07D58">
        <w:rPr>
          <w:rFonts w:hint="eastAsia"/>
        </w:rPr>
        <w:t>，或者法律意见等文件</w:t>
      </w:r>
      <w:r>
        <w:rPr>
          <w:rFonts w:hint="eastAsia"/>
        </w:rPr>
        <w:t>的证券服务机构和人员，自接受委托之日起至省属文件公开后的</w:t>
      </w:r>
      <w:r w:rsidRPr="003426E0">
        <w:rPr>
          <w:rStyle w:val="af2"/>
          <w:rFonts w:hint="eastAsia"/>
        </w:rPr>
        <w:t>5</w:t>
      </w:r>
      <w:r w:rsidRPr="003426E0">
        <w:rPr>
          <w:rStyle w:val="af2"/>
        </w:rPr>
        <w:t>日</w:t>
      </w:r>
      <w:r>
        <w:rPr>
          <w:rFonts w:hint="eastAsia"/>
        </w:rPr>
        <w:t>内，不得买卖该公司的股票。</w:t>
      </w:r>
    </w:p>
    <w:p w14:paraId="79695520" w14:textId="31997046" w:rsidR="008F2988" w:rsidRDefault="008F2988" w:rsidP="005B2846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证券从业资格考试中违反考场规则的，在</w:t>
      </w:r>
      <w:r w:rsidRPr="008F2988">
        <w:rPr>
          <w:rStyle w:val="af2"/>
          <w:rFonts w:hint="eastAsia"/>
        </w:rPr>
        <w:t>2</w:t>
      </w:r>
      <w:r>
        <w:rPr>
          <w:rFonts w:hint="eastAsia"/>
        </w:rPr>
        <w:t>年内不得参加考试。</w:t>
      </w:r>
    </w:p>
    <w:p w14:paraId="66750ADD" w14:textId="23FA30C8" w:rsidR="006368F3" w:rsidRPr="005B2846" w:rsidRDefault="006368F3" w:rsidP="005B2846">
      <w:pPr>
        <w:pStyle w:val="ad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证券公司为证券资产管理客户开立的账户应当自开户之日起</w:t>
      </w:r>
      <w:r w:rsidRPr="006A4C5E">
        <w:rPr>
          <w:rStyle w:val="af2"/>
          <w:rFonts w:hint="eastAsia"/>
        </w:rPr>
        <w:t>3</w:t>
      </w:r>
      <w:r>
        <w:rPr>
          <w:rFonts w:hint="eastAsia"/>
        </w:rPr>
        <w:t>个交易日内报证券交易所备案。</w:t>
      </w:r>
    </w:p>
    <w:p w14:paraId="1B5E8ACA" w14:textId="452076F3" w:rsidR="001E12AE" w:rsidRDefault="001E12AE" w:rsidP="001E12AE">
      <w:pPr>
        <w:pStyle w:val="2"/>
      </w:pPr>
      <w:r>
        <w:rPr>
          <w:rFonts w:hint="eastAsia"/>
        </w:rPr>
        <w:t>第五节</w:t>
      </w:r>
      <w:r>
        <w:t xml:space="preserve"> </w:t>
      </w:r>
      <w:r>
        <w:t>证券投资基金法</w:t>
      </w:r>
    </w:p>
    <w:p w14:paraId="0980226B" w14:textId="611DC48E" w:rsidR="00C077E9" w:rsidRDefault="00C077E9" w:rsidP="00C077E9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基金托管人由</w:t>
      </w:r>
      <w:r w:rsidRPr="00C077E9">
        <w:rPr>
          <w:rStyle w:val="af2"/>
          <w:rFonts w:hint="eastAsia"/>
        </w:rPr>
        <w:t>商业银行</w:t>
      </w:r>
      <w:r>
        <w:rPr>
          <w:rFonts w:hint="eastAsia"/>
        </w:rPr>
        <w:t>或者其他金融机构担任。</w:t>
      </w:r>
    </w:p>
    <w:p w14:paraId="4E0A616A" w14:textId="017952B3" w:rsidR="00B3012F" w:rsidRDefault="00B3012F" w:rsidP="00C077E9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代表基金份额</w:t>
      </w:r>
      <w:r w:rsidRPr="00B3012F">
        <w:rPr>
          <w:rStyle w:val="af2"/>
          <w:rFonts w:hint="eastAsia"/>
        </w:rPr>
        <w:t>5</w:t>
      </w:r>
      <w:r w:rsidRPr="00B3012F">
        <w:rPr>
          <w:rStyle w:val="af2"/>
        </w:rPr>
        <w:t>%</w:t>
      </w:r>
      <w:r>
        <w:rPr>
          <w:rFonts w:hint="eastAsia"/>
        </w:rPr>
        <w:t>以上的基金份额持有人可以要求召开持有人大会。</w:t>
      </w:r>
      <w:r>
        <w:br/>
      </w:r>
      <w:r>
        <w:rPr>
          <w:rFonts w:hint="eastAsia"/>
        </w:rPr>
        <w:t>若管理人和托管人都不召集的时候，份额</w:t>
      </w:r>
      <w:r w:rsidRPr="00B3012F">
        <w:rPr>
          <w:rStyle w:val="af2"/>
          <w:rFonts w:hint="eastAsia"/>
        </w:rPr>
        <w:t>1</w:t>
      </w:r>
      <w:r w:rsidRPr="00B3012F">
        <w:rPr>
          <w:rStyle w:val="af2"/>
        </w:rPr>
        <w:t>0%</w:t>
      </w:r>
      <w:r>
        <w:rPr>
          <w:rFonts w:hint="eastAsia"/>
        </w:rPr>
        <w:t>以上的持有人有权自行召集。</w:t>
      </w:r>
    </w:p>
    <w:p w14:paraId="26664724" w14:textId="773B8B8B" w:rsidR="00F00934" w:rsidRPr="00C077E9" w:rsidRDefault="00F00934" w:rsidP="00C077E9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基金份额持有人</w:t>
      </w:r>
      <w:r w:rsidRPr="00F00934">
        <w:rPr>
          <w:rStyle w:val="af2"/>
        </w:rPr>
        <w:t>可以</w:t>
      </w:r>
      <w:r>
        <w:rPr>
          <w:rFonts w:hint="eastAsia"/>
        </w:rPr>
        <w:t>参与分配清算后的剩余基金财产。</w:t>
      </w:r>
    </w:p>
    <w:p w14:paraId="14FF1DC9" w14:textId="77777777" w:rsidR="001E12AE" w:rsidRDefault="001E12AE" w:rsidP="001E12AE">
      <w:pPr>
        <w:pStyle w:val="2"/>
      </w:pPr>
      <w:r>
        <w:rPr>
          <w:rFonts w:hint="eastAsia"/>
        </w:rPr>
        <w:t>第六节</w:t>
      </w:r>
      <w:r>
        <w:t xml:space="preserve"> </w:t>
      </w:r>
      <w:r>
        <w:t>期货交易管理条例</w:t>
      </w:r>
    </w:p>
    <w:p w14:paraId="1A26568D" w14:textId="73BC0BCB" w:rsidR="001E12AE" w:rsidRDefault="001E12AE" w:rsidP="001E12AE">
      <w:pPr>
        <w:pStyle w:val="2"/>
      </w:pPr>
      <w:r>
        <w:rPr>
          <w:rFonts w:hint="eastAsia"/>
        </w:rPr>
        <w:t>第七节</w:t>
      </w:r>
      <w:r>
        <w:t xml:space="preserve"> </w:t>
      </w:r>
      <w:r>
        <w:t>证券公司监督管理条例</w:t>
      </w:r>
    </w:p>
    <w:p w14:paraId="101D5419" w14:textId="72C31D21" w:rsidR="0051229E" w:rsidRDefault="0051229E" w:rsidP="0051229E">
      <w:pPr>
        <w:pStyle w:val="ad"/>
        <w:numPr>
          <w:ilvl w:val="0"/>
          <w:numId w:val="13"/>
        </w:numPr>
        <w:ind w:firstLineChars="0"/>
      </w:pPr>
      <w:r w:rsidRPr="00E41D9A">
        <w:rPr>
          <w:rStyle w:val="af2"/>
          <w:rFonts w:hint="eastAsia"/>
        </w:rPr>
        <w:t>中国证监会</w:t>
      </w:r>
      <w:r>
        <w:rPr>
          <w:rFonts w:hint="eastAsia"/>
        </w:rPr>
        <w:t>负责建立全国统一的证券期货市场诚信档案数据库，记录证券期货市场诚信信息。</w:t>
      </w:r>
    </w:p>
    <w:p w14:paraId="4BD33158" w14:textId="77777777" w:rsidR="001E12AE" w:rsidRDefault="001E12AE" w:rsidP="001E12AE">
      <w:pPr>
        <w:pStyle w:val="1"/>
      </w:pPr>
      <w:r>
        <w:rPr>
          <w:rFonts w:hint="eastAsia"/>
        </w:rPr>
        <w:lastRenderedPageBreak/>
        <w:t>第二章</w:t>
      </w:r>
      <w:r>
        <w:t xml:space="preserve"> 证券经营机构管理规范</w:t>
      </w:r>
    </w:p>
    <w:p w14:paraId="0018D9CF" w14:textId="099760C8" w:rsidR="001E12AE" w:rsidRDefault="001E12AE" w:rsidP="001E12AE">
      <w:pPr>
        <w:pStyle w:val="2"/>
      </w:pPr>
      <w:r>
        <w:rPr>
          <w:rFonts w:hint="eastAsia"/>
        </w:rPr>
        <w:t>第一节</w:t>
      </w:r>
      <w:r>
        <w:t xml:space="preserve"> </w:t>
      </w:r>
      <w:r>
        <w:t>公司治理、内部控制与合</w:t>
      </w:r>
      <w:proofErr w:type="gramStart"/>
      <w:r>
        <w:t>规</w:t>
      </w:r>
      <w:proofErr w:type="gramEnd"/>
      <w:r>
        <w:t>管理</w:t>
      </w:r>
    </w:p>
    <w:p w14:paraId="5C896FE2" w14:textId="77777777" w:rsidR="007E71F0" w:rsidRDefault="00E75409" w:rsidP="007E71F0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证券公司分类评价应</w:t>
      </w:r>
      <w:r w:rsidRPr="00E75409">
        <w:rPr>
          <w:rStyle w:val="af2"/>
          <w:rFonts w:hint="eastAsia"/>
        </w:rPr>
        <w:t>每年</w:t>
      </w:r>
      <w:r>
        <w:rPr>
          <w:rFonts w:hint="eastAsia"/>
        </w:rPr>
        <w:t>进行一次。</w:t>
      </w:r>
    </w:p>
    <w:p w14:paraId="0F687F19" w14:textId="6A457D7C" w:rsidR="00E75409" w:rsidRDefault="007E71F0" w:rsidP="007E71F0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中国证监会根据</w:t>
      </w:r>
      <w:r w:rsidRPr="0042646F">
        <w:rPr>
          <w:rStyle w:val="af2"/>
        </w:rPr>
        <w:t>审慎监督</w:t>
      </w:r>
      <w:r>
        <w:rPr>
          <w:rFonts w:hint="eastAsia"/>
        </w:rPr>
        <w:t>原则，可以提高对行业重要性证券公司的合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管理要求，并可以采取增加现场检查评率、强化合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负责人任职监督等方式加强合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监管。</w:t>
      </w:r>
    </w:p>
    <w:p w14:paraId="06EBFFE7" w14:textId="31D2E262" w:rsidR="00682E38" w:rsidRPr="00E75409" w:rsidRDefault="00682E38" w:rsidP="007E71F0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证券公司合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管理基本制度，经</w:t>
      </w:r>
      <w:r w:rsidRPr="00682E38">
        <w:rPr>
          <w:rStyle w:val="af2"/>
          <w:rFonts w:hint="eastAsia"/>
        </w:rPr>
        <w:t>董事会</w:t>
      </w:r>
      <w:r>
        <w:rPr>
          <w:rFonts w:hint="eastAsia"/>
        </w:rPr>
        <w:t>审议通过后实施。</w:t>
      </w:r>
    </w:p>
    <w:p w14:paraId="54688FB2" w14:textId="7F1CB542" w:rsidR="001E12AE" w:rsidRDefault="001E12AE" w:rsidP="001E12AE">
      <w:pPr>
        <w:pStyle w:val="2"/>
      </w:pPr>
      <w:r>
        <w:rPr>
          <w:rFonts w:hint="eastAsia"/>
        </w:rPr>
        <w:t>第二节</w:t>
      </w:r>
      <w:r>
        <w:t xml:space="preserve"> </w:t>
      </w:r>
      <w:r>
        <w:t>证券公司风险管理</w:t>
      </w:r>
    </w:p>
    <w:p w14:paraId="0B629CB7" w14:textId="2AF3D159" w:rsidR="00B90CA9" w:rsidRPr="00B90CA9" w:rsidRDefault="00B90CA9" w:rsidP="00B90CA9">
      <w:pPr>
        <w:pStyle w:val="ad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证券公司子公司风险管理工作应在</w:t>
      </w:r>
      <w:r w:rsidRPr="00B90CA9">
        <w:rPr>
          <w:rStyle w:val="af2"/>
          <w:rFonts w:hint="eastAsia"/>
        </w:rPr>
        <w:t>首席风险</w:t>
      </w:r>
      <w:proofErr w:type="gramStart"/>
      <w:r w:rsidRPr="00B90CA9">
        <w:rPr>
          <w:rStyle w:val="af2"/>
          <w:rFonts w:hint="eastAsia"/>
        </w:rPr>
        <w:t>官</w:t>
      </w:r>
      <w:r>
        <w:rPr>
          <w:rFonts w:hint="eastAsia"/>
        </w:rPr>
        <w:t>指导</w:t>
      </w:r>
      <w:proofErr w:type="gramEnd"/>
      <w:r>
        <w:rPr>
          <w:rFonts w:hint="eastAsia"/>
        </w:rPr>
        <w:t>下开展风险管理工作，并向</w:t>
      </w:r>
      <w:r w:rsidRPr="00B90CA9">
        <w:rPr>
          <w:rStyle w:val="af2"/>
          <w:rFonts w:hint="eastAsia"/>
        </w:rPr>
        <w:t>首席风险</w:t>
      </w:r>
      <w:proofErr w:type="gramStart"/>
      <w:r w:rsidRPr="00B90CA9">
        <w:rPr>
          <w:rStyle w:val="af2"/>
          <w:rFonts w:hint="eastAsia"/>
        </w:rPr>
        <w:t>官</w:t>
      </w:r>
      <w:r>
        <w:rPr>
          <w:rFonts w:hint="eastAsia"/>
        </w:rPr>
        <w:t>履行</w:t>
      </w:r>
      <w:proofErr w:type="gramEnd"/>
      <w:r>
        <w:rPr>
          <w:rFonts w:hint="eastAsia"/>
        </w:rPr>
        <w:t>风险报告义务。</w:t>
      </w:r>
    </w:p>
    <w:p w14:paraId="4A5D9407" w14:textId="77777777" w:rsidR="001E12AE" w:rsidRDefault="001E12AE" w:rsidP="001E12AE">
      <w:pPr>
        <w:pStyle w:val="2"/>
      </w:pPr>
      <w:r>
        <w:rPr>
          <w:rFonts w:hint="eastAsia"/>
        </w:rPr>
        <w:t>第三节</w:t>
      </w:r>
      <w:r>
        <w:t xml:space="preserve"> </w:t>
      </w:r>
      <w:r>
        <w:t>投资者适当性管理</w:t>
      </w:r>
    </w:p>
    <w:p w14:paraId="0304BB65" w14:textId="77777777" w:rsidR="001E12AE" w:rsidRDefault="001E12AE" w:rsidP="001E12AE">
      <w:pPr>
        <w:pStyle w:val="2"/>
      </w:pPr>
      <w:r>
        <w:rPr>
          <w:rFonts w:hint="eastAsia"/>
        </w:rPr>
        <w:t>第四节</w:t>
      </w:r>
      <w:r>
        <w:t xml:space="preserve"> </w:t>
      </w:r>
      <w:r>
        <w:t>从业人员管理</w:t>
      </w:r>
    </w:p>
    <w:p w14:paraId="6795C5EA" w14:textId="77777777" w:rsidR="001E12AE" w:rsidRDefault="001E12AE" w:rsidP="001E12AE">
      <w:pPr>
        <w:pStyle w:val="1"/>
      </w:pPr>
      <w:r>
        <w:rPr>
          <w:rFonts w:hint="eastAsia"/>
        </w:rPr>
        <w:t>第三章</w:t>
      </w:r>
      <w:r>
        <w:t xml:space="preserve"> 证券公司业务规范</w:t>
      </w:r>
    </w:p>
    <w:p w14:paraId="77D69300" w14:textId="088623A6" w:rsidR="001E12AE" w:rsidRDefault="001E12AE" w:rsidP="001E12AE">
      <w:pPr>
        <w:pStyle w:val="2"/>
      </w:pPr>
      <w:r>
        <w:rPr>
          <w:rFonts w:hint="eastAsia"/>
        </w:rPr>
        <w:t>第一节</w:t>
      </w:r>
      <w:r>
        <w:t xml:space="preserve"> </w:t>
      </w:r>
      <w:r>
        <w:t>证券经纪</w:t>
      </w:r>
    </w:p>
    <w:p w14:paraId="1D125F17" w14:textId="2DA063CD" w:rsidR="00AD57C8" w:rsidRDefault="00AD57C8" w:rsidP="00AD57C8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基金托管人职责终止的，基金份额持有人大会应在</w:t>
      </w:r>
      <w:r w:rsidRPr="00AD57C8">
        <w:rPr>
          <w:rStyle w:val="af2"/>
          <w:rFonts w:hint="eastAsia"/>
        </w:rPr>
        <w:t>6</w:t>
      </w:r>
      <w:r>
        <w:rPr>
          <w:rFonts w:hint="eastAsia"/>
        </w:rPr>
        <w:t>个月内选人新的托管人。</w:t>
      </w:r>
    </w:p>
    <w:p w14:paraId="7D218CAE" w14:textId="775A2770" w:rsidR="00FE2BCA" w:rsidRDefault="00FE2BCA" w:rsidP="00AD57C8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期货公司申请金融经纪业务资格，应向中国证监会提交申请日前</w:t>
      </w:r>
      <w:r w:rsidRPr="00FE2BCA">
        <w:rPr>
          <w:rStyle w:val="af2"/>
          <w:rFonts w:hint="eastAsia"/>
        </w:rPr>
        <w:t>2</w:t>
      </w:r>
      <w:r w:rsidRPr="00FE2BCA">
        <w:rPr>
          <w:rStyle w:val="af2"/>
        </w:rPr>
        <w:t>个月</w:t>
      </w:r>
      <w:r>
        <w:rPr>
          <w:rFonts w:hint="eastAsia"/>
        </w:rPr>
        <w:t>风险监管报表。</w:t>
      </w:r>
    </w:p>
    <w:p w14:paraId="7DD2548B" w14:textId="77777777" w:rsidR="001E12AE" w:rsidRDefault="001E12AE" w:rsidP="001E12AE">
      <w:pPr>
        <w:pStyle w:val="2"/>
      </w:pPr>
      <w:r>
        <w:rPr>
          <w:rFonts w:hint="eastAsia"/>
        </w:rPr>
        <w:t>第二节</w:t>
      </w:r>
      <w:r>
        <w:t xml:space="preserve"> </w:t>
      </w:r>
      <w:r>
        <w:t>证券投资咨询</w:t>
      </w:r>
    </w:p>
    <w:p w14:paraId="090247EB" w14:textId="77777777" w:rsidR="001E12AE" w:rsidRDefault="001E12AE" w:rsidP="001E12AE">
      <w:pPr>
        <w:pStyle w:val="2"/>
      </w:pPr>
      <w:r>
        <w:rPr>
          <w:rFonts w:hint="eastAsia"/>
        </w:rPr>
        <w:t>第三节</w:t>
      </w:r>
      <w:r>
        <w:t xml:space="preserve"> </w:t>
      </w:r>
      <w:r>
        <w:t>与证券交易、证券投资活动有关的财务顾问</w:t>
      </w:r>
    </w:p>
    <w:p w14:paraId="378DB9BE" w14:textId="07E69C81" w:rsidR="001E12AE" w:rsidRDefault="001E12AE" w:rsidP="001E12AE">
      <w:pPr>
        <w:pStyle w:val="2"/>
      </w:pPr>
      <w:r>
        <w:rPr>
          <w:rFonts w:hint="eastAsia"/>
        </w:rPr>
        <w:t>第四节</w:t>
      </w:r>
      <w:r>
        <w:t xml:space="preserve"> </w:t>
      </w:r>
      <w:r>
        <w:t>证券承销与保荐</w:t>
      </w:r>
    </w:p>
    <w:p w14:paraId="350EA907" w14:textId="1A2206B3" w:rsidR="00665DA0" w:rsidRDefault="00665DA0" w:rsidP="00665DA0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个人申请保荐代表人资格的条件包括：具备</w:t>
      </w:r>
      <w:r w:rsidRPr="00665DA0">
        <w:rPr>
          <w:rStyle w:val="af2"/>
          <w:rFonts w:hint="eastAsia"/>
        </w:rPr>
        <w:t>3</w:t>
      </w:r>
      <w:r>
        <w:rPr>
          <w:rFonts w:hint="eastAsia"/>
        </w:rPr>
        <w:t>年以上保荐相关业务经历。</w:t>
      </w:r>
    </w:p>
    <w:p w14:paraId="2667AFC9" w14:textId="457FE234" w:rsidR="001A2211" w:rsidRPr="00665DA0" w:rsidRDefault="001A2211" w:rsidP="001A2211">
      <w:pPr>
        <w:pStyle w:val="ad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担保类证券账户以</w:t>
      </w:r>
      <w:r w:rsidRPr="001A2211">
        <w:rPr>
          <w:rStyle w:val="af2"/>
          <w:rFonts w:hint="eastAsia"/>
        </w:rPr>
        <w:t>证券公司</w:t>
      </w:r>
      <w:r>
        <w:rPr>
          <w:rFonts w:hint="eastAsia"/>
        </w:rPr>
        <w:t>的名义开通</w:t>
      </w:r>
      <w:r>
        <w:rPr>
          <w:rFonts w:hint="eastAsia"/>
        </w:rPr>
        <w:t>。</w:t>
      </w:r>
    </w:p>
    <w:p w14:paraId="531B90C7" w14:textId="48415937" w:rsidR="001E12AE" w:rsidRDefault="001E12AE" w:rsidP="001E12AE">
      <w:pPr>
        <w:pStyle w:val="2"/>
      </w:pPr>
      <w:r>
        <w:rPr>
          <w:rFonts w:hint="eastAsia"/>
        </w:rPr>
        <w:t>第五节</w:t>
      </w:r>
      <w:r>
        <w:t xml:space="preserve"> </w:t>
      </w:r>
      <w:r>
        <w:t>证券自营</w:t>
      </w:r>
    </w:p>
    <w:p w14:paraId="6C06EA14" w14:textId="5E632841" w:rsidR="00BD132C" w:rsidRDefault="00BD132C" w:rsidP="003F73B4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从事证券自营业务的净资本最低限额为</w:t>
      </w:r>
      <w:r w:rsidRPr="00BD132C">
        <w:rPr>
          <w:rStyle w:val="af2"/>
          <w:rFonts w:hint="eastAsia"/>
        </w:rPr>
        <w:t>5</w:t>
      </w:r>
      <w:r w:rsidRPr="00BD132C">
        <w:rPr>
          <w:rStyle w:val="af2"/>
        </w:rPr>
        <w:t>000万</w:t>
      </w:r>
      <w:r>
        <w:rPr>
          <w:rFonts w:hint="eastAsia"/>
        </w:rPr>
        <w:t>元。</w:t>
      </w:r>
    </w:p>
    <w:p w14:paraId="0E085F30" w14:textId="3640B906" w:rsidR="003F73B4" w:rsidRDefault="003F73B4" w:rsidP="003F73B4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私募基金子公司将自有资金投资于本机构私募基金的，对单只基金的投资金额不得超过该只基金总额的</w:t>
      </w:r>
      <w:r w:rsidRPr="003F73B4">
        <w:rPr>
          <w:rStyle w:val="af2"/>
          <w:rFonts w:hint="eastAsia"/>
        </w:rPr>
        <w:t>2</w:t>
      </w:r>
      <w:r w:rsidRPr="003F73B4">
        <w:rPr>
          <w:rStyle w:val="af2"/>
        </w:rPr>
        <w:t>0%</w:t>
      </w:r>
      <w:r>
        <w:rPr>
          <w:rFonts w:hint="eastAsia"/>
        </w:rPr>
        <w:t>。</w:t>
      </w:r>
    </w:p>
    <w:p w14:paraId="35BD5B6B" w14:textId="3C44CC48" w:rsidR="00CA1BF6" w:rsidRDefault="00CA1BF6" w:rsidP="003F73B4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证券公司开展发行与承销业务，应当建立完善的包销风险评估与处理机制，风险管理部门应当委</w:t>
      </w:r>
      <w:r w:rsidRPr="00CA1BF6">
        <w:rPr>
          <w:rStyle w:val="af2"/>
          <w:rFonts w:hint="eastAsia"/>
        </w:rPr>
        <w:t>派代表参与报销决策过程，独立发表意见</w:t>
      </w:r>
      <w:r>
        <w:rPr>
          <w:rFonts w:hint="eastAsia"/>
        </w:rPr>
        <w:t>。</w:t>
      </w:r>
    </w:p>
    <w:p w14:paraId="365DB8A7" w14:textId="0C8EA8AB" w:rsidR="00B80F03" w:rsidRPr="003F73B4" w:rsidRDefault="00B80F03" w:rsidP="003F73B4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上市公司或其关联公司持有机构</w:t>
      </w:r>
      <w:r w:rsidRPr="00B80F03">
        <w:rPr>
          <w:rStyle w:val="af2"/>
          <w:rFonts w:hint="eastAsia"/>
        </w:rPr>
        <w:t>1</w:t>
      </w:r>
      <w:r w:rsidRPr="00B80F03">
        <w:rPr>
          <w:rStyle w:val="af2"/>
        </w:rPr>
        <w:t>0%</w:t>
      </w:r>
      <w:r>
        <w:rPr>
          <w:rFonts w:hint="eastAsia"/>
        </w:rPr>
        <w:t>以上股份时，该证券经营机构不得自营买卖该上市公司股票。</w:t>
      </w:r>
    </w:p>
    <w:p w14:paraId="638E0B91" w14:textId="24D7BD64" w:rsidR="001E12AE" w:rsidRDefault="001E12AE" w:rsidP="001E12AE">
      <w:pPr>
        <w:pStyle w:val="2"/>
      </w:pPr>
      <w:r>
        <w:rPr>
          <w:rFonts w:hint="eastAsia"/>
        </w:rPr>
        <w:t>第六节</w:t>
      </w:r>
      <w:r>
        <w:t xml:space="preserve"> </w:t>
      </w:r>
      <w:r>
        <w:t>资产管理业务</w:t>
      </w:r>
    </w:p>
    <w:p w14:paraId="03897E6C" w14:textId="0A10F740" w:rsidR="00201F3B" w:rsidRPr="00201F3B" w:rsidRDefault="00201F3B" w:rsidP="00201F3B">
      <w:pPr>
        <w:pStyle w:val="ad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全国股份转染系统的主要功能有</w:t>
      </w:r>
      <w:r w:rsidRPr="00201F3B">
        <w:rPr>
          <w:rStyle w:val="af2"/>
          <w:rFonts w:hint="eastAsia"/>
        </w:rPr>
        <w:t>企业发展</w:t>
      </w:r>
      <w:r>
        <w:rPr>
          <w:rFonts w:hint="eastAsia"/>
        </w:rPr>
        <w:t>、</w:t>
      </w:r>
      <w:r w:rsidRPr="00201F3B">
        <w:rPr>
          <w:rStyle w:val="af2"/>
          <w:rFonts w:hint="eastAsia"/>
        </w:rPr>
        <w:t>资本投入</w:t>
      </w:r>
      <w:r>
        <w:rPr>
          <w:rFonts w:hint="eastAsia"/>
        </w:rPr>
        <w:t>，和</w:t>
      </w:r>
      <w:r w:rsidRPr="00201F3B">
        <w:rPr>
          <w:rStyle w:val="af2"/>
          <w:rFonts w:hint="eastAsia"/>
        </w:rPr>
        <w:t>退出服务</w:t>
      </w:r>
      <w:r>
        <w:rPr>
          <w:rFonts w:hint="eastAsia"/>
        </w:rPr>
        <w:t>。</w:t>
      </w:r>
    </w:p>
    <w:p w14:paraId="5B5E9B62" w14:textId="60F4F35E" w:rsidR="001E12AE" w:rsidRDefault="001E12AE" w:rsidP="001E12AE">
      <w:pPr>
        <w:pStyle w:val="2"/>
      </w:pPr>
      <w:r>
        <w:rPr>
          <w:rFonts w:hint="eastAsia"/>
        </w:rPr>
        <w:t>第七节</w:t>
      </w:r>
      <w:r>
        <w:t xml:space="preserve"> </w:t>
      </w:r>
      <w:r>
        <w:t>证券公司信用业务</w:t>
      </w:r>
    </w:p>
    <w:p w14:paraId="302951BD" w14:textId="545F8E74" w:rsidR="00322494" w:rsidRDefault="00322494" w:rsidP="00322494">
      <w:pPr>
        <w:pStyle w:val="ad"/>
        <w:numPr>
          <w:ilvl w:val="0"/>
          <w:numId w:val="13"/>
        </w:numPr>
        <w:ind w:firstLineChars="0"/>
      </w:pPr>
      <w:r w:rsidRPr="00322494">
        <w:rPr>
          <w:rStyle w:val="af2"/>
          <w:rFonts w:hint="eastAsia"/>
        </w:rPr>
        <w:lastRenderedPageBreak/>
        <w:t>投资决策机构</w:t>
      </w:r>
      <w:r>
        <w:rPr>
          <w:rFonts w:hint="eastAsia"/>
        </w:rPr>
        <w:t>是证券公司自营业务投资运作的最高管理机构。</w:t>
      </w:r>
    </w:p>
    <w:p w14:paraId="70E8E35C" w14:textId="2968C38D" w:rsidR="000705B4" w:rsidRDefault="000705B4" w:rsidP="00322494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违规为客户证券交易提供融资融券等信用交易属于</w:t>
      </w:r>
      <w:r w:rsidRPr="000705B4">
        <w:rPr>
          <w:rStyle w:val="af2"/>
          <w:rFonts w:hint="eastAsia"/>
        </w:rPr>
        <w:t>管理</w:t>
      </w:r>
      <w:r>
        <w:rPr>
          <w:rFonts w:hint="eastAsia"/>
        </w:rPr>
        <w:t>风险。</w:t>
      </w:r>
    </w:p>
    <w:p w14:paraId="3322CF24" w14:textId="32C13275" w:rsidR="00FE741E" w:rsidRDefault="0027195F" w:rsidP="00322494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证券公司现金管理产品、货币市场基金、国债作为融资融券的保证金，折算率不超过</w:t>
      </w:r>
      <w:r w:rsidRPr="0027195F">
        <w:rPr>
          <w:rStyle w:val="af2"/>
          <w:rFonts w:hint="eastAsia"/>
        </w:rPr>
        <w:t>9</w:t>
      </w:r>
      <w:r w:rsidRPr="0027195F">
        <w:rPr>
          <w:rStyle w:val="af2"/>
        </w:rPr>
        <w:t>5%</w:t>
      </w:r>
      <w:r>
        <w:rPr>
          <w:rFonts w:hint="eastAsia"/>
        </w:rPr>
        <w:t>。</w:t>
      </w:r>
    </w:p>
    <w:p w14:paraId="38B9806E" w14:textId="7C8434C4" w:rsidR="004F4606" w:rsidRPr="00322494" w:rsidRDefault="004F4606" w:rsidP="00322494">
      <w:pPr>
        <w:pStyle w:val="ad"/>
        <w:numPr>
          <w:ilvl w:val="0"/>
          <w:numId w:val="13"/>
        </w:numPr>
        <w:ind w:firstLineChars="0"/>
        <w:rPr>
          <w:rFonts w:hint="eastAsia"/>
        </w:rPr>
      </w:pPr>
      <w:r w:rsidRPr="004F4606">
        <w:rPr>
          <w:rStyle w:val="af2"/>
        </w:rPr>
        <w:t>董事会</w:t>
      </w:r>
      <w:r>
        <w:rPr>
          <w:rFonts w:hint="eastAsia"/>
        </w:rPr>
        <w:t>负责制定与融资融券业务相关的部门设置及各部门职责。</w:t>
      </w:r>
    </w:p>
    <w:p w14:paraId="577BD30B" w14:textId="77777777" w:rsidR="001E12AE" w:rsidRDefault="001E12AE" w:rsidP="001E12AE">
      <w:pPr>
        <w:pStyle w:val="2"/>
      </w:pPr>
      <w:r>
        <w:rPr>
          <w:rFonts w:hint="eastAsia"/>
        </w:rPr>
        <w:t>第八节</w:t>
      </w:r>
      <w:r>
        <w:t xml:space="preserve"> </w:t>
      </w:r>
      <w:r>
        <w:t>证券公司场外业务</w:t>
      </w:r>
    </w:p>
    <w:p w14:paraId="445C4209" w14:textId="2F622AB1" w:rsidR="001E12AE" w:rsidRDefault="001E12AE" w:rsidP="001E12AE">
      <w:pPr>
        <w:pStyle w:val="2"/>
      </w:pPr>
      <w:r>
        <w:rPr>
          <w:rFonts w:hint="eastAsia"/>
        </w:rPr>
        <w:t>第九节</w:t>
      </w:r>
      <w:r>
        <w:t xml:space="preserve"> </w:t>
      </w:r>
      <w:r>
        <w:t>其他业务</w:t>
      </w:r>
    </w:p>
    <w:p w14:paraId="640C8704" w14:textId="650D86A7" w:rsidR="00213F9D" w:rsidRPr="00213F9D" w:rsidRDefault="00213F9D" w:rsidP="00213F9D">
      <w:pPr>
        <w:pStyle w:val="ad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证券公司中间介绍业务起源于</w:t>
      </w:r>
      <w:r w:rsidRPr="00213F9D">
        <w:rPr>
          <w:rStyle w:val="af2"/>
          <w:rFonts w:hint="eastAsia"/>
        </w:rPr>
        <w:t>美国</w:t>
      </w:r>
      <w:r>
        <w:rPr>
          <w:rFonts w:hint="eastAsia"/>
        </w:rPr>
        <w:t>。</w:t>
      </w:r>
    </w:p>
    <w:p w14:paraId="1780FE77" w14:textId="2225AFEE" w:rsidR="00637734" w:rsidRPr="00637734" w:rsidRDefault="00637734" w:rsidP="00637734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证券登记</w:t>
      </w:r>
      <w:proofErr w:type="gramStart"/>
      <w:r>
        <w:rPr>
          <w:rFonts w:hint="eastAsia"/>
        </w:rPr>
        <w:t>够应当</w:t>
      </w:r>
      <w:proofErr w:type="gramEnd"/>
      <w:r>
        <w:rPr>
          <w:rFonts w:hint="eastAsia"/>
        </w:rPr>
        <w:t>保存登记、存管和结算的文件资料</w:t>
      </w:r>
      <w:r w:rsidR="00E40312">
        <w:rPr>
          <w:rFonts w:hint="eastAsia"/>
        </w:rPr>
        <w:t>不少于</w:t>
      </w:r>
      <w:r w:rsidR="00E40312" w:rsidRPr="00E40312">
        <w:rPr>
          <w:rStyle w:val="af2"/>
          <w:rFonts w:hint="eastAsia"/>
        </w:rPr>
        <w:t>2</w:t>
      </w:r>
      <w:r w:rsidR="00E40312" w:rsidRPr="00E40312">
        <w:rPr>
          <w:rStyle w:val="af2"/>
        </w:rPr>
        <w:t>0</w:t>
      </w:r>
      <w:r w:rsidR="00E40312">
        <w:rPr>
          <w:rFonts w:hint="eastAsia"/>
        </w:rPr>
        <w:t>年。</w:t>
      </w:r>
    </w:p>
    <w:p w14:paraId="225E2279" w14:textId="77777777" w:rsidR="001E12AE" w:rsidRDefault="001E12AE" w:rsidP="001E12AE">
      <w:pPr>
        <w:pStyle w:val="1"/>
      </w:pPr>
      <w:r>
        <w:rPr>
          <w:rFonts w:hint="eastAsia"/>
        </w:rPr>
        <w:t>第四章</w:t>
      </w:r>
      <w:r>
        <w:t xml:space="preserve"> 证券市场典型违法违规行为及法律责任</w:t>
      </w:r>
    </w:p>
    <w:p w14:paraId="105D2F36" w14:textId="77777777" w:rsidR="001E12AE" w:rsidRDefault="001E12AE" w:rsidP="001E12AE">
      <w:pPr>
        <w:pStyle w:val="2"/>
      </w:pPr>
      <w:r>
        <w:rPr>
          <w:rFonts w:hint="eastAsia"/>
        </w:rPr>
        <w:t>第一节</w:t>
      </w:r>
      <w:r>
        <w:t xml:space="preserve"> </w:t>
      </w:r>
      <w:r>
        <w:t>证券一级市场</w:t>
      </w:r>
    </w:p>
    <w:p w14:paraId="61E8E762" w14:textId="77777777" w:rsidR="001E12AE" w:rsidRDefault="001E12AE" w:rsidP="001E12AE">
      <w:pPr>
        <w:pStyle w:val="2"/>
      </w:pPr>
      <w:r>
        <w:rPr>
          <w:rFonts w:hint="eastAsia"/>
        </w:rPr>
        <w:t>第二节</w:t>
      </w:r>
      <w:r>
        <w:t xml:space="preserve"> </w:t>
      </w:r>
      <w:r>
        <w:t>证券二级市场</w:t>
      </w:r>
    </w:p>
    <w:p w14:paraId="5C16C39F" w14:textId="73FB2B36" w:rsidR="00104425" w:rsidRPr="001E12AE" w:rsidRDefault="00104425" w:rsidP="001E12AE"/>
    <w:sectPr w:rsidR="00104425" w:rsidRPr="001E12AE" w:rsidSect="0087340B">
      <w:headerReference w:type="default" r:id="rId8"/>
      <w:footerReference w:type="default" r:id="rId9"/>
      <w:footerReference w:type="firs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47244" w14:textId="77777777" w:rsidR="00677381" w:rsidRDefault="00677381" w:rsidP="002D398F">
      <w:r>
        <w:separator/>
      </w:r>
    </w:p>
  </w:endnote>
  <w:endnote w:type="continuationSeparator" w:id="0">
    <w:p w14:paraId="2457E503" w14:textId="77777777" w:rsidR="00677381" w:rsidRDefault="00677381" w:rsidP="002D3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EF7DC8" w14:textId="77777777" w:rsidR="002D7492" w:rsidRDefault="002D7492">
    <w:pPr>
      <w:pStyle w:val="a8"/>
    </w:pPr>
    <w:r>
      <w:t>第</w:t>
    </w:r>
    <w:r w:rsidR="009B3299">
      <w:fldChar w:fldCharType="begin"/>
    </w:r>
    <w:r>
      <w:instrText xml:space="preserve"> PAGE  \* Arabic  \* MERGEFORMAT </w:instrText>
    </w:r>
    <w:r w:rsidR="009B3299">
      <w:fldChar w:fldCharType="separate"/>
    </w:r>
    <w:r w:rsidR="006B6471">
      <w:rPr>
        <w:noProof/>
      </w:rPr>
      <w:t>9</w:t>
    </w:r>
    <w:r w:rsidR="009B3299">
      <w:fldChar w:fldCharType="end"/>
    </w:r>
    <w:r>
      <w:t>页</w:t>
    </w:r>
    <w:r>
      <w:ptab w:relativeTo="margin" w:alignment="center" w:leader="none"/>
    </w:r>
    <w:r>
      <w:t>共</w:t>
    </w:r>
    <w:r w:rsidR="00677381">
      <w:fldChar w:fldCharType="begin"/>
    </w:r>
    <w:r w:rsidR="00677381">
      <w:instrText xml:space="preserve"> NUMPAGES  \* Arabic  \* MERGEFORMAT </w:instrText>
    </w:r>
    <w:r w:rsidR="00677381">
      <w:fldChar w:fldCharType="separate"/>
    </w:r>
    <w:r w:rsidR="006B6471">
      <w:rPr>
        <w:noProof/>
      </w:rPr>
      <w:t>13</w:t>
    </w:r>
    <w:r w:rsidR="00677381">
      <w:rPr>
        <w:noProof/>
      </w:rPr>
      <w:fldChar w:fldCharType="end"/>
    </w:r>
    <w:r>
      <w:t>页</w:t>
    </w:r>
    <w:r>
      <w:ptab w:relativeTo="margin" w:alignment="right" w:leader="none"/>
    </w:r>
    <w:hyperlink r:id="rId1" w:history="1">
      <w:r w:rsidRPr="005D4B3A">
        <w:rPr>
          <w:rStyle w:val="ac"/>
        </w:rPr>
        <w:t>zongzhe_chen@sina.com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6271100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002B5E1" w14:textId="7DBCF2D1" w:rsidR="006A4C5E" w:rsidRDefault="006A4C5E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E1E3E92" w14:textId="77777777" w:rsidR="002D7492" w:rsidRDefault="002D749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47FF00" w14:textId="77777777" w:rsidR="00677381" w:rsidRDefault="00677381" w:rsidP="002D398F">
      <w:r>
        <w:separator/>
      </w:r>
    </w:p>
  </w:footnote>
  <w:footnote w:type="continuationSeparator" w:id="0">
    <w:p w14:paraId="2469D5B5" w14:textId="77777777" w:rsidR="00677381" w:rsidRDefault="00677381" w:rsidP="002D3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D77C6" w14:textId="143808B0" w:rsidR="002D7492" w:rsidRDefault="002D7492">
    <w:pPr>
      <w:pStyle w:val="a6"/>
    </w:pPr>
    <w:r>
      <w:rPr>
        <w:rFonts w:hint="eastAsia"/>
      </w:rPr>
      <w:t>金融市场基础知识</w:t>
    </w:r>
    <w:r>
      <w:ptab w:relativeTo="margin" w:alignment="center" w:leader="none"/>
    </w:r>
    <w:r w:rsidR="00677381">
      <w:fldChar w:fldCharType="begin"/>
    </w:r>
    <w:r w:rsidR="00677381">
      <w:instrText xml:space="preserve"> STYLEREF  "</w:instrText>
    </w:r>
    <w:r w:rsidR="00677381">
      <w:instrText>标题</w:instrText>
    </w:r>
    <w:r w:rsidR="00677381">
      <w:instrText xml:space="preserve"> 1,</w:instrText>
    </w:r>
    <w:r w:rsidR="00677381">
      <w:instrText>标题</w:instrText>
    </w:r>
    <w:r w:rsidR="00677381">
      <w:instrText xml:space="preserve"> 1 </w:instrText>
    </w:r>
    <w:r w:rsidR="00677381">
      <w:instrText>章节</w:instrText>
    </w:r>
    <w:r w:rsidR="00677381">
      <w:instrText xml:space="preserve">"  \* MERGEFORMAT </w:instrText>
    </w:r>
    <w:r w:rsidR="00677381">
      <w:fldChar w:fldCharType="separate"/>
    </w:r>
    <w:r w:rsidR="006A4C5E" w:rsidRPr="006A4C5E">
      <w:rPr>
        <w:b/>
        <w:bCs/>
        <w:noProof/>
      </w:rPr>
      <w:t>第四章 证券市场典型违法违规行为及法律责任</w:t>
    </w:r>
    <w:r w:rsidR="00677381">
      <w:rPr>
        <w:b/>
        <w:bCs/>
        <w:noProof/>
      </w:rPr>
      <w:fldChar w:fldCharType="end"/>
    </w:r>
    <w:r>
      <w:ptab w:relativeTo="margin" w:alignment="right" w:leader="none"/>
    </w:r>
    <w:r w:rsidR="00677381">
      <w:fldChar w:fldCharType="begin"/>
    </w:r>
    <w:r w:rsidR="00677381">
      <w:instrText xml:space="preserve"> STYLEREF  "</w:instrText>
    </w:r>
    <w:r w:rsidR="00677381">
      <w:instrText>标题</w:instrText>
    </w:r>
    <w:r w:rsidR="00677381">
      <w:instrText xml:space="preserve"> 2,</w:instrText>
    </w:r>
    <w:r w:rsidR="00677381">
      <w:instrText>标题</w:instrText>
    </w:r>
    <w:r w:rsidR="00677381">
      <w:instrText xml:space="preserve"> 2 </w:instrText>
    </w:r>
    <w:r w:rsidR="00677381">
      <w:instrText>小节</w:instrText>
    </w:r>
    <w:r w:rsidR="00677381">
      <w:instrText xml:space="preserve">"  \* MERGEFORMAT </w:instrText>
    </w:r>
    <w:r w:rsidR="00677381">
      <w:fldChar w:fldCharType="separate"/>
    </w:r>
    <w:r w:rsidR="006A4C5E" w:rsidRPr="006A4C5E">
      <w:rPr>
        <w:b/>
        <w:bCs/>
        <w:noProof/>
      </w:rPr>
      <w:t>第八节</w:t>
    </w:r>
    <w:r w:rsidR="006A4C5E">
      <w:rPr>
        <w:noProof/>
      </w:rPr>
      <w:t xml:space="preserve"> 证券公司场外业务</w:t>
    </w:r>
    <w:r w:rsidR="0067738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C3942"/>
    <w:multiLevelType w:val="hybridMultilevel"/>
    <w:tmpl w:val="B8CE41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694E56"/>
    <w:multiLevelType w:val="hybridMultilevel"/>
    <w:tmpl w:val="21B208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2340C2"/>
    <w:multiLevelType w:val="hybridMultilevel"/>
    <w:tmpl w:val="0E52A5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056206"/>
    <w:multiLevelType w:val="hybridMultilevel"/>
    <w:tmpl w:val="AEA20A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0155E7"/>
    <w:multiLevelType w:val="hybridMultilevel"/>
    <w:tmpl w:val="827087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5E5CD5"/>
    <w:multiLevelType w:val="hybridMultilevel"/>
    <w:tmpl w:val="5784CA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BA6640"/>
    <w:multiLevelType w:val="hybridMultilevel"/>
    <w:tmpl w:val="CB785B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45421A"/>
    <w:multiLevelType w:val="hybridMultilevel"/>
    <w:tmpl w:val="38B044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952FC8"/>
    <w:multiLevelType w:val="hybridMultilevel"/>
    <w:tmpl w:val="A41AF4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0372B4"/>
    <w:multiLevelType w:val="hybridMultilevel"/>
    <w:tmpl w:val="5AE0AE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136D4E"/>
    <w:multiLevelType w:val="hybridMultilevel"/>
    <w:tmpl w:val="3528A7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E52864"/>
    <w:multiLevelType w:val="hybridMultilevel"/>
    <w:tmpl w:val="7F4ACA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61642FD"/>
    <w:multiLevelType w:val="hybridMultilevel"/>
    <w:tmpl w:val="EBC216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5E2433"/>
    <w:multiLevelType w:val="hybridMultilevel"/>
    <w:tmpl w:val="067E4D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4B06DA1"/>
    <w:multiLevelType w:val="hybridMultilevel"/>
    <w:tmpl w:val="6F9AD4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9133DA6"/>
    <w:multiLevelType w:val="hybridMultilevel"/>
    <w:tmpl w:val="A2B6A0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74A10CB"/>
    <w:multiLevelType w:val="hybridMultilevel"/>
    <w:tmpl w:val="C5BC61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10"/>
  </w:num>
  <w:num w:numId="5">
    <w:abstractNumId w:val="2"/>
  </w:num>
  <w:num w:numId="6">
    <w:abstractNumId w:val="5"/>
  </w:num>
  <w:num w:numId="7">
    <w:abstractNumId w:val="0"/>
  </w:num>
  <w:num w:numId="8">
    <w:abstractNumId w:val="3"/>
  </w:num>
  <w:num w:numId="9">
    <w:abstractNumId w:val="1"/>
  </w:num>
  <w:num w:numId="10">
    <w:abstractNumId w:val="11"/>
  </w:num>
  <w:num w:numId="11">
    <w:abstractNumId w:val="6"/>
  </w:num>
  <w:num w:numId="12">
    <w:abstractNumId w:val="16"/>
  </w:num>
  <w:num w:numId="13">
    <w:abstractNumId w:val="14"/>
  </w:num>
  <w:num w:numId="14">
    <w:abstractNumId w:val="15"/>
  </w:num>
  <w:num w:numId="15">
    <w:abstractNumId w:val="13"/>
  </w:num>
  <w:num w:numId="16">
    <w:abstractNumId w:val="7"/>
  </w:num>
  <w:num w:numId="17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22F3"/>
    <w:rsid w:val="0000090D"/>
    <w:rsid w:val="000016D6"/>
    <w:rsid w:val="000019D6"/>
    <w:rsid w:val="00003C07"/>
    <w:rsid w:val="00003E86"/>
    <w:rsid w:val="00003EF6"/>
    <w:rsid w:val="00004540"/>
    <w:rsid w:val="000059F8"/>
    <w:rsid w:val="00007438"/>
    <w:rsid w:val="000074C4"/>
    <w:rsid w:val="0001041F"/>
    <w:rsid w:val="00010B24"/>
    <w:rsid w:val="000114C4"/>
    <w:rsid w:val="00012488"/>
    <w:rsid w:val="000129AC"/>
    <w:rsid w:val="00012DE3"/>
    <w:rsid w:val="00013636"/>
    <w:rsid w:val="00013813"/>
    <w:rsid w:val="0001490E"/>
    <w:rsid w:val="00014FDF"/>
    <w:rsid w:val="00015378"/>
    <w:rsid w:val="00016F03"/>
    <w:rsid w:val="000207AE"/>
    <w:rsid w:val="00022FD0"/>
    <w:rsid w:val="000247BA"/>
    <w:rsid w:val="00025359"/>
    <w:rsid w:val="00025960"/>
    <w:rsid w:val="00026109"/>
    <w:rsid w:val="000267B0"/>
    <w:rsid w:val="0002695F"/>
    <w:rsid w:val="00026C6E"/>
    <w:rsid w:val="0002704C"/>
    <w:rsid w:val="000273B3"/>
    <w:rsid w:val="000275DE"/>
    <w:rsid w:val="00027CB2"/>
    <w:rsid w:val="000302DF"/>
    <w:rsid w:val="000310D2"/>
    <w:rsid w:val="00031927"/>
    <w:rsid w:val="00031FDD"/>
    <w:rsid w:val="00032275"/>
    <w:rsid w:val="00033494"/>
    <w:rsid w:val="00034CDB"/>
    <w:rsid w:val="000353AE"/>
    <w:rsid w:val="000355CA"/>
    <w:rsid w:val="00035947"/>
    <w:rsid w:val="00035AB3"/>
    <w:rsid w:val="00035C1B"/>
    <w:rsid w:val="000367B9"/>
    <w:rsid w:val="00036C5B"/>
    <w:rsid w:val="00037200"/>
    <w:rsid w:val="00040094"/>
    <w:rsid w:val="00040892"/>
    <w:rsid w:val="00041841"/>
    <w:rsid w:val="00041B12"/>
    <w:rsid w:val="0004273E"/>
    <w:rsid w:val="00043E61"/>
    <w:rsid w:val="00043F0F"/>
    <w:rsid w:val="0004442E"/>
    <w:rsid w:val="00046F46"/>
    <w:rsid w:val="00051212"/>
    <w:rsid w:val="00051D66"/>
    <w:rsid w:val="00052191"/>
    <w:rsid w:val="0005309E"/>
    <w:rsid w:val="00053750"/>
    <w:rsid w:val="00053950"/>
    <w:rsid w:val="000549D3"/>
    <w:rsid w:val="00056427"/>
    <w:rsid w:val="00056BEF"/>
    <w:rsid w:val="0006022D"/>
    <w:rsid w:val="00060C7D"/>
    <w:rsid w:val="00062E3B"/>
    <w:rsid w:val="000639CB"/>
    <w:rsid w:val="00063CD0"/>
    <w:rsid w:val="00063EEA"/>
    <w:rsid w:val="00065510"/>
    <w:rsid w:val="000659FB"/>
    <w:rsid w:val="00065CF5"/>
    <w:rsid w:val="00066466"/>
    <w:rsid w:val="000668E8"/>
    <w:rsid w:val="000705B4"/>
    <w:rsid w:val="00072F03"/>
    <w:rsid w:val="00074037"/>
    <w:rsid w:val="000746F9"/>
    <w:rsid w:val="000764AF"/>
    <w:rsid w:val="00077DF1"/>
    <w:rsid w:val="00077F48"/>
    <w:rsid w:val="00080A0F"/>
    <w:rsid w:val="000813AB"/>
    <w:rsid w:val="00081840"/>
    <w:rsid w:val="00081A07"/>
    <w:rsid w:val="00083D71"/>
    <w:rsid w:val="0008458D"/>
    <w:rsid w:val="0008529E"/>
    <w:rsid w:val="000852F2"/>
    <w:rsid w:val="00086799"/>
    <w:rsid w:val="00087689"/>
    <w:rsid w:val="0009043F"/>
    <w:rsid w:val="00090762"/>
    <w:rsid w:val="000917ED"/>
    <w:rsid w:val="000924E6"/>
    <w:rsid w:val="00096A66"/>
    <w:rsid w:val="00096BB0"/>
    <w:rsid w:val="0009711E"/>
    <w:rsid w:val="000975B6"/>
    <w:rsid w:val="00097635"/>
    <w:rsid w:val="000979B5"/>
    <w:rsid w:val="00097D15"/>
    <w:rsid w:val="000A17E1"/>
    <w:rsid w:val="000A2144"/>
    <w:rsid w:val="000A2B6E"/>
    <w:rsid w:val="000A2CD4"/>
    <w:rsid w:val="000A3253"/>
    <w:rsid w:val="000A40E6"/>
    <w:rsid w:val="000A578E"/>
    <w:rsid w:val="000A5B16"/>
    <w:rsid w:val="000A6308"/>
    <w:rsid w:val="000A72B6"/>
    <w:rsid w:val="000A757E"/>
    <w:rsid w:val="000A78FF"/>
    <w:rsid w:val="000B0741"/>
    <w:rsid w:val="000B0AD6"/>
    <w:rsid w:val="000B0B8F"/>
    <w:rsid w:val="000B1E28"/>
    <w:rsid w:val="000B29A6"/>
    <w:rsid w:val="000B3D5E"/>
    <w:rsid w:val="000B4B48"/>
    <w:rsid w:val="000C1A7D"/>
    <w:rsid w:val="000C2412"/>
    <w:rsid w:val="000C28B3"/>
    <w:rsid w:val="000C3809"/>
    <w:rsid w:val="000C4DDC"/>
    <w:rsid w:val="000C529E"/>
    <w:rsid w:val="000C7846"/>
    <w:rsid w:val="000C7ACC"/>
    <w:rsid w:val="000D09D7"/>
    <w:rsid w:val="000D1C84"/>
    <w:rsid w:val="000D1CB2"/>
    <w:rsid w:val="000D2010"/>
    <w:rsid w:val="000D42F8"/>
    <w:rsid w:val="000D5F3D"/>
    <w:rsid w:val="000D7613"/>
    <w:rsid w:val="000E421B"/>
    <w:rsid w:val="000E4BAF"/>
    <w:rsid w:val="000E4EA5"/>
    <w:rsid w:val="000E53AA"/>
    <w:rsid w:val="000E6714"/>
    <w:rsid w:val="000E71D9"/>
    <w:rsid w:val="000F204A"/>
    <w:rsid w:val="000F2996"/>
    <w:rsid w:val="000F3E0F"/>
    <w:rsid w:val="000F451E"/>
    <w:rsid w:val="000F4926"/>
    <w:rsid w:val="000F492E"/>
    <w:rsid w:val="000F4A08"/>
    <w:rsid w:val="000F4BB2"/>
    <w:rsid w:val="000F51C6"/>
    <w:rsid w:val="000F5203"/>
    <w:rsid w:val="000F5834"/>
    <w:rsid w:val="000F65A1"/>
    <w:rsid w:val="000F77F0"/>
    <w:rsid w:val="000F7CA8"/>
    <w:rsid w:val="00100248"/>
    <w:rsid w:val="00100437"/>
    <w:rsid w:val="0010139C"/>
    <w:rsid w:val="00101EBF"/>
    <w:rsid w:val="00101EE8"/>
    <w:rsid w:val="00103DEC"/>
    <w:rsid w:val="00104072"/>
    <w:rsid w:val="001041AD"/>
    <w:rsid w:val="00104425"/>
    <w:rsid w:val="00104BE1"/>
    <w:rsid w:val="00105355"/>
    <w:rsid w:val="0010601C"/>
    <w:rsid w:val="0010675E"/>
    <w:rsid w:val="00107247"/>
    <w:rsid w:val="001076F7"/>
    <w:rsid w:val="001107E5"/>
    <w:rsid w:val="001108BA"/>
    <w:rsid w:val="00111395"/>
    <w:rsid w:val="00111FAA"/>
    <w:rsid w:val="001125D1"/>
    <w:rsid w:val="00112DE0"/>
    <w:rsid w:val="001136CF"/>
    <w:rsid w:val="001136F6"/>
    <w:rsid w:val="00115B0D"/>
    <w:rsid w:val="00115B13"/>
    <w:rsid w:val="0012036C"/>
    <w:rsid w:val="00121706"/>
    <w:rsid w:val="00123025"/>
    <w:rsid w:val="00123B5D"/>
    <w:rsid w:val="00124561"/>
    <w:rsid w:val="00125407"/>
    <w:rsid w:val="001256E1"/>
    <w:rsid w:val="00125977"/>
    <w:rsid w:val="001274AE"/>
    <w:rsid w:val="001301EF"/>
    <w:rsid w:val="001305A2"/>
    <w:rsid w:val="001315F2"/>
    <w:rsid w:val="00132A1A"/>
    <w:rsid w:val="00134C6C"/>
    <w:rsid w:val="00135436"/>
    <w:rsid w:val="0013730F"/>
    <w:rsid w:val="00137BC2"/>
    <w:rsid w:val="00140198"/>
    <w:rsid w:val="00140CAD"/>
    <w:rsid w:val="0014174B"/>
    <w:rsid w:val="00141E5E"/>
    <w:rsid w:val="00142579"/>
    <w:rsid w:val="00144576"/>
    <w:rsid w:val="00145F45"/>
    <w:rsid w:val="001461CF"/>
    <w:rsid w:val="001474D7"/>
    <w:rsid w:val="00147F2A"/>
    <w:rsid w:val="0015027C"/>
    <w:rsid w:val="00150980"/>
    <w:rsid w:val="00151D39"/>
    <w:rsid w:val="0015217B"/>
    <w:rsid w:val="00152E11"/>
    <w:rsid w:val="00153898"/>
    <w:rsid w:val="00153B96"/>
    <w:rsid w:val="00153D2D"/>
    <w:rsid w:val="0015435F"/>
    <w:rsid w:val="0015497E"/>
    <w:rsid w:val="00155B87"/>
    <w:rsid w:val="00156CE7"/>
    <w:rsid w:val="00157377"/>
    <w:rsid w:val="00157B19"/>
    <w:rsid w:val="0016090D"/>
    <w:rsid w:val="00161065"/>
    <w:rsid w:val="0016117A"/>
    <w:rsid w:val="00161234"/>
    <w:rsid w:val="00162777"/>
    <w:rsid w:val="00162D30"/>
    <w:rsid w:val="00164547"/>
    <w:rsid w:val="00164CFA"/>
    <w:rsid w:val="0016602D"/>
    <w:rsid w:val="00166599"/>
    <w:rsid w:val="0016673A"/>
    <w:rsid w:val="00166B04"/>
    <w:rsid w:val="001673A7"/>
    <w:rsid w:val="0017008D"/>
    <w:rsid w:val="00170797"/>
    <w:rsid w:val="001716B6"/>
    <w:rsid w:val="00172787"/>
    <w:rsid w:val="00173AB1"/>
    <w:rsid w:val="00173FA1"/>
    <w:rsid w:val="00174639"/>
    <w:rsid w:val="001749BE"/>
    <w:rsid w:val="00180B93"/>
    <w:rsid w:val="00181063"/>
    <w:rsid w:val="001815C4"/>
    <w:rsid w:val="00181967"/>
    <w:rsid w:val="00182871"/>
    <w:rsid w:val="0018552E"/>
    <w:rsid w:val="00185C3B"/>
    <w:rsid w:val="00185D64"/>
    <w:rsid w:val="001865C0"/>
    <w:rsid w:val="001866F7"/>
    <w:rsid w:val="001875BF"/>
    <w:rsid w:val="00191856"/>
    <w:rsid w:val="001918D3"/>
    <w:rsid w:val="00194096"/>
    <w:rsid w:val="00195040"/>
    <w:rsid w:val="00195554"/>
    <w:rsid w:val="001A1628"/>
    <w:rsid w:val="001A1D91"/>
    <w:rsid w:val="001A1E6B"/>
    <w:rsid w:val="001A2211"/>
    <w:rsid w:val="001A2531"/>
    <w:rsid w:val="001A2DEC"/>
    <w:rsid w:val="001A2ED3"/>
    <w:rsid w:val="001A430D"/>
    <w:rsid w:val="001A46E7"/>
    <w:rsid w:val="001A486B"/>
    <w:rsid w:val="001A5065"/>
    <w:rsid w:val="001A56AB"/>
    <w:rsid w:val="001A7B85"/>
    <w:rsid w:val="001B09A6"/>
    <w:rsid w:val="001B1903"/>
    <w:rsid w:val="001B242C"/>
    <w:rsid w:val="001B38D9"/>
    <w:rsid w:val="001B4283"/>
    <w:rsid w:val="001B5966"/>
    <w:rsid w:val="001B6000"/>
    <w:rsid w:val="001C20D8"/>
    <w:rsid w:val="001C2350"/>
    <w:rsid w:val="001C25DB"/>
    <w:rsid w:val="001C349C"/>
    <w:rsid w:val="001C3C44"/>
    <w:rsid w:val="001C46D1"/>
    <w:rsid w:val="001C4729"/>
    <w:rsid w:val="001C4B7F"/>
    <w:rsid w:val="001C6F81"/>
    <w:rsid w:val="001C79D3"/>
    <w:rsid w:val="001D027A"/>
    <w:rsid w:val="001D1321"/>
    <w:rsid w:val="001D232A"/>
    <w:rsid w:val="001D27C9"/>
    <w:rsid w:val="001D29A7"/>
    <w:rsid w:val="001D3F72"/>
    <w:rsid w:val="001D4425"/>
    <w:rsid w:val="001D5604"/>
    <w:rsid w:val="001D6AE2"/>
    <w:rsid w:val="001D7A46"/>
    <w:rsid w:val="001E083B"/>
    <w:rsid w:val="001E0F02"/>
    <w:rsid w:val="001E12AE"/>
    <w:rsid w:val="001E30B7"/>
    <w:rsid w:val="001E3DCA"/>
    <w:rsid w:val="001E3E10"/>
    <w:rsid w:val="001E633C"/>
    <w:rsid w:val="001E7864"/>
    <w:rsid w:val="001F34C2"/>
    <w:rsid w:val="001F4C4C"/>
    <w:rsid w:val="001F4D77"/>
    <w:rsid w:val="001F5B29"/>
    <w:rsid w:val="001F66E6"/>
    <w:rsid w:val="001F7F6D"/>
    <w:rsid w:val="00200274"/>
    <w:rsid w:val="0020106D"/>
    <w:rsid w:val="0020180A"/>
    <w:rsid w:val="00201F3B"/>
    <w:rsid w:val="002024D7"/>
    <w:rsid w:val="00202786"/>
    <w:rsid w:val="00203523"/>
    <w:rsid w:val="00203763"/>
    <w:rsid w:val="00204F11"/>
    <w:rsid w:val="00205531"/>
    <w:rsid w:val="0020636F"/>
    <w:rsid w:val="002100D0"/>
    <w:rsid w:val="002103E4"/>
    <w:rsid w:val="00210851"/>
    <w:rsid w:val="00210FC5"/>
    <w:rsid w:val="0021120F"/>
    <w:rsid w:val="00211B1F"/>
    <w:rsid w:val="0021202F"/>
    <w:rsid w:val="00213E00"/>
    <w:rsid w:val="00213F9D"/>
    <w:rsid w:val="002142A4"/>
    <w:rsid w:val="002145E7"/>
    <w:rsid w:val="00215D84"/>
    <w:rsid w:val="00221A76"/>
    <w:rsid w:val="002235D2"/>
    <w:rsid w:val="002241CC"/>
    <w:rsid w:val="00224F8F"/>
    <w:rsid w:val="002254E0"/>
    <w:rsid w:val="0022572B"/>
    <w:rsid w:val="00225AD6"/>
    <w:rsid w:val="00226549"/>
    <w:rsid w:val="00227343"/>
    <w:rsid w:val="00227DAF"/>
    <w:rsid w:val="00231B69"/>
    <w:rsid w:val="00232EA4"/>
    <w:rsid w:val="00235AE5"/>
    <w:rsid w:val="0023786D"/>
    <w:rsid w:val="00237907"/>
    <w:rsid w:val="00240BC5"/>
    <w:rsid w:val="00242C74"/>
    <w:rsid w:val="002439D3"/>
    <w:rsid w:val="00245A1E"/>
    <w:rsid w:val="002468A4"/>
    <w:rsid w:val="002478BE"/>
    <w:rsid w:val="00247E87"/>
    <w:rsid w:val="00247ECE"/>
    <w:rsid w:val="0025286A"/>
    <w:rsid w:val="00255BD9"/>
    <w:rsid w:val="00255FFA"/>
    <w:rsid w:val="00257C54"/>
    <w:rsid w:val="0026015C"/>
    <w:rsid w:val="00260C17"/>
    <w:rsid w:val="00261A8F"/>
    <w:rsid w:val="00263236"/>
    <w:rsid w:val="002636BA"/>
    <w:rsid w:val="00265285"/>
    <w:rsid w:val="002661FF"/>
    <w:rsid w:val="00266CDF"/>
    <w:rsid w:val="00270EF7"/>
    <w:rsid w:val="0027195F"/>
    <w:rsid w:val="00273CB2"/>
    <w:rsid w:val="00274B9F"/>
    <w:rsid w:val="00274D8D"/>
    <w:rsid w:val="00275B4B"/>
    <w:rsid w:val="00276B3A"/>
    <w:rsid w:val="00276DBA"/>
    <w:rsid w:val="002778C6"/>
    <w:rsid w:val="00277B4B"/>
    <w:rsid w:val="00277FEB"/>
    <w:rsid w:val="002801F5"/>
    <w:rsid w:val="002807D9"/>
    <w:rsid w:val="002810C0"/>
    <w:rsid w:val="00281546"/>
    <w:rsid w:val="00281826"/>
    <w:rsid w:val="002821CD"/>
    <w:rsid w:val="00282747"/>
    <w:rsid w:val="0028323A"/>
    <w:rsid w:val="00283597"/>
    <w:rsid w:val="00283653"/>
    <w:rsid w:val="00283BB3"/>
    <w:rsid w:val="00283C19"/>
    <w:rsid w:val="002851D0"/>
    <w:rsid w:val="00285AAE"/>
    <w:rsid w:val="00285D8C"/>
    <w:rsid w:val="00290345"/>
    <w:rsid w:val="002903F6"/>
    <w:rsid w:val="00290B9F"/>
    <w:rsid w:val="0029424E"/>
    <w:rsid w:val="00295A9D"/>
    <w:rsid w:val="00295E85"/>
    <w:rsid w:val="0029629B"/>
    <w:rsid w:val="002969FB"/>
    <w:rsid w:val="00297475"/>
    <w:rsid w:val="00297512"/>
    <w:rsid w:val="002A0886"/>
    <w:rsid w:val="002A238C"/>
    <w:rsid w:val="002A4896"/>
    <w:rsid w:val="002B0132"/>
    <w:rsid w:val="002B0E0F"/>
    <w:rsid w:val="002B103E"/>
    <w:rsid w:val="002B12E2"/>
    <w:rsid w:val="002B19BA"/>
    <w:rsid w:val="002B2B80"/>
    <w:rsid w:val="002B775C"/>
    <w:rsid w:val="002B7D6C"/>
    <w:rsid w:val="002C0D94"/>
    <w:rsid w:val="002C0F9B"/>
    <w:rsid w:val="002C241A"/>
    <w:rsid w:val="002C266A"/>
    <w:rsid w:val="002C406E"/>
    <w:rsid w:val="002C475B"/>
    <w:rsid w:val="002C4E46"/>
    <w:rsid w:val="002C5B10"/>
    <w:rsid w:val="002C5B9B"/>
    <w:rsid w:val="002C69FC"/>
    <w:rsid w:val="002C6BAC"/>
    <w:rsid w:val="002C7367"/>
    <w:rsid w:val="002C7855"/>
    <w:rsid w:val="002D0AAB"/>
    <w:rsid w:val="002D0CCE"/>
    <w:rsid w:val="002D136D"/>
    <w:rsid w:val="002D1FC6"/>
    <w:rsid w:val="002D260F"/>
    <w:rsid w:val="002D398F"/>
    <w:rsid w:val="002D476D"/>
    <w:rsid w:val="002D4DD6"/>
    <w:rsid w:val="002D5E82"/>
    <w:rsid w:val="002D6556"/>
    <w:rsid w:val="002D7492"/>
    <w:rsid w:val="002D7F5C"/>
    <w:rsid w:val="002E0EBF"/>
    <w:rsid w:val="002E21B2"/>
    <w:rsid w:val="002E32A5"/>
    <w:rsid w:val="002E42E7"/>
    <w:rsid w:val="002E4A8F"/>
    <w:rsid w:val="002E5DE3"/>
    <w:rsid w:val="002E68A4"/>
    <w:rsid w:val="002E6A56"/>
    <w:rsid w:val="002E70DA"/>
    <w:rsid w:val="002E7977"/>
    <w:rsid w:val="002E7CF4"/>
    <w:rsid w:val="002F0064"/>
    <w:rsid w:val="002F01B3"/>
    <w:rsid w:val="002F024B"/>
    <w:rsid w:val="002F05F2"/>
    <w:rsid w:val="002F0EDF"/>
    <w:rsid w:val="002F36C1"/>
    <w:rsid w:val="002F4C18"/>
    <w:rsid w:val="002F550A"/>
    <w:rsid w:val="002F6FA4"/>
    <w:rsid w:val="002F7933"/>
    <w:rsid w:val="002F7D94"/>
    <w:rsid w:val="00300426"/>
    <w:rsid w:val="00301C8C"/>
    <w:rsid w:val="003028B4"/>
    <w:rsid w:val="00302D6F"/>
    <w:rsid w:val="0030359C"/>
    <w:rsid w:val="00304280"/>
    <w:rsid w:val="003045E7"/>
    <w:rsid w:val="00304772"/>
    <w:rsid w:val="0030490E"/>
    <w:rsid w:val="00306A44"/>
    <w:rsid w:val="00306F4B"/>
    <w:rsid w:val="00307AA9"/>
    <w:rsid w:val="003107F3"/>
    <w:rsid w:val="003109A4"/>
    <w:rsid w:val="00312188"/>
    <w:rsid w:val="003135A0"/>
    <w:rsid w:val="00313859"/>
    <w:rsid w:val="00313CD3"/>
    <w:rsid w:val="00313F42"/>
    <w:rsid w:val="003151D5"/>
    <w:rsid w:val="00315468"/>
    <w:rsid w:val="00315FAC"/>
    <w:rsid w:val="00316EA3"/>
    <w:rsid w:val="00317050"/>
    <w:rsid w:val="0031797F"/>
    <w:rsid w:val="0032013A"/>
    <w:rsid w:val="003216BE"/>
    <w:rsid w:val="00321D56"/>
    <w:rsid w:val="00322494"/>
    <w:rsid w:val="003240D5"/>
    <w:rsid w:val="00324742"/>
    <w:rsid w:val="00324DA6"/>
    <w:rsid w:val="00325921"/>
    <w:rsid w:val="00325B94"/>
    <w:rsid w:val="00325DD2"/>
    <w:rsid w:val="00326B76"/>
    <w:rsid w:val="00327DA3"/>
    <w:rsid w:val="00330571"/>
    <w:rsid w:val="003307DD"/>
    <w:rsid w:val="0033088E"/>
    <w:rsid w:val="00330E35"/>
    <w:rsid w:val="00332DAF"/>
    <w:rsid w:val="003341FF"/>
    <w:rsid w:val="0033442C"/>
    <w:rsid w:val="00336B04"/>
    <w:rsid w:val="0033712C"/>
    <w:rsid w:val="00337944"/>
    <w:rsid w:val="0034127E"/>
    <w:rsid w:val="003416FA"/>
    <w:rsid w:val="003419B5"/>
    <w:rsid w:val="00341CE6"/>
    <w:rsid w:val="003426E0"/>
    <w:rsid w:val="003431E7"/>
    <w:rsid w:val="00343D0C"/>
    <w:rsid w:val="00344567"/>
    <w:rsid w:val="00346D4B"/>
    <w:rsid w:val="0034711A"/>
    <w:rsid w:val="003472B8"/>
    <w:rsid w:val="00351029"/>
    <w:rsid w:val="0035186E"/>
    <w:rsid w:val="00351C52"/>
    <w:rsid w:val="00351FB5"/>
    <w:rsid w:val="0035506A"/>
    <w:rsid w:val="00357074"/>
    <w:rsid w:val="00360703"/>
    <w:rsid w:val="003613D2"/>
    <w:rsid w:val="003618F5"/>
    <w:rsid w:val="00364F9F"/>
    <w:rsid w:val="003666A4"/>
    <w:rsid w:val="00366A36"/>
    <w:rsid w:val="003707CD"/>
    <w:rsid w:val="0037094D"/>
    <w:rsid w:val="003717C9"/>
    <w:rsid w:val="00372052"/>
    <w:rsid w:val="00372B40"/>
    <w:rsid w:val="003735A9"/>
    <w:rsid w:val="00375EFB"/>
    <w:rsid w:val="00376B10"/>
    <w:rsid w:val="00377CB4"/>
    <w:rsid w:val="003809C5"/>
    <w:rsid w:val="00381285"/>
    <w:rsid w:val="0038261A"/>
    <w:rsid w:val="00382863"/>
    <w:rsid w:val="00382A38"/>
    <w:rsid w:val="00383A78"/>
    <w:rsid w:val="00384181"/>
    <w:rsid w:val="003847BC"/>
    <w:rsid w:val="00384F19"/>
    <w:rsid w:val="003878B2"/>
    <w:rsid w:val="00394037"/>
    <w:rsid w:val="00395BB3"/>
    <w:rsid w:val="003973C6"/>
    <w:rsid w:val="003A0A19"/>
    <w:rsid w:val="003A1288"/>
    <w:rsid w:val="003A131D"/>
    <w:rsid w:val="003A1810"/>
    <w:rsid w:val="003A2BA8"/>
    <w:rsid w:val="003A3063"/>
    <w:rsid w:val="003A3C31"/>
    <w:rsid w:val="003A5F9F"/>
    <w:rsid w:val="003A7988"/>
    <w:rsid w:val="003B0DBC"/>
    <w:rsid w:val="003B1489"/>
    <w:rsid w:val="003B24BB"/>
    <w:rsid w:val="003B4F1B"/>
    <w:rsid w:val="003B55A8"/>
    <w:rsid w:val="003B64A0"/>
    <w:rsid w:val="003B64A3"/>
    <w:rsid w:val="003B6642"/>
    <w:rsid w:val="003C0391"/>
    <w:rsid w:val="003C072C"/>
    <w:rsid w:val="003C0E56"/>
    <w:rsid w:val="003C3E17"/>
    <w:rsid w:val="003C4D2D"/>
    <w:rsid w:val="003C6F4B"/>
    <w:rsid w:val="003C73C6"/>
    <w:rsid w:val="003C798F"/>
    <w:rsid w:val="003C7992"/>
    <w:rsid w:val="003C79BC"/>
    <w:rsid w:val="003D009D"/>
    <w:rsid w:val="003D06D6"/>
    <w:rsid w:val="003D1D04"/>
    <w:rsid w:val="003D1E31"/>
    <w:rsid w:val="003D205B"/>
    <w:rsid w:val="003D2CEE"/>
    <w:rsid w:val="003D4460"/>
    <w:rsid w:val="003D5C48"/>
    <w:rsid w:val="003E1C82"/>
    <w:rsid w:val="003E37C5"/>
    <w:rsid w:val="003E4A26"/>
    <w:rsid w:val="003E5A3C"/>
    <w:rsid w:val="003E6276"/>
    <w:rsid w:val="003E6C0B"/>
    <w:rsid w:val="003E7313"/>
    <w:rsid w:val="003E73D3"/>
    <w:rsid w:val="003F3015"/>
    <w:rsid w:val="003F3D09"/>
    <w:rsid w:val="003F58B5"/>
    <w:rsid w:val="003F6394"/>
    <w:rsid w:val="003F6D10"/>
    <w:rsid w:val="003F73B4"/>
    <w:rsid w:val="003F77C6"/>
    <w:rsid w:val="003F7CD3"/>
    <w:rsid w:val="003F7F5E"/>
    <w:rsid w:val="004000E5"/>
    <w:rsid w:val="004010D1"/>
    <w:rsid w:val="00401829"/>
    <w:rsid w:val="00401ACC"/>
    <w:rsid w:val="00402281"/>
    <w:rsid w:val="00404D86"/>
    <w:rsid w:val="004062B2"/>
    <w:rsid w:val="00407FAC"/>
    <w:rsid w:val="0041132E"/>
    <w:rsid w:val="0041147F"/>
    <w:rsid w:val="00412E66"/>
    <w:rsid w:val="00412E83"/>
    <w:rsid w:val="0041390D"/>
    <w:rsid w:val="00413DA8"/>
    <w:rsid w:val="004148AB"/>
    <w:rsid w:val="00414DC1"/>
    <w:rsid w:val="00414EE5"/>
    <w:rsid w:val="00415EA0"/>
    <w:rsid w:val="00416AB1"/>
    <w:rsid w:val="004173C0"/>
    <w:rsid w:val="004177A8"/>
    <w:rsid w:val="00420A0E"/>
    <w:rsid w:val="0042102C"/>
    <w:rsid w:val="004260FD"/>
    <w:rsid w:val="0042646F"/>
    <w:rsid w:val="004266F8"/>
    <w:rsid w:val="00426D00"/>
    <w:rsid w:val="00427179"/>
    <w:rsid w:val="00427397"/>
    <w:rsid w:val="00427B16"/>
    <w:rsid w:val="00430071"/>
    <w:rsid w:val="0043017E"/>
    <w:rsid w:val="0043041A"/>
    <w:rsid w:val="0043067C"/>
    <w:rsid w:val="00430795"/>
    <w:rsid w:val="00430981"/>
    <w:rsid w:val="00430D0B"/>
    <w:rsid w:val="00431D35"/>
    <w:rsid w:val="0043224A"/>
    <w:rsid w:val="004322CA"/>
    <w:rsid w:val="0043272D"/>
    <w:rsid w:val="00432C87"/>
    <w:rsid w:val="00433F1C"/>
    <w:rsid w:val="004342EE"/>
    <w:rsid w:val="004343CF"/>
    <w:rsid w:val="00435068"/>
    <w:rsid w:val="0043507B"/>
    <w:rsid w:val="0044162E"/>
    <w:rsid w:val="00441675"/>
    <w:rsid w:val="00442849"/>
    <w:rsid w:val="00443E17"/>
    <w:rsid w:val="004441CB"/>
    <w:rsid w:val="004448B1"/>
    <w:rsid w:val="00444B7A"/>
    <w:rsid w:val="00444FB8"/>
    <w:rsid w:val="00444FC2"/>
    <w:rsid w:val="004459A5"/>
    <w:rsid w:val="0044733B"/>
    <w:rsid w:val="004506F1"/>
    <w:rsid w:val="00452379"/>
    <w:rsid w:val="00452438"/>
    <w:rsid w:val="004534A8"/>
    <w:rsid w:val="00453918"/>
    <w:rsid w:val="00453E2B"/>
    <w:rsid w:val="004556B2"/>
    <w:rsid w:val="00456EBE"/>
    <w:rsid w:val="00457BA8"/>
    <w:rsid w:val="00457FF8"/>
    <w:rsid w:val="00460C18"/>
    <w:rsid w:val="00461643"/>
    <w:rsid w:val="00461F2E"/>
    <w:rsid w:val="00462113"/>
    <w:rsid w:val="004625C4"/>
    <w:rsid w:val="004630F4"/>
    <w:rsid w:val="0046364F"/>
    <w:rsid w:val="00463B1B"/>
    <w:rsid w:val="00463D57"/>
    <w:rsid w:val="004673AA"/>
    <w:rsid w:val="0047143D"/>
    <w:rsid w:val="00474271"/>
    <w:rsid w:val="004743E6"/>
    <w:rsid w:val="00474952"/>
    <w:rsid w:val="00474C6F"/>
    <w:rsid w:val="0047515C"/>
    <w:rsid w:val="004751CB"/>
    <w:rsid w:val="0047572E"/>
    <w:rsid w:val="00477122"/>
    <w:rsid w:val="004774A9"/>
    <w:rsid w:val="00481ABC"/>
    <w:rsid w:val="00482191"/>
    <w:rsid w:val="00482202"/>
    <w:rsid w:val="00482557"/>
    <w:rsid w:val="00482706"/>
    <w:rsid w:val="0048427C"/>
    <w:rsid w:val="0048439A"/>
    <w:rsid w:val="0048500E"/>
    <w:rsid w:val="00485623"/>
    <w:rsid w:val="00486CF2"/>
    <w:rsid w:val="00486E3D"/>
    <w:rsid w:val="00487C7E"/>
    <w:rsid w:val="00493A88"/>
    <w:rsid w:val="00493F9E"/>
    <w:rsid w:val="00494AB5"/>
    <w:rsid w:val="00494F0F"/>
    <w:rsid w:val="0049502E"/>
    <w:rsid w:val="00496026"/>
    <w:rsid w:val="0049694C"/>
    <w:rsid w:val="004A1A22"/>
    <w:rsid w:val="004A33DC"/>
    <w:rsid w:val="004A34C5"/>
    <w:rsid w:val="004A398D"/>
    <w:rsid w:val="004A4A6E"/>
    <w:rsid w:val="004A6DA5"/>
    <w:rsid w:val="004A76A5"/>
    <w:rsid w:val="004A7C22"/>
    <w:rsid w:val="004B013C"/>
    <w:rsid w:val="004B0335"/>
    <w:rsid w:val="004B0A65"/>
    <w:rsid w:val="004B18FF"/>
    <w:rsid w:val="004B5540"/>
    <w:rsid w:val="004B6215"/>
    <w:rsid w:val="004B7BD8"/>
    <w:rsid w:val="004C00B1"/>
    <w:rsid w:val="004C0D8B"/>
    <w:rsid w:val="004C0E7A"/>
    <w:rsid w:val="004C2B85"/>
    <w:rsid w:val="004C362E"/>
    <w:rsid w:val="004C401A"/>
    <w:rsid w:val="004C54B5"/>
    <w:rsid w:val="004C5804"/>
    <w:rsid w:val="004C5B28"/>
    <w:rsid w:val="004C5C3B"/>
    <w:rsid w:val="004C5C4C"/>
    <w:rsid w:val="004D2C2A"/>
    <w:rsid w:val="004D3889"/>
    <w:rsid w:val="004D3B9D"/>
    <w:rsid w:val="004D3BB7"/>
    <w:rsid w:val="004D3BF3"/>
    <w:rsid w:val="004D4851"/>
    <w:rsid w:val="004D4882"/>
    <w:rsid w:val="004D4F29"/>
    <w:rsid w:val="004D60B3"/>
    <w:rsid w:val="004D774B"/>
    <w:rsid w:val="004E049C"/>
    <w:rsid w:val="004E1A72"/>
    <w:rsid w:val="004E2659"/>
    <w:rsid w:val="004E368D"/>
    <w:rsid w:val="004E36DC"/>
    <w:rsid w:val="004E3988"/>
    <w:rsid w:val="004E45FA"/>
    <w:rsid w:val="004E4B3F"/>
    <w:rsid w:val="004E56A2"/>
    <w:rsid w:val="004E5E1A"/>
    <w:rsid w:val="004E6840"/>
    <w:rsid w:val="004E6E85"/>
    <w:rsid w:val="004E7FEC"/>
    <w:rsid w:val="004F2122"/>
    <w:rsid w:val="004F2CE9"/>
    <w:rsid w:val="004F31AF"/>
    <w:rsid w:val="004F3409"/>
    <w:rsid w:val="004F3F84"/>
    <w:rsid w:val="004F4169"/>
    <w:rsid w:val="004F4606"/>
    <w:rsid w:val="004F46C4"/>
    <w:rsid w:val="004F4974"/>
    <w:rsid w:val="004F4D5C"/>
    <w:rsid w:val="004F617A"/>
    <w:rsid w:val="004F6CEE"/>
    <w:rsid w:val="00502946"/>
    <w:rsid w:val="00503CAC"/>
    <w:rsid w:val="005046AC"/>
    <w:rsid w:val="00504A15"/>
    <w:rsid w:val="0050539A"/>
    <w:rsid w:val="0050629B"/>
    <w:rsid w:val="00510090"/>
    <w:rsid w:val="005101DC"/>
    <w:rsid w:val="005120DD"/>
    <w:rsid w:val="0051229E"/>
    <w:rsid w:val="005132F1"/>
    <w:rsid w:val="00514425"/>
    <w:rsid w:val="00514C5A"/>
    <w:rsid w:val="00516D4B"/>
    <w:rsid w:val="00517456"/>
    <w:rsid w:val="005228B1"/>
    <w:rsid w:val="005240C5"/>
    <w:rsid w:val="00524F83"/>
    <w:rsid w:val="00525C74"/>
    <w:rsid w:val="00527528"/>
    <w:rsid w:val="005276DF"/>
    <w:rsid w:val="00527C25"/>
    <w:rsid w:val="00527F09"/>
    <w:rsid w:val="005308F6"/>
    <w:rsid w:val="00530A61"/>
    <w:rsid w:val="00535E21"/>
    <w:rsid w:val="00537651"/>
    <w:rsid w:val="00537B4F"/>
    <w:rsid w:val="00540E7C"/>
    <w:rsid w:val="0054121F"/>
    <w:rsid w:val="005418F5"/>
    <w:rsid w:val="00542829"/>
    <w:rsid w:val="005460F3"/>
    <w:rsid w:val="0055024B"/>
    <w:rsid w:val="00550FEB"/>
    <w:rsid w:val="00551CA8"/>
    <w:rsid w:val="005524E8"/>
    <w:rsid w:val="0055277C"/>
    <w:rsid w:val="0055483C"/>
    <w:rsid w:val="00555365"/>
    <w:rsid w:val="00555A92"/>
    <w:rsid w:val="00555AD5"/>
    <w:rsid w:val="00555C77"/>
    <w:rsid w:val="00556440"/>
    <w:rsid w:val="005575B2"/>
    <w:rsid w:val="00557E1B"/>
    <w:rsid w:val="00560681"/>
    <w:rsid w:val="0056096C"/>
    <w:rsid w:val="005632A5"/>
    <w:rsid w:val="00563E41"/>
    <w:rsid w:val="00564D5A"/>
    <w:rsid w:val="00566302"/>
    <w:rsid w:val="00567329"/>
    <w:rsid w:val="00567366"/>
    <w:rsid w:val="005705F7"/>
    <w:rsid w:val="00570C00"/>
    <w:rsid w:val="00570C37"/>
    <w:rsid w:val="00571591"/>
    <w:rsid w:val="005717BB"/>
    <w:rsid w:val="00573814"/>
    <w:rsid w:val="0057610A"/>
    <w:rsid w:val="00576D8C"/>
    <w:rsid w:val="00577022"/>
    <w:rsid w:val="00577636"/>
    <w:rsid w:val="005777AF"/>
    <w:rsid w:val="00580589"/>
    <w:rsid w:val="005808DC"/>
    <w:rsid w:val="005841B4"/>
    <w:rsid w:val="00585EE5"/>
    <w:rsid w:val="00586818"/>
    <w:rsid w:val="00587C09"/>
    <w:rsid w:val="005905E4"/>
    <w:rsid w:val="005915A4"/>
    <w:rsid w:val="00591B15"/>
    <w:rsid w:val="00592F93"/>
    <w:rsid w:val="005946CA"/>
    <w:rsid w:val="00595D0C"/>
    <w:rsid w:val="00596EBC"/>
    <w:rsid w:val="005A02D1"/>
    <w:rsid w:val="005A0DEA"/>
    <w:rsid w:val="005A0E19"/>
    <w:rsid w:val="005A105A"/>
    <w:rsid w:val="005A116A"/>
    <w:rsid w:val="005A20F0"/>
    <w:rsid w:val="005A2D6A"/>
    <w:rsid w:val="005A2E10"/>
    <w:rsid w:val="005A3FAB"/>
    <w:rsid w:val="005A5D0B"/>
    <w:rsid w:val="005A5EBB"/>
    <w:rsid w:val="005A7C6E"/>
    <w:rsid w:val="005B0C05"/>
    <w:rsid w:val="005B1540"/>
    <w:rsid w:val="005B1AB9"/>
    <w:rsid w:val="005B1AF6"/>
    <w:rsid w:val="005B2846"/>
    <w:rsid w:val="005B332E"/>
    <w:rsid w:val="005B552D"/>
    <w:rsid w:val="005B62DE"/>
    <w:rsid w:val="005C0104"/>
    <w:rsid w:val="005C0BDD"/>
    <w:rsid w:val="005C25AF"/>
    <w:rsid w:val="005C3880"/>
    <w:rsid w:val="005C3A69"/>
    <w:rsid w:val="005C3D1C"/>
    <w:rsid w:val="005C448D"/>
    <w:rsid w:val="005C53ED"/>
    <w:rsid w:val="005C58D4"/>
    <w:rsid w:val="005C7674"/>
    <w:rsid w:val="005D15EF"/>
    <w:rsid w:val="005D1CC1"/>
    <w:rsid w:val="005D2B86"/>
    <w:rsid w:val="005D2DC2"/>
    <w:rsid w:val="005D34EE"/>
    <w:rsid w:val="005D4BF1"/>
    <w:rsid w:val="005D4C29"/>
    <w:rsid w:val="005D60CE"/>
    <w:rsid w:val="005D7D35"/>
    <w:rsid w:val="005E0826"/>
    <w:rsid w:val="005E13F2"/>
    <w:rsid w:val="005E30D5"/>
    <w:rsid w:val="005E3AF8"/>
    <w:rsid w:val="005E3BE8"/>
    <w:rsid w:val="005E3E71"/>
    <w:rsid w:val="005E5A5C"/>
    <w:rsid w:val="005F302B"/>
    <w:rsid w:val="005F347E"/>
    <w:rsid w:val="005F4027"/>
    <w:rsid w:val="005F432B"/>
    <w:rsid w:val="005F7C5A"/>
    <w:rsid w:val="00601071"/>
    <w:rsid w:val="0060136E"/>
    <w:rsid w:val="00601C0B"/>
    <w:rsid w:val="00604491"/>
    <w:rsid w:val="00605CCE"/>
    <w:rsid w:val="00606EF7"/>
    <w:rsid w:val="00611098"/>
    <w:rsid w:val="00614569"/>
    <w:rsid w:val="00614FDC"/>
    <w:rsid w:val="006150BF"/>
    <w:rsid w:val="00616E2C"/>
    <w:rsid w:val="00617936"/>
    <w:rsid w:val="006179AC"/>
    <w:rsid w:val="006203A6"/>
    <w:rsid w:val="0062278B"/>
    <w:rsid w:val="00622F9A"/>
    <w:rsid w:val="0062306E"/>
    <w:rsid w:val="0062319B"/>
    <w:rsid w:val="0062324E"/>
    <w:rsid w:val="00625978"/>
    <w:rsid w:val="006265F6"/>
    <w:rsid w:val="00626A1D"/>
    <w:rsid w:val="006274A7"/>
    <w:rsid w:val="006301DE"/>
    <w:rsid w:val="0063084C"/>
    <w:rsid w:val="00630D1B"/>
    <w:rsid w:val="006313D4"/>
    <w:rsid w:val="0063172F"/>
    <w:rsid w:val="0063177E"/>
    <w:rsid w:val="00631DD0"/>
    <w:rsid w:val="00632609"/>
    <w:rsid w:val="00632C83"/>
    <w:rsid w:val="00633C2E"/>
    <w:rsid w:val="00635E29"/>
    <w:rsid w:val="006368F3"/>
    <w:rsid w:val="006376AA"/>
    <w:rsid w:val="00637734"/>
    <w:rsid w:val="00637C6A"/>
    <w:rsid w:val="00637DCC"/>
    <w:rsid w:val="006422F3"/>
    <w:rsid w:val="006425E4"/>
    <w:rsid w:val="006442AC"/>
    <w:rsid w:val="00644743"/>
    <w:rsid w:val="00644F4B"/>
    <w:rsid w:val="00646DDE"/>
    <w:rsid w:val="0064747F"/>
    <w:rsid w:val="00647EE1"/>
    <w:rsid w:val="006504F0"/>
    <w:rsid w:val="00650A78"/>
    <w:rsid w:val="00651803"/>
    <w:rsid w:val="00653A87"/>
    <w:rsid w:val="00653E42"/>
    <w:rsid w:val="0065521A"/>
    <w:rsid w:val="006560FA"/>
    <w:rsid w:val="00656696"/>
    <w:rsid w:val="006607EC"/>
    <w:rsid w:val="00660F3C"/>
    <w:rsid w:val="00662A1E"/>
    <w:rsid w:val="00662AF7"/>
    <w:rsid w:val="006637B0"/>
    <w:rsid w:val="006637C6"/>
    <w:rsid w:val="00663A96"/>
    <w:rsid w:val="00665DA0"/>
    <w:rsid w:val="00667417"/>
    <w:rsid w:val="00672EE5"/>
    <w:rsid w:val="00673C2C"/>
    <w:rsid w:val="00676B4E"/>
    <w:rsid w:val="00677381"/>
    <w:rsid w:val="00677620"/>
    <w:rsid w:val="00677827"/>
    <w:rsid w:val="0068080A"/>
    <w:rsid w:val="00682E38"/>
    <w:rsid w:val="00683172"/>
    <w:rsid w:val="00683A70"/>
    <w:rsid w:val="006866C5"/>
    <w:rsid w:val="00686840"/>
    <w:rsid w:val="00687B60"/>
    <w:rsid w:val="00690136"/>
    <w:rsid w:val="006912F3"/>
    <w:rsid w:val="0069242E"/>
    <w:rsid w:val="00692A46"/>
    <w:rsid w:val="0069307F"/>
    <w:rsid w:val="00693852"/>
    <w:rsid w:val="006944F3"/>
    <w:rsid w:val="00694864"/>
    <w:rsid w:val="00695687"/>
    <w:rsid w:val="00695DA6"/>
    <w:rsid w:val="00695E9B"/>
    <w:rsid w:val="0069602A"/>
    <w:rsid w:val="00696889"/>
    <w:rsid w:val="00696BD0"/>
    <w:rsid w:val="006971BC"/>
    <w:rsid w:val="006A0016"/>
    <w:rsid w:val="006A018B"/>
    <w:rsid w:val="006A05F7"/>
    <w:rsid w:val="006A088D"/>
    <w:rsid w:val="006A2ABA"/>
    <w:rsid w:val="006A3EE5"/>
    <w:rsid w:val="006A48D8"/>
    <w:rsid w:val="006A4AF0"/>
    <w:rsid w:val="006A4C5E"/>
    <w:rsid w:val="006A5589"/>
    <w:rsid w:val="006A61AA"/>
    <w:rsid w:val="006A68FD"/>
    <w:rsid w:val="006A6ABA"/>
    <w:rsid w:val="006A6ACD"/>
    <w:rsid w:val="006B045F"/>
    <w:rsid w:val="006B1586"/>
    <w:rsid w:val="006B15BF"/>
    <w:rsid w:val="006B1AD9"/>
    <w:rsid w:val="006B2587"/>
    <w:rsid w:val="006B3ADF"/>
    <w:rsid w:val="006B42F0"/>
    <w:rsid w:val="006B4AD4"/>
    <w:rsid w:val="006B5340"/>
    <w:rsid w:val="006B5658"/>
    <w:rsid w:val="006B6471"/>
    <w:rsid w:val="006C05D7"/>
    <w:rsid w:val="006C0ABC"/>
    <w:rsid w:val="006C153C"/>
    <w:rsid w:val="006C2301"/>
    <w:rsid w:val="006C2850"/>
    <w:rsid w:val="006C314B"/>
    <w:rsid w:val="006C360B"/>
    <w:rsid w:val="006C4A37"/>
    <w:rsid w:val="006C5234"/>
    <w:rsid w:val="006C5EA1"/>
    <w:rsid w:val="006C62D7"/>
    <w:rsid w:val="006C79DE"/>
    <w:rsid w:val="006D426F"/>
    <w:rsid w:val="006D46E2"/>
    <w:rsid w:val="006D48D4"/>
    <w:rsid w:val="006D4C7A"/>
    <w:rsid w:val="006D67D3"/>
    <w:rsid w:val="006D7A4F"/>
    <w:rsid w:val="006E0B4C"/>
    <w:rsid w:val="006E138D"/>
    <w:rsid w:val="006E2143"/>
    <w:rsid w:val="006E3258"/>
    <w:rsid w:val="006E3E29"/>
    <w:rsid w:val="006E4907"/>
    <w:rsid w:val="006E4F83"/>
    <w:rsid w:val="006E583D"/>
    <w:rsid w:val="006E5FE5"/>
    <w:rsid w:val="006E6B43"/>
    <w:rsid w:val="006E7174"/>
    <w:rsid w:val="006F0D3F"/>
    <w:rsid w:val="006F10EF"/>
    <w:rsid w:val="006F12C6"/>
    <w:rsid w:val="006F460B"/>
    <w:rsid w:val="006F4EE8"/>
    <w:rsid w:val="006F5D0D"/>
    <w:rsid w:val="006F5EC2"/>
    <w:rsid w:val="006F63D8"/>
    <w:rsid w:val="006F70FB"/>
    <w:rsid w:val="00700103"/>
    <w:rsid w:val="007037DC"/>
    <w:rsid w:val="00703A2D"/>
    <w:rsid w:val="007045D7"/>
    <w:rsid w:val="00705850"/>
    <w:rsid w:val="00706917"/>
    <w:rsid w:val="00706BC1"/>
    <w:rsid w:val="007073F9"/>
    <w:rsid w:val="00707648"/>
    <w:rsid w:val="0071176E"/>
    <w:rsid w:val="00712715"/>
    <w:rsid w:val="007127EB"/>
    <w:rsid w:val="0071324B"/>
    <w:rsid w:val="007132BE"/>
    <w:rsid w:val="007200BD"/>
    <w:rsid w:val="007203EE"/>
    <w:rsid w:val="00720423"/>
    <w:rsid w:val="00720A1C"/>
    <w:rsid w:val="007219A2"/>
    <w:rsid w:val="00723E83"/>
    <w:rsid w:val="00725BB0"/>
    <w:rsid w:val="0073051B"/>
    <w:rsid w:val="0073257D"/>
    <w:rsid w:val="00732E23"/>
    <w:rsid w:val="00733A13"/>
    <w:rsid w:val="00733C95"/>
    <w:rsid w:val="00734BCA"/>
    <w:rsid w:val="00734E9A"/>
    <w:rsid w:val="00736117"/>
    <w:rsid w:val="007369A5"/>
    <w:rsid w:val="00737E6F"/>
    <w:rsid w:val="00740F66"/>
    <w:rsid w:val="00741100"/>
    <w:rsid w:val="007420B8"/>
    <w:rsid w:val="0074471B"/>
    <w:rsid w:val="00745FA5"/>
    <w:rsid w:val="00747013"/>
    <w:rsid w:val="007522B6"/>
    <w:rsid w:val="00752359"/>
    <w:rsid w:val="007534CE"/>
    <w:rsid w:val="00755133"/>
    <w:rsid w:val="0075612B"/>
    <w:rsid w:val="00757F53"/>
    <w:rsid w:val="007621E2"/>
    <w:rsid w:val="00762ADE"/>
    <w:rsid w:val="0076578D"/>
    <w:rsid w:val="00766997"/>
    <w:rsid w:val="007679BC"/>
    <w:rsid w:val="00767F34"/>
    <w:rsid w:val="00773362"/>
    <w:rsid w:val="0077488A"/>
    <w:rsid w:val="0077490D"/>
    <w:rsid w:val="0077511A"/>
    <w:rsid w:val="00775180"/>
    <w:rsid w:val="0077548F"/>
    <w:rsid w:val="00776457"/>
    <w:rsid w:val="007766B6"/>
    <w:rsid w:val="00777129"/>
    <w:rsid w:val="007800BE"/>
    <w:rsid w:val="00781499"/>
    <w:rsid w:val="0078454A"/>
    <w:rsid w:val="00785FDE"/>
    <w:rsid w:val="00786A9D"/>
    <w:rsid w:val="00786D4C"/>
    <w:rsid w:val="00787FAB"/>
    <w:rsid w:val="00791138"/>
    <w:rsid w:val="00791D99"/>
    <w:rsid w:val="00792442"/>
    <w:rsid w:val="00792846"/>
    <w:rsid w:val="00793D5A"/>
    <w:rsid w:val="00794541"/>
    <w:rsid w:val="007956E0"/>
    <w:rsid w:val="00795F09"/>
    <w:rsid w:val="00796383"/>
    <w:rsid w:val="007963AF"/>
    <w:rsid w:val="007A0846"/>
    <w:rsid w:val="007A19A9"/>
    <w:rsid w:val="007A19DD"/>
    <w:rsid w:val="007A2D36"/>
    <w:rsid w:val="007A2EDA"/>
    <w:rsid w:val="007A33F9"/>
    <w:rsid w:val="007A3F34"/>
    <w:rsid w:val="007A5F4B"/>
    <w:rsid w:val="007A6499"/>
    <w:rsid w:val="007A7403"/>
    <w:rsid w:val="007B06D0"/>
    <w:rsid w:val="007B1279"/>
    <w:rsid w:val="007B1BAC"/>
    <w:rsid w:val="007B3297"/>
    <w:rsid w:val="007B3E18"/>
    <w:rsid w:val="007B410D"/>
    <w:rsid w:val="007B4FAB"/>
    <w:rsid w:val="007B51D6"/>
    <w:rsid w:val="007B732C"/>
    <w:rsid w:val="007C0324"/>
    <w:rsid w:val="007C044C"/>
    <w:rsid w:val="007C0ADE"/>
    <w:rsid w:val="007C1415"/>
    <w:rsid w:val="007C2187"/>
    <w:rsid w:val="007C2835"/>
    <w:rsid w:val="007C2B09"/>
    <w:rsid w:val="007C3188"/>
    <w:rsid w:val="007C4702"/>
    <w:rsid w:val="007C4807"/>
    <w:rsid w:val="007C764B"/>
    <w:rsid w:val="007C7B99"/>
    <w:rsid w:val="007C7C1C"/>
    <w:rsid w:val="007D01BC"/>
    <w:rsid w:val="007D16B4"/>
    <w:rsid w:val="007D1C5B"/>
    <w:rsid w:val="007D2349"/>
    <w:rsid w:val="007D431E"/>
    <w:rsid w:val="007D561A"/>
    <w:rsid w:val="007D7C59"/>
    <w:rsid w:val="007E174D"/>
    <w:rsid w:val="007E38F9"/>
    <w:rsid w:val="007E4273"/>
    <w:rsid w:val="007E4CB5"/>
    <w:rsid w:val="007E53AD"/>
    <w:rsid w:val="007E586B"/>
    <w:rsid w:val="007E6016"/>
    <w:rsid w:val="007E68AA"/>
    <w:rsid w:val="007E6A31"/>
    <w:rsid w:val="007E71F0"/>
    <w:rsid w:val="007E73B2"/>
    <w:rsid w:val="007E7601"/>
    <w:rsid w:val="007E789B"/>
    <w:rsid w:val="007E7B8A"/>
    <w:rsid w:val="007E7C32"/>
    <w:rsid w:val="007F0F86"/>
    <w:rsid w:val="007F2F7A"/>
    <w:rsid w:val="007F2FA7"/>
    <w:rsid w:val="007F4C26"/>
    <w:rsid w:val="007F58F7"/>
    <w:rsid w:val="007F5970"/>
    <w:rsid w:val="007F61E6"/>
    <w:rsid w:val="007F661A"/>
    <w:rsid w:val="007F75C1"/>
    <w:rsid w:val="00801F8F"/>
    <w:rsid w:val="008024DD"/>
    <w:rsid w:val="008028CE"/>
    <w:rsid w:val="0080296C"/>
    <w:rsid w:val="008030C2"/>
    <w:rsid w:val="008037E3"/>
    <w:rsid w:val="00805A2E"/>
    <w:rsid w:val="0080661D"/>
    <w:rsid w:val="00807102"/>
    <w:rsid w:val="00807AFB"/>
    <w:rsid w:val="00811CF5"/>
    <w:rsid w:val="00812D43"/>
    <w:rsid w:val="008161FC"/>
    <w:rsid w:val="00816A21"/>
    <w:rsid w:val="00817F52"/>
    <w:rsid w:val="00820098"/>
    <w:rsid w:val="008200A8"/>
    <w:rsid w:val="0082052E"/>
    <w:rsid w:val="00820CAF"/>
    <w:rsid w:val="0082131C"/>
    <w:rsid w:val="0082189D"/>
    <w:rsid w:val="008236A7"/>
    <w:rsid w:val="008247CE"/>
    <w:rsid w:val="00825682"/>
    <w:rsid w:val="00827A5C"/>
    <w:rsid w:val="00827F0C"/>
    <w:rsid w:val="008311EE"/>
    <w:rsid w:val="008313F5"/>
    <w:rsid w:val="00831885"/>
    <w:rsid w:val="00831A1C"/>
    <w:rsid w:val="008327AB"/>
    <w:rsid w:val="008334EA"/>
    <w:rsid w:val="008340C7"/>
    <w:rsid w:val="008358CA"/>
    <w:rsid w:val="00836631"/>
    <w:rsid w:val="008416A0"/>
    <w:rsid w:val="00841D86"/>
    <w:rsid w:val="008446D2"/>
    <w:rsid w:val="00844DD6"/>
    <w:rsid w:val="008459AB"/>
    <w:rsid w:val="00846712"/>
    <w:rsid w:val="00847274"/>
    <w:rsid w:val="00847C85"/>
    <w:rsid w:val="008509DB"/>
    <w:rsid w:val="00852110"/>
    <w:rsid w:val="00852268"/>
    <w:rsid w:val="00852423"/>
    <w:rsid w:val="00852682"/>
    <w:rsid w:val="00853A1F"/>
    <w:rsid w:val="00854C02"/>
    <w:rsid w:val="00855223"/>
    <w:rsid w:val="00856637"/>
    <w:rsid w:val="00856EC4"/>
    <w:rsid w:val="00860506"/>
    <w:rsid w:val="00860A5D"/>
    <w:rsid w:val="008619CE"/>
    <w:rsid w:val="0086225E"/>
    <w:rsid w:val="00864992"/>
    <w:rsid w:val="00864B17"/>
    <w:rsid w:val="00864DDA"/>
    <w:rsid w:val="008657E0"/>
    <w:rsid w:val="00865C05"/>
    <w:rsid w:val="00867D73"/>
    <w:rsid w:val="0087129B"/>
    <w:rsid w:val="008728A3"/>
    <w:rsid w:val="008730FD"/>
    <w:rsid w:val="0087340B"/>
    <w:rsid w:val="00875543"/>
    <w:rsid w:val="00875BD7"/>
    <w:rsid w:val="00875C05"/>
    <w:rsid w:val="00876A9E"/>
    <w:rsid w:val="00877710"/>
    <w:rsid w:val="008802C5"/>
    <w:rsid w:val="00880551"/>
    <w:rsid w:val="00880B4F"/>
    <w:rsid w:val="008814C6"/>
    <w:rsid w:val="00881C4F"/>
    <w:rsid w:val="008837FC"/>
    <w:rsid w:val="00883E40"/>
    <w:rsid w:val="00884B89"/>
    <w:rsid w:val="00884E30"/>
    <w:rsid w:val="00885131"/>
    <w:rsid w:val="00885921"/>
    <w:rsid w:val="00887D20"/>
    <w:rsid w:val="0089197D"/>
    <w:rsid w:val="00891C51"/>
    <w:rsid w:val="00891FA1"/>
    <w:rsid w:val="00892534"/>
    <w:rsid w:val="0089373C"/>
    <w:rsid w:val="008937D3"/>
    <w:rsid w:val="00893F14"/>
    <w:rsid w:val="0089456B"/>
    <w:rsid w:val="0089471C"/>
    <w:rsid w:val="0089576B"/>
    <w:rsid w:val="00896A76"/>
    <w:rsid w:val="0089723E"/>
    <w:rsid w:val="008A01A4"/>
    <w:rsid w:val="008A0BD9"/>
    <w:rsid w:val="008A385C"/>
    <w:rsid w:val="008A3A1E"/>
    <w:rsid w:val="008A4305"/>
    <w:rsid w:val="008A5010"/>
    <w:rsid w:val="008A5FD2"/>
    <w:rsid w:val="008A764B"/>
    <w:rsid w:val="008A767F"/>
    <w:rsid w:val="008A76F5"/>
    <w:rsid w:val="008A782C"/>
    <w:rsid w:val="008B01A2"/>
    <w:rsid w:val="008B0405"/>
    <w:rsid w:val="008B2506"/>
    <w:rsid w:val="008B315F"/>
    <w:rsid w:val="008B3BCA"/>
    <w:rsid w:val="008B4427"/>
    <w:rsid w:val="008B5CDB"/>
    <w:rsid w:val="008B67AC"/>
    <w:rsid w:val="008B7046"/>
    <w:rsid w:val="008C065C"/>
    <w:rsid w:val="008C080A"/>
    <w:rsid w:val="008C0835"/>
    <w:rsid w:val="008C1A88"/>
    <w:rsid w:val="008C1BB2"/>
    <w:rsid w:val="008C1C9C"/>
    <w:rsid w:val="008C2FC4"/>
    <w:rsid w:val="008C33FC"/>
    <w:rsid w:val="008C3865"/>
    <w:rsid w:val="008C3C63"/>
    <w:rsid w:val="008C3F05"/>
    <w:rsid w:val="008C4019"/>
    <w:rsid w:val="008D0328"/>
    <w:rsid w:val="008D14EA"/>
    <w:rsid w:val="008D1756"/>
    <w:rsid w:val="008D1964"/>
    <w:rsid w:val="008D21B7"/>
    <w:rsid w:val="008D3AC4"/>
    <w:rsid w:val="008D61D7"/>
    <w:rsid w:val="008E05DF"/>
    <w:rsid w:val="008E089B"/>
    <w:rsid w:val="008E1A7D"/>
    <w:rsid w:val="008E2862"/>
    <w:rsid w:val="008E5809"/>
    <w:rsid w:val="008E67DF"/>
    <w:rsid w:val="008E7EFD"/>
    <w:rsid w:val="008F143B"/>
    <w:rsid w:val="008F15AE"/>
    <w:rsid w:val="008F2988"/>
    <w:rsid w:val="008F2E43"/>
    <w:rsid w:val="008F3009"/>
    <w:rsid w:val="008F3516"/>
    <w:rsid w:val="008F353A"/>
    <w:rsid w:val="008F4BBC"/>
    <w:rsid w:val="008F6EE7"/>
    <w:rsid w:val="008F7245"/>
    <w:rsid w:val="008F7738"/>
    <w:rsid w:val="009011E6"/>
    <w:rsid w:val="009026D8"/>
    <w:rsid w:val="009031EC"/>
    <w:rsid w:val="00903219"/>
    <w:rsid w:val="00903F9B"/>
    <w:rsid w:val="009046F3"/>
    <w:rsid w:val="00905013"/>
    <w:rsid w:val="009050F0"/>
    <w:rsid w:val="0090745D"/>
    <w:rsid w:val="00907DC2"/>
    <w:rsid w:val="009104BE"/>
    <w:rsid w:val="009110A9"/>
    <w:rsid w:val="009110AF"/>
    <w:rsid w:val="009139A5"/>
    <w:rsid w:val="009155A9"/>
    <w:rsid w:val="009160BB"/>
    <w:rsid w:val="00916940"/>
    <w:rsid w:val="0091793A"/>
    <w:rsid w:val="0092004D"/>
    <w:rsid w:val="00920224"/>
    <w:rsid w:val="00920A38"/>
    <w:rsid w:val="00921F64"/>
    <w:rsid w:val="00922256"/>
    <w:rsid w:val="00922A71"/>
    <w:rsid w:val="00922AB3"/>
    <w:rsid w:val="00924057"/>
    <w:rsid w:val="0092429A"/>
    <w:rsid w:val="00925D5C"/>
    <w:rsid w:val="009277D8"/>
    <w:rsid w:val="00927A5C"/>
    <w:rsid w:val="00931E1F"/>
    <w:rsid w:val="0093375B"/>
    <w:rsid w:val="009339A5"/>
    <w:rsid w:val="00933CE0"/>
    <w:rsid w:val="009345A6"/>
    <w:rsid w:val="00934BC9"/>
    <w:rsid w:val="00935581"/>
    <w:rsid w:val="00935A3B"/>
    <w:rsid w:val="00935EC2"/>
    <w:rsid w:val="00935F16"/>
    <w:rsid w:val="00936636"/>
    <w:rsid w:val="00942F5B"/>
    <w:rsid w:val="00943468"/>
    <w:rsid w:val="0094358A"/>
    <w:rsid w:val="00944857"/>
    <w:rsid w:val="0094655C"/>
    <w:rsid w:val="009470DC"/>
    <w:rsid w:val="00947FEE"/>
    <w:rsid w:val="009505A7"/>
    <w:rsid w:val="00951E13"/>
    <w:rsid w:val="0095454E"/>
    <w:rsid w:val="00955D69"/>
    <w:rsid w:val="00956EBB"/>
    <w:rsid w:val="009574CA"/>
    <w:rsid w:val="00957566"/>
    <w:rsid w:val="0096025D"/>
    <w:rsid w:val="00960B5A"/>
    <w:rsid w:val="00960BB3"/>
    <w:rsid w:val="009617E8"/>
    <w:rsid w:val="00962715"/>
    <w:rsid w:val="00962796"/>
    <w:rsid w:val="00963034"/>
    <w:rsid w:val="00963572"/>
    <w:rsid w:val="00964005"/>
    <w:rsid w:val="00964E1E"/>
    <w:rsid w:val="00967C14"/>
    <w:rsid w:val="00971728"/>
    <w:rsid w:val="0097227C"/>
    <w:rsid w:val="00973466"/>
    <w:rsid w:val="009736DF"/>
    <w:rsid w:val="009737C8"/>
    <w:rsid w:val="0097386A"/>
    <w:rsid w:val="00974365"/>
    <w:rsid w:val="0097481A"/>
    <w:rsid w:val="009756CF"/>
    <w:rsid w:val="00975F4C"/>
    <w:rsid w:val="009802F3"/>
    <w:rsid w:val="009814B0"/>
    <w:rsid w:val="00982B8A"/>
    <w:rsid w:val="00983355"/>
    <w:rsid w:val="0098407E"/>
    <w:rsid w:val="00984100"/>
    <w:rsid w:val="009849DE"/>
    <w:rsid w:val="00984E9D"/>
    <w:rsid w:val="00985A59"/>
    <w:rsid w:val="00987FB3"/>
    <w:rsid w:val="009909A6"/>
    <w:rsid w:val="00990A0C"/>
    <w:rsid w:val="00990DD0"/>
    <w:rsid w:val="00991323"/>
    <w:rsid w:val="00992198"/>
    <w:rsid w:val="00995207"/>
    <w:rsid w:val="00996A66"/>
    <w:rsid w:val="00997ACA"/>
    <w:rsid w:val="00997C1C"/>
    <w:rsid w:val="009A0F8E"/>
    <w:rsid w:val="009A10E6"/>
    <w:rsid w:val="009A1198"/>
    <w:rsid w:val="009A11ED"/>
    <w:rsid w:val="009A1B20"/>
    <w:rsid w:val="009A22FD"/>
    <w:rsid w:val="009A27A6"/>
    <w:rsid w:val="009A38EE"/>
    <w:rsid w:val="009A4653"/>
    <w:rsid w:val="009A4792"/>
    <w:rsid w:val="009A6AF6"/>
    <w:rsid w:val="009A7134"/>
    <w:rsid w:val="009A7D27"/>
    <w:rsid w:val="009B2FC6"/>
    <w:rsid w:val="009B3299"/>
    <w:rsid w:val="009B3F87"/>
    <w:rsid w:val="009B4468"/>
    <w:rsid w:val="009B60EA"/>
    <w:rsid w:val="009C049E"/>
    <w:rsid w:val="009C10F3"/>
    <w:rsid w:val="009C13C9"/>
    <w:rsid w:val="009C2F65"/>
    <w:rsid w:val="009C4511"/>
    <w:rsid w:val="009C634D"/>
    <w:rsid w:val="009D0B16"/>
    <w:rsid w:val="009D15AC"/>
    <w:rsid w:val="009D16B2"/>
    <w:rsid w:val="009D1A04"/>
    <w:rsid w:val="009D1ABC"/>
    <w:rsid w:val="009D2026"/>
    <w:rsid w:val="009D5BB9"/>
    <w:rsid w:val="009D5F30"/>
    <w:rsid w:val="009D6AA2"/>
    <w:rsid w:val="009D7A05"/>
    <w:rsid w:val="009E036D"/>
    <w:rsid w:val="009E149A"/>
    <w:rsid w:val="009E360F"/>
    <w:rsid w:val="009E36C9"/>
    <w:rsid w:val="009E654C"/>
    <w:rsid w:val="009F0974"/>
    <w:rsid w:val="009F0D00"/>
    <w:rsid w:val="009F16A9"/>
    <w:rsid w:val="009F20DD"/>
    <w:rsid w:val="009F2C5E"/>
    <w:rsid w:val="009F3B0C"/>
    <w:rsid w:val="009F4421"/>
    <w:rsid w:val="009F48A9"/>
    <w:rsid w:val="009F5128"/>
    <w:rsid w:val="009F5D94"/>
    <w:rsid w:val="009F614C"/>
    <w:rsid w:val="009F748F"/>
    <w:rsid w:val="009F7DE8"/>
    <w:rsid w:val="00A00EBF"/>
    <w:rsid w:val="00A0233B"/>
    <w:rsid w:val="00A02862"/>
    <w:rsid w:val="00A02BD9"/>
    <w:rsid w:val="00A03736"/>
    <w:rsid w:val="00A04D2B"/>
    <w:rsid w:val="00A05E8C"/>
    <w:rsid w:val="00A0646D"/>
    <w:rsid w:val="00A064BE"/>
    <w:rsid w:val="00A064CA"/>
    <w:rsid w:val="00A0653B"/>
    <w:rsid w:val="00A06EEE"/>
    <w:rsid w:val="00A07263"/>
    <w:rsid w:val="00A0727B"/>
    <w:rsid w:val="00A07668"/>
    <w:rsid w:val="00A1324C"/>
    <w:rsid w:val="00A13B49"/>
    <w:rsid w:val="00A146BF"/>
    <w:rsid w:val="00A14B0F"/>
    <w:rsid w:val="00A15A94"/>
    <w:rsid w:val="00A1727B"/>
    <w:rsid w:val="00A2074D"/>
    <w:rsid w:val="00A21408"/>
    <w:rsid w:val="00A2187A"/>
    <w:rsid w:val="00A242EC"/>
    <w:rsid w:val="00A24AB3"/>
    <w:rsid w:val="00A25976"/>
    <w:rsid w:val="00A27756"/>
    <w:rsid w:val="00A31EC1"/>
    <w:rsid w:val="00A32E33"/>
    <w:rsid w:val="00A335B4"/>
    <w:rsid w:val="00A3478F"/>
    <w:rsid w:val="00A34AAA"/>
    <w:rsid w:val="00A34C15"/>
    <w:rsid w:val="00A34C26"/>
    <w:rsid w:val="00A36784"/>
    <w:rsid w:val="00A37269"/>
    <w:rsid w:val="00A373AC"/>
    <w:rsid w:val="00A40C05"/>
    <w:rsid w:val="00A40F37"/>
    <w:rsid w:val="00A413FC"/>
    <w:rsid w:val="00A42798"/>
    <w:rsid w:val="00A42E96"/>
    <w:rsid w:val="00A42FD9"/>
    <w:rsid w:val="00A4311C"/>
    <w:rsid w:val="00A434D8"/>
    <w:rsid w:val="00A4517A"/>
    <w:rsid w:val="00A46DBA"/>
    <w:rsid w:val="00A4761B"/>
    <w:rsid w:val="00A47AC2"/>
    <w:rsid w:val="00A505F4"/>
    <w:rsid w:val="00A532AF"/>
    <w:rsid w:val="00A54E32"/>
    <w:rsid w:val="00A55551"/>
    <w:rsid w:val="00A558AA"/>
    <w:rsid w:val="00A600E4"/>
    <w:rsid w:val="00A61DDE"/>
    <w:rsid w:val="00A630BC"/>
    <w:rsid w:val="00A6355A"/>
    <w:rsid w:val="00A6360C"/>
    <w:rsid w:val="00A6398A"/>
    <w:rsid w:val="00A63A66"/>
    <w:rsid w:val="00A63EB4"/>
    <w:rsid w:val="00A64256"/>
    <w:rsid w:val="00A65F09"/>
    <w:rsid w:val="00A66004"/>
    <w:rsid w:val="00A6638A"/>
    <w:rsid w:val="00A678A2"/>
    <w:rsid w:val="00A702FC"/>
    <w:rsid w:val="00A72650"/>
    <w:rsid w:val="00A72AD2"/>
    <w:rsid w:val="00A73C3B"/>
    <w:rsid w:val="00A7407F"/>
    <w:rsid w:val="00A74213"/>
    <w:rsid w:val="00A75403"/>
    <w:rsid w:val="00A75A95"/>
    <w:rsid w:val="00A75B8E"/>
    <w:rsid w:val="00A76922"/>
    <w:rsid w:val="00A82D70"/>
    <w:rsid w:val="00A838C8"/>
    <w:rsid w:val="00A846A9"/>
    <w:rsid w:val="00A8482D"/>
    <w:rsid w:val="00A84B25"/>
    <w:rsid w:val="00A84CD8"/>
    <w:rsid w:val="00A85208"/>
    <w:rsid w:val="00A85364"/>
    <w:rsid w:val="00A854A6"/>
    <w:rsid w:val="00A85CA4"/>
    <w:rsid w:val="00A86943"/>
    <w:rsid w:val="00A869C6"/>
    <w:rsid w:val="00A86A30"/>
    <w:rsid w:val="00A86A82"/>
    <w:rsid w:val="00A87BC2"/>
    <w:rsid w:val="00A87DBA"/>
    <w:rsid w:val="00A9075D"/>
    <w:rsid w:val="00A90A99"/>
    <w:rsid w:val="00A942DC"/>
    <w:rsid w:val="00A94F22"/>
    <w:rsid w:val="00A961EF"/>
    <w:rsid w:val="00A97CBE"/>
    <w:rsid w:val="00AA09AF"/>
    <w:rsid w:val="00AA1039"/>
    <w:rsid w:val="00AA1224"/>
    <w:rsid w:val="00AA15FF"/>
    <w:rsid w:val="00AA2DF6"/>
    <w:rsid w:val="00AA32AB"/>
    <w:rsid w:val="00AA32D3"/>
    <w:rsid w:val="00AA41C7"/>
    <w:rsid w:val="00AA5244"/>
    <w:rsid w:val="00AA5534"/>
    <w:rsid w:val="00AA6F54"/>
    <w:rsid w:val="00AA710D"/>
    <w:rsid w:val="00AB0D05"/>
    <w:rsid w:val="00AB2118"/>
    <w:rsid w:val="00AB2DC1"/>
    <w:rsid w:val="00AB3DA6"/>
    <w:rsid w:val="00AB4405"/>
    <w:rsid w:val="00AB4C9B"/>
    <w:rsid w:val="00AB5DF0"/>
    <w:rsid w:val="00AB5F56"/>
    <w:rsid w:val="00AB7061"/>
    <w:rsid w:val="00AB7410"/>
    <w:rsid w:val="00AB7768"/>
    <w:rsid w:val="00AC176B"/>
    <w:rsid w:val="00AC1F9C"/>
    <w:rsid w:val="00AC289A"/>
    <w:rsid w:val="00AC2D73"/>
    <w:rsid w:val="00AC44FE"/>
    <w:rsid w:val="00AC48E5"/>
    <w:rsid w:val="00AC503E"/>
    <w:rsid w:val="00AC70EE"/>
    <w:rsid w:val="00AD0657"/>
    <w:rsid w:val="00AD1913"/>
    <w:rsid w:val="00AD252B"/>
    <w:rsid w:val="00AD37DC"/>
    <w:rsid w:val="00AD41B7"/>
    <w:rsid w:val="00AD501F"/>
    <w:rsid w:val="00AD54B9"/>
    <w:rsid w:val="00AD57C8"/>
    <w:rsid w:val="00AD70DA"/>
    <w:rsid w:val="00AD75A8"/>
    <w:rsid w:val="00AE0103"/>
    <w:rsid w:val="00AE1D16"/>
    <w:rsid w:val="00AE2A72"/>
    <w:rsid w:val="00AE2E61"/>
    <w:rsid w:val="00AE33AE"/>
    <w:rsid w:val="00AE53C3"/>
    <w:rsid w:val="00AE5401"/>
    <w:rsid w:val="00AE5D1B"/>
    <w:rsid w:val="00AF186C"/>
    <w:rsid w:val="00AF2AD3"/>
    <w:rsid w:val="00AF3209"/>
    <w:rsid w:val="00AF3512"/>
    <w:rsid w:val="00AF3A91"/>
    <w:rsid w:val="00AF4452"/>
    <w:rsid w:val="00AF4952"/>
    <w:rsid w:val="00B0013A"/>
    <w:rsid w:val="00B01541"/>
    <w:rsid w:val="00B020A6"/>
    <w:rsid w:val="00B026D5"/>
    <w:rsid w:val="00B02869"/>
    <w:rsid w:val="00B03746"/>
    <w:rsid w:val="00B0446C"/>
    <w:rsid w:val="00B04B1A"/>
    <w:rsid w:val="00B04B36"/>
    <w:rsid w:val="00B04D9F"/>
    <w:rsid w:val="00B07587"/>
    <w:rsid w:val="00B07B80"/>
    <w:rsid w:val="00B07C02"/>
    <w:rsid w:val="00B10B0E"/>
    <w:rsid w:val="00B11344"/>
    <w:rsid w:val="00B11AC7"/>
    <w:rsid w:val="00B1261D"/>
    <w:rsid w:val="00B12B8F"/>
    <w:rsid w:val="00B1619F"/>
    <w:rsid w:val="00B1776E"/>
    <w:rsid w:val="00B217F3"/>
    <w:rsid w:val="00B22A6A"/>
    <w:rsid w:val="00B22AAD"/>
    <w:rsid w:val="00B22E12"/>
    <w:rsid w:val="00B22FCB"/>
    <w:rsid w:val="00B24235"/>
    <w:rsid w:val="00B249F9"/>
    <w:rsid w:val="00B3012F"/>
    <w:rsid w:val="00B303E1"/>
    <w:rsid w:val="00B3091B"/>
    <w:rsid w:val="00B3098A"/>
    <w:rsid w:val="00B30A18"/>
    <w:rsid w:val="00B31C6F"/>
    <w:rsid w:val="00B31CAD"/>
    <w:rsid w:val="00B334F5"/>
    <w:rsid w:val="00B33D54"/>
    <w:rsid w:val="00B3409E"/>
    <w:rsid w:val="00B352AF"/>
    <w:rsid w:val="00B35362"/>
    <w:rsid w:val="00B35C06"/>
    <w:rsid w:val="00B3628C"/>
    <w:rsid w:val="00B36891"/>
    <w:rsid w:val="00B36DBB"/>
    <w:rsid w:val="00B36E37"/>
    <w:rsid w:val="00B36E5C"/>
    <w:rsid w:val="00B377B5"/>
    <w:rsid w:val="00B3799A"/>
    <w:rsid w:val="00B417DD"/>
    <w:rsid w:val="00B41D80"/>
    <w:rsid w:val="00B43006"/>
    <w:rsid w:val="00B433C0"/>
    <w:rsid w:val="00B43975"/>
    <w:rsid w:val="00B43F59"/>
    <w:rsid w:val="00B458A3"/>
    <w:rsid w:val="00B46F5F"/>
    <w:rsid w:val="00B50750"/>
    <w:rsid w:val="00B50A20"/>
    <w:rsid w:val="00B5158F"/>
    <w:rsid w:val="00B5218A"/>
    <w:rsid w:val="00B530D7"/>
    <w:rsid w:val="00B53C98"/>
    <w:rsid w:val="00B56C11"/>
    <w:rsid w:val="00B57686"/>
    <w:rsid w:val="00B609DD"/>
    <w:rsid w:val="00B61503"/>
    <w:rsid w:val="00B621C8"/>
    <w:rsid w:val="00B626E9"/>
    <w:rsid w:val="00B62A06"/>
    <w:rsid w:val="00B62FC6"/>
    <w:rsid w:val="00B6422F"/>
    <w:rsid w:val="00B6518C"/>
    <w:rsid w:val="00B6540F"/>
    <w:rsid w:val="00B65777"/>
    <w:rsid w:val="00B704DD"/>
    <w:rsid w:val="00B714B7"/>
    <w:rsid w:val="00B718F4"/>
    <w:rsid w:val="00B752FF"/>
    <w:rsid w:val="00B762F6"/>
    <w:rsid w:val="00B763ED"/>
    <w:rsid w:val="00B76B3C"/>
    <w:rsid w:val="00B76D8A"/>
    <w:rsid w:val="00B80F03"/>
    <w:rsid w:val="00B818D3"/>
    <w:rsid w:val="00B8419B"/>
    <w:rsid w:val="00B86095"/>
    <w:rsid w:val="00B860B7"/>
    <w:rsid w:val="00B86924"/>
    <w:rsid w:val="00B90CA9"/>
    <w:rsid w:val="00B92B24"/>
    <w:rsid w:val="00B92C2F"/>
    <w:rsid w:val="00B93BD5"/>
    <w:rsid w:val="00B93FFA"/>
    <w:rsid w:val="00B95E76"/>
    <w:rsid w:val="00B95E87"/>
    <w:rsid w:val="00B9647A"/>
    <w:rsid w:val="00B96D35"/>
    <w:rsid w:val="00B97D00"/>
    <w:rsid w:val="00BA0763"/>
    <w:rsid w:val="00BA0764"/>
    <w:rsid w:val="00BA1198"/>
    <w:rsid w:val="00BA2085"/>
    <w:rsid w:val="00BA23D9"/>
    <w:rsid w:val="00BA78FC"/>
    <w:rsid w:val="00BB0BB9"/>
    <w:rsid w:val="00BB1088"/>
    <w:rsid w:val="00BB21CC"/>
    <w:rsid w:val="00BB4E50"/>
    <w:rsid w:val="00BB5AB6"/>
    <w:rsid w:val="00BB5B42"/>
    <w:rsid w:val="00BC02B0"/>
    <w:rsid w:val="00BC0ED4"/>
    <w:rsid w:val="00BC1003"/>
    <w:rsid w:val="00BC1C73"/>
    <w:rsid w:val="00BC294E"/>
    <w:rsid w:val="00BC3592"/>
    <w:rsid w:val="00BC3C32"/>
    <w:rsid w:val="00BC4405"/>
    <w:rsid w:val="00BC477B"/>
    <w:rsid w:val="00BC5D51"/>
    <w:rsid w:val="00BC67CF"/>
    <w:rsid w:val="00BC6A91"/>
    <w:rsid w:val="00BC6FCE"/>
    <w:rsid w:val="00BC78D1"/>
    <w:rsid w:val="00BD0313"/>
    <w:rsid w:val="00BD1221"/>
    <w:rsid w:val="00BD132C"/>
    <w:rsid w:val="00BD1956"/>
    <w:rsid w:val="00BD1CC3"/>
    <w:rsid w:val="00BD27EE"/>
    <w:rsid w:val="00BD2C47"/>
    <w:rsid w:val="00BD5DE1"/>
    <w:rsid w:val="00BD5EE1"/>
    <w:rsid w:val="00BD7519"/>
    <w:rsid w:val="00BD7FB2"/>
    <w:rsid w:val="00BE1376"/>
    <w:rsid w:val="00BE2F09"/>
    <w:rsid w:val="00BE307B"/>
    <w:rsid w:val="00BE4015"/>
    <w:rsid w:val="00BE5338"/>
    <w:rsid w:val="00BE57BA"/>
    <w:rsid w:val="00BE5B18"/>
    <w:rsid w:val="00BE61DD"/>
    <w:rsid w:val="00BE73C3"/>
    <w:rsid w:val="00BF2EEA"/>
    <w:rsid w:val="00BF34D7"/>
    <w:rsid w:val="00BF42A9"/>
    <w:rsid w:val="00BF45B1"/>
    <w:rsid w:val="00BF5973"/>
    <w:rsid w:val="00BF62A6"/>
    <w:rsid w:val="00BF6554"/>
    <w:rsid w:val="00BF6E7A"/>
    <w:rsid w:val="00BF71EA"/>
    <w:rsid w:val="00BF7DE6"/>
    <w:rsid w:val="00C035DD"/>
    <w:rsid w:val="00C03F7D"/>
    <w:rsid w:val="00C04015"/>
    <w:rsid w:val="00C0450E"/>
    <w:rsid w:val="00C048A5"/>
    <w:rsid w:val="00C05082"/>
    <w:rsid w:val="00C070F5"/>
    <w:rsid w:val="00C077E9"/>
    <w:rsid w:val="00C078CB"/>
    <w:rsid w:val="00C07BA0"/>
    <w:rsid w:val="00C07DA2"/>
    <w:rsid w:val="00C10346"/>
    <w:rsid w:val="00C10B32"/>
    <w:rsid w:val="00C116AA"/>
    <w:rsid w:val="00C12FE5"/>
    <w:rsid w:val="00C13AE6"/>
    <w:rsid w:val="00C15EF4"/>
    <w:rsid w:val="00C16694"/>
    <w:rsid w:val="00C16F45"/>
    <w:rsid w:val="00C21527"/>
    <w:rsid w:val="00C21E26"/>
    <w:rsid w:val="00C23C9B"/>
    <w:rsid w:val="00C2459D"/>
    <w:rsid w:val="00C259F9"/>
    <w:rsid w:val="00C278F6"/>
    <w:rsid w:val="00C2796F"/>
    <w:rsid w:val="00C3097E"/>
    <w:rsid w:val="00C30F7C"/>
    <w:rsid w:val="00C31056"/>
    <w:rsid w:val="00C32BC7"/>
    <w:rsid w:val="00C3306B"/>
    <w:rsid w:val="00C34CD0"/>
    <w:rsid w:val="00C34DF6"/>
    <w:rsid w:val="00C35313"/>
    <w:rsid w:val="00C36B55"/>
    <w:rsid w:val="00C42405"/>
    <w:rsid w:val="00C42988"/>
    <w:rsid w:val="00C43A4B"/>
    <w:rsid w:val="00C45BCC"/>
    <w:rsid w:val="00C46B33"/>
    <w:rsid w:val="00C5029D"/>
    <w:rsid w:val="00C50914"/>
    <w:rsid w:val="00C52511"/>
    <w:rsid w:val="00C52D40"/>
    <w:rsid w:val="00C54C90"/>
    <w:rsid w:val="00C557FA"/>
    <w:rsid w:val="00C55A0A"/>
    <w:rsid w:val="00C561B0"/>
    <w:rsid w:val="00C56540"/>
    <w:rsid w:val="00C63C20"/>
    <w:rsid w:val="00C651F8"/>
    <w:rsid w:val="00C65B19"/>
    <w:rsid w:val="00C67A0C"/>
    <w:rsid w:val="00C7048E"/>
    <w:rsid w:val="00C7161C"/>
    <w:rsid w:val="00C72643"/>
    <w:rsid w:val="00C72E3E"/>
    <w:rsid w:val="00C732F1"/>
    <w:rsid w:val="00C733A0"/>
    <w:rsid w:val="00C73BD6"/>
    <w:rsid w:val="00C73CF9"/>
    <w:rsid w:val="00C74257"/>
    <w:rsid w:val="00C7469B"/>
    <w:rsid w:val="00C75554"/>
    <w:rsid w:val="00C75788"/>
    <w:rsid w:val="00C77B3B"/>
    <w:rsid w:val="00C77B63"/>
    <w:rsid w:val="00C81339"/>
    <w:rsid w:val="00C81DB1"/>
    <w:rsid w:val="00C82586"/>
    <w:rsid w:val="00C83D3C"/>
    <w:rsid w:val="00C8435B"/>
    <w:rsid w:val="00C85D0B"/>
    <w:rsid w:val="00C9081F"/>
    <w:rsid w:val="00C90A52"/>
    <w:rsid w:val="00C90CEE"/>
    <w:rsid w:val="00C918CB"/>
    <w:rsid w:val="00C928B6"/>
    <w:rsid w:val="00C92A07"/>
    <w:rsid w:val="00C9365B"/>
    <w:rsid w:val="00C93A08"/>
    <w:rsid w:val="00C93D59"/>
    <w:rsid w:val="00C94861"/>
    <w:rsid w:val="00C94A0F"/>
    <w:rsid w:val="00C95675"/>
    <w:rsid w:val="00C96662"/>
    <w:rsid w:val="00C96B6C"/>
    <w:rsid w:val="00C972F0"/>
    <w:rsid w:val="00C97597"/>
    <w:rsid w:val="00CA0B3D"/>
    <w:rsid w:val="00CA1BF6"/>
    <w:rsid w:val="00CA1D1F"/>
    <w:rsid w:val="00CA2937"/>
    <w:rsid w:val="00CA50CE"/>
    <w:rsid w:val="00CA780B"/>
    <w:rsid w:val="00CB0BD3"/>
    <w:rsid w:val="00CB1E7A"/>
    <w:rsid w:val="00CB2FB8"/>
    <w:rsid w:val="00CB444E"/>
    <w:rsid w:val="00CB4E6C"/>
    <w:rsid w:val="00CB5D33"/>
    <w:rsid w:val="00CB63F1"/>
    <w:rsid w:val="00CB66FF"/>
    <w:rsid w:val="00CB72F3"/>
    <w:rsid w:val="00CB79F2"/>
    <w:rsid w:val="00CC01AD"/>
    <w:rsid w:val="00CC099A"/>
    <w:rsid w:val="00CC17FF"/>
    <w:rsid w:val="00CC19F0"/>
    <w:rsid w:val="00CC22FE"/>
    <w:rsid w:val="00CC2567"/>
    <w:rsid w:val="00CC4036"/>
    <w:rsid w:val="00CC42BB"/>
    <w:rsid w:val="00CC461D"/>
    <w:rsid w:val="00CC616C"/>
    <w:rsid w:val="00CC660D"/>
    <w:rsid w:val="00CC75C5"/>
    <w:rsid w:val="00CD065B"/>
    <w:rsid w:val="00CD0F5B"/>
    <w:rsid w:val="00CD1A88"/>
    <w:rsid w:val="00CD20DA"/>
    <w:rsid w:val="00CD2423"/>
    <w:rsid w:val="00CD2AF9"/>
    <w:rsid w:val="00CD2DCA"/>
    <w:rsid w:val="00CD60AA"/>
    <w:rsid w:val="00CD6BF4"/>
    <w:rsid w:val="00CD6F85"/>
    <w:rsid w:val="00CD7BC8"/>
    <w:rsid w:val="00CE0109"/>
    <w:rsid w:val="00CE0B9D"/>
    <w:rsid w:val="00CE0C43"/>
    <w:rsid w:val="00CE176A"/>
    <w:rsid w:val="00CE1782"/>
    <w:rsid w:val="00CE2BD4"/>
    <w:rsid w:val="00CE5511"/>
    <w:rsid w:val="00CE69EC"/>
    <w:rsid w:val="00CF018C"/>
    <w:rsid w:val="00CF046E"/>
    <w:rsid w:val="00CF1079"/>
    <w:rsid w:val="00CF1F72"/>
    <w:rsid w:val="00CF22AC"/>
    <w:rsid w:val="00CF310F"/>
    <w:rsid w:val="00CF3460"/>
    <w:rsid w:val="00CF37DE"/>
    <w:rsid w:val="00CF3CA5"/>
    <w:rsid w:val="00CF3DF1"/>
    <w:rsid w:val="00CF41CC"/>
    <w:rsid w:val="00CF576C"/>
    <w:rsid w:val="00CF5867"/>
    <w:rsid w:val="00CF6461"/>
    <w:rsid w:val="00CF6F27"/>
    <w:rsid w:val="00CF78EB"/>
    <w:rsid w:val="00CF7D08"/>
    <w:rsid w:val="00D02C19"/>
    <w:rsid w:val="00D0351F"/>
    <w:rsid w:val="00D03E58"/>
    <w:rsid w:val="00D04504"/>
    <w:rsid w:val="00D046D2"/>
    <w:rsid w:val="00D04720"/>
    <w:rsid w:val="00D04A8F"/>
    <w:rsid w:val="00D0501E"/>
    <w:rsid w:val="00D05E6A"/>
    <w:rsid w:val="00D06601"/>
    <w:rsid w:val="00D0795A"/>
    <w:rsid w:val="00D101E9"/>
    <w:rsid w:val="00D1113C"/>
    <w:rsid w:val="00D12852"/>
    <w:rsid w:val="00D138D7"/>
    <w:rsid w:val="00D16C57"/>
    <w:rsid w:val="00D17355"/>
    <w:rsid w:val="00D174E1"/>
    <w:rsid w:val="00D21033"/>
    <w:rsid w:val="00D23362"/>
    <w:rsid w:val="00D2355E"/>
    <w:rsid w:val="00D2419A"/>
    <w:rsid w:val="00D251CE"/>
    <w:rsid w:val="00D2618E"/>
    <w:rsid w:val="00D265E0"/>
    <w:rsid w:val="00D2702E"/>
    <w:rsid w:val="00D2756E"/>
    <w:rsid w:val="00D2768A"/>
    <w:rsid w:val="00D302E1"/>
    <w:rsid w:val="00D314D5"/>
    <w:rsid w:val="00D32755"/>
    <w:rsid w:val="00D32D1D"/>
    <w:rsid w:val="00D34684"/>
    <w:rsid w:val="00D34A79"/>
    <w:rsid w:val="00D35C8F"/>
    <w:rsid w:val="00D36E64"/>
    <w:rsid w:val="00D377F0"/>
    <w:rsid w:val="00D441F4"/>
    <w:rsid w:val="00D44239"/>
    <w:rsid w:val="00D447CC"/>
    <w:rsid w:val="00D44A60"/>
    <w:rsid w:val="00D44D9D"/>
    <w:rsid w:val="00D45C01"/>
    <w:rsid w:val="00D45F4B"/>
    <w:rsid w:val="00D477FB"/>
    <w:rsid w:val="00D5062E"/>
    <w:rsid w:val="00D5086B"/>
    <w:rsid w:val="00D513B8"/>
    <w:rsid w:val="00D5190F"/>
    <w:rsid w:val="00D51E7A"/>
    <w:rsid w:val="00D52552"/>
    <w:rsid w:val="00D52A05"/>
    <w:rsid w:val="00D543DA"/>
    <w:rsid w:val="00D54A2E"/>
    <w:rsid w:val="00D54D05"/>
    <w:rsid w:val="00D55B36"/>
    <w:rsid w:val="00D561E5"/>
    <w:rsid w:val="00D5656F"/>
    <w:rsid w:val="00D56EBE"/>
    <w:rsid w:val="00D57065"/>
    <w:rsid w:val="00D57ACF"/>
    <w:rsid w:val="00D61998"/>
    <w:rsid w:val="00D62836"/>
    <w:rsid w:val="00D62C9A"/>
    <w:rsid w:val="00D63D1F"/>
    <w:rsid w:val="00D64FDA"/>
    <w:rsid w:val="00D669A8"/>
    <w:rsid w:val="00D67FFC"/>
    <w:rsid w:val="00D70032"/>
    <w:rsid w:val="00D72609"/>
    <w:rsid w:val="00D73A89"/>
    <w:rsid w:val="00D73E79"/>
    <w:rsid w:val="00D7469A"/>
    <w:rsid w:val="00D7538F"/>
    <w:rsid w:val="00D76683"/>
    <w:rsid w:val="00D76707"/>
    <w:rsid w:val="00D76D78"/>
    <w:rsid w:val="00D77010"/>
    <w:rsid w:val="00D77301"/>
    <w:rsid w:val="00D77348"/>
    <w:rsid w:val="00D77AE0"/>
    <w:rsid w:val="00D77F56"/>
    <w:rsid w:val="00D803B2"/>
    <w:rsid w:val="00D80608"/>
    <w:rsid w:val="00D828E8"/>
    <w:rsid w:val="00D836C2"/>
    <w:rsid w:val="00D8397D"/>
    <w:rsid w:val="00D83DD8"/>
    <w:rsid w:val="00D84105"/>
    <w:rsid w:val="00D84F9A"/>
    <w:rsid w:val="00D86233"/>
    <w:rsid w:val="00D87831"/>
    <w:rsid w:val="00D9024D"/>
    <w:rsid w:val="00D9097B"/>
    <w:rsid w:val="00D91C2A"/>
    <w:rsid w:val="00D9304B"/>
    <w:rsid w:val="00D95959"/>
    <w:rsid w:val="00D95D30"/>
    <w:rsid w:val="00DA0484"/>
    <w:rsid w:val="00DA2C31"/>
    <w:rsid w:val="00DA2D29"/>
    <w:rsid w:val="00DA359F"/>
    <w:rsid w:val="00DA36C8"/>
    <w:rsid w:val="00DA3C84"/>
    <w:rsid w:val="00DA5051"/>
    <w:rsid w:val="00DA54B4"/>
    <w:rsid w:val="00DA54EF"/>
    <w:rsid w:val="00DA58A4"/>
    <w:rsid w:val="00DA5A52"/>
    <w:rsid w:val="00DA676F"/>
    <w:rsid w:val="00DA6C22"/>
    <w:rsid w:val="00DB0366"/>
    <w:rsid w:val="00DB0B35"/>
    <w:rsid w:val="00DB3189"/>
    <w:rsid w:val="00DB32A3"/>
    <w:rsid w:val="00DB4B5A"/>
    <w:rsid w:val="00DB6050"/>
    <w:rsid w:val="00DB6629"/>
    <w:rsid w:val="00DB6EDC"/>
    <w:rsid w:val="00DB6F8A"/>
    <w:rsid w:val="00DC035D"/>
    <w:rsid w:val="00DC0DAB"/>
    <w:rsid w:val="00DC2E13"/>
    <w:rsid w:val="00DC30F3"/>
    <w:rsid w:val="00DC3F35"/>
    <w:rsid w:val="00DC43D7"/>
    <w:rsid w:val="00DC4FF2"/>
    <w:rsid w:val="00DC53F6"/>
    <w:rsid w:val="00DC6959"/>
    <w:rsid w:val="00DC79E9"/>
    <w:rsid w:val="00DC7F58"/>
    <w:rsid w:val="00DD011E"/>
    <w:rsid w:val="00DD0302"/>
    <w:rsid w:val="00DD03D7"/>
    <w:rsid w:val="00DD26A5"/>
    <w:rsid w:val="00DD32DF"/>
    <w:rsid w:val="00DD4906"/>
    <w:rsid w:val="00DD52E3"/>
    <w:rsid w:val="00DE0AA3"/>
    <w:rsid w:val="00DE0AE3"/>
    <w:rsid w:val="00DE0E65"/>
    <w:rsid w:val="00DE21A9"/>
    <w:rsid w:val="00DE2211"/>
    <w:rsid w:val="00DE2E24"/>
    <w:rsid w:val="00DE3658"/>
    <w:rsid w:val="00DE5D34"/>
    <w:rsid w:val="00DF0C36"/>
    <w:rsid w:val="00DF0D07"/>
    <w:rsid w:val="00DF1FBF"/>
    <w:rsid w:val="00DF2168"/>
    <w:rsid w:val="00DF334C"/>
    <w:rsid w:val="00DF48BB"/>
    <w:rsid w:val="00DF69A0"/>
    <w:rsid w:val="00DF6A85"/>
    <w:rsid w:val="00DF7E0E"/>
    <w:rsid w:val="00E00BFE"/>
    <w:rsid w:val="00E0244D"/>
    <w:rsid w:val="00E04922"/>
    <w:rsid w:val="00E04B21"/>
    <w:rsid w:val="00E04D26"/>
    <w:rsid w:val="00E074A0"/>
    <w:rsid w:val="00E109F9"/>
    <w:rsid w:val="00E133BA"/>
    <w:rsid w:val="00E1476C"/>
    <w:rsid w:val="00E14B3C"/>
    <w:rsid w:val="00E1609D"/>
    <w:rsid w:val="00E209D6"/>
    <w:rsid w:val="00E2153B"/>
    <w:rsid w:val="00E21673"/>
    <w:rsid w:val="00E217B5"/>
    <w:rsid w:val="00E223A4"/>
    <w:rsid w:val="00E223AD"/>
    <w:rsid w:val="00E232A0"/>
    <w:rsid w:val="00E23544"/>
    <w:rsid w:val="00E24042"/>
    <w:rsid w:val="00E26066"/>
    <w:rsid w:val="00E26939"/>
    <w:rsid w:val="00E30619"/>
    <w:rsid w:val="00E31476"/>
    <w:rsid w:val="00E31DBE"/>
    <w:rsid w:val="00E32665"/>
    <w:rsid w:val="00E330A2"/>
    <w:rsid w:val="00E3324D"/>
    <w:rsid w:val="00E33AB1"/>
    <w:rsid w:val="00E3685B"/>
    <w:rsid w:val="00E37043"/>
    <w:rsid w:val="00E40312"/>
    <w:rsid w:val="00E40740"/>
    <w:rsid w:val="00E41D9A"/>
    <w:rsid w:val="00E41FB4"/>
    <w:rsid w:val="00E439D6"/>
    <w:rsid w:val="00E4422A"/>
    <w:rsid w:val="00E44466"/>
    <w:rsid w:val="00E457F6"/>
    <w:rsid w:val="00E4592C"/>
    <w:rsid w:val="00E46DE4"/>
    <w:rsid w:val="00E47C37"/>
    <w:rsid w:val="00E50023"/>
    <w:rsid w:val="00E5030C"/>
    <w:rsid w:val="00E53DCE"/>
    <w:rsid w:val="00E548FA"/>
    <w:rsid w:val="00E55430"/>
    <w:rsid w:val="00E57099"/>
    <w:rsid w:val="00E575CA"/>
    <w:rsid w:val="00E57756"/>
    <w:rsid w:val="00E605A1"/>
    <w:rsid w:val="00E625C7"/>
    <w:rsid w:val="00E628A0"/>
    <w:rsid w:val="00E62E18"/>
    <w:rsid w:val="00E62E7F"/>
    <w:rsid w:val="00E62F26"/>
    <w:rsid w:val="00E6477B"/>
    <w:rsid w:val="00E64C4D"/>
    <w:rsid w:val="00E67081"/>
    <w:rsid w:val="00E6775F"/>
    <w:rsid w:val="00E70EAC"/>
    <w:rsid w:val="00E713D7"/>
    <w:rsid w:val="00E71662"/>
    <w:rsid w:val="00E71C74"/>
    <w:rsid w:val="00E72157"/>
    <w:rsid w:val="00E726FE"/>
    <w:rsid w:val="00E74AEB"/>
    <w:rsid w:val="00E74C0A"/>
    <w:rsid w:val="00E74FD3"/>
    <w:rsid w:val="00E752A8"/>
    <w:rsid w:val="00E75409"/>
    <w:rsid w:val="00E76F15"/>
    <w:rsid w:val="00E77C46"/>
    <w:rsid w:val="00E77DED"/>
    <w:rsid w:val="00E80E63"/>
    <w:rsid w:val="00E81AF3"/>
    <w:rsid w:val="00E8245C"/>
    <w:rsid w:val="00E8298F"/>
    <w:rsid w:val="00E82C7B"/>
    <w:rsid w:val="00E8319B"/>
    <w:rsid w:val="00E8528B"/>
    <w:rsid w:val="00E85590"/>
    <w:rsid w:val="00E866AC"/>
    <w:rsid w:val="00E87E3F"/>
    <w:rsid w:val="00E90587"/>
    <w:rsid w:val="00E90B69"/>
    <w:rsid w:val="00E917FA"/>
    <w:rsid w:val="00E92A7E"/>
    <w:rsid w:val="00E9324C"/>
    <w:rsid w:val="00E93268"/>
    <w:rsid w:val="00E94202"/>
    <w:rsid w:val="00E95380"/>
    <w:rsid w:val="00E95FDE"/>
    <w:rsid w:val="00E9671E"/>
    <w:rsid w:val="00E971E3"/>
    <w:rsid w:val="00EA04E4"/>
    <w:rsid w:val="00EA0AE1"/>
    <w:rsid w:val="00EA0BE7"/>
    <w:rsid w:val="00EA1171"/>
    <w:rsid w:val="00EA1B5A"/>
    <w:rsid w:val="00EA2B7C"/>
    <w:rsid w:val="00EA2C5B"/>
    <w:rsid w:val="00EA3479"/>
    <w:rsid w:val="00EA39A6"/>
    <w:rsid w:val="00EA40BB"/>
    <w:rsid w:val="00EA452E"/>
    <w:rsid w:val="00EA6562"/>
    <w:rsid w:val="00EA7D89"/>
    <w:rsid w:val="00EB0345"/>
    <w:rsid w:val="00EB092A"/>
    <w:rsid w:val="00EB0FC6"/>
    <w:rsid w:val="00EB150B"/>
    <w:rsid w:val="00EB73B5"/>
    <w:rsid w:val="00EC08C4"/>
    <w:rsid w:val="00EC12CC"/>
    <w:rsid w:val="00EC14EB"/>
    <w:rsid w:val="00EC1754"/>
    <w:rsid w:val="00EC2C90"/>
    <w:rsid w:val="00EC37BF"/>
    <w:rsid w:val="00EC6CFB"/>
    <w:rsid w:val="00EC6D67"/>
    <w:rsid w:val="00ED120A"/>
    <w:rsid w:val="00ED18F5"/>
    <w:rsid w:val="00ED1B17"/>
    <w:rsid w:val="00ED2AD1"/>
    <w:rsid w:val="00ED32A9"/>
    <w:rsid w:val="00ED3D44"/>
    <w:rsid w:val="00ED4EA8"/>
    <w:rsid w:val="00ED6239"/>
    <w:rsid w:val="00EE00D6"/>
    <w:rsid w:val="00EE036F"/>
    <w:rsid w:val="00EE3050"/>
    <w:rsid w:val="00EE357F"/>
    <w:rsid w:val="00EE3D83"/>
    <w:rsid w:val="00EE44DB"/>
    <w:rsid w:val="00EE6036"/>
    <w:rsid w:val="00EF0146"/>
    <w:rsid w:val="00EF1060"/>
    <w:rsid w:val="00EF17E4"/>
    <w:rsid w:val="00EF237A"/>
    <w:rsid w:val="00EF2415"/>
    <w:rsid w:val="00EF37EC"/>
    <w:rsid w:val="00EF4295"/>
    <w:rsid w:val="00EF43D0"/>
    <w:rsid w:val="00EF62B4"/>
    <w:rsid w:val="00EF7B9C"/>
    <w:rsid w:val="00F00934"/>
    <w:rsid w:val="00F00BB2"/>
    <w:rsid w:val="00F011BE"/>
    <w:rsid w:val="00F018A6"/>
    <w:rsid w:val="00F0270F"/>
    <w:rsid w:val="00F03A0E"/>
    <w:rsid w:val="00F03A35"/>
    <w:rsid w:val="00F04CBC"/>
    <w:rsid w:val="00F057EC"/>
    <w:rsid w:val="00F059B4"/>
    <w:rsid w:val="00F0701E"/>
    <w:rsid w:val="00F07D58"/>
    <w:rsid w:val="00F10674"/>
    <w:rsid w:val="00F1103D"/>
    <w:rsid w:val="00F118FB"/>
    <w:rsid w:val="00F11A0E"/>
    <w:rsid w:val="00F12D7A"/>
    <w:rsid w:val="00F13522"/>
    <w:rsid w:val="00F14402"/>
    <w:rsid w:val="00F14E53"/>
    <w:rsid w:val="00F14EEC"/>
    <w:rsid w:val="00F1635C"/>
    <w:rsid w:val="00F1765B"/>
    <w:rsid w:val="00F17D6E"/>
    <w:rsid w:val="00F17EE9"/>
    <w:rsid w:val="00F17F75"/>
    <w:rsid w:val="00F208D8"/>
    <w:rsid w:val="00F20901"/>
    <w:rsid w:val="00F20C10"/>
    <w:rsid w:val="00F21292"/>
    <w:rsid w:val="00F21661"/>
    <w:rsid w:val="00F243ED"/>
    <w:rsid w:val="00F27E6B"/>
    <w:rsid w:val="00F30D2D"/>
    <w:rsid w:val="00F30DE8"/>
    <w:rsid w:val="00F313B7"/>
    <w:rsid w:val="00F322D3"/>
    <w:rsid w:val="00F32AD7"/>
    <w:rsid w:val="00F32D25"/>
    <w:rsid w:val="00F331B2"/>
    <w:rsid w:val="00F33D45"/>
    <w:rsid w:val="00F33E26"/>
    <w:rsid w:val="00F346D7"/>
    <w:rsid w:val="00F34D03"/>
    <w:rsid w:val="00F35E4D"/>
    <w:rsid w:val="00F36193"/>
    <w:rsid w:val="00F37C1C"/>
    <w:rsid w:val="00F37D03"/>
    <w:rsid w:val="00F40B0D"/>
    <w:rsid w:val="00F42707"/>
    <w:rsid w:val="00F43EFC"/>
    <w:rsid w:val="00F44ED1"/>
    <w:rsid w:val="00F46C46"/>
    <w:rsid w:val="00F50782"/>
    <w:rsid w:val="00F51521"/>
    <w:rsid w:val="00F526EB"/>
    <w:rsid w:val="00F52F3C"/>
    <w:rsid w:val="00F537AB"/>
    <w:rsid w:val="00F542ED"/>
    <w:rsid w:val="00F555EC"/>
    <w:rsid w:val="00F560A0"/>
    <w:rsid w:val="00F565AA"/>
    <w:rsid w:val="00F56EDE"/>
    <w:rsid w:val="00F57331"/>
    <w:rsid w:val="00F60B15"/>
    <w:rsid w:val="00F62F7C"/>
    <w:rsid w:val="00F6312B"/>
    <w:rsid w:val="00F63C6F"/>
    <w:rsid w:val="00F6419F"/>
    <w:rsid w:val="00F6501F"/>
    <w:rsid w:val="00F6786E"/>
    <w:rsid w:val="00F67936"/>
    <w:rsid w:val="00F707B9"/>
    <w:rsid w:val="00F71C48"/>
    <w:rsid w:val="00F721C4"/>
    <w:rsid w:val="00F72456"/>
    <w:rsid w:val="00F73137"/>
    <w:rsid w:val="00F735AA"/>
    <w:rsid w:val="00F77897"/>
    <w:rsid w:val="00F80DB0"/>
    <w:rsid w:val="00F81A14"/>
    <w:rsid w:val="00F81C3B"/>
    <w:rsid w:val="00F8289B"/>
    <w:rsid w:val="00F82CE3"/>
    <w:rsid w:val="00F8473B"/>
    <w:rsid w:val="00F9165D"/>
    <w:rsid w:val="00F92C9D"/>
    <w:rsid w:val="00F93BFA"/>
    <w:rsid w:val="00F940B8"/>
    <w:rsid w:val="00F95EAD"/>
    <w:rsid w:val="00F9644F"/>
    <w:rsid w:val="00F978D0"/>
    <w:rsid w:val="00FA013C"/>
    <w:rsid w:val="00FA1098"/>
    <w:rsid w:val="00FA1A02"/>
    <w:rsid w:val="00FA29F9"/>
    <w:rsid w:val="00FA5293"/>
    <w:rsid w:val="00FA5EF6"/>
    <w:rsid w:val="00FA6240"/>
    <w:rsid w:val="00FA64AB"/>
    <w:rsid w:val="00FA79C3"/>
    <w:rsid w:val="00FB1346"/>
    <w:rsid w:val="00FB1551"/>
    <w:rsid w:val="00FB1742"/>
    <w:rsid w:val="00FB1786"/>
    <w:rsid w:val="00FB214A"/>
    <w:rsid w:val="00FB22A6"/>
    <w:rsid w:val="00FB2D2E"/>
    <w:rsid w:val="00FB2D88"/>
    <w:rsid w:val="00FB308D"/>
    <w:rsid w:val="00FB3241"/>
    <w:rsid w:val="00FB5664"/>
    <w:rsid w:val="00FB74B6"/>
    <w:rsid w:val="00FC027F"/>
    <w:rsid w:val="00FC0492"/>
    <w:rsid w:val="00FC0CB7"/>
    <w:rsid w:val="00FC1FE2"/>
    <w:rsid w:val="00FC278B"/>
    <w:rsid w:val="00FC41A9"/>
    <w:rsid w:val="00FC4A2E"/>
    <w:rsid w:val="00FC4C96"/>
    <w:rsid w:val="00FC5422"/>
    <w:rsid w:val="00FC6379"/>
    <w:rsid w:val="00FC6657"/>
    <w:rsid w:val="00FC7162"/>
    <w:rsid w:val="00FC7245"/>
    <w:rsid w:val="00FC73ED"/>
    <w:rsid w:val="00FD0862"/>
    <w:rsid w:val="00FD109D"/>
    <w:rsid w:val="00FD18FB"/>
    <w:rsid w:val="00FD2195"/>
    <w:rsid w:val="00FD2D50"/>
    <w:rsid w:val="00FD4646"/>
    <w:rsid w:val="00FD4953"/>
    <w:rsid w:val="00FD57CA"/>
    <w:rsid w:val="00FD6517"/>
    <w:rsid w:val="00FD686D"/>
    <w:rsid w:val="00FD6BC6"/>
    <w:rsid w:val="00FD77FC"/>
    <w:rsid w:val="00FD7A24"/>
    <w:rsid w:val="00FE0649"/>
    <w:rsid w:val="00FE1E5D"/>
    <w:rsid w:val="00FE2BCA"/>
    <w:rsid w:val="00FE33D9"/>
    <w:rsid w:val="00FE3882"/>
    <w:rsid w:val="00FE3A7B"/>
    <w:rsid w:val="00FE3B5D"/>
    <w:rsid w:val="00FE42C0"/>
    <w:rsid w:val="00FE48D4"/>
    <w:rsid w:val="00FE49BB"/>
    <w:rsid w:val="00FE4FB6"/>
    <w:rsid w:val="00FE56DB"/>
    <w:rsid w:val="00FE679A"/>
    <w:rsid w:val="00FE6C29"/>
    <w:rsid w:val="00FE741E"/>
    <w:rsid w:val="00FE75EE"/>
    <w:rsid w:val="00FF0804"/>
    <w:rsid w:val="00FF214C"/>
    <w:rsid w:val="00FF2555"/>
    <w:rsid w:val="00FF268F"/>
    <w:rsid w:val="00FF46ED"/>
    <w:rsid w:val="00FF5282"/>
    <w:rsid w:val="00FF7062"/>
    <w:rsid w:val="00FF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BB891"/>
  <w15:docId w15:val="{7CDAA315-903D-4EF2-9BD1-C0DEC4C00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862"/>
    <w:pPr>
      <w:widowControl w:val="0"/>
      <w:jc w:val="both"/>
    </w:pPr>
  </w:style>
  <w:style w:type="paragraph" w:styleId="1">
    <w:name w:val="heading 1"/>
    <w:aliases w:val="标题 1 章节"/>
    <w:basedOn w:val="a"/>
    <w:next w:val="a"/>
    <w:link w:val="10"/>
    <w:uiPriority w:val="9"/>
    <w:qFormat/>
    <w:rsid w:val="00EB73B5"/>
    <w:pPr>
      <w:keepNext/>
      <w:keepLines/>
      <w:spacing w:before="120" w:after="120"/>
      <w:jc w:val="left"/>
      <w:outlineLvl w:val="0"/>
    </w:pPr>
    <w:rPr>
      <w:b/>
      <w:bCs/>
      <w:kern w:val="44"/>
      <w:sz w:val="24"/>
      <w:szCs w:val="44"/>
    </w:rPr>
  </w:style>
  <w:style w:type="paragraph" w:styleId="2">
    <w:name w:val="heading 2"/>
    <w:aliases w:val="标题 2 小节"/>
    <w:basedOn w:val="a"/>
    <w:next w:val="a"/>
    <w:link w:val="20"/>
    <w:uiPriority w:val="9"/>
    <w:unhideWhenUsed/>
    <w:qFormat/>
    <w:rsid w:val="00062E3B"/>
    <w:pPr>
      <w:keepLines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aliases w:val="标题 3 考点"/>
    <w:basedOn w:val="a"/>
    <w:next w:val="a"/>
    <w:link w:val="30"/>
    <w:uiPriority w:val="9"/>
    <w:unhideWhenUsed/>
    <w:qFormat/>
    <w:rsid w:val="00527F09"/>
    <w:pPr>
      <w:keepLines/>
      <w:ind w:firstLineChars="20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2F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 1 章节 字符"/>
    <w:basedOn w:val="a0"/>
    <w:link w:val="1"/>
    <w:uiPriority w:val="9"/>
    <w:rsid w:val="00EB73B5"/>
    <w:rPr>
      <w:b/>
      <w:bCs/>
      <w:kern w:val="44"/>
      <w:sz w:val="24"/>
      <w:szCs w:val="44"/>
    </w:rPr>
  </w:style>
  <w:style w:type="character" w:customStyle="1" w:styleId="20">
    <w:name w:val="标题 2 字符"/>
    <w:aliases w:val="标题 2 小节 字符"/>
    <w:basedOn w:val="a0"/>
    <w:link w:val="2"/>
    <w:uiPriority w:val="9"/>
    <w:rsid w:val="00062E3B"/>
    <w:rPr>
      <w:rFonts w:asciiTheme="majorHAnsi" w:hAnsiTheme="majorHAnsi" w:cstheme="majorBidi"/>
      <w:bCs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6948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48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Intense Emphasis"/>
    <w:aliases w:val="明显强调 重点"/>
    <w:basedOn w:val="a0"/>
    <w:uiPriority w:val="21"/>
    <w:qFormat/>
    <w:rsid w:val="004B013C"/>
    <w:rPr>
      <w:b/>
      <w:i w:val="0"/>
      <w:iCs/>
      <w:color w:val="ED7D31" w:themeColor="accent2"/>
    </w:rPr>
  </w:style>
  <w:style w:type="character" w:customStyle="1" w:styleId="30">
    <w:name w:val="标题 3 字符"/>
    <w:aliases w:val="标题 3 考点 字符"/>
    <w:basedOn w:val="a0"/>
    <w:link w:val="3"/>
    <w:uiPriority w:val="9"/>
    <w:rsid w:val="00527F09"/>
    <w:rPr>
      <w:b/>
      <w:bCs/>
      <w:szCs w:val="32"/>
    </w:rPr>
  </w:style>
  <w:style w:type="paragraph" w:styleId="a6">
    <w:name w:val="header"/>
    <w:basedOn w:val="a"/>
    <w:link w:val="a7"/>
    <w:uiPriority w:val="99"/>
    <w:unhideWhenUsed/>
    <w:rsid w:val="002D3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D398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D39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D398F"/>
    <w:rPr>
      <w:sz w:val="18"/>
      <w:szCs w:val="18"/>
    </w:rPr>
  </w:style>
  <w:style w:type="character" w:styleId="aa">
    <w:name w:val="Placeholder Text"/>
    <w:basedOn w:val="a0"/>
    <w:uiPriority w:val="99"/>
    <w:semiHidden/>
    <w:rsid w:val="002D398F"/>
    <w:rPr>
      <w:color w:val="808080"/>
    </w:rPr>
  </w:style>
  <w:style w:type="character" w:customStyle="1" w:styleId="40">
    <w:name w:val="标题 4 字符"/>
    <w:basedOn w:val="a0"/>
    <w:link w:val="4"/>
    <w:uiPriority w:val="9"/>
    <w:rsid w:val="008C2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Strong"/>
    <w:aliases w:val="不记名标题"/>
    <w:basedOn w:val="a0"/>
    <w:uiPriority w:val="22"/>
    <w:qFormat/>
    <w:rsid w:val="00E40740"/>
    <w:rPr>
      <w:b/>
      <w:bCs/>
    </w:rPr>
  </w:style>
  <w:style w:type="character" w:styleId="ac">
    <w:name w:val="Hyperlink"/>
    <w:basedOn w:val="a0"/>
    <w:uiPriority w:val="99"/>
    <w:unhideWhenUsed/>
    <w:rsid w:val="00E40740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E40740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5228B1"/>
    <w:pPr>
      <w:ind w:firstLineChars="200" w:firstLine="420"/>
    </w:pPr>
  </w:style>
  <w:style w:type="table" w:styleId="ae">
    <w:name w:val="Table Grid"/>
    <w:basedOn w:val="a1"/>
    <w:uiPriority w:val="39"/>
    <w:rsid w:val="00076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ubtle Emphasis"/>
    <w:basedOn w:val="a0"/>
    <w:uiPriority w:val="19"/>
    <w:qFormat/>
    <w:rsid w:val="000764AF"/>
    <w:rPr>
      <w:i/>
      <w:iCs/>
      <w:color w:val="404040" w:themeColor="text1" w:themeTint="BF"/>
    </w:rPr>
  </w:style>
  <w:style w:type="character" w:styleId="af0">
    <w:name w:val="Emphasis"/>
    <w:aliases w:val="备注"/>
    <w:basedOn w:val="a0"/>
    <w:uiPriority w:val="20"/>
    <w:qFormat/>
    <w:rsid w:val="00CB66FF"/>
    <w:rPr>
      <w:b/>
      <w:i/>
      <w:iCs/>
      <w:color w:val="00B050"/>
    </w:rPr>
  </w:style>
  <w:style w:type="paragraph" w:styleId="af1">
    <w:name w:val="No Spacing"/>
    <w:uiPriority w:val="1"/>
    <w:rsid w:val="008028CE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3431E7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431E7"/>
  </w:style>
  <w:style w:type="paragraph" w:styleId="TOC2">
    <w:name w:val="toc 2"/>
    <w:basedOn w:val="a"/>
    <w:next w:val="a"/>
    <w:autoRedefine/>
    <w:uiPriority w:val="39"/>
    <w:unhideWhenUsed/>
    <w:rsid w:val="003431E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431E7"/>
    <w:pPr>
      <w:ind w:leftChars="400" w:left="840"/>
    </w:pPr>
  </w:style>
  <w:style w:type="character" w:customStyle="1" w:styleId="af2">
    <w:name w:val="非常强调"/>
    <w:basedOn w:val="a0"/>
    <w:uiPriority w:val="1"/>
    <w:qFormat/>
    <w:rsid w:val="00EA0AE1"/>
    <w:rPr>
      <w:b/>
      <w:i w:val="0"/>
      <w:color w:val="FF0000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E074A0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E074A0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E074A0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E074A0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E074A0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E074A0"/>
    <w:pPr>
      <w:ind w:leftChars="1600" w:left="3360"/>
    </w:pPr>
  </w:style>
  <w:style w:type="paragraph" w:styleId="af3">
    <w:name w:val="Balloon Text"/>
    <w:basedOn w:val="a"/>
    <w:link w:val="af4"/>
    <w:uiPriority w:val="99"/>
    <w:semiHidden/>
    <w:unhideWhenUsed/>
    <w:rsid w:val="00720A1C"/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720A1C"/>
    <w:rPr>
      <w:sz w:val="18"/>
      <w:szCs w:val="18"/>
    </w:rPr>
  </w:style>
  <w:style w:type="paragraph" w:styleId="af5">
    <w:name w:val="Document Map"/>
    <w:basedOn w:val="a"/>
    <w:link w:val="af6"/>
    <w:uiPriority w:val="99"/>
    <w:semiHidden/>
    <w:unhideWhenUsed/>
    <w:rsid w:val="00720A1C"/>
    <w:rPr>
      <w:rFonts w:ascii="宋体" w:eastAsia="宋体"/>
      <w:sz w:val="18"/>
      <w:szCs w:val="18"/>
    </w:rPr>
  </w:style>
  <w:style w:type="character" w:customStyle="1" w:styleId="af6">
    <w:name w:val="文档结构图 字符"/>
    <w:basedOn w:val="a0"/>
    <w:link w:val="af5"/>
    <w:uiPriority w:val="99"/>
    <w:semiHidden/>
    <w:rsid w:val="00720A1C"/>
    <w:rPr>
      <w:rFonts w:ascii="宋体" w:eastAsia="宋体"/>
      <w:sz w:val="18"/>
      <w:szCs w:val="18"/>
    </w:rPr>
  </w:style>
  <w:style w:type="character" w:customStyle="1" w:styleId="21">
    <w:name w:val="未处理的提及2"/>
    <w:basedOn w:val="a0"/>
    <w:uiPriority w:val="99"/>
    <w:semiHidden/>
    <w:unhideWhenUsed/>
    <w:rsid w:val="00A84CD8"/>
    <w:rPr>
      <w:color w:val="605E5C"/>
      <w:shd w:val="clear" w:color="auto" w:fill="E1DFDD"/>
    </w:rPr>
  </w:style>
  <w:style w:type="character" w:customStyle="1" w:styleId="31">
    <w:name w:val="未处理的提及3"/>
    <w:basedOn w:val="a0"/>
    <w:uiPriority w:val="99"/>
    <w:semiHidden/>
    <w:unhideWhenUsed/>
    <w:rsid w:val="002F0064"/>
    <w:rPr>
      <w:color w:val="605E5C"/>
      <w:shd w:val="clear" w:color="auto" w:fill="E1DFDD"/>
    </w:rPr>
  </w:style>
  <w:style w:type="character" w:customStyle="1" w:styleId="41">
    <w:name w:val="未处理的提及4"/>
    <w:basedOn w:val="a0"/>
    <w:uiPriority w:val="99"/>
    <w:semiHidden/>
    <w:unhideWhenUsed/>
    <w:rsid w:val="006D48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2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zongzhe_chen@sina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328C9-2CC0-4C42-AED3-E18BA78A8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7879</TotalTime>
  <Pages>3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Zongzhe</dc:creator>
  <cp:keywords/>
  <dc:description/>
  <cp:lastModifiedBy>Chen Zongzhe</cp:lastModifiedBy>
  <cp:revision>2899</cp:revision>
  <cp:lastPrinted>2020-07-22T08:51:00Z</cp:lastPrinted>
  <dcterms:created xsi:type="dcterms:W3CDTF">2020-06-27T08:27:00Z</dcterms:created>
  <dcterms:modified xsi:type="dcterms:W3CDTF">2020-08-02T14:20:00Z</dcterms:modified>
</cp:coreProperties>
</file>