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B735" w14:textId="77777777" w:rsidR="00E50023" w:rsidRDefault="00E50023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公司提取税后利润的</w:t>
      </w:r>
      <w:r w:rsidRPr="00E50023">
        <w:rPr>
          <w:rStyle w:val="af2"/>
          <w:rFonts w:hint="eastAsia"/>
        </w:rPr>
        <w:t>1</w:t>
      </w:r>
      <w:r w:rsidRPr="00E50023">
        <w:rPr>
          <w:rStyle w:val="af2"/>
        </w:rPr>
        <w:t>0%</w:t>
      </w:r>
      <w:r>
        <w:rPr>
          <w:rFonts w:hint="eastAsia"/>
        </w:rPr>
        <w:t>列入法定公积金。</w:t>
      </w:r>
    </w:p>
    <w:p w14:paraId="03F860C5" w14:textId="7BAF38C7" w:rsidR="00FE2BCA" w:rsidRDefault="00FE2BCA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在招股说明书、认股书等隐瞒重要事实或者编造重大虚假内容的，处</w:t>
      </w:r>
      <w:r w:rsidRPr="00FE2BCA">
        <w:rPr>
          <w:rStyle w:val="af2"/>
          <w:rFonts w:hint="eastAsia"/>
        </w:rPr>
        <w:t>5</w:t>
      </w:r>
      <w:r w:rsidRPr="00FE2BCA">
        <w:rPr>
          <w:rStyle w:val="af2"/>
        </w:rPr>
        <w:t>年</w:t>
      </w:r>
      <w:r>
        <w:rPr>
          <w:rFonts w:hint="eastAsia"/>
        </w:rPr>
        <w:t>以下有期徒刑或者拘役，并处或者单处非法集资金额</w:t>
      </w:r>
      <w:r w:rsidRPr="00FE2BCA">
        <w:rPr>
          <w:rStyle w:val="af2"/>
          <w:rFonts w:hint="eastAsia"/>
        </w:rPr>
        <w:t>1</w:t>
      </w:r>
      <w:r w:rsidRPr="00FE2BCA">
        <w:rPr>
          <w:rStyle w:val="af2"/>
        </w:rPr>
        <w:t>%~5%</w:t>
      </w:r>
      <w:r>
        <w:rPr>
          <w:rFonts w:hint="eastAsia"/>
        </w:rPr>
        <w:t>的罚金。</w:t>
      </w:r>
    </w:p>
    <w:p w14:paraId="6AA52A59" w14:textId="77777777" w:rsidR="002A6290" w:rsidRDefault="002A6290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股东向</w:t>
      </w:r>
      <w:r w:rsidRPr="00875B2E">
        <w:rPr>
          <w:rStyle w:val="a5"/>
          <w:rFonts w:hint="eastAsia"/>
        </w:rPr>
        <w:t>股东以外的人</w:t>
      </w:r>
      <w:r>
        <w:rPr>
          <w:rFonts w:hint="eastAsia"/>
        </w:rPr>
        <w:t>转让股权，应当经其他股东</w:t>
      </w:r>
      <w:r w:rsidRPr="002A6290">
        <w:rPr>
          <w:rStyle w:val="af2"/>
          <w:rFonts w:hint="eastAsia"/>
        </w:rPr>
        <w:t>过半数</w:t>
      </w:r>
      <w:r>
        <w:rPr>
          <w:rFonts w:hint="eastAsia"/>
        </w:rPr>
        <w:t>同意。不购买的，视为</w:t>
      </w:r>
      <w:r w:rsidRPr="002A6290">
        <w:rPr>
          <w:rStyle w:val="af2"/>
          <w:rFonts w:hint="eastAsia"/>
        </w:rPr>
        <w:t>同意转让</w:t>
      </w:r>
      <w:r>
        <w:rPr>
          <w:rFonts w:hint="eastAsia"/>
        </w:rPr>
        <w:t>。</w:t>
      </w:r>
    </w:p>
    <w:p w14:paraId="5D568ECB" w14:textId="77777777" w:rsidR="009A36ED" w:rsidRDefault="009A36ED" w:rsidP="001301E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其他股东在</w:t>
      </w:r>
      <w:r w:rsidRPr="009A36ED">
        <w:rPr>
          <w:rStyle w:val="af2"/>
          <w:rFonts w:hint="eastAsia"/>
        </w:rPr>
        <w:t>20日</w:t>
      </w:r>
      <w:r>
        <w:rPr>
          <w:rFonts w:hint="eastAsia"/>
        </w:rPr>
        <w:t>内不行使优先购买权的，视为放弃。</w:t>
      </w:r>
    </w:p>
    <w:p w14:paraId="5CB0E241" w14:textId="77777777" w:rsidR="00B76D8A" w:rsidRDefault="00B76D8A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证券公司经营证券承销与保荐、证券自营、证券资产管理业务之一的，注册资本最低限额为</w:t>
      </w:r>
      <w:r w:rsidRPr="00B76D8A">
        <w:rPr>
          <w:rStyle w:val="af2"/>
          <w:rFonts w:hint="eastAsia"/>
        </w:rPr>
        <w:t>1</w:t>
      </w:r>
      <w:r w:rsidRPr="00B76D8A">
        <w:rPr>
          <w:rStyle w:val="af2"/>
        </w:rPr>
        <w:t>亿</w:t>
      </w:r>
      <w:r>
        <w:rPr>
          <w:rFonts w:hint="eastAsia"/>
        </w:rPr>
        <w:t>元。</w:t>
      </w:r>
    </w:p>
    <w:p w14:paraId="08E4AFA8" w14:textId="77777777" w:rsidR="006368F3" w:rsidRDefault="006368F3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证券公司为证券资产管理客户开立的账户应当自开户之日起</w:t>
      </w:r>
      <w:r w:rsidRPr="006A4C5E">
        <w:rPr>
          <w:rStyle w:val="af2"/>
          <w:rFonts w:hint="eastAsia"/>
        </w:rPr>
        <w:t>3</w:t>
      </w:r>
      <w:r>
        <w:rPr>
          <w:rFonts w:hint="eastAsia"/>
        </w:rPr>
        <w:t>个交易日内报证券交易所备案。</w:t>
      </w:r>
    </w:p>
    <w:p w14:paraId="483383EB" w14:textId="77777777" w:rsidR="00CF2C1A" w:rsidRDefault="00CF2C1A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创业板上市公司受到严重影响且预计在</w:t>
      </w:r>
      <w:r w:rsidRPr="00580820">
        <w:rPr>
          <w:rStyle w:val="af2"/>
        </w:rPr>
        <w:t>3</w:t>
      </w:r>
      <w:r>
        <w:rPr>
          <w:rFonts w:hint="eastAsia"/>
        </w:rPr>
        <w:t>个月</w:t>
      </w:r>
      <w:r w:rsidR="00580820">
        <w:rPr>
          <w:rFonts w:hint="eastAsia"/>
        </w:rPr>
        <w:t>不</w:t>
      </w:r>
      <w:r>
        <w:rPr>
          <w:rFonts w:hint="eastAsia"/>
        </w:rPr>
        <w:t>能恢复的，深交所进行风险警示处理。</w:t>
      </w:r>
    </w:p>
    <w:p w14:paraId="7B589793" w14:textId="77777777" w:rsidR="00FC6504" w:rsidRDefault="00FC6504" w:rsidP="005B2846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收购期限届满</w:t>
      </w:r>
      <w:r w:rsidRPr="00FC6504">
        <w:rPr>
          <w:rStyle w:val="af2"/>
          <w:rFonts w:hint="eastAsia"/>
        </w:rPr>
        <w:t>1</w:t>
      </w:r>
      <w:r w:rsidRPr="00FC6504">
        <w:rPr>
          <w:rStyle w:val="af2"/>
        </w:rPr>
        <w:t>5日</w:t>
      </w:r>
      <w:r>
        <w:rPr>
          <w:rFonts w:hint="eastAsia"/>
        </w:rPr>
        <w:t>内，收购人应当向证监会报送关于收购情况的书面报告。</w:t>
      </w:r>
    </w:p>
    <w:p w14:paraId="10BBCE01" w14:textId="77777777" w:rsidR="00F507D0" w:rsidRDefault="00F507D0" w:rsidP="00C077E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基金管理公司的注册资本不得少于</w:t>
      </w:r>
      <w:r w:rsidRPr="00F507D0">
        <w:rPr>
          <w:rStyle w:val="af2"/>
          <w:rFonts w:hint="eastAsia"/>
        </w:rPr>
        <w:t>1</w:t>
      </w:r>
      <w:r w:rsidRPr="00F507D0">
        <w:rPr>
          <w:rStyle w:val="af2"/>
        </w:rPr>
        <w:t>亿元</w:t>
      </w:r>
      <w:r>
        <w:rPr>
          <w:rFonts w:hint="eastAsia"/>
        </w:rPr>
        <w:t>，且为实缴货币资本。</w:t>
      </w:r>
    </w:p>
    <w:p w14:paraId="0FDAA98C" w14:textId="77777777" w:rsidR="0051229E" w:rsidRDefault="0051229E" w:rsidP="0051229E">
      <w:pPr>
        <w:pStyle w:val="ad"/>
        <w:numPr>
          <w:ilvl w:val="0"/>
          <w:numId w:val="13"/>
        </w:numPr>
        <w:ind w:firstLineChars="0"/>
      </w:pPr>
      <w:r w:rsidRPr="00E41D9A">
        <w:rPr>
          <w:rStyle w:val="af2"/>
          <w:rFonts w:hint="eastAsia"/>
        </w:rPr>
        <w:t>中国证监会</w:t>
      </w:r>
      <w:r>
        <w:rPr>
          <w:rFonts w:hint="eastAsia"/>
        </w:rPr>
        <w:t>负责建立全国统一的证券期货市场诚信档案数据库，记录证券期货市场诚信信息。</w:t>
      </w:r>
    </w:p>
    <w:p w14:paraId="52A727A4" w14:textId="77777777" w:rsidR="007E71F0" w:rsidRDefault="00E75409" w:rsidP="007E71F0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证券公司分类评价应</w:t>
      </w:r>
      <w:r w:rsidRPr="00E75409">
        <w:rPr>
          <w:rStyle w:val="af2"/>
          <w:rFonts w:hint="eastAsia"/>
        </w:rPr>
        <w:t>每年</w:t>
      </w:r>
      <w:r>
        <w:rPr>
          <w:rFonts w:hint="eastAsia"/>
        </w:rPr>
        <w:t>进行一次。</w:t>
      </w:r>
    </w:p>
    <w:p w14:paraId="71A898DD" w14:textId="77777777" w:rsidR="002662A2" w:rsidRDefault="002662A2" w:rsidP="002662A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证券公司经营</w:t>
      </w:r>
      <w:r w:rsidRPr="007158A0">
        <w:rPr>
          <w:rStyle w:val="a5"/>
        </w:rPr>
        <w:t>证券经纪业务</w:t>
      </w:r>
      <w:r>
        <w:rPr>
          <w:rFonts w:hint="eastAsia"/>
        </w:rPr>
        <w:t>的，净资本不得低于</w:t>
      </w:r>
      <w:r w:rsidRPr="00F757EF">
        <w:rPr>
          <w:rStyle w:val="af2"/>
          <w:rFonts w:hint="eastAsia"/>
        </w:rPr>
        <w:t>2</w:t>
      </w:r>
      <w:r w:rsidRPr="00F757EF">
        <w:rPr>
          <w:rStyle w:val="af2"/>
        </w:rPr>
        <w:t>000万</w:t>
      </w:r>
      <w:r>
        <w:rPr>
          <w:rFonts w:hint="eastAsia"/>
        </w:rPr>
        <w:t>元。</w:t>
      </w:r>
    </w:p>
    <w:p w14:paraId="6BFD51C4" w14:textId="77777777" w:rsidR="006E28E6" w:rsidRDefault="006E28E6" w:rsidP="002662A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证券公司净资本等风险指标与上月相比发生不利变化超过20%的，应当在情形发生之日起</w:t>
      </w:r>
      <w:r w:rsidRPr="004A61B7">
        <w:rPr>
          <w:rStyle w:val="af2"/>
          <w:rFonts w:hint="eastAsia"/>
        </w:rPr>
        <w:t>3个工作日</w:t>
      </w:r>
      <w:r>
        <w:rPr>
          <w:rFonts w:hint="eastAsia"/>
        </w:rPr>
        <w:t>内向证监会上报。</w:t>
      </w:r>
    </w:p>
    <w:p w14:paraId="7036B33A" w14:textId="77777777" w:rsidR="00BB7A41" w:rsidRPr="002662A2" w:rsidRDefault="00BB7A41" w:rsidP="002662A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证券公司流动性风险管理遵循</w:t>
      </w:r>
      <w:r w:rsidRPr="00BB7A41">
        <w:rPr>
          <w:rStyle w:val="af2"/>
          <w:rFonts w:hint="eastAsia"/>
        </w:rPr>
        <w:t>全面性</w:t>
      </w:r>
      <w:r>
        <w:rPr>
          <w:rFonts w:hint="eastAsia"/>
        </w:rPr>
        <w:t>、</w:t>
      </w:r>
      <w:r w:rsidRPr="00BB7A41">
        <w:rPr>
          <w:rStyle w:val="af2"/>
          <w:rFonts w:hint="eastAsia"/>
        </w:rPr>
        <w:t>审慎性</w:t>
      </w:r>
      <w:r>
        <w:rPr>
          <w:rFonts w:hint="eastAsia"/>
        </w:rPr>
        <w:t>、</w:t>
      </w:r>
      <w:r w:rsidRPr="00BB7A41">
        <w:rPr>
          <w:rStyle w:val="af2"/>
          <w:rFonts w:hint="eastAsia"/>
        </w:rPr>
        <w:t>预见性</w:t>
      </w:r>
      <w:r>
        <w:rPr>
          <w:rFonts w:hint="eastAsia"/>
        </w:rPr>
        <w:t>的原则。</w:t>
      </w:r>
    </w:p>
    <w:p w14:paraId="7D86AEFA" w14:textId="77777777" w:rsidR="00840603" w:rsidRDefault="00840603" w:rsidP="00AD57C8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私募基金子公司应当有具有</w:t>
      </w:r>
      <w:r w:rsidRPr="00840603">
        <w:rPr>
          <w:rStyle w:val="af2"/>
          <w:rFonts w:hint="eastAsia"/>
        </w:rPr>
        <w:t>2</w:t>
      </w:r>
      <w:r>
        <w:rPr>
          <w:rFonts w:hint="eastAsia"/>
        </w:rPr>
        <w:t>年以上投资管理或资产管理经验的人员不少于</w:t>
      </w:r>
      <w:r w:rsidRPr="00840603">
        <w:rPr>
          <w:rStyle w:val="af2"/>
          <w:rFonts w:hint="eastAsia"/>
        </w:rPr>
        <w:t>3</w:t>
      </w:r>
      <w:r>
        <w:rPr>
          <w:rFonts w:hint="eastAsia"/>
        </w:rPr>
        <w:t>人。</w:t>
      </w:r>
    </w:p>
    <w:p w14:paraId="32F3B737" w14:textId="77777777" w:rsidR="00CC17BD" w:rsidRDefault="00CC17BD" w:rsidP="00CC17BD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同时在两个或两个以上证券、期货投资咨询机构执业的，处以</w:t>
      </w:r>
      <w:r w:rsidRPr="00CC17BD">
        <w:rPr>
          <w:rStyle w:val="af2"/>
          <w:rFonts w:hint="eastAsia"/>
        </w:rPr>
        <w:t>1万</w:t>
      </w:r>
      <w:r>
        <w:rPr>
          <w:rFonts w:hint="eastAsia"/>
        </w:rPr>
        <w:t>以上</w:t>
      </w:r>
      <w:r w:rsidRPr="00CC17BD">
        <w:rPr>
          <w:rStyle w:val="af2"/>
          <w:rFonts w:hint="eastAsia"/>
        </w:rPr>
        <w:t>10万</w:t>
      </w:r>
      <w:r>
        <w:rPr>
          <w:rFonts w:hint="eastAsia"/>
        </w:rPr>
        <w:t>以下罚款。</w:t>
      </w:r>
    </w:p>
    <w:p w14:paraId="4AC87F56" w14:textId="77777777" w:rsidR="0074670F" w:rsidRPr="00CC17BD" w:rsidRDefault="0074670F" w:rsidP="00CC17BD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财务顾问的工作档案应保存不少于</w:t>
      </w:r>
      <w:r w:rsidRPr="0074670F">
        <w:rPr>
          <w:rStyle w:val="af2"/>
          <w:rFonts w:hint="eastAsia"/>
        </w:rPr>
        <w:t>1</w:t>
      </w:r>
      <w:r w:rsidRPr="0074670F">
        <w:rPr>
          <w:rStyle w:val="af2"/>
        </w:rPr>
        <w:t>0年</w:t>
      </w:r>
      <w:r>
        <w:rPr>
          <w:rFonts w:hint="eastAsia"/>
        </w:rPr>
        <w:t>。</w:t>
      </w:r>
    </w:p>
    <w:p w14:paraId="08C9F597" w14:textId="77777777" w:rsidR="002D0101" w:rsidRDefault="002D0101" w:rsidP="001A2211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对保荐代表人资格的申请，证监会在</w:t>
      </w:r>
      <w:r w:rsidRPr="002D0101">
        <w:rPr>
          <w:rStyle w:val="af2"/>
          <w:rFonts w:hint="eastAsia"/>
        </w:rPr>
        <w:t>4</w:t>
      </w:r>
      <w:r w:rsidRPr="002D0101">
        <w:rPr>
          <w:rStyle w:val="af2"/>
        </w:rPr>
        <w:t>5个工作日</w:t>
      </w:r>
      <w:r>
        <w:rPr>
          <w:rFonts w:hint="eastAsia"/>
        </w:rPr>
        <w:t>内做出核准或不予核准的决定。</w:t>
      </w:r>
    </w:p>
    <w:p w14:paraId="46DF522F" w14:textId="77777777" w:rsidR="000253DD" w:rsidRPr="00665DA0" w:rsidRDefault="000253DD" w:rsidP="001A2211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保荐机构应当自督导工作结束后</w:t>
      </w:r>
      <w:r w:rsidRPr="000253DD">
        <w:rPr>
          <w:rStyle w:val="af2"/>
          <w:rFonts w:hint="eastAsia"/>
        </w:rPr>
        <w:t>1</w:t>
      </w:r>
      <w:r w:rsidRPr="000253DD">
        <w:rPr>
          <w:rStyle w:val="af2"/>
        </w:rPr>
        <w:t>0个工作日</w:t>
      </w:r>
      <w:r>
        <w:rPr>
          <w:rFonts w:hint="eastAsia"/>
        </w:rPr>
        <w:t>内向证监会、交易所报告。</w:t>
      </w:r>
    </w:p>
    <w:p w14:paraId="0060B4FD" w14:textId="77777777" w:rsidR="00BD132C" w:rsidRDefault="00BD132C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从事证券自营业务的净资本最低限额为</w:t>
      </w:r>
      <w:r w:rsidRPr="00BD132C">
        <w:rPr>
          <w:rStyle w:val="af2"/>
          <w:rFonts w:hint="eastAsia"/>
        </w:rPr>
        <w:t>5</w:t>
      </w:r>
      <w:r w:rsidRPr="00BD132C">
        <w:rPr>
          <w:rStyle w:val="af2"/>
        </w:rPr>
        <w:t>000万</w:t>
      </w:r>
      <w:r>
        <w:rPr>
          <w:rFonts w:hint="eastAsia"/>
        </w:rPr>
        <w:t>元。</w:t>
      </w:r>
    </w:p>
    <w:p w14:paraId="190BEE35" w14:textId="77777777" w:rsidR="003F73B4" w:rsidRDefault="003F73B4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私募基金子公司将自有资金投资于本机构私募基金的，对单只基金的投资金额不得超过该只基金总额的</w:t>
      </w:r>
      <w:r w:rsidRPr="003F73B4">
        <w:rPr>
          <w:rStyle w:val="af2"/>
          <w:rFonts w:hint="eastAsia"/>
        </w:rPr>
        <w:t>2</w:t>
      </w:r>
      <w:r w:rsidRPr="003F73B4">
        <w:rPr>
          <w:rStyle w:val="af2"/>
        </w:rPr>
        <w:t>0%</w:t>
      </w:r>
      <w:r>
        <w:rPr>
          <w:rFonts w:hint="eastAsia"/>
        </w:rPr>
        <w:t>。</w:t>
      </w:r>
    </w:p>
    <w:p w14:paraId="79BE25BE" w14:textId="77777777" w:rsidR="00CA1BF6" w:rsidRDefault="00CA1BF6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证券公司开展发行与承销业务，应当建立完善的包销风险评估与处理机制，风险管理部门应当</w:t>
      </w:r>
      <w:r w:rsidRPr="00161B5E">
        <w:rPr>
          <w:rFonts w:hint="eastAsia"/>
        </w:rPr>
        <w:t>委派</w:t>
      </w:r>
      <w:r w:rsidRPr="0098797E">
        <w:rPr>
          <w:rFonts w:hint="eastAsia"/>
        </w:rPr>
        <w:t>代表参与</w:t>
      </w:r>
      <w:r w:rsidRPr="00CA1BF6">
        <w:rPr>
          <w:rStyle w:val="af2"/>
          <w:rFonts w:hint="eastAsia"/>
        </w:rPr>
        <w:t>报销决策</w:t>
      </w:r>
      <w:r w:rsidRPr="0098797E">
        <w:rPr>
          <w:rFonts w:hint="eastAsia"/>
        </w:rPr>
        <w:t>过程</w:t>
      </w:r>
      <w:r w:rsidRPr="00981F99">
        <w:rPr>
          <w:rStyle w:val="af"/>
          <w:rFonts w:hint="eastAsia"/>
        </w:rPr>
        <w:t>，</w:t>
      </w:r>
      <w:r w:rsidRPr="00CA1BF6">
        <w:rPr>
          <w:rStyle w:val="af2"/>
          <w:rFonts w:hint="eastAsia"/>
        </w:rPr>
        <w:t>独立发表意见</w:t>
      </w:r>
      <w:r>
        <w:rPr>
          <w:rFonts w:hint="eastAsia"/>
        </w:rPr>
        <w:t>。</w:t>
      </w:r>
    </w:p>
    <w:p w14:paraId="0EBAE4F7" w14:textId="77777777" w:rsidR="00DC3E57" w:rsidRDefault="00DC3E57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董事会是自营业务的最高</w:t>
      </w:r>
      <w:r w:rsidRPr="00DC3E57">
        <w:rPr>
          <w:rStyle w:val="af2"/>
          <w:rFonts w:hint="eastAsia"/>
        </w:rPr>
        <w:t>决策</w:t>
      </w:r>
      <w:r>
        <w:rPr>
          <w:rFonts w:hint="eastAsia"/>
        </w:rPr>
        <w:t>机构。</w:t>
      </w:r>
    </w:p>
    <w:p w14:paraId="32EE95D9" w14:textId="77777777" w:rsidR="00C96C02" w:rsidRDefault="00C96C02" w:rsidP="00C96C02">
      <w:pPr>
        <w:pStyle w:val="ad"/>
        <w:numPr>
          <w:ilvl w:val="0"/>
          <w:numId w:val="13"/>
        </w:numPr>
        <w:ind w:firstLineChars="0"/>
      </w:pPr>
      <w:r w:rsidRPr="00322494">
        <w:rPr>
          <w:rStyle w:val="af2"/>
          <w:rFonts w:hint="eastAsia"/>
        </w:rPr>
        <w:t>投资决策机构</w:t>
      </w:r>
      <w:r>
        <w:rPr>
          <w:rFonts w:hint="eastAsia"/>
        </w:rPr>
        <w:t>是证券公司自营业务投资</w:t>
      </w:r>
      <w:r w:rsidRPr="00785B81">
        <w:rPr>
          <w:rStyle w:val="a5"/>
          <w:rFonts w:hint="eastAsia"/>
        </w:rPr>
        <w:t>运作</w:t>
      </w:r>
      <w:r>
        <w:rPr>
          <w:rFonts w:hint="eastAsia"/>
        </w:rPr>
        <w:t>的最高管理机构。</w:t>
      </w:r>
    </w:p>
    <w:p w14:paraId="05F76F91" w14:textId="77777777" w:rsidR="00EC06B5" w:rsidRPr="003F73B4" w:rsidRDefault="00EC06B5" w:rsidP="003F73B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证券公司持有一种权益类证券的成本不得超过净资本的</w:t>
      </w:r>
      <w:r w:rsidRPr="00EC06B5">
        <w:rPr>
          <w:rStyle w:val="af2"/>
          <w:rFonts w:hint="eastAsia"/>
        </w:rPr>
        <w:t>30%</w:t>
      </w:r>
      <w:r>
        <w:rPr>
          <w:rFonts w:hint="eastAsia"/>
        </w:rPr>
        <w:t>。</w:t>
      </w:r>
    </w:p>
    <w:p w14:paraId="007FB6F7" w14:textId="77777777" w:rsidR="00201F3B" w:rsidRDefault="00DA34AE" w:rsidP="00201F3B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全国股份转让</w:t>
      </w:r>
      <w:r w:rsidR="00201F3B">
        <w:rPr>
          <w:rFonts w:hint="eastAsia"/>
        </w:rPr>
        <w:t>系统的主要功能有</w:t>
      </w:r>
      <w:r w:rsidR="00201F3B" w:rsidRPr="00201F3B">
        <w:rPr>
          <w:rStyle w:val="af2"/>
          <w:rFonts w:hint="eastAsia"/>
        </w:rPr>
        <w:t>企业发展</w:t>
      </w:r>
      <w:r w:rsidR="00201F3B">
        <w:rPr>
          <w:rFonts w:hint="eastAsia"/>
        </w:rPr>
        <w:t>、</w:t>
      </w:r>
      <w:r w:rsidR="00201F3B" w:rsidRPr="00201F3B">
        <w:rPr>
          <w:rStyle w:val="af2"/>
          <w:rFonts w:hint="eastAsia"/>
        </w:rPr>
        <w:t>资本投入</w:t>
      </w:r>
      <w:r w:rsidR="00201F3B">
        <w:rPr>
          <w:rFonts w:hint="eastAsia"/>
        </w:rPr>
        <w:t>，和</w:t>
      </w:r>
      <w:r w:rsidR="00201F3B" w:rsidRPr="00201F3B">
        <w:rPr>
          <w:rStyle w:val="af2"/>
          <w:rFonts w:hint="eastAsia"/>
        </w:rPr>
        <w:t>退出服务</w:t>
      </w:r>
      <w:r w:rsidR="00201F3B">
        <w:rPr>
          <w:rFonts w:hint="eastAsia"/>
        </w:rPr>
        <w:t>。</w:t>
      </w:r>
    </w:p>
    <w:p w14:paraId="3E9AD86E" w14:textId="77777777" w:rsidR="00825109" w:rsidRPr="00201F3B" w:rsidRDefault="00825109" w:rsidP="00201F3B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证券公司以自有资金参与集合资产管理计划的持有期限不得少于</w:t>
      </w:r>
      <w:r w:rsidRPr="00825109">
        <w:rPr>
          <w:rStyle w:val="af2"/>
          <w:rFonts w:hint="eastAsia"/>
        </w:rPr>
        <w:t>6</w:t>
      </w:r>
      <w:r w:rsidRPr="00825109">
        <w:rPr>
          <w:rStyle w:val="af2"/>
        </w:rPr>
        <w:t>个月</w:t>
      </w:r>
      <w:r>
        <w:rPr>
          <w:rFonts w:hint="eastAsia"/>
        </w:rPr>
        <w:t>。</w:t>
      </w:r>
    </w:p>
    <w:p w14:paraId="556DBE5D" w14:textId="77777777" w:rsidR="001B6CCF" w:rsidRDefault="001B6CCF" w:rsidP="00515423">
      <w:pPr>
        <w:pStyle w:val="ad"/>
        <w:numPr>
          <w:ilvl w:val="0"/>
          <w:numId w:val="13"/>
        </w:numPr>
        <w:ind w:firstLineChars="0"/>
      </w:pPr>
      <w:r>
        <w:t>以下情形需要追诉</w:t>
      </w:r>
      <w:r>
        <w:rPr>
          <w:rFonts w:hint="eastAsia"/>
        </w:rPr>
        <w:t>：</w:t>
      </w:r>
      <w:r>
        <w:rPr>
          <w:rFonts w:hint="eastAsia"/>
        </w:rPr>
        <w:br/>
      </w:r>
      <w:r>
        <w:t>个人集资诈骗</w:t>
      </w:r>
      <w:r w:rsidRPr="001B6CCF">
        <w:rPr>
          <w:rStyle w:val="af2"/>
          <w:rFonts w:hint="eastAsia"/>
        </w:rPr>
        <w:t>10万</w:t>
      </w:r>
      <w:r>
        <w:rPr>
          <w:rFonts w:hint="eastAsia"/>
        </w:rPr>
        <w:t>以上，单位</w:t>
      </w:r>
      <w:r w:rsidRPr="001B6CCF">
        <w:rPr>
          <w:rStyle w:val="af2"/>
          <w:rFonts w:hint="eastAsia"/>
        </w:rPr>
        <w:t>50万</w:t>
      </w:r>
      <w:r>
        <w:rPr>
          <w:rFonts w:hint="eastAsia"/>
        </w:rPr>
        <w:t>元。</w:t>
      </w:r>
      <w:r w:rsidR="002C789F">
        <w:br/>
        <w:t>个人造成经济损失</w:t>
      </w:r>
      <w:r w:rsidR="002C789F" w:rsidRPr="002C789F">
        <w:rPr>
          <w:rStyle w:val="af2"/>
          <w:rFonts w:hint="eastAsia"/>
        </w:rPr>
        <w:t>10万</w:t>
      </w:r>
      <w:r w:rsidR="002C789F">
        <w:rPr>
          <w:rFonts w:hint="eastAsia"/>
        </w:rPr>
        <w:t>以上，单位</w:t>
      </w:r>
      <w:r w:rsidR="002C789F" w:rsidRPr="002C789F">
        <w:rPr>
          <w:rStyle w:val="af2"/>
          <w:rFonts w:hint="eastAsia"/>
        </w:rPr>
        <w:t>50万</w:t>
      </w:r>
      <w:r w:rsidR="002C789F">
        <w:rPr>
          <w:rFonts w:hint="eastAsia"/>
        </w:rPr>
        <w:t>以上；</w:t>
      </w:r>
      <w:r>
        <w:br/>
      </w:r>
      <w:r>
        <w:rPr>
          <w:rFonts w:hint="eastAsia"/>
        </w:rPr>
        <w:t>个人非法吸收公众存款</w:t>
      </w:r>
      <w:r w:rsidRPr="001B6CCF">
        <w:rPr>
          <w:rStyle w:val="af2"/>
          <w:rFonts w:hint="eastAsia"/>
        </w:rPr>
        <w:t>20万</w:t>
      </w:r>
      <w:r>
        <w:rPr>
          <w:rFonts w:hint="eastAsia"/>
        </w:rPr>
        <w:t>元以上，单位吸收</w:t>
      </w:r>
      <w:r w:rsidRPr="001B6CCF">
        <w:rPr>
          <w:rStyle w:val="af2"/>
          <w:rFonts w:hint="eastAsia"/>
        </w:rPr>
        <w:t>100万</w:t>
      </w:r>
      <w:r>
        <w:rPr>
          <w:rFonts w:hint="eastAsia"/>
        </w:rPr>
        <w:t>元以上；</w:t>
      </w:r>
      <w:r>
        <w:br/>
        <w:t>个人吸收存款</w:t>
      </w:r>
      <w:r w:rsidRPr="001B6CCF">
        <w:rPr>
          <w:rStyle w:val="af2"/>
          <w:rFonts w:hint="eastAsia"/>
        </w:rPr>
        <w:t>30</w:t>
      </w:r>
      <w:r>
        <w:rPr>
          <w:rFonts w:hint="eastAsia"/>
        </w:rPr>
        <w:t>户以上，单位吸收</w:t>
      </w:r>
      <w:r w:rsidRPr="001B6CCF">
        <w:rPr>
          <w:rStyle w:val="af2"/>
          <w:rFonts w:hint="eastAsia"/>
        </w:rPr>
        <w:t>150</w:t>
      </w:r>
      <w:r>
        <w:rPr>
          <w:rFonts w:hint="eastAsia"/>
        </w:rPr>
        <w:t>户；</w:t>
      </w:r>
    </w:p>
    <w:p w14:paraId="6E2CE93F" w14:textId="77777777" w:rsidR="00251059" w:rsidRDefault="0025105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非法吸收公众存款的，处以</w:t>
      </w:r>
      <w:r w:rsidRPr="005B2846">
        <w:rPr>
          <w:rStyle w:val="af2"/>
          <w:rFonts w:hint="eastAsia"/>
        </w:rPr>
        <w:t>3</w:t>
      </w:r>
      <w:r w:rsidRPr="005B2846">
        <w:rPr>
          <w:rStyle w:val="af2"/>
        </w:rPr>
        <w:t>年</w:t>
      </w:r>
      <w:r>
        <w:rPr>
          <w:rFonts w:hint="eastAsia"/>
        </w:rPr>
        <w:t>以下有期徒刑，并处或者单处</w:t>
      </w:r>
      <w:r w:rsidRPr="005B2846">
        <w:rPr>
          <w:rStyle w:val="af2"/>
          <w:rFonts w:hint="eastAsia"/>
        </w:rPr>
        <w:t>2</w:t>
      </w:r>
      <w:r w:rsidRPr="005B2846">
        <w:rPr>
          <w:rStyle w:val="af2"/>
        </w:rPr>
        <w:t>万</w:t>
      </w:r>
      <w:r>
        <w:rPr>
          <w:rFonts w:hint="eastAsia"/>
        </w:rPr>
        <w:t>以上</w:t>
      </w:r>
      <w:r w:rsidRPr="005B2846">
        <w:rPr>
          <w:rStyle w:val="af2"/>
          <w:rFonts w:hint="eastAsia"/>
        </w:rPr>
        <w:t>2</w:t>
      </w:r>
      <w:r w:rsidRPr="005B2846">
        <w:rPr>
          <w:rStyle w:val="af2"/>
        </w:rPr>
        <w:t>0万</w:t>
      </w:r>
      <w:r>
        <w:rPr>
          <w:rFonts w:hint="eastAsia"/>
        </w:rPr>
        <w:t>以下罚金。</w:t>
      </w:r>
    </w:p>
    <w:p w14:paraId="4BFD1291" w14:textId="77777777" w:rsidR="00D66CF3" w:rsidRDefault="00D66CF3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我国证券市场法律法规以</w:t>
      </w:r>
      <w:r w:rsidRPr="00D66CF3">
        <w:rPr>
          <w:rStyle w:val="af2"/>
          <w:rFonts w:hint="eastAsia"/>
        </w:rPr>
        <w:t>证券法</w:t>
      </w:r>
      <w:r>
        <w:rPr>
          <w:rFonts w:hint="eastAsia"/>
        </w:rPr>
        <w:t>为核心。</w:t>
      </w:r>
    </w:p>
    <w:p w14:paraId="46BE281B" w14:textId="77777777" w:rsidR="007F7929" w:rsidRDefault="007F7929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证券公司承销未经核准擅自公开发行的证券的，……，证监会可以采取</w:t>
      </w:r>
      <w:r w:rsidRPr="007F7929">
        <w:rPr>
          <w:rStyle w:val="af2"/>
          <w:rFonts w:hint="eastAsia"/>
        </w:rPr>
        <w:t>12~36</w:t>
      </w:r>
      <w:r>
        <w:rPr>
          <w:rFonts w:hint="eastAsia"/>
        </w:rPr>
        <w:t>个月暂不受理其证券承销业务有关文件的管理措施。</w:t>
      </w:r>
    </w:p>
    <w:p w14:paraId="08156F13" w14:textId="77777777" w:rsidR="005E1D9A" w:rsidRDefault="005E1D9A" w:rsidP="00C9537A">
      <w:pPr>
        <w:pStyle w:val="ad"/>
        <w:numPr>
          <w:ilvl w:val="0"/>
          <w:numId w:val="13"/>
        </w:numPr>
        <w:ind w:firstLineChars="0"/>
      </w:pPr>
      <w:r w:rsidRPr="005E1D9A">
        <w:rPr>
          <w:rStyle w:val="af2"/>
          <w:rFonts w:hint="eastAsia"/>
        </w:rPr>
        <w:t>中国证监会派出机构</w:t>
      </w:r>
      <w:r>
        <w:rPr>
          <w:rFonts w:hint="eastAsia"/>
        </w:rPr>
        <w:t>可以根据日常监管掌握的情况建议公司董事会调整考核结果。</w:t>
      </w:r>
    </w:p>
    <w:p w14:paraId="3952E885" w14:textId="77777777" w:rsidR="00A23E41" w:rsidRDefault="00A23E41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诱骗投资者买卖证券、期货合约的犯罪主体，不包括：</w:t>
      </w:r>
      <w:r w:rsidRPr="00A23E41">
        <w:rPr>
          <w:rStyle w:val="af2"/>
          <w:rFonts w:hint="eastAsia"/>
        </w:rPr>
        <w:t>基金管理公司</w:t>
      </w:r>
      <w:r w:rsidRPr="00A23E41">
        <w:rPr>
          <w:rFonts w:hint="eastAsia"/>
        </w:rPr>
        <w:t>的从业人员</w:t>
      </w:r>
      <w:r>
        <w:rPr>
          <w:rFonts w:hint="eastAsia"/>
        </w:rPr>
        <w:t>。</w:t>
      </w:r>
    </w:p>
    <w:p w14:paraId="3CAF0E22" w14:textId="77777777" w:rsidR="006A0823" w:rsidRDefault="006A0823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以募集方式设立公司的，董事会应于创立大会结束后</w:t>
      </w:r>
      <w:r w:rsidRPr="00DB3893">
        <w:rPr>
          <w:rStyle w:val="af2"/>
          <w:rFonts w:hint="eastAsia"/>
        </w:rPr>
        <w:t>30日</w:t>
      </w:r>
      <w:r>
        <w:rPr>
          <w:rFonts w:hint="eastAsia"/>
        </w:rPr>
        <w:t>内</w:t>
      </w:r>
      <w:r w:rsidR="00DB3893">
        <w:rPr>
          <w:rFonts w:hint="eastAsia"/>
        </w:rPr>
        <w:t>报送材料。</w:t>
      </w:r>
    </w:p>
    <w:p w14:paraId="22BE03B2" w14:textId="77777777" w:rsidR="00C5133A" w:rsidRDefault="00C5133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《刑法》低180条，利用未公开信息交易罪的，……工作人员5年以下有期徒刑或拘役，并处或单处违法所得1倍以上</w:t>
      </w:r>
      <w:r w:rsidRPr="00C5133A">
        <w:rPr>
          <w:rStyle w:val="af2"/>
          <w:rFonts w:hint="eastAsia"/>
        </w:rPr>
        <w:t>5倍</w:t>
      </w:r>
      <w:r>
        <w:rPr>
          <w:rFonts w:hint="eastAsia"/>
        </w:rPr>
        <w:t>以下罚金。单位犯前款罪的，……责任人</w:t>
      </w:r>
      <w:r w:rsidRPr="00C5133A">
        <w:rPr>
          <w:rStyle w:val="af2"/>
          <w:rFonts w:hint="eastAsia"/>
        </w:rPr>
        <w:t>5年</w:t>
      </w:r>
      <w:r>
        <w:rPr>
          <w:rFonts w:hint="eastAsia"/>
        </w:rPr>
        <w:t>以下有期徒刑。</w:t>
      </w:r>
    </w:p>
    <w:p w14:paraId="6EA0993B" w14:textId="77777777" w:rsidR="00D37ECF" w:rsidRDefault="00D37ECF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证券交易所……的从业人员故意提供虚假资料……的，处以</w:t>
      </w:r>
      <w:r w:rsidRPr="00D37ECF">
        <w:rPr>
          <w:rStyle w:val="af2"/>
          <w:rFonts w:hint="eastAsia"/>
        </w:rPr>
        <w:t>3万元</w:t>
      </w:r>
      <w:r>
        <w:rPr>
          <w:rFonts w:hint="eastAsia"/>
        </w:rPr>
        <w:t>以上</w:t>
      </w:r>
      <w:r w:rsidRPr="00D37ECF">
        <w:rPr>
          <w:rStyle w:val="af2"/>
          <w:rFonts w:hint="eastAsia"/>
        </w:rPr>
        <w:t>10万元</w:t>
      </w:r>
      <w:r>
        <w:rPr>
          <w:rFonts w:hint="eastAsia"/>
        </w:rPr>
        <w:t>以下罚款。</w:t>
      </w:r>
    </w:p>
    <w:p w14:paraId="222356E9" w14:textId="77777777" w:rsidR="000A23AF" w:rsidRDefault="000A23AF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因违反法律…</w:t>
      </w:r>
      <w:r w:rsidR="001F526A">
        <w:rPr>
          <w:rFonts w:hint="eastAsia"/>
        </w:rPr>
        <w:t>5年内行政处罚3次以上，或者5年内曾被禁入的，可以采取</w:t>
      </w:r>
      <w:r w:rsidR="001F526A" w:rsidRPr="001F526A">
        <w:rPr>
          <w:rStyle w:val="af2"/>
          <w:rFonts w:hint="eastAsia"/>
        </w:rPr>
        <w:t>终身</w:t>
      </w:r>
      <w:r w:rsidR="001F526A">
        <w:rPr>
          <w:rFonts w:hint="eastAsia"/>
        </w:rPr>
        <w:t>禁入。</w:t>
      </w:r>
    </w:p>
    <w:p w14:paraId="40C9E077" w14:textId="77777777" w:rsidR="00D619F4" w:rsidRDefault="004B39A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接受证券公司委托，代理其从事客户招揽和客户服务等活动的…自然人为</w:t>
      </w:r>
      <w:r w:rsidRPr="004B39A7">
        <w:rPr>
          <w:rStyle w:val="af2"/>
          <w:rFonts w:hint="eastAsia"/>
        </w:rPr>
        <w:t>证券经纪人</w:t>
      </w:r>
      <w:r>
        <w:rPr>
          <w:rFonts w:hint="eastAsia"/>
        </w:rPr>
        <w:t>。</w:t>
      </w:r>
    </w:p>
    <w:p w14:paraId="1BB51B6F" w14:textId="0C221ECF" w:rsidR="004B39A7" w:rsidRDefault="004B39A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根据金融…规定…对影响发行人履行债务的重大事件，发行人应在第一时间向</w:t>
      </w:r>
      <w:r w:rsidRPr="004B39A7">
        <w:rPr>
          <w:rStyle w:val="af2"/>
          <w:rFonts w:hint="eastAsia"/>
        </w:rPr>
        <w:t>中国人民银行</w:t>
      </w:r>
      <w:r>
        <w:rPr>
          <w:rFonts w:hint="eastAsia"/>
        </w:rPr>
        <w:t>报告。</w:t>
      </w:r>
    </w:p>
    <w:p w14:paraId="1404B010" w14:textId="14AD3146" w:rsidR="004C5E44" w:rsidRDefault="008837B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有限合伙人可以按照合伙协议…转让…财产份额，但应当提前</w:t>
      </w:r>
      <w:r w:rsidRPr="008837BA">
        <w:rPr>
          <w:rStyle w:val="af2"/>
          <w:rFonts w:hint="eastAsia"/>
        </w:rPr>
        <w:t>3</w:t>
      </w:r>
      <w:r w:rsidRPr="008837BA">
        <w:rPr>
          <w:rStyle w:val="af2"/>
        </w:rPr>
        <w:t>0日</w:t>
      </w:r>
      <w:r>
        <w:rPr>
          <w:rFonts w:hint="eastAsia"/>
        </w:rPr>
        <w:t>通知其他合伙人。</w:t>
      </w:r>
    </w:p>
    <w:p w14:paraId="53480087" w14:textId="393A2326" w:rsidR="00D25962" w:rsidRDefault="00D2596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获得批准的证券公司…申请业务范围变更登记，向</w:t>
      </w:r>
      <w:r w:rsidRPr="00D25962">
        <w:rPr>
          <w:rStyle w:val="af2"/>
          <w:rFonts w:hint="eastAsia"/>
        </w:rPr>
        <w:t>中国证监会</w:t>
      </w:r>
      <w:r>
        <w:rPr>
          <w:rFonts w:hint="eastAsia"/>
        </w:rPr>
        <w:t>申请…。</w:t>
      </w:r>
    </w:p>
    <w:p w14:paraId="0663395B" w14:textId="41337FF4" w:rsidR="003D1861" w:rsidRDefault="003D1861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按照证券法第1</w:t>
      </w:r>
      <w:r>
        <w:t>89</w:t>
      </w:r>
      <w:r>
        <w:rPr>
          <w:rFonts w:hint="eastAsia"/>
        </w:rPr>
        <w:t>条规定，…发行人不符合发行条件，以欺骗手段骗取发行核准…处以</w:t>
      </w:r>
      <w:r w:rsidRPr="003D1861">
        <w:rPr>
          <w:rStyle w:val="af2"/>
          <w:rFonts w:hint="eastAsia"/>
        </w:rPr>
        <w:t>3</w:t>
      </w:r>
      <w:r w:rsidRPr="003D1861">
        <w:rPr>
          <w:rStyle w:val="af2"/>
        </w:rPr>
        <w:t>0万</w:t>
      </w:r>
      <w:r>
        <w:rPr>
          <w:rFonts w:hint="eastAsia"/>
        </w:rPr>
        <w:t>以上，</w:t>
      </w:r>
      <w:r w:rsidRPr="003D1861">
        <w:rPr>
          <w:rStyle w:val="af2"/>
          <w:rFonts w:hint="eastAsia"/>
        </w:rPr>
        <w:t>6</w:t>
      </w:r>
      <w:r w:rsidRPr="003D1861">
        <w:rPr>
          <w:rStyle w:val="af2"/>
        </w:rPr>
        <w:t>0万</w:t>
      </w:r>
      <w:r>
        <w:rPr>
          <w:rFonts w:hint="eastAsia"/>
        </w:rPr>
        <w:t>以下罚款。</w:t>
      </w:r>
    </w:p>
    <w:p w14:paraId="6FC08310" w14:textId="390BB823" w:rsidR="00B65835" w:rsidRDefault="00B65835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公司申请债券上市交易，债券发行额不少于</w:t>
      </w:r>
      <w:r w:rsidRPr="00B65835">
        <w:rPr>
          <w:rStyle w:val="af2"/>
          <w:rFonts w:hint="eastAsia"/>
        </w:rPr>
        <w:t>5</w:t>
      </w:r>
      <w:r w:rsidRPr="00B65835">
        <w:rPr>
          <w:rStyle w:val="af2"/>
        </w:rPr>
        <w:t>000万</w:t>
      </w:r>
      <w:r>
        <w:rPr>
          <w:rFonts w:hint="eastAsia"/>
        </w:rPr>
        <w:t>元。</w:t>
      </w:r>
    </w:p>
    <w:p w14:paraId="11A3D6C8" w14:textId="478E3DBF" w:rsidR="00DC42F0" w:rsidRDefault="00DC42F0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涉嫌以自己为对象，自买自卖期货合约，且在连续</w:t>
      </w:r>
      <w:r w:rsidRPr="00DC42F0">
        <w:rPr>
          <w:rStyle w:val="af2"/>
          <w:rFonts w:hint="eastAsia"/>
        </w:rPr>
        <w:t>2</w:t>
      </w:r>
      <w:r w:rsidRPr="00DC42F0">
        <w:rPr>
          <w:rStyle w:val="af2"/>
        </w:rPr>
        <w:t>0个</w:t>
      </w:r>
      <w:r w:rsidRPr="00DC42F0">
        <w:t>交易日</w:t>
      </w:r>
      <w:r>
        <w:rPr>
          <w:rFonts w:hint="eastAsia"/>
        </w:rPr>
        <w:t>累计买卖达到合约同期总成交量</w:t>
      </w:r>
      <w:r w:rsidRPr="00DC42F0">
        <w:rPr>
          <w:rStyle w:val="af2"/>
          <w:rFonts w:hint="eastAsia"/>
        </w:rPr>
        <w:t>2</w:t>
      </w:r>
      <w:r w:rsidRPr="00DC42F0">
        <w:rPr>
          <w:rStyle w:val="af2"/>
        </w:rPr>
        <w:t>0%</w:t>
      </w:r>
      <w:r>
        <w:rPr>
          <w:rFonts w:hint="eastAsia"/>
        </w:rPr>
        <w:t>以上的，应予操纵证券、期货市场罪立案追诉。</w:t>
      </w:r>
    </w:p>
    <w:p w14:paraId="36E3A3E0" w14:textId="40B8A0C6" w:rsidR="00DC42F0" w:rsidRDefault="00DC42F0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合伙企业清算：</w:t>
      </w:r>
      <w:r>
        <w:br/>
      </w:r>
      <w:r>
        <w:rPr>
          <w:rFonts w:hint="eastAsia"/>
        </w:rPr>
        <w:t>清算人自确定起</w:t>
      </w:r>
      <w:r w:rsidRPr="00DC42F0">
        <w:rPr>
          <w:rStyle w:val="af2"/>
          <w:rFonts w:hint="eastAsia"/>
        </w:rPr>
        <w:t>1</w:t>
      </w:r>
      <w:r w:rsidRPr="00DC42F0">
        <w:rPr>
          <w:rStyle w:val="af2"/>
        </w:rPr>
        <w:t>0日</w:t>
      </w:r>
      <w:r>
        <w:rPr>
          <w:rFonts w:hint="eastAsia"/>
        </w:rPr>
        <w:t>内通知债权人，并于</w:t>
      </w:r>
      <w:r w:rsidRPr="00DC42F0">
        <w:rPr>
          <w:rStyle w:val="af2"/>
          <w:rFonts w:hint="eastAsia"/>
        </w:rPr>
        <w:t>6</w:t>
      </w:r>
      <w:r w:rsidRPr="00DC42F0">
        <w:rPr>
          <w:rStyle w:val="af2"/>
        </w:rPr>
        <w:t>0日</w:t>
      </w:r>
      <w:r>
        <w:rPr>
          <w:rFonts w:hint="eastAsia"/>
        </w:rPr>
        <w:t>内在报纸上公告；</w:t>
      </w:r>
      <w:r>
        <w:br/>
      </w:r>
      <w:r>
        <w:rPr>
          <w:rFonts w:hint="eastAsia"/>
        </w:rPr>
        <w:t>债权人接到通知</w:t>
      </w:r>
      <w:r w:rsidRPr="00DC42F0">
        <w:rPr>
          <w:rStyle w:val="af2"/>
          <w:rFonts w:hint="eastAsia"/>
        </w:rPr>
        <w:t>3</w:t>
      </w:r>
      <w:r w:rsidRPr="00DC42F0">
        <w:rPr>
          <w:rStyle w:val="af2"/>
        </w:rPr>
        <w:t>0日</w:t>
      </w:r>
      <w:r>
        <w:rPr>
          <w:rFonts w:hint="eastAsia"/>
        </w:rPr>
        <w:t>起，未接到通知</w:t>
      </w:r>
      <w:r w:rsidRPr="00DC42F0">
        <w:rPr>
          <w:rStyle w:val="af2"/>
          <w:rFonts w:hint="eastAsia"/>
        </w:rPr>
        <w:t>4</w:t>
      </w:r>
      <w:r w:rsidRPr="00DC42F0">
        <w:rPr>
          <w:rStyle w:val="af2"/>
        </w:rPr>
        <w:t>5日</w:t>
      </w:r>
      <w:r>
        <w:rPr>
          <w:rFonts w:hint="eastAsia"/>
        </w:rPr>
        <w:t>起，向清算人申报。</w:t>
      </w:r>
    </w:p>
    <w:p w14:paraId="05FC913F" w14:textId="0392A79D" w:rsidR="00594DC8" w:rsidRDefault="00594DC8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证券公司治理基本要求</w:t>
      </w:r>
      <w:r w:rsidRPr="00594DC8">
        <w:rPr>
          <w:rStyle w:val="af2"/>
          <w:rFonts w:hint="eastAsia"/>
        </w:rPr>
        <w:t>不得</w:t>
      </w:r>
      <w:r>
        <w:rPr>
          <w:rFonts w:hint="eastAsia"/>
        </w:rPr>
        <w:t>实时监控有关账户的交易行为。</w:t>
      </w:r>
    </w:p>
    <w:p w14:paraId="2C34D51A" w14:textId="42AB54E7" w:rsidR="001B58FA" w:rsidRDefault="001B58FA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</w:t>
      </w:r>
      <w:r w:rsidRPr="00782498">
        <w:rPr>
          <w:rStyle w:val="af2"/>
        </w:rPr>
        <w:t>可以</w:t>
      </w:r>
      <w:r>
        <w:rPr>
          <w:rFonts w:hint="eastAsia"/>
        </w:rPr>
        <w:t>代理客户进行资金、证券的清算、交收。</w:t>
      </w:r>
    </w:p>
    <w:p w14:paraId="41E4EAF9" w14:textId="7F09376E" w:rsidR="00E55DC6" w:rsidRDefault="00E55DC6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无论经营何种业务的证券公司，都应当设立</w:t>
      </w:r>
      <w:r w:rsidRPr="00E55DC6">
        <w:rPr>
          <w:rStyle w:val="af2"/>
          <w:rFonts w:hint="eastAsia"/>
        </w:rPr>
        <w:t>董事会秘书</w:t>
      </w:r>
      <w:r>
        <w:rPr>
          <w:rFonts w:hint="eastAsia"/>
        </w:rPr>
        <w:t>。</w:t>
      </w:r>
    </w:p>
    <w:p w14:paraId="1FA07451" w14:textId="73E1CA79" w:rsidR="00510D6C" w:rsidRDefault="00510D6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独立董事</w:t>
      </w:r>
      <w:r w:rsidRPr="00510D6C">
        <w:rPr>
          <w:rStyle w:val="af2"/>
        </w:rPr>
        <w:t>不是</w:t>
      </w:r>
      <w:r>
        <w:rPr>
          <w:rFonts w:hint="eastAsia"/>
        </w:rPr>
        <w:t>高级管理人员。</w:t>
      </w:r>
    </w:p>
    <w:p w14:paraId="3821782C" w14:textId="5ECA2500" w:rsidR="005C3BA5" w:rsidRDefault="005C3BA5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《证券投资基金法》的立法宗旨</w:t>
      </w:r>
      <w:r w:rsidRPr="00CD3EAE">
        <w:rPr>
          <w:rStyle w:val="af2"/>
          <w:rFonts w:hint="eastAsia"/>
        </w:rPr>
        <w:t>不含</w:t>
      </w:r>
      <w:r>
        <w:rPr>
          <w:rFonts w:hint="eastAsia"/>
        </w:rPr>
        <w:t>提高基金的投资效率。</w:t>
      </w:r>
    </w:p>
    <w:p w14:paraId="0BFA56C2" w14:textId="11CE7821" w:rsidR="005967C1" w:rsidRDefault="005967C1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管理基本制度</w:t>
      </w:r>
      <w:r w:rsidRPr="005967C1">
        <w:rPr>
          <w:rStyle w:val="af2"/>
        </w:rPr>
        <w:t>不含</w:t>
      </w:r>
      <w:r>
        <w:rPr>
          <w:rFonts w:hint="eastAsia"/>
        </w:rPr>
        <w:t>审慎评估公司合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经营管理行为对证券市场的影响。</w:t>
      </w:r>
    </w:p>
    <w:p w14:paraId="38E344A8" w14:textId="2B2A3A7A" w:rsidR="00A346B7" w:rsidRDefault="00A346B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</w:t>
      </w:r>
      <w:r w:rsidRPr="00A346B7">
        <w:rPr>
          <w:rStyle w:val="af2"/>
        </w:rPr>
        <w:t>不得</w:t>
      </w:r>
      <w:r>
        <w:rPr>
          <w:rFonts w:hint="eastAsia"/>
        </w:rPr>
        <w:t>将另类子公司的合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与风险管理纳入公司同一体系。</w:t>
      </w:r>
    </w:p>
    <w:p w14:paraId="0E122B8C" w14:textId="7D37D644" w:rsidR="00433316" w:rsidRDefault="00433316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证券公司…对直接负责的董监高…可以的措施</w:t>
      </w:r>
      <w:r w:rsidRPr="00433316">
        <w:rPr>
          <w:rStyle w:val="af2"/>
          <w:rFonts w:hint="eastAsia"/>
        </w:rPr>
        <w:t>包括</w:t>
      </w:r>
      <w:r>
        <w:rPr>
          <w:rFonts w:hint="eastAsia"/>
        </w:rPr>
        <w:t>出具警示函，</w:t>
      </w:r>
      <w:r w:rsidRPr="00433316">
        <w:rPr>
          <w:rStyle w:val="af2"/>
          <w:rFonts w:hint="eastAsia"/>
        </w:rPr>
        <w:t>不含</w:t>
      </w:r>
      <w:r>
        <w:rPr>
          <w:rFonts w:hint="eastAsia"/>
        </w:rPr>
        <w:t>责令定期报告。</w:t>
      </w:r>
    </w:p>
    <w:p w14:paraId="6223E2FD" w14:textId="66040F71" w:rsidR="00E239CC" w:rsidRDefault="00E239C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证券公司申请融资融券资格需要：最近</w:t>
      </w:r>
      <w:r w:rsidRPr="00D24995">
        <w:rPr>
          <w:rStyle w:val="af2"/>
          <w:rFonts w:hint="eastAsia"/>
        </w:rPr>
        <w:t>2</w:t>
      </w:r>
      <w:r w:rsidRPr="00D24995">
        <w:rPr>
          <w:rStyle w:val="af2"/>
        </w:rPr>
        <w:t>年</w:t>
      </w:r>
      <w:r>
        <w:rPr>
          <w:rFonts w:hint="eastAsia"/>
        </w:rPr>
        <w:t>内不被立案查处或处于整改期。</w:t>
      </w:r>
    </w:p>
    <w:p w14:paraId="44D14ACD" w14:textId="6162BD6B" w:rsidR="00D24995" w:rsidRDefault="00D24995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资产管理业务的基本要求</w:t>
      </w:r>
      <w:r w:rsidRPr="00D24995">
        <w:rPr>
          <w:rStyle w:val="af2"/>
          <w:rFonts w:hint="eastAsia"/>
        </w:rPr>
        <w:t>不含</w:t>
      </w:r>
      <w:r>
        <w:rPr>
          <w:rFonts w:hint="eastAsia"/>
        </w:rPr>
        <w:t>业务融洽。</w:t>
      </w:r>
    </w:p>
    <w:p w14:paraId="24098A83" w14:textId="0A380349" w:rsidR="00522772" w:rsidRDefault="0052277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证券公司分类监管的评价指标的加分项</w:t>
      </w:r>
      <w:r w:rsidRPr="00E1181B">
        <w:rPr>
          <w:rStyle w:val="a5"/>
        </w:rPr>
        <w:t>不包含</w:t>
      </w:r>
      <w:r>
        <w:rPr>
          <w:rFonts w:hint="eastAsia"/>
        </w:rPr>
        <w:t>最近1个、2个评价期</w:t>
      </w:r>
      <w:proofErr w:type="gramStart"/>
      <w:r>
        <w:rPr>
          <w:rFonts w:hint="eastAsia"/>
        </w:rPr>
        <w:t>主要风控指标</w:t>
      </w:r>
      <w:proofErr w:type="gramEnd"/>
      <w:r>
        <w:rPr>
          <w:rFonts w:hint="eastAsia"/>
        </w:rPr>
        <w:t>持续达标，</w:t>
      </w:r>
      <w:r w:rsidRPr="00E1181B">
        <w:rPr>
          <w:rStyle w:val="a5"/>
        </w:rPr>
        <w:t>包含</w:t>
      </w:r>
      <w:r>
        <w:rPr>
          <w:rFonts w:hint="eastAsia"/>
        </w:rPr>
        <w:t>最近</w:t>
      </w:r>
      <w:r w:rsidRPr="00E1181B">
        <w:rPr>
          <w:rStyle w:val="af2"/>
          <w:rFonts w:hint="eastAsia"/>
        </w:rPr>
        <w:t>2</w:t>
      </w:r>
      <w:r w:rsidRPr="00E1181B">
        <w:rPr>
          <w:rStyle w:val="af2"/>
        </w:rPr>
        <w:t>个</w:t>
      </w:r>
      <w:r>
        <w:rPr>
          <w:rFonts w:hint="eastAsia"/>
        </w:rPr>
        <w:t>、</w:t>
      </w:r>
      <w:r w:rsidRPr="00E1181B">
        <w:rPr>
          <w:rStyle w:val="af2"/>
          <w:rFonts w:hint="eastAsia"/>
        </w:rPr>
        <w:t>3</w:t>
      </w:r>
      <w:r w:rsidRPr="00E1181B">
        <w:rPr>
          <w:rStyle w:val="af2"/>
        </w:rPr>
        <w:t>个</w:t>
      </w:r>
      <w:r>
        <w:rPr>
          <w:rFonts w:hint="eastAsia"/>
        </w:rPr>
        <w:t>达标。</w:t>
      </w:r>
    </w:p>
    <w:p w14:paraId="21E2B24E" w14:textId="4158E7E6" w:rsidR="00C478BE" w:rsidRDefault="00C478BE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融资融券业务合同应包含：</w:t>
      </w:r>
      <w:r>
        <w:br/>
      </w:r>
      <w:r>
        <w:rPr>
          <w:rFonts w:hint="eastAsia"/>
        </w:rPr>
        <w:t>甲方清偿债务的</w:t>
      </w:r>
      <w:r w:rsidRPr="00C478BE">
        <w:rPr>
          <w:rStyle w:val="af2"/>
        </w:rPr>
        <w:t>范围、方式、期限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乙方</w:t>
      </w:r>
      <w:r w:rsidRPr="00C478BE">
        <w:rPr>
          <w:rStyle w:val="af2"/>
        </w:rPr>
        <w:t>强制平仓</w:t>
      </w:r>
      <w:r>
        <w:rPr>
          <w:rFonts w:hint="eastAsia"/>
        </w:rPr>
        <w:t>的各类情形；</w:t>
      </w:r>
      <w:r>
        <w:br/>
      </w:r>
      <w:r>
        <w:rPr>
          <w:rFonts w:hint="eastAsia"/>
        </w:rPr>
        <w:t>甲乙双方对主体资格、交易资产来源的声明与保证。</w:t>
      </w:r>
    </w:p>
    <w:p w14:paraId="0AC52CF6" w14:textId="2EFCF725" w:rsidR="00C478BE" w:rsidRDefault="00C478BE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从事证券投资基金活动，应当遵循的原则</w:t>
      </w:r>
      <w:r w:rsidRPr="00C478BE">
        <w:rPr>
          <w:rStyle w:val="af2"/>
        </w:rPr>
        <w:t>不含</w:t>
      </w:r>
      <w:r>
        <w:rPr>
          <w:rFonts w:hint="eastAsia"/>
        </w:rPr>
        <w:t>公正。</w:t>
      </w:r>
    </w:p>
    <w:p w14:paraId="39A207DB" w14:textId="18C6151C" w:rsidR="004E1627" w:rsidRDefault="004E162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普通投资者转化专业投资者的条件包括：最近1年末净资产</w:t>
      </w:r>
      <w:r w:rsidRPr="004E1627">
        <w:rPr>
          <w:rStyle w:val="af2"/>
          <w:rFonts w:hint="eastAsia"/>
        </w:rPr>
        <w:t>1</w:t>
      </w:r>
      <w:r w:rsidRPr="004E1627">
        <w:rPr>
          <w:rStyle w:val="af2"/>
        </w:rPr>
        <w:t>000万</w:t>
      </w:r>
      <w:r>
        <w:rPr>
          <w:rFonts w:hint="eastAsia"/>
        </w:rPr>
        <w:t>元。</w:t>
      </w:r>
    </w:p>
    <w:p w14:paraId="02248394" w14:textId="139F7A29" w:rsidR="004E1627" w:rsidRDefault="004E162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全国场外市场运行管理的基本制度框架</w:t>
      </w:r>
      <w:r w:rsidRPr="004E1627">
        <w:rPr>
          <w:rStyle w:val="af2"/>
        </w:rPr>
        <w:t>不含</w:t>
      </w:r>
      <w:r>
        <w:rPr>
          <w:rFonts w:hint="eastAsia"/>
        </w:rPr>
        <w:t>《证券柜台交易业务规范》。</w:t>
      </w:r>
    </w:p>
    <w:p w14:paraId="681E1FE1" w14:textId="391D6CAE" w:rsidR="00F90FE1" w:rsidRDefault="00F90FE1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投资者准入标准对自然人的要求</w:t>
      </w:r>
      <w:r w:rsidRPr="00F90FE1">
        <w:rPr>
          <w:rStyle w:val="af2"/>
        </w:rPr>
        <w:t>不含</w:t>
      </w:r>
      <w:r>
        <w:rPr>
          <w:rFonts w:hint="eastAsia"/>
        </w:rPr>
        <w:t>投资资质。</w:t>
      </w:r>
    </w:p>
    <w:p w14:paraId="0DEA41E0" w14:textId="78ECD841" w:rsidR="004B39A7" w:rsidRDefault="004B39A7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按照《证券公司投资银行类业务内部控制指引》的要求，</w:t>
      </w:r>
      <w:r w:rsidR="003D44A4">
        <w:rPr>
          <w:rFonts w:hint="eastAsia"/>
        </w:rPr>
        <w:t>内部控制执行效果评估每年不得少于</w:t>
      </w:r>
      <w:r w:rsidR="003D44A4" w:rsidRPr="003D44A4">
        <w:rPr>
          <w:rStyle w:val="af2"/>
          <w:rFonts w:hint="eastAsia"/>
        </w:rPr>
        <w:t>1</w:t>
      </w:r>
      <w:r w:rsidR="003D44A4">
        <w:rPr>
          <w:rFonts w:hint="eastAsia"/>
        </w:rPr>
        <w:t>次。</w:t>
      </w:r>
    </w:p>
    <w:p w14:paraId="31312CC0" w14:textId="6C5DE9D1" w:rsidR="003D44A4" w:rsidRDefault="003D44A4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合格投资者的条件资质包括：名下金融资产不少于</w:t>
      </w:r>
      <w:r w:rsidRPr="003D44A4">
        <w:rPr>
          <w:rStyle w:val="af2"/>
          <w:rFonts w:hint="eastAsia"/>
        </w:rPr>
        <w:t>3</w:t>
      </w:r>
      <w:r w:rsidRPr="003D44A4">
        <w:rPr>
          <w:rStyle w:val="af2"/>
        </w:rPr>
        <w:t>00万</w:t>
      </w:r>
      <w:r>
        <w:rPr>
          <w:rFonts w:hint="eastAsia"/>
        </w:rPr>
        <w:t>。</w:t>
      </w:r>
    </w:p>
    <w:p w14:paraId="69DFE6B7" w14:textId="6F85BE12" w:rsidR="001F1DF4" w:rsidRDefault="001F1DF4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（隔离墙制度）上市公司股票增发…等的保荐机构…自确定公告公开发行之日起</w:t>
      </w:r>
      <w:r w:rsidRPr="0098279A">
        <w:rPr>
          <w:rStyle w:val="af2"/>
          <w:rFonts w:hint="eastAsia"/>
        </w:rPr>
        <w:t>1</w:t>
      </w:r>
      <w:r w:rsidRPr="0098279A">
        <w:rPr>
          <w:rStyle w:val="af2"/>
        </w:rPr>
        <w:t>0日</w:t>
      </w:r>
      <w:r>
        <w:rPr>
          <w:rFonts w:hint="eastAsia"/>
        </w:rPr>
        <w:t>内，</w:t>
      </w:r>
      <w:r>
        <w:rPr>
          <w:rFonts w:hint="eastAsia"/>
        </w:rPr>
        <w:lastRenderedPageBreak/>
        <w:t>不得发布与该上市公司有关的证券研究报告。</w:t>
      </w:r>
    </w:p>
    <w:p w14:paraId="78D9B84A" w14:textId="7845E329" w:rsidR="00775EF8" w:rsidRDefault="00775EF8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按照《风险管理规范》，</w:t>
      </w:r>
      <w:r w:rsidRPr="00775EF8">
        <w:rPr>
          <w:rStyle w:val="af2"/>
          <w:rFonts w:hint="eastAsia"/>
        </w:rPr>
        <w:t>经理</w:t>
      </w:r>
      <w:proofErr w:type="gramStart"/>
      <w:r w:rsidRPr="00775EF8">
        <w:rPr>
          <w:rStyle w:val="af2"/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建立涵盖风险管理有效性的全会员绩效考核体系。</w:t>
      </w:r>
    </w:p>
    <w:p w14:paraId="2C288120" w14:textId="438B0D9B" w:rsidR="00310F92" w:rsidRDefault="00310F9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违规为客户开立账户属于</w:t>
      </w:r>
      <w:r w:rsidRPr="00310F92">
        <w:rPr>
          <w:rStyle w:val="af2"/>
          <w:rFonts w:hint="eastAsia"/>
        </w:rPr>
        <w:t>合</w:t>
      </w:r>
      <w:proofErr w:type="gramStart"/>
      <w:r w:rsidRPr="00310F92">
        <w:rPr>
          <w:rStyle w:val="af2"/>
          <w:rFonts w:hint="eastAsia"/>
        </w:rPr>
        <w:t>规</w:t>
      </w:r>
      <w:proofErr w:type="gramEnd"/>
      <w:r>
        <w:rPr>
          <w:rFonts w:hint="eastAsia"/>
        </w:rPr>
        <w:t>风险；</w:t>
      </w:r>
    </w:p>
    <w:p w14:paraId="4895D40A" w14:textId="20348362" w:rsidR="00310F92" w:rsidRDefault="00310F92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违规为客户证券交易提供融资、融券等信用市场属于</w:t>
      </w:r>
      <w:r w:rsidRPr="00310F92">
        <w:rPr>
          <w:rStyle w:val="af2"/>
        </w:rPr>
        <w:t>管理</w:t>
      </w:r>
      <w:r>
        <w:rPr>
          <w:rFonts w:hint="eastAsia"/>
        </w:rPr>
        <w:t>风险；</w:t>
      </w:r>
    </w:p>
    <w:p w14:paraId="19A11461" w14:textId="30036DF7" w:rsidR="00B20E3C" w:rsidRPr="001B6CCF" w:rsidRDefault="00B20E3C" w:rsidP="00C9537A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《涉及恐怖活动资产冻结管理办法》，应当按照</w:t>
      </w:r>
      <w:r w:rsidRPr="00B20E3C">
        <w:rPr>
          <w:rStyle w:val="af2"/>
          <w:rFonts w:hint="eastAsia"/>
        </w:rPr>
        <w:t>中国人民银行</w:t>
      </w:r>
      <w:r>
        <w:rPr>
          <w:rFonts w:hint="eastAsia"/>
        </w:rPr>
        <w:t>、</w:t>
      </w:r>
      <w:r w:rsidRPr="00B20E3C">
        <w:rPr>
          <w:rStyle w:val="af2"/>
          <w:rFonts w:hint="eastAsia"/>
        </w:rPr>
        <w:t>中国证监会</w:t>
      </w:r>
      <w:r>
        <w:rPr>
          <w:rFonts w:hint="eastAsia"/>
        </w:rPr>
        <w:t>等相关规定执行。</w:t>
      </w:r>
    </w:p>
    <w:p w14:paraId="6EEDEBF7" w14:textId="77777777" w:rsidR="00104425" w:rsidRPr="001E12AE" w:rsidRDefault="00104425" w:rsidP="001E12AE"/>
    <w:sectPr w:rsidR="00104425" w:rsidRPr="001E12AE" w:rsidSect="0087340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24A56" w14:textId="77777777" w:rsidR="00FF6459" w:rsidRDefault="00FF6459" w:rsidP="002D398F">
      <w:r>
        <w:separator/>
      </w:r>
    </w:p>
  </w:endnote>
  <w:endnote w:type="continuationSeparator" w:id="0">
    <w:p w14:paraId="1896878D" w14:textId="77777777" w:rsidR="00FF6459" w:rsidRDefault="00FF6459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E11F" w14:textId="77777777" w:rsidR="002D7492" w:rsidRDefault="002D7492">
    <w:pPr>
      <w:pStyle w:val="a8"/>
    </w:pPr>
    <w:r>
      <w:t>第</w:t>
    </w:r>
    <w:r w:rsidR="00C06C3C">
      <w:fldChar w:fldCharType="begin"/>
    </w:r>
    <w:r>
      <w:instrText xml:space="preserve"> PAGE  \* Arabic  \* MERGEFORMAT </w:instrText>
    </w:r>
    <w:r w:rsidR="00C06C3C">
      <w:fldChar w:fldCharType="separate"/>
    </w:r>
    <w:r w:rsidR="004B39A7">
      <w:rPr>
        <w:noProof/>
      </w:rPr>
      <w:t>2</w:t>
    </w:r>
    <w:r w:rsidR="00C06C3C">
      <w:fldChar w:fldCharType="end"/>
    </w:r>
    <w:r>
      <w:t>页</w:t>
    </w:r>
    <w:r>
      <w:ptab w:relativeTo="margin" w:alignment="center" w:leader="none"/>
    </w:r>
    <w:r>
      <w:t>共</w:t>
    </w:r>
    <w:r w:rsidR="00FF6459">
      <w:fldChar w:fldCharType="begin"/>
    </w:r>
    <w:r w:rsidR="00FF6459">
      <w:instrText xml:space="preserve"> NUMPAGES  \* Arabic  \* MERGEFORMAT </w:instrText>
    </w:r>
    <w:r w:rsidR="00FF6459">
      <w:fldChar w:fldCharType="separate"/>
    </w:r>
    <w:r w:rsidR="004B39A7">
      <w:rPr>
        <w:noProof/>
      </w:rPr>
      <w:t>2</w:t>
    </w:r>
    <w:r w:rsidR="00FF6459">
      <w:rPr>
        <w:noProof/>
      </w:rPr>
      <w:fldChar w:fldCharType="end"/>
    </w:r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2711000"/>
      <w:docPartObj>
        <w:docPartGallery w:val="Page Numbers (Bottom of Page)"/>
        <w:docPartUnique/>
      </w:docPartObj>
    </w:sdtPr>
    <w:sdtEndPr/>
    <w:sdtContent>
      <w:p w14:paraId="1B26F31D" w14:textId="77777777" w:rsidR="002D7492" w:rsidRDefault="003A67DF" w:rsidP="003A67DF">
        <w:pPr>
          <w:pStyle w:val="a8"/>
        </w:pPr>
        <w:r>
          <w:t>第</w:t>
        </w:r>
        <w:r w:rsidR="00C06C3C">
          <w:fldChar w:fldCharType="begin"/>
        </w:r>
        <w:r w:rsidR="001B3892">
          <w:instrText xml:space="preserve"> PAGE  \* Arabic  \* MERGEFORMAT </w:instrText>
        </w:r>
        <w:r w:rsidR="00C06C3C">
          <w:fldChar w:fldCharType="separate"/>
        </w:r>
        <w:r w:rsidR="006A0823">
          <w:rPr>
            <w:noProof/>
          </w:rPr>
          <w:t>1</w:t>
        </w:r>
        <w:r w:rsidR="00C06C3C">
          <w:rPr>
            <w:noProof/>
          </w:rPr>
          <w:fldChar w:fldCharType="end"/>
        </w:r>
        <w:r>
          <w:t>页</w:t>
        </w:r>
        <w:r>
          <w:ptab w:relativeTo="margin" w:alignment="center" w:leader="none"/>
        </w:r>
        <w:r>
          <w:t>共</w:t>
        </w:r>
        <w:r w:rsidR="00FF6459">
          <w:fldChar w:fldCharType="begin"/>
        </w:r>
        <w:r w:rsidR="00FF6459">
          <w:instrText xml:space="preserve"> NUMPAGES  \* Arabic  \* MERGEFORMAT </w:instrText>
        </w:r>
        <w:r w:rsidR="00FF6459">
          <w:fldChar w:fldCharType="separate"/>
        </w:r>
        <w:r w:rsidR="006A0823">
          <w:rPr>
            <w:noProof/>
          </w:rPr>
          <w:t>2</w:t>
        </w:r>
        <w:r w:rsidR="00FF6459">
          <w:rPr>
            <w:noProof/>
          </w:rPr>
          <w:fldChar w:fldCharType="end"/>
        </w:r>
        <w:r>
          <w:t>页</w:t>
        </w:r>
        <w:r>
          <w:ptab w:relativeTo="margin" w:alignment="right" w:leader="none"/>
        </w:r>
        <w:hyperlink r:id="rId1" w:history="1">
          <w:r w:rsidRPr="005D4B3A">
            <w:rPr>
              <w:rStyle w:val="ac"/>
            </w:rPr>
            <w:t>zongzhe_chen@sina.com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BE087" w14:textId="77777777" w:rsidR="00FF6459" w:rsidRDefault="00FF6459" w:rsidP="002D398F">
      <w:r>
        <w:separator/>
      </w:r>
    </w:p>
  </w:footnote>
  <w:footnote w:type="continuationSeparator" w:id="0">
    <w:p w14:paraId="52FD1B54" w14:textId="77777777" w:rsidR="00FF6459" w:rsidRDefault="00FF6459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2B4DE" w14:textId="77777777" w:rsidR="002D7492" w:rsidRDefault="00BF4767">
    <w:pPr>
      <w:pStyle w:val="a6"/>
    </w:pPr>
    <w:r>
      <w:rPr>
        <w:rFonts w:hint="eastAsia"/>
      </w:rPr>
      <w:t>证券市场基本法律法规</w:t>
    </w:r>
    <w:r w:rsidR="002D7492">
      <w:ptab w:relativeTo="margin" w:alignment="center" w:leader="none"/>
    </w:r>
    <w:r>
      <w:rPr>
        <w:rFonts w:hint="eastAsia"/>
      </w:rPr>
      <w:t>考点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2EDBD" w14:textId="77777777" w:rsidR="00815DED" w:rsidRDefault="00862DBE" w:rsidP="00862DBE">
    <w:pPr>
      <w:jc w:val="center"/>
    </w:pPr>
    <w:r>
      <w:rPr>
        <w:rFonts w:hint="eastAsia"/>
      </w:rPr>
      <w:t>法律法规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45421A"/>
    <w:multiLevelType w:val="hybridMultilevel"/>
    <w:tmpl w:val="38B04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E0BEE"/>
    <w:multiLevelType w:val="hybridMultilevel"/>
    <w:tmpl w:val="A7C0D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27121A"/>
    <w:multiLevelType w:val="hybridMultilevel"/>
    <w:tmpl w:val="45B0D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2B4"/>
    <w:multiLevelType w:val="hybridMultilevel"/>
    <w:tmpl w:val="5AE0A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5E2433"/>
    <w:multiLevelType w:val="hybridMultilevel"/>
    <w:tmpl w:val="067E4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B06DA1"/>
    <w:multiLevelType w:val="hybridMultilevel"/>
    <w:tmpl w:val="080E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133DA6"/>
    <w:multiLevelType w:val="hybridMultilevel"/>
    <w:tmpl w:val="A2B6A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18"/>
  </w:num>
  <w:num w:numId="13">
    <w:abstractNumId w:val="16"/>
  </w:num>
  <w:num w:numId="14">
    <w:abstractNumId w:val="17"/>
  </w:num>
  <w:num w:numId="15">
    <w:abstractNumId w:val="15"/>
  </w:num>
  <w:num w:numId="16">
    <w:abstractNumId w:val="7"/>
  </w:num>
  <w:num w:numId="17">
    <w:abstractNumId w:val="11"/>
  </w:num>
  <w:num w:numId="18">
    <w:abstractNumId w:val="8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3DD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05B4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0A5E"/>
    <w:rsid w:val="000A17E1"/>
    <w:rsid w:val="000A2144"/>
    <w:rsid w:val="000A23AF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3D5E"/>
    <w:rsid w:val="000B4B48"/>
    <w:rsid w:val="000C1A7D"/>
    <w:rsid w:val="000C2412"/>
    <w:rsid w:val="000C28B3"/>
    <w:rsid w:val="000C3809"/>
    <w:rsid w:val="000C4DDC"/>
    <w:rsid w:val="000C529E"/>
    <w:rsid w:val="000C7846"/>
    <w:rsid w:val="000C7ACC"/>
    <w:rsid w:val="000D09D7"/>
    <w:rsid w:val="000D1A36"/>
    <w:rsid w:val="000D1C84"/>
    <w:rsid w:val="000D1CB2"/>
    <w:rsid w:val="000D2010"/>
    <w:rsid w:val="000D42F8"/>
    <w:rsid w:val="000D5F3D"/>
    <w:rsid w:val="000D7613"/>
    <w:rsid w:val="000E129A"/>
    <w:rsid w:val="000E421B"/>
    <w:rsid w:val="000E4BAF"/>
    <w:rsid w:val="000E4EA5"/>
    <w:rsid w:val="000E53AA"/>
    <w:rsid w:val="000E6714"/>
    <w:rsid w:val="000E71D9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3DEC"/>
    <w:rsid w:val="00104072"/>
    <w:rsid w:val="001041AD"/>
    <w:rsid w:val="00104425"/>
    <w:rsid w:val="0010492E"/>
    <w:rsid w:val="00104BE1"/>
    <w:rsid w:val="00105355"/>
    <w:rsid w:val="00105786"/>
    <w:rsid w:val="0010601C"/>
    <w:rsid w:val="0010675E"/>
    <w:rsid w:val="00107247"/>
    <w:rsid w:val="001076F7"/>
    <w:rsid w:val="001107E5"/>
    <w:rsid w:val="001108BA"/>
    <w:rsid w:val="00111395"/>
    <w:rsid w:val="00111FAA"/>
    <w:rsid w:val="001123A0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5E24"/>
    <w:rsid w:val="001274AE"/>
    <w:rsid w:val="001301EF"/>
    <w:rsid w:val="001305A2"/>
    <w:rsid w:val="001315F2"/>
    <w:rsid w:val="00132A1A"/>
    <w:rsid w:val="00134C6C"/>
    <w:rsid w:val="00135436"/>
    <w:rsid w:val="001363C4"/>
    <w:rsid w:val="0013730F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4D7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1B5E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211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92"/>
    <w:rsid w:val="001B38D9"/>
    <w:rsid w:val="001B4283"/>
    <w:rsid w:val="001B58FA"/>
    <w:rsid w:val="001B5966"/>
    <w:rsid w:val="001B6000"/>
    <w:rsid w:val="001B6CCF"/>
    <w:rsid w:val="001B7435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1DF4"/>
    <w:rsid w:val="001F34C2"/>
    <w:rsid w:val="001F4C4C"/>
    <w:rsid w:val="001F4D77"/>
    <w:rsid w:val="001F526A"/>
    <w:rsid w:val="001F5B29"/>
    <w:rsid w:val="001F66E6"/>
    <w:rsid w:val="001F7F6D"/>
    <w:rsid w:val="00200274"/>
    <w:rsid w:val="0020106D"/>
    <w:rsid w:val="002017AE"/>
    <w:rsid w:val="0020180A"/>
    <w:rsid w:val="00201F3B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3F9D"/>
    <w:rsid w:val="002142A4"/>
    <w:rsid w:val="002145E7"/>
    <w:rsid w:val="00215D84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1CE9"/>
    <w:rsid w:val="00242C74"/>
    <w:rsid w:val="002439D3"/>
    <w:rsid w:val="00245A1E"/>
    <w:rsid w:val="002468A4"/>
    <w:rsid w:val="002478BE"/>
    <w:rsid w:val="00247E87"/>
    <w:rsid w:val="00247ECE"/>
    <w:rsid w:val="00251059"/>
    <w:rsid w:val="0025286A"/>
    <w:rsid w:val="00255BD9"/>
    <w:rsid w:val="00255FFA"/>
    <w:rsid w:val="00257C54"/>
    <w:rsid w:val="0026015C"/>
    <w:rsid w:val="00260C17"/>
    <w:rsid w:val="00261A8F"/>
    <w:rsid w:val="00263236"/>
    <w:rsid w:val="002636BA"/>
    <w:rsid w:val="00265285"/>
    <w:rsid w:val="002661FF"/>
    <w:rsid w:val="002662A2"/>
    <w:rsid w:val="00266CDF"/>
    <w:rsid w:val="00270EF7"/>
    <w:rsid w:val="0027195F"/>
    <w:rsid w:val="00272F51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424E"/>
    <w:rsid w:val="00295A9D"/>
    <w:rsid w:val="00295E85"/>
    <w:rsid w:val="0029629B"/>
    <w:rsid w:val="002969FB"/>
    <w:rsid w:val="002972FA"/>
    <w:rsid w:val="00297475"/>
    <w:rsid w:val="00297512"/>
    <w:rsid w:val="002A0886"/>
    <w:rsid w:val="002A238C"/>
    <w:rsid w:val="002A4896"/>
    <w:rsid w:val="002A6290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C789F"/>
    <w:rsid w:val="002D0101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0F92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2494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127E"/>
    <w:rsid w:val="003416FA"/>
    <w:rsid w:val="003419B5"/>
    <w:rsid w:val="00341CE6"/>
    <w:rsid w:val="003426E0"/>
    <w:rsid w:val="003431E7"/>
    <w:rsid w:val="00343D0C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1F53"/>
    <w:rsid w:val="003A2BA8"/>
    <w:rsid w:val="003A3063"/>
    <w:rsid w:val="003A3C31"/>
    <w:rsid w:val="003A5F9F"/>
    <w:rsid w:val="003A67D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C5C"/>
    <w:rsid w:val="003C4D2D"/>
    <w:rsid w:val="003C6F4B"/>
    <w:rsid w:val="003C73C6"/>
    <w:rsid w:val="003C798F"/>
    <w:rsid w:val="003C7992"/>
    <w:rsid w:val="003C79BC"/>
    <w:rsid w:val="003D009D"/>
    <w:rsid w:val="003D06D6"/>
    <w:rsid w:val="003D1861"/>
    <w:rsid w:val="003D1D04"/>
    <w:rsid w:val="003D1E31"/>
    <w:rsid w:val="003D205B"/>
    <w:rsid w:val="003D2CEE"/>
    <w:rsid w:val="003D4460"/>
    <w:rsid w:val="003D44A4"/>
    <w:rsid w:val="003D5C48"/>
    <w:rsid w:val="003E1C82"/>
    <w:rsid w:val="003E37C5"/>
    <w:rsid w:val="003E4A26"/>
    <w:rsid w:val="003E5A3C"/>
    <w:rsid w:val="003E6276"/>
    <w:rsid w:val="003E6C0B"/>
    <w:rsid w:val="003E6D7B"/>
    <w:rsid w:val="003E7313"/>
    <w:rsid w:val="003E73D3"/>
    <w:rsid w:val="003F3015"/>
    <w:rsid w:val="003F3D09"/>
    <w:rsid w:val="003F58B5"/>
    <w:rsid w:val="003F6394"/>
    <w:rsid w:val="003F6D10"/>
    <w:rsid w:val="003F73B4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46F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316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3F0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1B7"/>
    <w:rsid w:val="004A6DA5"/>
    <w:rsid w:val="004A76A5"/>
    <w:rsid w:val="004A7C22"/>
    <w:rsid w:val="004B013C"/>
    <w:rsid w:val="004B0335"/>
    <w:rsid w:val="004B0A65"/>
    <w:rsid w:val="004B18FF"/>
    <w:rsid w:val="004B1E02"/>
    <w:rsid w:val="004B39A7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C5E44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627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06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0D6C"/>
    <w:rsid w:val="005120DD"/>
    <w:rsid w:val="0051229E"/>
    <w:rsid w:val="005132F1"/>
    <w:rsid w:val="00514425"/>
    <w:rsid w:val="00514C5A"/>
    <w:rsid w:val="00515423"/>
    <w:rsid w:val="00516D4B"/>
    <w:rsid w:val="00517456"/>
    <w:rsid w:val="00522772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5E21"/>
    <w:rsid w:val="00537651"/>
    <w:rsid w:val="00537B4F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5F41"/>
    <w:rsid w:val="00556440"/>
    <w:rsid w:val="005566F7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20"/>
    <w:rsid w:val="005808DC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4DC8"/>
    <w:rsid w:val="00595D0C"/>
    <w:rsid w:val="005967C1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2846"/>
    <w:rsid w:val="005B332E"/>
    <w:rsid w:val="005B552D"/>
    <w:rsid w:val="005B62DE"/>
    <w:rsid w:val="005C0104"/>
    <w:rsid w:val="005C0BDD"/>
    <w:rsid w:val="005C25AF"/>
    <w:rsid w:val="005C3880"/>
    <w:rsid w:val="005C3A69"/>
    <w:rsid w:val="005C3BA5"/>
    <w:rsid w:val="005C3D1C"/>
    <w:rsid w:val="005C448D"/>
    <w:rsid w:val="005C53ED"/>
    <w:rsid w:val="005C58D4"/>
    <w:rsid w:val="005C7674"/>
    <w:rsid w:val="005C7F5E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1D9A"/>
    <w:rsid w:val="005E30D5"/>
    <w:rsid w:val="005E3AF8"/>
    <w:rsid w:val="005E3BE8"/>
    <w:rsid w:val="005E3E71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68F3"/>
    <w:rsid w:val="006376AA"/>
    <w:rsid w:val="00637734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690"/>
    <w:rsid w:val="00662A1E"/>
    <w:rsid w:val="00662AF7"/>
    <w:rsid w:val="006637B0"/>
    <w:rsid w:val="006637C6"/>
    <w:rsid w:val="00663A96"/>
    <w:rsid w:val="00664E14"/>
    <w:rsid w:val="00665DA0"/>
    <w:rsid w:val="00667417"/>
    <w:rsid w:val="00672EE5"/>
    <w:rsid w:val="00673C2C"/>
    <w:rsid w:val="00676B4E"/>
    <w:rsid w:val="00677381"/>
    <w:rsid w:val="00677620"/>
    <w:rsid w:val="00677827"/>
    <w:rsid w:val="0068080A"/>
    <w:rsid w:val="00682E38"/>
    <w:rsid w:val="00683172"/>
    <w:rsid w:val="00683A70"/>
    <w:rsid w:val="006853F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23"/>
    <w:rsid w:val="006A088D"/>
    <w:rsid w:val="006A2ABA"/>
    <w:rsid w:val="006A3EE5"/>
    <w:rsid w:val="006A48D8"/>
    <w:rsid w:val="006A4AF0"/>
    <w:rsid w:val="006A4C5E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28E6"/>
    <w:rsid w:val="006E3258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0AAF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670F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5EF8"/>
    <w:rsid w:val="00776457"/>
    <w:rsid w:val="007766B6"/>
    <w:rsid w:val="00777129"/>
    <w:rsid w:val="007800BE"/>
    <w:rsid w:val="00781499"/>
    <w:rsid w:val="00782498"/>
    <w:rsid w:val="0078454A"/>
    <w:rsid w:val="00785B81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1F0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7F7929"/>
    <w:rsid w:val="00801F8F"/>
    <w:rsid w:val="008024DD"/>
    <w:rsid w:val="008028CE"/>
    <w:rsid w:val="0080296C"/>
    <w:rsid w:val="008030C2"/>
    <w:rsid w:val="008037E3"/>
    <w:rsid w:val="00805A2E"/>
    <w:rsid w:val="0080661D"/>
    <w:rsid w:val="00807102"/>
    <w:rsid w:val="00807AFB"/>
    <w:rsid w:val="00811CF5"/>
    <w:rsid w:val="00812D43"/>
    <w:rsid w:val="00815DED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109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01E1"/>
    <w:rsid w:val="00840603"/>
    <w:rsid w:val="008416A0"/>
    <w:rsid w:val="00841D86"/>
    <w:rsid w:val="008446D2"/>
    <w:rsid w:val="00844DD6"/>
    <w:rsid w:val="008459AB"/>
    <w:rsid w:val="00846712"/>
    <w:rsid w:val="00847274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2DB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BA"/>
    <w:rsid w:val="008837FC"/>
    <w:rsid w:val="00883E40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988"/>
    <w:rsid w:val="008F2E43"/>
    <w:rsid w:val="008F3009"/>
    <w:rsid w:val="008F3516"/>
    <w:rsid w:val="008F353A"/>
    <w:rsid w:val="008F4BBC"/>
    <w:rsid w:val="008F6EE7"/>
    <w:rsid w:val="008F7245"/>
    <w:rsid w:val="008F7738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06D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1F99"/>
    <w:rsid w:val="0098279A"/>
    <w:rsid w:val="00982B8A"/>
    <w:rsid w:val="00983355"/>
    <w:rsid w:val="0098407E"/>
    <w:rsid w:val="00984100"/>
    <w:rsid w:val="009849DE"/>
    <w:rsid w:val="00984E9D"/>
    <w:rsid w:val="00985A59"/>
    <w:rsid w:val="0098797E"/>
    <w:rsid w:val="00987FB3"/>
    <w:rsid w:val="009909A6"/>
    <w:rsid w:val="00990A0C"/>
    <w:rsid w:val="00990DD0"/>
    <w:rsid w:val="00991323"/>
    <w:rsid w:val="00992198"/>
    <w:rsid w:val="00995207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6ED"/>
    <w:rsid w:val="009A38EE"/>
    <w:rsid w:val="009A4653"/>
    <w:rsid w:val="009A4792"/>
    <w:rsid w:val="009A6AF6"/>
    <w:rsid w:val="009A7134"/>
    <w:rsid w:val="009A7D27"/>
    <w:rsid w:val="009B2FC6"/>
    <w:rsid w:val="009B3299"/>
    <w:rsid w:val="009B3F87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0EBF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3E41"/>
    <w:rsid w:val="00A242EC"/>
    <w:rsid w:val="00A24AB3"/>
    <w:rsid w:val="00A25976"/>
    <w:rsid w:val="00A27756"/>
    <w:rsid w:val="00A31EC1"/>
    <w:rsid w:val="00A32E33"/>
    <w:rsid w:val="00A335B4"/>
    <w:rsid w:val="00A346B7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922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CBE"/>
    <w:rsid w:val="00AA09AF"/>
    <w:rsid w:val="00AA1039"/>
    <w:rsid w:val="00AA1224"/>
    <w:rsid w:val="00AA15FF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57C8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D1B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61D"/>
    <w:rsid w:val="00B12B8F"/>
    <w:rsid w:val="00B1619F"/>
    <w:rsid w:val="00B1776E"/>
    <w:rsid w:val="00B20E3C"/>
    <w:rsid w:val="00B217F3"/>
    <w:rsid w:val="00B22A6A"/>
    <w:rsid w:val="00B22AAD"/>
    <w:rsid w:val="00B22E12"/>
    <w:rsid w:val="00B22FCB"/>
    <w:rsid w:val="00B24235"/>
    <w:rsid w:val="00B249F9"/>
    <w:rsid w:val="00B3012F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09C3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65835"/>
    <w:rsid w:val="00B704DD"/>
    <w:rsid w:val="00B714B7"/>
    <w:rsid w:val="00B718F4"/>
    <w:rsid w:val="00B752FF"/>
    <w:rsid w:val="00B762F6"/>
    <w:rsid w:val="00B763ED"/>
    <w:rsid w:val="00B76B3C"/>
    <w:rsid w:val="00B76D8A"/>
    <w:rsid w:val="00B80F03"/>
    <w:rsid w:val="00B818D3"/>
    <w:rsid w:val="00B8419B"/>
    <w:rsid w:val="00B86095"/>
    <w:rsid w:val="00B860B7"/>
    <w:rsid w:val="00B86924"/>
    <w:rsid w:val="00B90CA9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1088"/>
    <w:rsid w:val="00BB21CC"/>
    <w:rsid w:val="00BB4E50"/>
    <w:rsid w:val="00BB5AB6"/>
    <w:rsid w:val="00BB5B42"/>
    <w:rsid w:val="00BB5DBD"/>
    <w:rsid w:val="00BB7A41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32C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4767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6C3C"/>
    <w:rsid w:val="00C070F5"/>
    <w:rsid w:val="00C077E9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478BE"/>
    <w:rsid w:val="00C5029D"/>
    <w:rsid w:val="00C50914"/>
    <w:rsid w:val="00C5133A"/>
    <w:rsid w:val="00C52511"/>
    <w:rsid w:val="00C52D40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3D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37A"/>
    <w:rsid w:val="00C95675"/>
    <w:rsid w:val="00C96662"/>
    <w:rsid w:val="00C96B6C"/>
    <w:rsid w:val="00C96C02"/>
    <w:rsid w:val="00C972F0"/>
    <w:rsid w:val="00C97597"/>
    <w:rsid w:val="00CA0B3D"/>
    <w:rsid w:val="00CA1BF6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630"/>
    <w:rsid w:val="00CB79F2"/>
    <w:rsid w:val="00CC01AD"/>
    <w:rsid w:val="00CC099A"/>
    <w:rsid w:val="00CC17BD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3EAE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2BD4"/>
    <w:rsid w:val="00CE5511"/>
    <w:rsid w:val="00CE69EC"/>
    <w:rsid w:val="00CF018C"/>
    <w:rsid w:val="00CF046E"/>
    <w:rsid w:val="00CF1079"/>
    <w:rsid w:val="00CF1F72"/>
    <w:rsid w:val="00CF22AC"/>
    <w:rsid w:val="00CF2C1A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4995"/>
    <w:rsid w:val="00D251CE"/>
    <w:rsid w:val="00D25962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4684"/>
    <w:rsid w:val="00D34A79"/>
    <w:rsid w:val="00D35C8F"/>
    <w:rsid w:val="00D36E64"/>
    <w:rsid w:val="00D377F0"/>
    <w:rsid w:val="00D37ECF"/>
    <w:rsid w:val="00D441F4"/>
    <w:rsid w:val="00D44239"/>
    <w:rsid w:val="00D447CC"/>
    <w:rsid w:val="00D44A60"/>
    <w:rsid w:val="00D44D9D"/>
    <w:rsid w:val="00D45908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19F4"/>
    <w:rsid w:val="00D62836"/>
    <w:rsid w:val="00D62C9A"/>
    <w:rsid w:val="00D63D1F"/>
    <w:rsid w:val="00D64FDA"/>
    <w:rsid w:val="00D669A8"/>
    <w:rsid w:val="00D66CF3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4AE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389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E57"/>
    <w:rsid w:val="00DC3F35"/>
    <w:rsid w:val="00DC42F0"/>
    <w:rsid w:val="00DC43D7"/>
    <w:rsid w:val="00DC4FF2"/>
    <w:rsid w:val="00DC53F6"/>
    <w:rsid w:val="00DC6959"/>
    <w:rsid w:val="00DC79E9"/>
    <w:rsid w:val="00DC7F58"/>
    <w:rsid w:val="00DD011E"/>
    <w:rsid w:val="00DD0302"/>
    <w:rsid w:val="00DD03D7"/>
    <w:rsid w:val="00DD0CF1"/>
    <w:rsid w:val="00DD26A5"/>
    <w:rsid w:val="00DD32DF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9F9"/>
    <w:rsid w:val="00E1181B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39CC"/>
    <w:rsid w:val="00E24042"/>
    <w:rsid w:val="00E26066"/>
    <w:rsid w:val="00E26939"/>
    <w:rsid w:val="00E30619"/>
    <w:rsid w:val="00E31476"/>
    <w:rsid w:val="00E31DBE"/>
    <w:rsid w:val="00E32665"/>
    <w:rsid w:val="00E330A2"/>
    <w:rsid w:val="00E3324D"/>
    <w:rsid w:val="00E33AB1"/>
    <w:rsid w:val="00E3685B"/>
    <w:rsid w:val="00E37043"/>
    <w:rsid w:val="00E40312"/>
    <w:rsid w:val="00E40740"/>
    <w:rsid w:val="00E41D9A"/>
    <w:rsid w:val="00E41FB4"/>
    <w:rsid w:val="00E439D6"/>
    <w:rsid w:val="00E4422A"/>
    <w:rsid w:val="00E44466"/>
    <w:rsid w:val="00E457F6"/>
    <w:rsid w:val="00E4592C"/>
    <w:rsid w:val="00E46DE4"/>
    <w:rsid w:val="00E47C37"/>
    <w:rsid w:val="00E50023"/>
    <w:rsid w:val="00E5030C"/>
    <w:rsid w:val="00E53DCE"/>
    <w:rsid w:val="00E548FA"/>
    <w:rsid w:val="00E55430"/>
    <w:rsid w:val="00E55DC6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409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97A61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6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934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07D58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5564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07D0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473B"/>
    <w:rsid w:val="00F87832"/>
    <w:rsid w:val="00F90FE1"/>
    <w:rsid w:val="00F9165D"/>
    <w:rsid w:val="00F92C9D"/>
    <w:rsid w:val="00F93BFA"/>
    <w:rsid w:val="00F940B8"/>
    <w:rsid w:val="00F95EAD"/>
    <w:rsid w:val="00F9644F"/>
    <w:rsid w:val="00F978D0"/>
    <w:rsid w:val="00FA013C"/>
    <w:rsid w:val="00FA1098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504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2BCA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41E"/>
    <w:rsid w:val="00FE75EE"/>
    <w:rsid w:val="00FF0804"/>
    <w:rsid w:val="00FF214C"/>
    <w:rsid w:val="00FF2555"/>
    <w:rsid w:val="00FF268F"/>
    <w:rsid w:val="00FF46ED"/>
    <w:rsid w:val="00FF5282"/>
    <w:rsid w:val="00FF6459"/>
    <w:rsid w:val="00FF7062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360E8"/>
  <w15:docId w15:val="{D5CD0398-DD50-48CD-BC99-2E64AE2E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527F09"/>
    <w:rPr>
      <w:b/>
      <w:bCs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C773D8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F3DE-4BCD-440B-8FD5-DAE2675D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8337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3004</cp:revision>
  <cp:lastPrinted>2020-07-22T08:51:00Z</cp:lastPrinted>
  <dcterms:created xsi:type="dcterms:W3CDTF">2020-06-27T08:27:00Z</dcterms:created>
  <dcterms:modified xsi:type="dcterms:W3CDTF">2020-08-04T13:59:00Z</dcterms:modified>
</cp:coreProperties>
</file>