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w:t>
      </w:r>
      <w:r>
        <w:rPr>
          <w:rFonts w:hint="eastAsia"/>
        </w:rPr>
        <w:t>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w:t>
      </w:r>
      <w:r>
        <w:rPr>
          <w:rFonts w:hint="eastAsia"/>
        </w:rPr>
        <w:t>批准</w:t>
      </w:r>
      <w:r>
        <w:rPr>
          <w:rFonts w:hint="eastAsia"/>
        </w:rPr>
        <w:t>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w:t>
      </w:r>
      <w:r>
        <w:rPr>
          <w:rFonts w:hint="eastAsia"/>
        </w:rPr>
        <w:t>券经纪</w:t>
      </w:r>
      <w:r>
        <w:rPr>
          <w:rFonts w:hint="eastAsia"/>
        </w:rPr>
        <w:t>业务、证券资产管理业务、融资融券业务和证券承销与保荐业务中两种以</w:t>
      </w:r>
      <w:r>
        <w:rPr>
          <w:rFonts w:hint="eastAsia"/>
        </w:rPr>
        <w:t>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w:t>
      </w:r>
      <w:r>
        <w:rPr>
          <w:rFonts w:hint="eastAsia"/>
        </w:rPr>
        <w:t>机构</w:t>
      </w:r>
      <w:r>
        <w:rPr>
          <w:rFonts w:hint="eastAsia"/>
        </w:rPr>
        <w:t>认可的其他资产托管机构</w:t>
      </w:r>
      <w:r>
        <w:rPr>
          <w:rFonts w:hint="eastAsia"/>
        </w:rPr>
        <w:t>托管</w:t>
      </w:r>
      <w:r>
        <w:rPr>
          <w:rFonts w:hint="eastAsia"/>
        </w:rPr>
        <w:t>。</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12D56">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0BFF5A6" w:rsidR="0090180E" w:rsidRDefault="0090180E">
      <w:pPr>
        <w:widowControl/>
        <w:jc w:val="left"/>
      </w:pPr>
    </w:p>
    <w:p w14:paraId="6F3FB1DA" w14:textId="1A29A1A6" w:rsidR="0090180E" w:rsidRDefault="0090180E">
      <w:pPr>
        <w:widowControl/>
        <w:jc w:val="left"/>
      </w:pPr>
    </w:p>
    <w:p w14:paraId="4A2B2FBA" w14:textId="520E087D" w:rsidR="0090180E" w:rsidRDefault="0090180E">
      <w:pPr>
        <w:widowControl/>
        <w:jc w:val="left"/>
      </w:pPr>
    </w:p>
    <w:p w14:paraId="7F6896CC" w14:textId="7E1203BA" w:rsidR="0090180E" w:rsidRDefault="0090180E">
      <w:pPr>
        <w:widowControl/>
        <w:jc w:val="left"/>
      </w:pPr>
    </w:p>
    <w:p w14:paraId="1425EF35" w14:textId="08595292" w:rsidR="0090180E" w:rsidRDefault="0090180E">
      <w:pPr>
        <w:widowControl/>
        <w:jc w:val="left"/>
      </w:pPr>
    </w:p>
    <w:p w14:paraId="65C15C31" w14:textId="034104C2" w:rsidR="0090180E" w:rsidRDefault="0090180E">
      <w:pPr>
        <w:widowControl/>
        <w:jc w:val="left"/>
      </w:pPr>
    </w:p>
    <w:p w14:paraId="70602F89" w14:textId="62295F56" w:rsidR="0090180E" w:rsidRDefault="0090180E">
      <w:pPr>
        <w:widowControl/>
        <w:jc w:val="left"/>
      </w:pPr>
    </w:p>
    <w:p w14:paraId="683B4FAA" w14:textId="0BCC8274" w:rsidR="0090180E" w:rsidRDefault="0090180E">
      <w:pPr>
        <w:widowControl/>
        <w:jc w:val="left"/>
      </w:pPr>
    </w:p>
    <w:p w14:paraId="3FB5419B" w14:textId="5F9B90B1" w:rsidR="0090180E" w:rsidRDefault="0090180E">
      <w:pPr>
        <w:widowControl/>
        <w:jc w:val="left"/>
      </w:pPr>
    </w:p>
    <w:p w14:paraId="6E0ABB3A" w14:textId="67E7B08F" w:rsidR="0090180E" w:rsidRDefault="0090180E">
      <w:pPr>
        <w:widowControl/>
        <w:jc w:val="left"/>
      </w:pPr>
    </w:p>
    <w:p w14:paraId="3E6D41AE" w14:textId="26054AEE" w:rsidR="0090180E" w:rsidRDefault="0090180E">
      <w:pPr>
        <w:widowControl/>
        <w:jc w:val="left"/>
      </w:pPr>
    </w:p>
    <w:p w14:paraId="34184D80" w14:textId="18024D35" w:rsidR="0090180E" w:rsidRDefault="0090180E">
      <w:pPr>
        <w:widowControl/>
        <w:jc w:val="left"/>
      </w:pPr>
    </w:p>
    <w:p w14:paraId="2B58B077" w14:textId="7632A5BC" w:rsidR="0090180E" w:rsidRDefault="0090180E">
      <w:pPr>
        <w:widowControl/>
        <w:jc w:val="left"/>
      </w:pPr>
    </w:p>
    <w:p w14:paraId="100D0620" w14:textId="32299111" w:rsidR="0090180E" w:rsidRDefault="0090180E">
      <w:pPr>
        <w:widowControl/>
        <w:jc w:val="left"/>
      </w:pPr>
    </w:p>
    <w:p w14:paraId="7FAEFC75" w14:textId="77777777" w:rsidR="0090180E" w:rsidRDefault="0090180E">
      <w:pPr>
        <w:widowControl/>
        <w:jc w:val="left"/>
        <w:rPr>
          <w:rFonts w:hint="eastAsia"/>
        </w:rPr>
      </w:pPr>
    </w:p>
    <w:p w14:paraId="35AC1238" w14:textId="77777777" w:rsidR="0090180E" w:rsidRDefault="0090180E">
      <w:pPr>
        <w:widowControl/>
        <w:jc w:val="left"/>
        <w:rPr>
          <w:b/>
          <w:bCs/>
          <w:kern w:val="44"/>
          <w:sz w:val="44"/>
          <w:szCs w:val="44"/>
        </w:rPr>
      </w:pPr>
      <w:bookmarkStart w:id="19" w:name="_Toc46088996"/>
      <w:r>
        <w:br w:type="page"/>
      </w:r>
    </w:p>
    <w:p w14:paraId="5436ED4D" w14:textId="159FFCA5" w:rsidR="003735A9" w:rsidRDefault="003735A9"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349A8" w14:textId="77777777" w:rsidR="008C2E63" w:rsidRDefault="008C2E63" w:rsidP="002D398F">
      <w:r>
        <w:separator/>
      </w:r>
    </w:p>
  </w:endnote>
  <w:endnote w:type="continuationSeparator" w:id="0">
    <w:p w14:paraId="242B96A0" w14:textId="77777777" w:rsidR="008C2E63" w:rsidRDefault="008C2E6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028A4" w14:textId="77777777" w:rsidR="008C2E63" w:rsidRDefault="008C2E63" w:rsidP="002D398F">
      <w:r>
        <w:separator/>
      </w:r>
    </w:p>
  </w:footnote>
  <w:footnote w:type="continuationSeparator" w:id="0">
    <w:p w14:paraId="4B792A58" w14:textId="77777777" w:rsidR="008C2E63" w:rsidRDefault="008C2E6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38ACC97"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CF6547">
        <w:rPr>
          <w:noProof/>
        </w:rPr>
        <w:t>第一章 证券市场的法律法规体系</w:t>
      </w:r>
    </w:fldSimple>
    <w:r>
      <w:ptab w:relativeTo="margin" w:alignment="right" w:leader="none"/>
    </w:r>
    <w:fldSimple w:instr=" STYLEREF  &quot;标题 2,标题 2 小节&quot;  \* MERGEFORMAT ">
      <w:r w:rsidR="00CF6547">
        <w:rPr>
          <w:noProof/>
        </w:rPr>
        <w:t>第七节 证券公司监督管理条例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5"/>
  </w:num>
  <w:num w:numId="2">
    <w:abstractNumId w:val="114"/>
  </w:num>
  <w:num w:numId="3">
    <w:abstractNumId w:val="78"/>
  </w:num>
  <w:num w:numId="4">
    <w:abstractNumId w:val="7"/>
  </w:num>
  <w:num w:numId="5">
    <w:abstractNumId w:val="82"/>
  </w:num>
  <w:num w:numId="6">
    <w:abstractNumId w:val="35"/>
  </w:num>
  <w:num w:numId="7">
    <w:abstractNumId w:val="95"/>
  </w:num>
  <w:num w:numId="8">
    <w:abstractNumId w:val="50"/>
  </w:num>
  <w:num w:numId="9">
    <w:abstractNumId w:val="112"/>
  </w:num>
  <w:num w:numId="10">
    <w:abstractNumId w:val="125"/>
  </w:num>
  <w:num w:numId="11">
    <w:abstractNumId w:val="0"/>
  </w:num>
  <w:num w:numId="12">
    <w:abstractNumId w:val="33"/>
  </w:num>
  <w:num w:numId="13">
    <w:abstractNumId w:val="59"/>
  </w:num>
  <w:num w:numId="14">
    <w:abstractNumId w:val="1"/>
  </w:num>
  <w:num w:numId="15">
    <w:abstractNumId w:val="91"/>
  </w:num>
  <w:num w:numId="16">
    <w:abstractNumId w:val="79"/>
  </w:num>
  <w:num w:numId="17">
    <w:abstractNumId w:val="56"/>
  </w:num>
  <w:num w:numId="18">
    <w:abstractNumId w:val="2"/>
  </w:num>
  <w:num w:numId="19">
    <w:abstractNumId w:val="122"/>
  </w:num>
  <w:num w:numId="20">
    <w:abstractNumId w:val="83"/>
  </w:num>
  <w:num w:numId="21">
    <w:abstractNumId w:val="53"/>
  </w:num>
  <w:num w:numId="22">
    <w:abstractNumId w:val="10"/>
  </w:num>
  <w:num w:numId="23">
    <w:abstractNumId w:val="116"/>
  </w:num>
  <w:num w:numId="24">
    <w:abstractNumId w:val="32"/>
  </w:num>
  <w:num w:numId="25">
    <w:abstractNumId w:val="65"/>
  </w:num>
  <w:num w:numId="26">
    <w:abstractNumId w:val="19"/>
  </w:num>
  <w:num w:numId="27">
    <w:abstractNumId w:val="117"/>
  </w:num>
  <w:num w:numId="28">
    <w:abstractNumId w:val="149"/>
  </w:num>
  <w:num w:numId="29">
    <w:abstractNumId w:val="69"/>
  </w:num>
  <w:num w:numId="30">
    <w:abstractNumId w:val="111"/>
  </w:num>
  <w:num w:numId="31">
    <w:abstractNumId w:val="100"/>
  </w:num>
  <w:num w:numId="32">
    <w:abstractNumId w:val="138"/>
  </w:num>
  <w:num w:numId="33">
    <w:abstractNumId w:val="11"/>
  </w:num>
  <w:num w:numId="34">
    <w:abstractNumId w:val="72"/>
  </w:num>
  <w:num w:numId="35">
    <w:abstractNumId w:val="135"/>
  </w:num>
  <w:num w:numId="36">
    <w:abstractNumId w:val="48"/>
  </w:num>
  <w:num w:numId="37">
    <w:abstractNumId w:val="131"/>
  </w:num>
  <w:num w:numId="38">
    <w:abstractNumId w:val="97"/>
  </w:num>
  <w:num w:numId="39">
    <w:abstractNumId w:val="113"/>
  </w:num>
  <w:num w:numId="40">
    <w:abstractNumId w:val="44"/>
  </w:num>
  <w:num w:numId="41">
    <w:abstractNumId w:val="42"/>
  </w:num>
  <w:num w:numId="42">
    <w:abstractNumId w:val="137"/>
  </w:num>
  <w:num w:numId="43">
    <w:abstractNumId w:val="120"/>
  </w:num>
  <w:num w:numId="44">
    <w:abstractNumId w:val="14"/>
  </w:num>
  <w:num w:numId="45">
    <w:abstractNumId w:val="66"/>
  </w:num>
  <w:num w:numId="46">
    <w:abstractNumId w:val="71"/>
  </w:num>
  <w:num w:numId="47">
    <w:abstractNumId w:val="70"/>
  </w:num>
  <w:num w:numId="48">
    <w:abstractNumId w:val="139"/>
  </w:num>
  <w:num w:numId="49">
    <w:abstractNumId w:val="152"/>
  </w:num>
  <w:num w:numId="50">
    <w:abstractNumId w:val="5"/>
  </w:num>
  <w:num w:numId="51">
    <w:abstractNumId w:val="104"/>
  </w:num>
  <w:num w:numId="52">
    <w:abstractNumId w:val="89"/>
  </w:num>
  <w:num w:numId="53">
    <w:abstractNumId w:val="76"/>
  </w:num>
  <w:num w:numId="54">
    <w:abstractNumId w:val="24"/>
  </w:num>
  <w:num w:numId="55">
    <w:abstractNumId w:val="148"/>
  </w:num>
  <w:num w:numId="56">
    <w:abstractNumId w:val="43"/>
  </w:num>
  <w:num w:numId="57">
    <w:abstractNumId w:val="101"/>
  </w:num>
  <w:num w:numId="58">
    <w:abstractNumId w:val="84"/>
  </w:num>
  <w:num w:numId="59">
    <w:abstractNumId w:val="26"/>
  </w:num>
  <w:num w:numId="60">
    <w:abstractNumId w:val="103"/>
  </w:num>
  <w:num w:numId="61">
    <w:abstractNumId w:val="106"/>
  </w:num>
  <w:num w:numId="62">
    <w:abstractNumId w:val="153"/>
  </w:num>
  <w:num w:numId="63">
    <w:abstractNumId w:val="85"/>
  </w:num>
  <w:num w:numId="64">
    <w:abstractNumId w:val="23"/>
  </w:num>
  <w:num w:numId="65">
    <w:abstractNumId w:val="73"/>
  </w:num>
  <w:num w:numId="66">
    <w:abstractNumId w:val="121"/>
  </w:num>
  <w:num w:numId="67">
    <w:abstractNumId w:val="92"/>
  </w:num>
  <w:num w:numId="68">
    <w:abstractNumId w:val="133"/>
  </w:num>
  <w:num w:numId="69">
    <w:abstractNumId w:val="126"/>
  </w:num>
  <w:num w:numId="70">
    <w:abstractNumId w:val="145"/>
  </w:num>
  <w:num w:numId="71">
    <w:abstractNumId w:val="29"/>
  </w:num>
  <w:num w:numId="72">
    <w:abstractNumId w:val="30"/>
  </w:num>
  <w:num w:numId="73">
    <w:abstractNumId w:val="140"/>
  </w:num>
  <w:num w:numId="74">
    <w:abstractNumId w:val="129"/>
  </w:num>
  <w:num w:numId="75">
    <w:abstractNumId w:val="128"/>
  </w:num>
  <w:num w:numId="76">
    <w:abstractNumId w:val="130"/>
  </w:num>
  <w:num w:numId="77">
    <w:abstractNumId w:val="80"/>
  </w:num>
  <w:num w:numId="78">
    <w:abstractNumId w:val="36"/>
  </w:num>
  <w:num w:numId="79">
    <w:abstractNumId w:val="124"/>
  </w:num>
  <w:num w:numId="80">
    <w:abstractNumId w:val="8"/>
  </w:num>
  <w:num w:numId="81">
    <w:abstractNumId w:val="151"/>
  </w:num>
  <w:num w:numId="82">
    <w:abstractNumId w:val="123"/>
  </w:num>
  <w:num w:numId="83">
    <w:abstractNumId w:val="52"/>
  </w:num>
  <w:num w:numId="84">
    <w:abstractNumId w:val="16"/>
  </w:num>
  <w:num w:numId="85">
    <w:abstractNumId w:val="75"/>
  </w:num>
  <w:num w:numId="86">
    <w:abstractNumId w:val="77"/>
  </w:num>
  <w:num w:numId="87">
    <w:abstractNumId w:val="60"/>
  </w:num>
  <w:num w:numId="88">
    <w:abstractNumId w:val="28"/>
  </w:num>
  <w:num w:numId="89">
    <w:abstractNumId w:val="41"/>
  </w:num>
  <w:num w:numId="90">
    <w:abstractNumId w:val="87"/>
  </w:num>
  <w:num w:numId="91">
    <w:abstractNumId w:val="147"/>
  </w:num>
  <w:num w:numId="92">
    <w:abstractNumId w:val="68"/>
  </w:num>
  <w:num w:numId="93">
    <w:abstractNumId w:val="27"/>
  </w:num>
  <w:num w:numId="94">
    <w:abstractNumId w:val="37"/>
  </w:num>
  <w:num w:numId="95">
    <w:abstractNumId w:val="34"/>
  </w:num>
  <w:num w:numId="96">
    <w:abstractNumId w:val="81"/>
  </w:num>
  <w:num w:numId="97">
    <w:abstractNumId w:val="6"/>
  </w:num>
  <w:num w:numId="98">
    <w:abstractNumId w:val="3"/>
  </w:num>
  <w:num w:numId="99">
    <w:abstractNumId w:val="67"/>
  </w:num>
  <w:num w:numId="100">
    <w:abstractNumId w:val="55"/>
  </w:num>
  <w:num w:numId="101">
    <w:abstractNumId w:val="93"/>
  </w:num>
  <w:num w:numId="102">
    <w:abstractNumId w:val="61"/>
  </w:num>
  <w:num w:numId="103">
    <w:abstractNumId w:val="31"/>
  </w:num>
  <w:num w:numId="104">
    <w:abstractNumId w:val="132"/>
  </w:num>
  <w:num w:numId="105">
    <w:abstractNumId w:val="118"/>
  </w:num>
  <w:num w:numId="106">
    <w:abstractNumId w:val="119"/>
  </w:num>
  <w:num w:numId="107">
    <w:abstractNumId w:val="142"/>
  </w:num>
  <w:num w:numId="108">
    <w:abstractNumId w:val="94"/>
  </w:num>
  <w:num w:numId="109">
    <w:abstractNumId w:val="21"/>
  </w:num>
  <w:num w:numId="110">
    <w:abstractNumId w:val="154"/>
  </w:num>
  <w:num w:numId="111">
    <w:abstractNumId w:val="98"/>
  </w:num>
  <w:num w:numId="112">
    <w:abstractNumId w:val="17"/>
  </w:num>
  <w:num w:numId="113">
    <w:abstractNumId w:val="22"/>
  </w:num>
  <w:num w:numId="114">
    <w:abstractNumId w:val="90"/>
  </w:num>
  <w:num w:numId="115">
    <w:abstractNumId w:val="141"/>
  </w:num>
  <w:num w:numId="116">
    <w:abstractNumId w:val="20"/>
  </w:num>
  <w:num w:numId="117">
    <w:abstractNumId w:val="62"/>
  </w:num>
  <w:num w:numId="118">
    <w:abstractNumId w:val="146"/>
  </w:num>
  <w:num w:numId="119">
    <w:abstractNumId w:val="102"/>
  </w:num>
  <w:num w:numId="120">
    <w:abstractNumId w:val="9"/>
  </w:num>
  <w:num w:numId="121">
    <w:abstractNumId w:val="96"/>
  </w:num>
  <w:num w:numId="122">
    <w:abstractNumId w:val="45"/>
  </w:num>
  <w:num w:numId="123">
    <w:abstractNumId w:val="58"/>
  </w:num>
  <w:num w:numId="124">
    <w:abstractNumId w:val="107"/>
  </w:num>
  <w:num w:numId="125">
    <w:abstractNumId w:val="143"/>
  </w:num>
  <w:num w:numId="126">
    <w:abstractNumId w:val="109"/>
  </w:num>
  <w:num w:numId="127">
    <w:abstractNumId w:val="54"/>
  </w:num>
  <w:num w:numId="128">
    <w:abstractNumId w:val="115"/>
  </w:num>
  <w:num w:numId="129">
    <w:abstractNumId w:val="18"/>
  </w:num>
  <w:num w:numId="130">
    <w:abstractNumId w:val="39"/>
  </w:num>
  <w:num w:numId="131">
    <w:abstractNumId w:val="13"/>
  </w:num>
  <w:num w:numId="132">
    <w:abstractNumId w:val="63"/>
  </w:num>
  <w:num w:numId="133">
    <w:abstractNumId w:val="110"/>
  </w:num>
  <w:num w:numId="134">
    <w:abstractNumId w:val="49"/>
  </w:num>
  <w:num w:numId="135">
    <w:abstractNumId w:val="86"/>
  </w:num>
  <w:num w:numId="136">
    <w:abstractNumId w:val="136"/>
  </w:num>
  <w:num w:numId="137">
    <w:abstractNumId w:val="47"/>
  </w:num>
  <w:num w:numId="138">
    <w:abstractNumId w:val="46"/>
  </w:num>
  <w:num w:numId="139">
    <w:abstractNumId w:val="51"/>
  </w:num>
  <w:num w:numId="140">
    <w:abstractNumId w:val="15"/>
  </w:num>
  <w:num w:numId="141">
    <w:abstractNumId w:val="12"/>
  </w:num>
  <w:num w:numId="142">
    <w:abstractNumId w:val="144"/>
  </w:num>
  <w:num w:numId="143">
    <w:abstractNumId w:val="57"/>
  </w:num>
  <w:num w:numId="144">
    <w:abstractNumId w:val="25"/>
  </w:num>
  <w:num w:numId="145">
    <w:abstractNumId w:val="134"/>
  </w:num>
  <w:num w:numId="146">
    <w:abstractNumId w:val="64"/>
  </w:num>
  <w:num w:numId="147">
    <w:abstractNumId w:val="108"/>
  </w:num>
  <w:num w:numId="148">
    <w:abstractNumId w:val="40"/>
  </w:num>
  <w:num w:numId="149">
    <w:abstractNumId w:val="88"/>
  </w:num>
  <w:num w:numId="150">
    <w:abstractNumId w:val="74"/>
  </w:num>
  <w:num w:numId="151">
    <w:abstractNumId w:val="150"/>
  </w:num>
  <w:num w:numId="152">
    <w:abstractNumId w:val="4"/>
  </w:num>
  <w:num w:numId="153">
    <w:abstractNumId w:val="99"/>
  </w:num>
  <w:num w:numId="154">
    <w:abstractNumId w:val="38"/>
  </w:num>
  <w:num w:numId="155">
    <w:abstractNumId w:val="127"/>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4D19"/>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E63"/>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7347</TotalTime>
  <Pages>51</Pages>
  <Words>5205</Words>
  <Characters>29673</Characters>
  <Application>Microsoft Office Word</Application>
  <DocSecurity>0</DocSecurity>
  <Lines>247</Lines>
  <Paragraphs>69</Paragraphs>
  <ScaleCrop>false</ScaleCrop>
  <Company/>
  <LinksUpToDate>false</LinksUpToDate>
  <CharactersWithSpaces>34809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3129</cp:revision>
  <dcterms:created xsi:type="dcterms:W3CDTF">2020-06-27T08:27:00Z</dcterms:created>
  <dcterms:modified xsi:type="dcterms:W3CDTF">2020-07-25T08:56:00Z</dcterms:modified>
</cp:coreProperties>
</file>