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036E93E8"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DE12E1">
        <w:rPr>
          <w:noProof/>
        </w:rPr>
        <w:t>2020年7月25日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FB607C">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FB607C">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FB607C">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FB607C">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FB607C">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FB607C">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FB607C">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FB607C">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FB607C">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FB607C">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FB607C">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FB607C">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FB607C">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FB607C">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FB607C">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FB607C">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FB607C">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FB607C">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bookmarkStart w:id="5" w:name="_Toc46088983"/>
      <w:r>
        <w:rPr>
          <w:rFonts w:hint="eastAsia"/>
        </w:rPr>
        <w:t>施工进度</w:t>
      </w:r>
      <w:bookmarkEnd w:id="5"/>
    </w:p>
    <w:p w14:paraId="065DB21E" w14:textId="6A9B29D4" w:rsidR="00225188" w:rsidRDefault="00FB607C">
      <w:pPr>
        <w:widowControl/>
        <w:jc w:val="left"/>
      </w:pPr>
      <w:hyperlink r:id="rId10" w:history="1">
        <w:r w:rsidR="00C03F6D" w:rsidRPr="00AA5FC0">
          <w:rPr>
            <w:rStyle w:val="ac"/>
          </w:rPr>
          <w:t>https://www.bilibili.com/video/BV1Nb411G7oB?t=1149&amp;p=4</w:t>
        </w:r>
      </w:hyperlink>
      <w:r w:rsidR="004A1A0C">
        <w:rPr>
          <w:rStyle w:val="ac"/>
        </w:rPr>
        <w:t>3</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合伙企业财产与合伙人仅相对独立，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合伙人一起出资份额出质，须经全体合伙人一致同意，否则出质行为无效。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普通合伙人的主体适格性限制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证券交易所、证券公司、证券登记结算机构、证券服务机构及其从业人员，证券业协会、证券监督管理机构及其工作人员：禁止在证券交易活动中作出</w:t>
      </w:r>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所作出书面报告，并予公告。在公告前不得履行收购协议。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管理机构、证券交易所作出书面报告，通知该上市公司，并予公告；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在报告期限内和作出报告、公告后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合规：国务院证券监督管理机构规定的其他条件。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在交收完成之前，任何人不得动用用于交收的证券、资金和担保物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决定基金扩募或者延长基金合同期限，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公募</w:t>
      </w:r>
      <w:r w:rsidRPr="007F5CBE">
        <w:rPr>
          <w:rStyle w:val="ab"/>
        </w:rPr>
        <w:t>基金管理人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03C3760F" w14:textId="407C3159"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进行基金会计核算；</w:t>
      </w:r>
    </w:p>
    <w:p w14:paraId="5409250A" w14:textId="54ECC04B" w:rsidR="007F5CBE" w:rsidRDefault="007F5CBE" w:rsidP="003967C8">
      <w:pPr>
        <w:pStyle w:val="ad"/>
        <w:numPr>
          <w:ilvl w:val="0"/>
          <w:numId w:val="129"/>
        </w:numPr>
        <w:ind w:firstLineChars="0"/>
      </w:pPr>
      <w:r>
        <w:rPr>
          <w:rFonts w:hint="eastAsia"/>
        </w:rPr>
        <w:t>编制基金财务会计报告，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34ECA8BA" w14:textId="4CB82F75"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p>
    <w:p w14:paraId="366A5987" w14:textId="1CBE1EF0" w:rsidR="002E540A" w:rsidRDefault="002E540A" w:rsidP="0003762F"/>
    <w:p w14:paraId="44B59E26" w14:textId="09D505DD" w:rsidR="002E540A" w:rsidRDefault="0077719C" w:rsidP="0077719C">
      <w:pPr>
        <w:pStyle w:val="3"/>
      </w:pPr>
      <w:r>
        <w:rPr>
          <w:rFonts w:hint="eastAsia"/>
        </w:rPr>
        <w:t>考点2：基金管理</w:t>
      </w:r>
    </w:p>
    <w:p w14:paraId="4C4EA023" w14:textId="3857A895" w:rsidR="0077719C" w:rsidRPr="0037192D" w:rsidRDefault="0037192D" w:rsidP="0003762F">
      <w:pPr>
        <w:rPr>
          <w:rStyle w:val="ab"/>
        </w:rPr>
      </w:pPr>
      <w:r w:rsidRPr="0037192D">
        <w:rPr>
          <w:rStyle w:val="ab"/>
          <w:rFonts w:hint="eastAsia"/>
        </w:rPr>
        <w:t>基金管理公司的条件</w:t>
      </w:r>
    </w:p>
    <w:p w14:paraId="250FBC6D" w14:textId="7CDE726E" w:rsidR="0037192D" w:rsidRDefault="0037192D" w:rsidP="0037192D">
      <w:pPr>
        <w:pStyle w:val="ad"/>
        <w:numPr>
          <w:ilvl w:val="0"/>
          <w:numId w:val="131"/>
        </w:numPr>
        <w:ind w:firstLineChars="0"/>
      </w:pPr>
      <w:r>
        <w:rPr>
          <w:rFonts w:hint="eastAsia"/>
        </w:rPr>
        <w:t>有符合《证券投资基金法》和《公司法》规定的章程；</w:t>
      </w:r>
    </w:p>
    <w:p w14:paraId="15EB3BD1" w14:textId="79DF77C2"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6C3B8799" w14:textId="60A459FA"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4D02D135" w14:textId="5234FB95"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59764B67"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A37A46F" w14:textId="77777777" w:rsidR="00B22FCE" w:rsidRDefault="00B22FCE" w:rsidP="00B22FCE">
      <w:pPr>
        <w:pStyle w:val="ad"/>
        <w:numPr>
          <w:ilvl w:val="0"/>
          <w:numId w:val="131"/>
        </w:numPr>
        <w:ind w:firstLineChars="0"/>
      </w:pPr>
      <w:r>
        <w:rPr>
          <w:rFonts w:hint="eastAsia"/>
        </w:rPr>
        <w:t>董事、监事、高级管理人员具备相应的任职条件；</w:t>
      </w:r>
    </w:p>
    <w:p w14:paraId="33ABED06"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5A46B81" w14:textId="7F660A6E" w:rsidR="00B22FCE" w:rsidRDefault="00B22FCE" w:rsidP="00AE2884"/>
    <w:p w14:paraId="08AB1D45" w14:textId="3325F3EC" w:rsidR="00AE2884" w:rsidRPr="000C75BA" w:rsidRDefault="00C56D0A" w:rsidP="00AE2884">
      <w:pPr>
        <w:rPr>
          <w:rStyle w:val="ab"/>
        </w:rPr>
      </w:pPr>
      <w:r w:rsidRPr="000C75BA">
        <w:rPr>
          <w:rStyle w:val="ab"/>
          <w:rFonts w:hint="eastAsia"/>
        </w:rPr>
        <w:t>公募</w:t>
      </w:r>
      <w:r w:rsidR="00AE2884" w:rsidRPr="000C75BA">
        <w:rPr>
          <w:rStyle w:val="ab"/>
        </w:rPr>
        <w:t>基金管理人的禁止行为</w:t>
      </w:r>
    </w:p>
    <w:p w14:paraId="485628DE"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2C6AA943"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12EC364D"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78AAC784" w14:textId="0AEBDBFA"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0DC525E4" w14:textId="77777777" w:rsidR="000C75BA" w:rsidRDefault="000C75BA" w:rsidP="000C75BA">
      <w:pPr>
        <w:pStyle w:val="ad"/>
        <w:numPr>
          <w:ilvl w:val="0"/>
          <w:numId w:val="132"/>
        </w:numPr>
        <w:ind w:firstLineChars="0"/>
      </w:pPr>
      <w:r>
        <w:rPr>
          <w:rFonts w:hint="eastAsia"/>
        </w:rPr>
        <w:t>侵占、挪用基金财产；</w:t>
      </w:r>
    </w:p>
    <w:p w14:paraId="65C4054D" w14:textId="3F2FF6AD"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5BF5D8A5" w14:textId="2C0C48E5" w:rsidR="002E540A" w:rsidRDefault="000C75BA" w:rsidP="000C75BA">
      <w:pPr>
        <w:pStyle w:val="ad"/>
        <w:numPr>
          <w:ilvl w:val="0"/>
          <w:numId w:val="132"/>
        </w:numPr>
        <w:ind w:firstLineChars="0"/>
      </w:pPr>
      <w:r>
        <w:rPr>
          <w:rFonts w:hint="eastAsia"/>
        </w:rPr>
        <w:t>玩忽职守，不按照规定履行职责。</w:t>
      </w:r>
    </w:p>
    <w:p w14:paraId="5B53D241" w14:textId="7A63896B" w:rsidR="002E540A" w:rsidRDefault="002E540A" w:rsidP="0003762F"/>
    <w:p w14:paraId="579BD231" w14:textId="3A92F520" w:rsidR="002E540A" w:rsidRPr="00473B97" w:rsidRDefault="00473B97" w:rsidP="0003762F">
      <w:pPr>
        <w:rPr>
          <w:rStyle w:val="ab"/>
        </w:rPr>
      </w:pPr>
      <w:r w:rsidRPr="00473B97">
        <w:rPr>
          <w:rStyle w:val="ab"/>
        </w:rPr>
        <w:t>公募基金管理人的股东、控制人的禁止行为</w:t>
      </w:r>
    </w:p>
    <w:p w14:paraId="550B7990"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3443712A"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2D28E57" w14:textId="5023D244"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6CFBE084" w14:textId="0F92D6AD" w:rsidR="002E540A" w:rsidRDefault="002E540A" w:rsidP="0003762F"/>
    <w:p w14:paraId="0F425376" w14:textId="2FB02965" w:rsidR="002E540A" w:rsidRPr="00A23D6E" w:rsidRDefault="00781A46" w:rsidP="0003762F">
      <w:pPr>
        <w:rPr>
          <w:rStyle w:val="ab"/>
        </w:rPr>
      </w:pPr>
      <w:r w:rsidRPr="00A23D6E">
        <w:rPr>
          <w:rStyle w:val="ab"/>
        </w:rPr>
        <w:t>私募基金管理人的禁止行为</w:t>
      </w:r>
    </w:p>
    <w:p w14:paraId="5FDA4E76" w14:textId="5CD0C6FA" w:rsidR="00781A46" w:rsidRDefault="00781A46" w:rsidP="00781A46">
      <w:r>
        <w:rPr>
          <w:rFonts w:hint="eastAsia"/>
        </w:rPr>
        <w:t>将其固有财产或者他人财产混同于基金财产从事投资活动，</w:t>
      </w:r>
    </w:p>
    <w:p w14:paraId="1430C1B0" w14:textId="000DA1F9" w:rsidR="00781A46" w:rsidRDefault="00781A46" w:rsidP="00781A46">
      <w:r>
        <w:rPr>
          <w:rFonts w:hint="eastAsia"/>
        </w:rPr>
        <w:t>利用基金财产或者职务之便，为本人或者投资者以外的人单取利益，进行利益输送，</w:t>
      </w:r>
    </w:p>
    <w:p w14:paraId="260B8C8C" w14:textId="7827D054" w:rsidR="00781A46" w:rsidRDefault="00781A46" w:rsidP="00781A46">
      <w:r>
        <w:rPr>
          <w:rFonts w:hint="eastAsia"/>
        </w:rPr>
        <w:t>不公平地未带其管理的不同基金财产；</w:t>
      </w:r>
    </w:p>
    <w:p w14:paraId="2A702D8A" w14:textId="6D06455C" w:rsidR="00781A46" w:rsidRPr="00781A46" w:rsidRDefault="00781A46" w:rsidP="00781A46">
      <w:r>
        <w:rPr>
          <w:rFonts w:hint="eastAsia"/>
        </w:rPr>
        <w:t>侵占、挪用基金财产。</w:t>
      </w:r>
    </w:p>
    <w:p w14:paraId="43062F68" w14:textId="48A4C54C" w:rsidR="00A23D6E" w:rsidRDefault="00A23D6E" w:rsidP="00A23D6E">
      <w:r>
        <w:rPr>
          <w:rFonts w:hint="eastAsia"/>
        </w:rPr>
        <w:t>泄露因职务便利获取的未公开信息，利用该信息从事或者明示、暗示他人从事相关的交易活动，</w:t>
      </w:r>
    </w:p>
    <w:p w14:paraId="4C11BC5D" w14:textId="5F556EC3" w:rsidR="002E540A" w:rsidRDefault="00A23D6E" w:rsidP="00A23D6E">
      <w:r>
        <w:rPr>
          <w:rFonts w:hint="eastAsia"/>
        </w:rPr>
        <w:t>玩忽职守，不按照规定履行职责</w:t>
      </w:r>
    </w:p>
    <w:p w14:paraId="32DC30DF" w14:textId="7593AE3D" w:rsidR="00A23D6E" w:rsidRDefault="00A23D6E" w:rsidP="00A23D6E">
      <w:r>
        <w:rPr>
          <w:rFonts w:hint="eastAsia"/>
        </w:rPr>
        <w:t>从事损害基金财产和投资者益的投资活动；</w:t>
      </w:r>
    </w:p>
    <w:p w14:paraId="1CD5CE7B" w14:textId="5D38FCAB" w:rsidR="002E540A" w:rsidRPr="00A23D6E" w:rsidRDefault="00A23D6E" w:rsidP="00A23D6E">
      <w:r>
        <w:rPr>
          <w:rFonts w:hint="eastAsia"/>
        </w:rPr>
        <w:t>从事内幕交易、操纵交易价格及其他不正当交易活动。</w:t>
      </w:r>
    </w:p>
    <w:p w14:paraId="2F8922B8" w14:textId="5EF9665D" w:rsidR="002E540A" w:rsidRDefault="002E540A" w:rsidP="0003762F"/>
    <w:p w14:paraId="20D8E14B" w14:textId="348F1F42" w:rsidR="004D03DF" w:rsidRDefault="004D03DF" w:rsidP="008A56FD">
      <w:pPr>
        <w:pStyle w:val="3"/>
      </w:pPr>
      <w:r>
        <w:rPr>
          <w:rFonts w:hint="eastAsia"/>
        </w:rPr>
        <w:t>考点3：</w:t>
      </w:r>
      <w:r w:rsidR="008A56FD">
        <w:rPr>
          <w:rFonts w:hint="eastAsia"/>
        </w:rPr>
        <w:t>基金财产的独立性</w:t>
      </w:r>
    </w:p>
    <w:p w14:paraId="71AEE431" w14:textId="2DA8E1FA" w:rsidR="008A56FD" w:rsidRPr="00C96630" w:rsidRDefault="00C96630" w:rsidP="0003762F">
      <w:pPr>
        <w:rPr>
          <w:rStyle w:val="ab"/>
        </w:rPr>
      </w:pPr>
      <w:r w:rsidRPr="00C96630">
        <w:rPr>
          <w:rStyle w:val="ab"/>
          <w:rFonts w:hint="eastAsia"/>
        </w:rPr>
        <w:t>基金财产的概念</w:t>
      </w:r>
    </w:p>
    <w:p w14:paraId="42F20664" w14:textId="3EE206A6"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70538649" w14:textId="310EE1CD" w:rsidR="002E540A" w:rsidRDefault="002E540A" w:rsidP="0003762F"/>
    <w:p w14:paraId="4979EAFA" w14:textId="60ADABB8"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22F95323" w14:textId="56139CF9" w:rsidR="002E540A" w:rsidRDefault="00576565" w:rsidP="00A04D62">
      <w:pPr>
        <w:pStyle w:val="ad"/>
        <w:numPr>
          <w:ilvl w:val="0"/>
          <w:numId w:val="134"/>
        </w:numPr>
        <w:ind w:firstLineChars="0"/>
      </w:pPr>
      <w:r>
        <w:rPr>
          <w:rFonts w:hint="eastAsia"/>
        </w:rPr>
        <w:t>基金财产独立于基金管理人、基金托管人；</w:t>
      </w:r>
    </w:p>
    <w:p w14:paraId="41B665FC" w14:textId="31A8FD95" w:rsidR="00576565" w:rsidRDefault="00576565" w:rsidP="00A04D62">
      <w:pPr>
        <w:pStyle w:val="ad"/>
        <w:numPr>
          <w:ilvl w:val="0"/>
          <w:numId w:val="134"/>
        </w:numPr>
        <w:ind w:firstLineChars="0"/>
      </w:pPr>
      <w:r>
        <w:rPr>
          <w:rFonts w:hint="eastAsia"/>
        </w:rPr>
        <w:t>基金管理人、基金托管人不得将基金财产归入其固有财产。</w:t>
      </w:r>
    </w:p>
    <w:p w14:paraId="63810AE9" w14:textId="76CF6FC3"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3075E142" w14:textId="4A8C7CDE"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1F8C0176" w14:textId="712E944C" w:rsidR="00576565" w:rsidRDefault="00576565" w:rsidP="0003762F"/>
    <w:p w14:paraId="5A780659" w14:textId="341525CB"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22FC2DBC" w14:textId="60267FBB" w:rsidR="00576565" w:rsidRPr="002A470D" w:rsidRDefault="00BD6033" w:rsidP="00BD6033">
      <w:r>
        <w:rPr>
          <w:rFonts w:hint="eastAsia"/>
        </w:rPr>
        <w:t>基金销售结算资金、基金份额独立于基金销售机构、基金销售支付机构或者基金份额登记机构的自有财产。</w:t>
      </w:r>
    </w:p>
    <w:p w14:paraId="7C4BB6F1" w14:textId="1212BAF1"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0B8E1378" w14:textId="47F8FB73" w:rsidR="00576565" w:rsidRDefault="00576565" w:rsidP="0003762F"/>
    <w:p w14:paraId="35D349A3" w14:textId="16BFBA72" w:rsidR="00576565" w:rsidRPr="000634DA" w:rsidRDefault="000634DA" w:rsidP="0003762F">
      <w:pPr>
        <w:rPr>
          <w:b/>
          <w:bCs/>
        </w:rPr>
      </w:pPr>
      <w:r w:rsidRPr="00FF5046">
        <w:rPr>
          <w:rStyle w:val="ab"/>
        </w:rPr>
        <w:t>基金财产本身的独立性</w:t>
      </w:r>
      <w:r>
        <w:rPr>
          <w:rStyle w:val="ab"/>
          <w:rFonts w:hint="eastAsia"/>
        </w:rPr>
        <w:t>-债权</w:t>
      </w:r>
    </w:p>
    <w:p w14:paraId="59B96606" w14:textId="5AB73D5E" w:rsidR="00576565" w:rsidRDefault="000634DA" w:rsidP="000634DA">
      <w:r>
        <w:rPr>
          <w:rFonts w:hint="eastAsia"/>
        </w:rPr>
        <w:t>基金财产的债权，不得与基金管理人、基金托管人固有财产的债务相抵销；</w:t>
      </w:r>
    </w:p>
    <w:p w14:paraId="717B95DA" w14:textId="28B76EC9" w:rsidR="00576565" w:rsidRPr="000634DA" w:rsidRDefault="000634DA" w:rsidP="0003762F">
      <w:r>
        <w:t>不同基金财产的债权债务，不得相互抵消</w:t>
      </w:r>
    </w:p>
    <w:p w14:paraId="66E13506" w14:textId="549BDB65" w:rsidR="00576565" w:rsidRDefault="00576565" w:rsidP="0003762F"/>
    <w:p w14:paraId="7A3C86BB" w14:textId="14E6F04A" w:rsidR="00576565" w:rsidRPr="000634DA" w:rsidRDefault="000634DA" w:rsidP="0003762F">
      <w:pPr>
        <w:rPr>
          <w:b/>
          <w:bCs/>
        </w:rPr>
      </w:pPr>
      <w:r w:rsidRPr="00FF5046">
        <w:rPr>
          <w:rStyle w:val="ab"/>
        </w:rPr>
        <w:t>基金财产本身的独立性</w:t>
      </w:r>
      <w:r>
        <w:rPr>
          <w:rStyle w:val="ab"/>
          <w:rFonts w:hint="eastAsia"/>
        </w:rPr>
        <w:t>-债务</w:t>
      </w:r>
    </w:p>
    <w:p w14:paraId="76211DA7" w14:textId="46BA0D15" w:rsidR="00576565" w:rsidRDefault="000634DA" w:rsidP="0003762F">
      <w:r>
        <w:t>基金财产的债务由基金财产本身承担；</w:t>
      </w:r>
    </w:p>
    <w:p w14:paraId="6A94A835" w14:textId="2965C1B5" w:rsidR="000634DA" w:rsidRDefault="000634DA" w:rsidP="0003762F">
      <w:r>
        <w:t>非因基金财产本身承担的债务，不得对基金财产强制执行；</w:t>
      </w:r>
    </w:p>
    <w:p w14:paraId="3FC508BB" w14:textId="0CA8FC5B" w:rsidR="000634DA" w:rsidRDefault="000634DA" w:rsidP="000634DA">
      <w:r>
        <w:rPr>
          <w:rFonts w:hint="eastAsia"/>
        </w:rPr>
        <w:t>非因投资人本身的债务或者法律规定的其他情形，不得查封、冻结、扣划或者强制执行基金销售结算资金、基金份额。</w:t>
      </w:r>
    </w:p>
    <w:p w14:paraId="26145B7B" w14:textId="36D4446D" w:rsidR="00576565" w:rsidRDefault="00576565" w:rsidP="0003762F"/>
    <w:p w14:paraId="73D154C1" w14:textId="76E27D10" w:rsidR="000634DA" w:rsidRPr="000634DA" w:rsidRDefault="000634DA" w:rsidP="000634DA">
      <w:pPr>
        <w:rPr>
          <w:b/>
          <w:bCs/>
        </w:rPr>
      </w:pPr>
      <w:r w:rsidRPr="00FF5046">
        <w:rPr>
          <w:rStyle w:val="ab"/>
        </w:rPr>
        <w:t>基金财产本身的独立性</w:t>
      </w:r>
      <w:r>
        <w:rPr>
          <w:rStyle w:val="ab"/>
          <w:rFonts w:hint="eastAsia"/>
        </w:rPr>
        <w:t>-赔偿</w:t>
      </w:r>
    </w:p>
    <w:p w14:paraId="0851CEFC" w14:textId="0B6F6A78"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74997E06" w14:textId="332995D1" w:rsidR="000634DA" w:rsidRDefault="000634DA" w:rsidP="0003762F"/>
    <w:p w14:paraId="5D6544AC" w14:textId="0553F81D" w:rsidR="000634DA" w:rsidRPr="00F21874" w:rsidRDefault="001C1BBF" w:rsidP="0003762F">
      <w:pPr>
        <w:rPr>
          <w:rStyle w:val="ab"/>
        </w:rPr>
      </w:pPr>
      <w:r w:rsidRPr="00F21874">
        <w:rPr>
          <w:rStyle w:val="ab"/>
        </w:rPr>
        <w:t>基金财产债券债务独立性的意义</w:t>
      </w:r>
    </w:p>
    <w:p w14:paraId="016226F0" w14:textId="21ADA3BA" w:rsidR="001C1BBF" w:rsidRDefault="001C1BBF" w:rsidP="0003762F">
      <w:r>
        <w:t>有利于维护基金财产的独立性；</w:t>
      </w:r>
    </w:p>
    <w:p w14:paraId="1D6ED044" w14:textId="68CF6426" w:rsidR="001C1BBF" w:rsidRDefault="001C1BBF" w:rsidP="0003762F">
      <w:r>
        <w:t>有利于保障基金财产的安全；</w:t>
      </w:r>
    </w:p>
    <w:p w14:paraId="7741F67E" w14:textId="663F67E7" w:rsidR="001C1BBF" w:rsidRDefault="001C1BBF" w:rsidP="0003762F">
      <w:r>
        <w:t>有利于保护基金份额持有人的合法权益；</w:t>
      </w:r>
    </w:p>
    <w:p w14:paraId="298207FF" w14:textId="2D9CE52A" w:rsidR="001C1BBF" w:rsidRDefault="001C1BBF" w:rsidP="0003762F">
      <w:r>
        <w:t>有利于基金财产的稳定运作，提高激进的运作效率。</w:t>
      </w:r>
    </w:p>
    <w:p w14:paraId="39FE17E7" w14:textId="59C13895" w:rsidR="000634DA" w:rsidRDefault="000634DA" w:rsidP="0003762F"/>
    <w:p w14:paraId="64A498A0" w14:textId="657DFA8E" w:rsidR="000634DA" w:rsidRDefault="00DE12E1" w:rsidP="00FB59A0">
      <w:pPr>
        <w:pStyle w:val="3"/>
      </w:pPr>
      <w:r>
        <w:rPr>
          <w:rFonts w:hint="eastAsia"/>
        </w:rPr>
        <w:t>考点4：基金公开募集与非公开募集</w:t>
      </w:r>
    </w:p>
    <w:p w14:paraId="2D021598" w14:textId="4B1E3508"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5FD4D5BF" w14:textId="77777777" w:rsidTr="00331278">
        <w:tc>
          <w:tcPr>
            <w:tcW w:w="0" w:type="auto"/>
          </w:tcPr>
          <w:p w14:paraId="2CA88090" w14:textId="77777777" w:rsidR="00B31E7C" w:rsidRPr="00331278" w:rsidRDefault="00B31E7C" w:rsidP="0003762F">
            <w:pPr>
              <w:rPr>
                <w:rFonts w:hint="eastAsia"/>
                <w:b/>
                <w:bCs/>
              </w:rPr>
            </w:pPr>
          </w:p>
        </w:tc>
        <w:tc>
          <w:tcPr>
            <w:tcW w:w="0" w:type="auto"/>
          </w:tcPr>
          <w:p w14:paraId="5758D340" w14:textId="7413318B" w:rsidR="00B31E7C" w:rsidRPr="00331278" w:rsidRDefault="00B31E7C" w:rsidP="0003762F">
            <w:pPr>
              <w:rPr>
                <w:rFonts w:hint="eastAsia"/>
                <w:b/>
                <w:bCs/>
              </w:rPr>
            </w:pPr>
            <w:r w:rsidRPr="00331278">
              <w:rPr>
                <w:rFonts w:hint="eastAsia"/>
                <w:b/>
                <w:bCs/>
              </w:rPr>
              <w:t>公开募集</w:t>
            </w:r>
          </w:p>
        </w:tc>
        <w:tc>
          <w:tcPr>
            <w:tcW w:w="0" w:type="auto"/>
          </w:tcPr>
          <w:p w14:paraId="05AD2E46" w14:textId="633A9EE6" w:rsidR="00B31E7C" w:rsidRPr="00331278" w:rsidRDefault="00B31E7C" w:rsidP="0003762F">
            <w:pPr>
              <w:rPr>
                <w:rFonts w:hint="eastAsia"/>
                <w:b/>
                <w:bCs/>
              </w:rPr>
            </w:pPr>
            <w:r w:rsidRPr="00331278">
              <w:rPr>
                <w:rFonts w:hint="eastAsia"/>
                <w:b/>
                <w:bCs/>
              </w:rPr>
              <w:t>非公开募集</w:t>
            </w:r>
          </w:p>
        </w:tc>
      </w:tr>
      <w:tr w:rsidR="00867A63" w14:paraId="292B999C" w14:textId="77777777" w:rsidTr="00331278">
        <w:tc>
          <w:tcPr>
            <w:tcW w:w="0" w:type="auto"/>
          </w:tcPr>
          <w:p w14:paraId="0318E193" w14:textId="4C06D9F7" w:rsidR="00B31E7C" w:rsidRPr="00331278" w:rsidRDefault="00B31E7C" w:rsidP="0003762F">
            <w:pPr>
              <w:rPr>
                <w:rFonts w:hint="eastAsia"/>
                <w:b/>
                <w:bCs/>
              </w:rPr>
            </w:pPr>
            <w:r w:rsidRPr="00331278">
              <w:rPr>
                <w:rFonts w:hint="eastAsia"/>
                <w:b/>
                <w:bCs/>
              </w:rPr>
              <w:t>募集对象</w:t>
            </w:r>
          </w:p>
        </w:tc>
        <w:tc>
          <w:tcPr>
            <w:tcW w:w="0" w:type="auto"/>
          </w:tcPr>
          <w:p w14:paraId="1FDBE78C" w14:textId="77777777" w:rsidR="00B31E7C" w:rsidRDefault="00B31E7C" w:rsidP="0003762F">
            <w:r>
              <w:rPr>
                <w:rFonts w:hint="eastAsia"/>
              </w:rPr>
              <w:t>不特定对象；</w:t>
            </w:r>
          </w:p>
          <w:p w14:paraId="6C926811" w14:textId="14E259FC" w:rsidR="00B31E7C" w:rsidRDefault="00B31E7C" w:rsidP="0003762F">
            <w:pPr>
              <w:rPr>
                <w:rFonts w:hint="eastAsia"/>
              </w:rPr>
            </w:pPr>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3E8A693F" w14:textId="77777777" w:rsidR="001729D4" w:rsidRDefault="00B31E7C" w:rsidP="0003762F">
            <w:r>
              <w:rPr>
                <w:rFonts w:hint="eastAsia"/>
              </w:rPr>
              <w:t>合格投资者，</w:t>
            </w:r>
          </w:p>
          <w:p w14:paraId="47AF3FB3" w14:textId="34B27DA1" w:rsidR="00B31E7C" w:rsidRDefault="00B31E7C" w:rsidP="0003762F">
            <w:pPr>
              <w:rPr>
                <w:rFonts w:hint="eastAsia"/>
              </w:rPr>
            </w:pPr>
            <w:r>
              <w:rPr>
                <w:rFonts w:hint="eastAsia"/>
              </w:rPr>
              <w:t>且累计不超过2</w:t>
            </w:r>
            <w:r>
              <w:t>00</w:t>
            </w:r>
            <w:r>
              <w:rPr>
                <w:rFonts w:hint="eastAsia"/>
              </w:rPr>
              <w:t>人。</w:t>
            </w:r>
          </w:p>
        </w:tc>
      </w:tr>
      <w:tr w:rsidR="00867A63" w14:paraId="5C34730F" w14:textId="77777777" w:rsidTr="00331278">
        <w:tc>
          <w:tcPr>
            <w:tcW w:w="0" w:type="auto"/>
          </w:tcPr>
          <w:p w14:paraId="5EA33333" w14:textId="77777777" w:rsidR="004D5091" w:rsidRDefault="004D5091" w:rsidP="0003762F">
            <w:pPr>
              <w:rPr>
                <w:b/>
                <w:bCs/>
              </w:rPr>
            </w:pPr>
            <w:r>
              <w:rPr>
                <w:rFonts w:hint="eastAsia"/>
                <w:b/>
                <w:bCs/>
              </w:rPr>
              <w:t>基金管理人的</w:t>
            </w:r>
          </w:p>
          <w:p w14:paraId="08B0B883" w14:textId="0257E22D" w:rsidR="00B31E7C" w:rsidRPr="00331278" w:rsidRDefault="004D5091" w:rsidP="0003762F">
            <w:pPr>
              <w:rPr>
                <w:rFonts w:hint="eastAsia"/>
                <w:b/>
                <w:bCs/>
              </w:rPr>
            </w:pPr>
            <w:r>
              <w:rPr>
                <w:rFonts w:hint="eastAsia"/>
                <w:b/>
                <w:bCs/>
              </w:rPr>
              <w:t>类型和产生方式</w:t>
            </w:r>
          </w:p>
        </w:tc>
        <w:tc>
          <w:tcPr>
            <w:tcW w:w="0" w:type="auto"/>
          </w:tcPr>
          <w:p w14:paraId="3158A8EF" w14:textId="77777777" w:rsidR="004D5091" w:rsidRDefault="004D5091" w:rsidP="0003762F">
            <w:r>
              <w:rPr>
                <w:rFonts w:hint="eastAsia"/>
              </w:rPr>
              <w:t>由基金管理公司或者</w:t>
            </w:r>
          </w:p>
          <w:p w14:paraId="7EA32DF6" w14:textId="3B270AD7" w:rsidR="00B31E7C" w:rsidRDefault="004D5091" w:rsidP="0003762F">
            <w:pPr>
              <w:rPr>
                <w:rFonts w:hint="eastAsia"/>
              </w:rPr>
            </w:pPr>
            <w:r>
              <w:rPr>
                <w:rFonts w:hint="eastAsia"/>
              </w:rPr>
              <w:t>经证监会按照规定核准的其他机构担任。</w:t>
            </w:r>
          </w:p>
        </w:tc>
        <w:tc>
          <w:tcPr>
            <w:tcW w:w="0" w:type="auto"/>
          </w:tcPr>
          <w:p w14:paraId="5527354B" w14:textId="556E0E78" w:rsidR="00B31E7C" w:rsidRDefault="004D5091" w:rsidP="0003762F">
            <w:pPr>
              <w:rPr>
                <w:rFonts w:hint="eastAsia"/>
              </w:rPr>
            </w:pPr>
            <w:r>
              <w:rPr>
                <w:rFonts w:hint="eastAsia"/>
              </w:rPr>
              <w:t>由依法设立的公司或者合伙企业担任。</w:t>
            </w:r>
          </w:p>
        </w:tc>
      </w:tr>
      <w:tr w:rsidR="00867A63" w14:paraId="666FEF7F" w14:textId="77777777" w:rsidTr="00331278">
        <w:tc>
          <w:tcPr>
            <w:tcW w:w="0" w:type="auto"/>
          </w:tcPr>
          <w:p w14:paraId="632EE71B" w14:textId="4927ADAC" w:rsidR="00B31E7C" w:rsidRPr="00331278" w:rsidRDefault="00867A63" w:rsidP="0003762F">
            <w:pPr>
              <w:rPr>
                <w:rFonts w:hint="eastAsia"/>
                <w:b/>
                <w:bCs/>
              </w:rPr>
            </w:pPr>
            <w:r>
              <w:rPr>
                <w:rFonts w:hint="eastAsia"/>
                <w:b/>
                <w:bCs/>
              </w:rPr>
              <w:t>投资范围</w:t>
            </w:r>
          </w:p>
        </w:tc>
        <w:tc>
          <w:tcPr>
            <w:tcW w:w="0" w:type="auto"/>
          </w:tcPr>
          <w:p w14:paraId="1964DCCA" w14:textId="7330C568" w:rsidR="00B31E7C" w:rsidRDefault="00867A63" w:rsidP="0003762F">
            <w:pPr>
              <w:rPr>
                <w:rFonts w:hint="eastAsia"/>
              </w:rPr>
            </w:pPr>
            <w:r w:rsidRPr="002D36CA">
              <w:rPr>
                <w:rStyle w:val="a5"/>
                <w:rFonts w:hint="eastAsia"/>
              </w:rPr>
              <w:t>只能</w:t>
            </w:r>
            <w:r>
              <w:rPr>
                <w:rFonts w:hint="eastAsia"/>
              </w:rPr>
              <w:t>用于投资上市交易的股票、债券或者其他证券及其衍生品种。</w:t>
            </w:r>
          </w:p>
        </w:tc>
        <w:tc>
          <w:tcPr>
            <w:tcW w:w="0" w:type="auto"/>
          </w:tcPr>
          <w:p w14:paraId="4D76ED06" w14:textId="014DE8D1" w:rsidR="00B31E7C" w:rsidRDefault="00867A63" w:rsidP="0003762F">
            <w:pPr>
              <w:rPr>
                <w:rFonts w:hint="eastAsia"/>
              </w:rPr>
            </w:pPr>
            <w:r>
              <w:rPr>
                <w:rFonts w:hint="eastAsia"/>
              </w:rPr>
              <w:t>可投资公开发行的股份有限公司股票、债券、基金份额，其他证券及其衍生品种。</w:t>
            </w:r>
          </w:p>
        </w:tc>
      </w:tr>
      <w:tr w:rsidR="00867A63" w14:paraId="2194C15A" w14:textId="77777777" w:rsidTr="00331278">
        <w:tc>
          <w:tcPr>
            <w:tcW w:w="0" w:type="auto"/>
          </w:tcPr>
          <w:p w14:paraId="6F43BFB0" w14:textId="6597CE40" w:rsidR="00B31E7C" w:rsidRPr="00331278" w:rsidRDefault="00FB607C" w:rsidP="0003762F">
            <w:pPr>
              <w:rPr>
                <w:rFonts w:hint="eastAsia"/>
                <w:b/>
                <w:bCs/>
              </w:rPr>
            </w:pPr>
            <w:r>
              <w:rPr>
                <w:rFonts w:hint="eastAsia"/>
                <w:b/>
                <w:bCs/>
              </w:rPr>
              <w:t>信息披露要求</w:t>
            </w:r>
          </w:p>
        </w:tc>
        <w:tc>
          <w:tcPr>
            <w:tcW w:w="0" w:type="auto"/>
          </w:tcPr>
          <w:p w14:paraId="151DBA00" w14:textId="23EB60FD" w:rsidR="00B31E7C" w:rsidRDefault="00751B25" w:rsidP="0003762F">
            <w:pPr>
              <w:rPr>
                <w:rFonts w:hint="eastAsia"/>
              </w:rPr>
            </w:pPr>
            <w:r>
              <w:rPr>
                <w:rFonts w:hint="eastAsia"/>
              </w:rPr>
              <w:t>依法富有公开披露信息的义务。</w:t>
            </w:r>
          </w:p>
        </w:tc>
        <w:tc>
          <w:tcPr>
            <w:tcW w:w="0" w:type="auto"/>
          </w:tcPr>
          <w:p w14:paraId="30755D9B" w14:textId="42D98995" w:rsidR="00B31E7C" w:rsidRDefault="00751B25" w:rsidP="0003762F">
            <w:pPr>
              <w:rPr>
                <w:rFonts w:hint="eastAsia"/>
              </w:rPr>
            </w:pPr>
            <w:r>
              <w:rPr>
                <w:rFonts w:hint="eastAsia"/>
              </w:rPr>
              <w:t>没有此义务，仅负有按照基金合同的约定，向基金份额持有人提供基金信息的义务。</w:t>
            </w:r>
          </w:p>
        </w:tc>
      </w:tr>
    </w:tbl>
    <w:p w14:paraId="60E55875" w14:textId="77777777" w:rsidR="00B31E7C" w:rsidRDefault="00B31E7C" w:rsidP="0003762F">
      <w:pPr>
        <w:rPr>
          <w:rFonts w:hint="eastAsia"/>
        </w:rPr>
      </w:pPr>
    </w:p>
    <w:p w14:paraId="10AA13DC" w14:textId="320D9644" w:rsidR="000634DA" w:rsidRPr="00824425" w:rsidRDefault="00824425" w:rsidP="0003762F">
      <w:pPr>
        <w:rPr>
          <w:rStyle w:val="ab"/>
        </w:rPr>
      </w:pPr>
      <w:r w:rsidRPr="00824425">
        <w:rPr>
          <w:rStyle w:val="ab"/>
        </w:rPr>
        <w:t>公募基金的运作方式</w:t>
      </w:r>
    </w:p>
    <w:p w14:paraId="4E4A8133" w14:textId="3A7AD75D" w:rsidR="00824425" w:rsidRDefault="00824425" w:rsidP="00824425">
      <w:pPr>
        <w:pStyle w:val="ad"/>
        <w:numPr>
          <w:ilvl w:val="0"/>
          <w:numId w:val="135"/>
        </w:numPr>
        <w:ind w:firstLineChars="0"/>
      </w:pPr>
      <w:r>
        <w:rPr>
          <w:rFonts w:hint="eastAsia"/>
        </w:rPr>
        <w:t>封闭式基金；</w:t>
      </w:r>
    </w:p>
    <w:p w14:paraId="15A4DC63" w14:textId="2D1221EB" w:rsidR="00824425" w:rsidRDefault="00824425" w:rsidP="00824425">
      <w:pPr>
        <w:pStyle w:val="ad"/>
        <w:numPr>
          <w:ilvl w:val="0"/>
          <w:numId w:val="135"/>
        </w:numPr>
        <w:ind w:firstLineChars="0"/>
        <w:rPr>
          <w:rFonts w:hint="eastAsia"/>
        </w:rPr>
      </w:pPr>
      <w:r>
        <w:rPr>
          <w:rFonts w:hint="eastAsia"/>
        </w:rPr>
        <w:t>开放式基金。</w:t>
      </w:r>
    </w:p>
    <w:p w14:paraId="55F63422" w14:textId="4568F666" w:rsidR="000634DA" w:rsidRDefault="000634DA" w:rsidP="0003762F"/>
    <w:p w14:paraId="66C18B62" w14:textId="72217DBA" w:rsidR="00824425" w:rsidRDefault="00824425" w:rsidP="0003762F">
      <w:pPr>
        <w:rPr>
          <w:rFonts w:hint="eastAsia"/>
        </w:rPr>
      </w:pPr>
      <w:r w:rsidRPr="00824425">
        <w:rPr>
          <w:rStyle w:val="ab"/>
        </w:rPr>
        <w:t>公募基金的运作方式</w:t>
      </w:r>
      <w:r>
        <w:rPr>
          <w:rStyle w:val="ab"/>
          <w:rFonts w:hint="eastAsia"/>
        </w:rPr>
        <w:t>的区别</w:t>
      </w:r>
    </w:p>
    <w:p w14:paraId="2A524ADC" w14:textId="71D70688" w:rsidR="000634DA" w:rsidRDefault="00824425" w:rsidP="00824425">
      <w:pPr>
        <w:pStyle w:val="ad"/>
        <w:numPr>
          <w:ilvl w:val="0"/>
          <w:numId w:val="136"/>
        </w:numPr>
        <w:ind w:firstLineChars="0"/>
      </w:pPr>
      <w:r>
        <w:rPr>
          <w:rFonts w:hint="eastAsia"/>
        </w:rPr>
        <w:t>存续期限不同</w:t>
      </w:r>
    </w:p>
    <w:p w14:paraId="6122754F" w14:textId="04A26279" w:rsidR="00824425" w:rsidRDefault="00824425" w:rsidP="00824425">
      <w:pPr>
        <w:pStyle w:val="ad"/>
        <w:numPr>
          <w:ilvl w:val="0"/>
          <w:numId w:val="136"/>
        </w:numPr>
        <w:ind w:firstLineChars="0"/>
      </w:pPr>
      <w:r>
        <w:rPr>
          <w:rFonts w:hint="eastAsia"/>
        </w:rPr>
        <w:t>申购和赎回份额的限制不同</w:t>
      </w:r>
    </w:p>
    <w:p w14:paraId="64A861CB" w14:textId="114D7E48" w:rsidR="00824425" w:rsidRDefault="00824425" w:rsidP="00824425">
      <w:pPr>
        <w:pStyle w:val="ad"/>
        <w:numPr>
          <w:ilvl w:val="0"/>
          <w:numId w:val="136"/>
        </w:numPr>
        <w:ind w:firstLineChars="0"/>
      </w:pPr>
      <w:r>
        <w:rPr>
          <w:rFonts w:hint="eastAsia"/>
        </w:rPr>
        <w:t>基金规模不同</w:t>
      </w:r>
    </w:p>
    <w:p w14:paraId="64F251DE" w14:textId="09853A33" w:rsidR="00824425" w:rsidRDefault="00824425" w:rsidP="00824425">
      <w:pPr>
        <w:pStyle w:val="ad"/>
        <w:numPr>
          <w:ilvl w:val="0"/>
          <w:numId w:val="136"/>
        </w:numPr>
        <w:ind w:firstLineChars="0"/>
      </w:pPr>
      <w:r>
        <w:rPr>
          <w:rFonts w:hint="eastAsia"/>
        </w:rPr>
        <w:t>基金份额交易方式不同</w:t>
      </w:r>
    </w:p>
    <w:p w14:paraId="571678B0" w14:textId="03EFE7A4" w:rsidR="00824425" w:rsidRPr="000634DA" w:rsidRDefault="00824425" w:rsidP="00824425">
      <w:pPr>
        <w:pStyle w:val="ad"/>
        <w:numPr>
          <w:ilvl w:val="0"/>
          <w:numId w:val="136"/>
        </w:numPr>
        <w:ind w:firstLineChars="0"/>
      </w:pPr>
      <w:r>
        <w:rPr>
          <w:rFonts w:hint="eastAsia"/>
        </w:rPr>
        <w:t>基金投资策略不同</w:t>
      </w:r>
    </w:p>
    <w:p w14:paraId="59F11298" w14:textId="21A9CF87" w:rsidR="002E540A" w:rsidRDefault="002E540A" w:rsidP="0003762F"/>
    <w:p w14:paraId="0A8B245F" w14:textId="36E932E6"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FE7B272" w14:textId="2D7B2535" w:rsidR="006E313F" w:rsidRDefault="007328CF" w:rsidP="007328CF">
      <w:pPr>
        <w:pStyle w:val="ad"/>
        <w:numPr>
          <w:ilvl w:val="0"/>
          <w:numId w:val="137"/>
        </w:numPr>
        <w:ind w:firstLineChars="0"/>
      </w:pPr>
      <w:r>
        <w:rPr>
          <w:rFonts w:hint="eastAsia"/>
        </w:rPr>
        <w:t>合格投资者：</w:t>
      </w:r>
    </w:p>
    <w:p w14:paraId="684F290F" w14:textId="3C0DA248"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72177826" w14:textId="6903148A" w:rsidR="007328CF" w:rsidRDefault="007328CF" w:rsidP="007328CF">
      <w:pPr>
        <w:pStyle w:val="ad"/>
        <w:numPr>
          <w:ilvl w:val="1"/>
          <w:numId w:val="137"/>
        </w:numPr>
        <w:ind w:firstLineChars="0"/>
      </w:pPr>
      <w:r>
        <w:rPr>
          <w:rFonts w:hint="eastAsia"/>
        </w:rPr>
        <w:t>具备相应的风险识别能力和风险承担能力。</w:t>
      </w:r>
    </w:p>
    <w:p w14:paraId="3637CEAC" w14:textId="56851D4B" w:rsidR="000700B9" w:rsidRDefault="000700B9" w:rsidP="000700B9">
      <w:pPr>
        <w:pStyle w:val="ad"/>
        <w:numPr>
          <w:ilvl w:val="0"/>
          <w:numId w:val="137"/>
        </w:numPr>
        <w:ind w:firstLineChars="0"/>
      </w:pPr>
      <w:r>
        <w:rPr>
          <w:rFonts w:hint="eastAsia"/>
        </w:rPr>
        <w:lastRenderedPageBreak/>
        <w:t>合格单位投资者：</w:t>
      </w:r>
    </w:p>
    <w:p w14:paraId="4BC1B058" w14:textId="7A691BF3"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D623549" w14:textId="58FBF5F8" w:rsidR="000700B9" w:rsidRDefault="000700B9" w:rsidP="000700B9">
      <w:pPr>
        <w:pStyle w:val="ad"/>
        <w:numPr>
          <w:ilvl w:val="0"/>
          <w:numId w:val="137"/>
        </w:numPr>
        <w:ind w:firstLineChars="0"/>
      </w:pPr>
      <w:r>
        <w:rPr>
          <w:rFonts w:hint="eastAsia"/>
        </w:rPr>
        <w:t>合格个人投资者</w:t>
      </w:r>
    </w:p>
    <w:p w14:paraId="55180CF3" w14:textId="788FD214"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0B9ECF35" w14:textId="0365301E" w:rsidR="007328CF" w:rsidRDefault="007328CF" w:rsidP="0003762F"/>
    <w:p w14:paraId="5BF3A3CC" w14:textId="7CC6AC7B" w:rsidR="000700B9" w:rsidRPr="006421E0" w:rsidRDefault="006421E0" w:rsidP="0003762F">
      <w:pPr>
        <w:rPr>
          <w:rStyle w:val="ab"/>
        </w:rPr>
      </w:pPr>
      <w:r w:rsidRPr="006421E0">
        <w:rPr>
          <w:rStyle w:val="ab"/>
        </w:rPr>
        <w:t>当然合格投资者</w:t>
      </w:r>
    </w:p>
    <w:p w14:paraId="28DA4FE0" w14:textId="24E2D137" w:rsidR="006421E0" w:rsidRDefault="006421E0" w:rsidP="006421E0">
      <w:pPr>
        <w:pStyle w:val="ad"/>
        <w:numPr>
          <w:ilvl w:val="0"/>
          <w:numId w:val="138"/>
        </w:numPr>
        <w:ind w:firstLineChars="0"/>
      </w:pPr>
      <w:r>
        <w:rPr>
          <w:rFonts w:hint="eastAsia"/>
        </w:rPr>
        <w:t>社会保障基金、企业年金等养老基金，慈善基金等社会公益基金，</w:t>
      </w:r>
    </w:p>
    <w:p w14:paraId="6CD3F021" w14:textId="62FADDDB" w:rsidR="006421E0" w:rsidRDefault="006421E0" w:rsidP="006421E0">
      <w:pPr>
        <w:pStyle w:val="ad"/>
        <w:numPr>
          <w:ilvl w:val="0"/>
          <w:numId w:val="138"/>
        </w:numPr>
        <w:ind w:firstLineChars="0"/>
        <w:rPr>
          <w:rFonts w:hint="eastAsia"/>
        </w:rPr>
      </w:pPr>
      <w:r>
        <w:rPr>
          <w:rFonts w:hint="eastAsia"/>
        </w:rPr>
        <w:t>受国务院金融监督管理机构监管的金融产品；</w:t>
      </w:r>
    </w:p>
    <w:p w14:paraId="09F6506D" w14:textId="5AA8832A" w:rsidR="006421E0" w:rsidRDefault="006421E0" w:rsidP="006421E0">
      <w:pPr>
        <w:pStyle w:val="ad"/>
        <w:numPr>
          <w:ilvl w:val="0"/>
          <w:numId w:val="138"/>
        </w:numPr>
        <w:ind w:firstLineChars="0"/>
      </w:pPr>
      <w:r>
        <w:rPr>
          <w:rFonts w:hint="eastAsia"/>
        </w:rPr>
        <w:t>依法设立并在中国基金业协会备案的私募基金产品</w:t>
      </w:r>
    </w:p>
    <w:p w14:paraId="773F4B42" w14:textId="38F5D0EC"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0418D571" w14:textId="26025EF6" w:rsidR="000700B9" w:rsidRDefault="000700B9" w:rsidP="0003762F"/>
    <w:p w14:paraId="4401D02B" w14:textId="38BA3460" w:rsidR="000700B9" w:rsidRPr="00A6626D" w:rsidRDefault="00C35222" w:rsidP="0003762F">
      <w:pPr>
        <w:rPr>
          <w:rStyle w:val="ab"/>
        </w:rPr>
      </w:pPr>
      <w:r w:rsidRPr="00A6626D">
        <w:rPr>
          <w:rStyle w:val="ab"/>
        </w:rPr>
        <w:t>私募基金募集的规定</w:t>
      </w:r>
    </w:p>
    <w:p w14:paraId="5A781DDE" w14:textId="17E2D71E" w:rsidR="00C35222" w:rsidRDefault="00C35222" w:rsidP="00A6626D">
      <w:pPr>
        <w:pStyle w:val="ad"/>
        <w:numPr>
          <w:ilvl w:val="0"/>
          <w:numId w:val="139"/>
        </w:numPr>
        <w:ind w:firstLineChars="0"/>
      </w:pPr>
      <w:r>
        <w:rPr>
          <w:rFonts w:hint="eastAsia"/>
        </w:rPr>
        <w:t>基金管理人的登记</w:t>
      </w:r>
    </w:p>
    <w:p w14:paraId="74634D85" w14:textId="670CDDAE"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03F3241D" w14:textId="743E1002" w:rsidR="00C35222" w:rsidRPr="00C35222" w:rsidRDefault="00C35222" w:rsidP="00A6626D">
      <w:pPr>
        <w:pStyle w:val="ad"/>
        <w:numPr>
          <w:ilvl w:val="1"/>
          <w:numId w:val="139"/>
        </w:numPr>
        <w:ind w:firstLineChars="0"/>
        <w:rPr>
          <w:rFonts w:hint="eastAsia"/>
        </w:rPr>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r>
        <w:rPr>
          <w:rFonts w:hint="eastAsia"/>
        </w:rPr>
        <w:t>募基金管理人基本情况的方式，为私募基金管理人办结登记手续。</w:t>
      </w:r>
    </w:p>
    <w:p w14:paraId="7AB915EE" w14:textId="3E270C61" w:rsidR="000700B9" w:rsidRDefault="00C35222" w:rsidP="00A6626D">
      <w:pPr>
        <w:pStyle w:val="ad"/>
        <w:numPr>
          <w:ilvl w:val="0"/>
          <w:numId w:val="139"/>
        </w:numPr>
        <w:ind w:firstLineChars="0"/>
      </w:pPr>
      <w:r>
        <w:rPr>
          <w:rFonts w:hint="eastAsia"/>
        </w:rPr>
        <w:t>基金的备案</w:t>
      </w:r>
    </w:p>
    <w:p w14:paraId="7B12BA5B" w14:textId="3F0A0138" w:rsidR="00C35222" w:rsidRDefault="00C35222" w:rsidP="00A6626D">
      <w:pPr>
        <w:pStyle w:val="ad"/>
        <w:numPr>
          <w:ilvl w:val="1"/>
          <w:numId w:val="139"/>
        </w:numPr>
        <w:ind w:firstLineChars="0"/>
        <w:rPr>
          <w:rFonts w:hint="eastAsia"/>
        </w:rPr>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199EC558" w14:textId="491AF3F1"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2A0D3001" w14:textId="0FB36EAB" w:rsidR="0047298B" w:rsidRPr="00C35222" w:rsidRDefault="0047298B" w:rsidP="0047298B">
      <w:pPr>
        <w:rPr>
          <w:rFonts w:hint="eastAsia"/>
        </w:rPr>
      </w:pPr>
    </w:p>
    <w:p w14:paraId="0D896A4D" w14:textId="55C32F00" w:rsidR="00EF400A" w:rsidRDefault="00EF400A" w:rsidP="00B76B3C">
      <w:pPr>
        <w:pStyle w:val="2"/>
      </w:pPr>
      <w:bookmarkStart w:id="17" w:name="_Toc46088994"/>
      <w:r>
        <w:rPr>
          <w:rFonts w:hint="eastAsia"/>
        </w:rPr>
        <w:t>第六节 期货交易管理条例</w:t>
      </w:r>
      <w:bookmarkEnd w:id="17"/>
    </w:p>
    <w:p w14:paraId="3BEEFE4C" w14:textId="5ED3D52A" w:rsidR="00BE6B3C" w:rsidRDefault="00BE6B3C" w:rsidP="004C1DAC">
      <w:pPr>
        <w:pStyle w:val="3"/>
      </w:pPr>
      <w:r>
        <w:rPr>
          <w:rFonts w:hint="eastAsia"/>
        </w:rPr>
        <w:t>考点1：</w:t>
      </w:r>
      <w:r w:rsidR="00013783">
        <w:rPr>
          <w:rFonts w:hint="eastAsia"/>
        </w:rPr>
        <w:t>期货概述</w:t>
      </w:r>
    </w:p>
    <w:p w14:paraId="7FA585F2" w14:textId="6334CB16" w:rsidR="00013783" w:rsidRPr="00F33314" w:rsidRDefault="00F33314" w:rsidP="00BE6B3C">
      <w:pPr>
        <w:rPr>
          <w:rStyle w:val="ab"/>
        </w:rPr>
      </w:pPr>
      <w:r w:rsidRPr="00F33314">
        <w:rPr>
          <w:rStyle w:val="ab"/>
          <w:rFonts w:hint="eastAsia"/>
        </w:rPr>
        <w:t>期货的种类</w:t>
      </w:r>
    </w:p>
    <w:p w14:paraId="7B5FE5BA" w14:textId="02A87380" w:rsidR="00F33314" w:rsidRDefault="00F33314" w:rsidP="00F33314">
      <w:pPr>
        <w:pStyle w:val="ad"/>
        <w:numPr>
          <w:ilvl w:val="0"/>
          <w:numId w:val="140"/>
        </w:numPr>
        <w:ind w:firstLineChars="0"/>
      </w:pPr>
      <w:r>
        <w:rPr>
          <w:rFonts w:hint="eastAsia"/>
        </w:rPr>
        <w:t>商品期货合约</w:t>
      </w:r>
    </w:p>
    <w:p w14:paraId="13639B6B" w14:textId="13573A88"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146D2948" w14:textId="276424A8" w:rsidR="00F33314" w:rsidRDefault="00F33314" w:rsidP="00F33314">
      <w:pPr>
        <w:pStyle w:val="ad"/>
        <w:numPr>
          <w:ilvl w:val="0"/>
          <w:numId w:val="140"/>
        </w:numPr>
        <w:ind w:firstLineChars="0"/>
      </w:pPr>
      <w:r>
        <w:rPr>
          <w:rFonts w:hint="eastAsia"/>
        </w:rPr>
        <w:t>金融期货合约</w:t>
      </w:r>
    </w:p>
    <w:p w14:paraId="47DEF628" w14:textId="722AE803" w:rsidR="00F33314" w:rsidRPr="00F33314" w:rsidRDefault="00F33314" w:rsidP="00F33314">
      <w:pPr>
        <w:pStyle w:val="ad"/>
        <w:numPr>
          <w:ilvl w:val="1"/>
          <w:numId w:val="140"/>
        </w:numPr>
        <w:ind w:firstLineChars="0"/>
        <w:rPr>
          <w:rFonts w:hint="eastAsia"/>
        </w:rPr>
      </w:pPr>
      <w:r>
        <w:rPr>
          <w:rFonts w:hint="eastAsia"/>
        </w:rPr>
        <w:t>以有价证券、利率、汇率等金融产品及其相关指数产品为标的物的期货合约</w:t>
      </w:r>
    </w:p>
    <w:p w14:paraId="684A01B6" w14:textId="5A717DF1" w:rsidR="00BE6B3C" w:rsidRDefault="00BE6B3C" w:rsidP="00BE6B3C"/>
    <w:p w14:paraId="4EF97C1D" w14:textId="7EDEE37D" w:rsidR="00BE6B3C" w:rsidRPr="008E2A50" w:rsidRDefault="008E2A50" w:rsidP="00BE6B3C">
      <w:pPr>
        <w:rPr>
          <w:rStyle w:val="ab"/>
        </w:rPr>
      </w:pPr>
      <w:r w:rsidRPr="008E2A50">
        <w:rPr>
          <w:rStyle w:val="ab"/>
        </w:rPr>
        <w:t>期货交易所概述</w:t>
      </w:r>
    </w:p>
    <w:p w14:paraId="4070A828"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3CEFD415"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57A80364"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47CA1E9B" w14:textId="63970465" w:rsidR="008E2A50" w:rsidRDefault="008E2A50" w:rsidP="008E2A50">
      <w:pPr>
        <w:pStyle w:val="ad"/>
        <w:numPr>
          <w:ilvl w:val="0"/>
          <w:numId w:val="141"/>
        </w:numPr>
        <w:ind w:firstLineChars="0"/>
        <w:rPr>
          <w:rFonts w:hint="eastAsia"/>
        </w:rPr>
      </w:pPr>
      <w:r>
        <w:rPr>
          <w:rFonts w:hint="eastAsia"/>
        </w:rPr>
        <w:t>期货交易所的负责人由国务院期货监督管理机构任免。</w:t>
      </w:r>
    </w:p>
    <w:p w14:paraId="2FA0D48C" w14:textId="733E8831" w:rsidR="00BE6B3C" w:rsidRDefault="00BE6B3C" w:rsidP="00BE6B3C"/>
    <w:p w14:paraId="40FBBF2E" w14:textId="7760B09A" w:rsidR="00577E63" w:rsidRPr="00577E63" w:rsidRDefault="00577E63" w:rsidP="00BE6B3C">
      <w:pPr>
        <w:rPr>
          <w:rStyle w:val="ab"/>
        </w:rPr>
      </w:pPr>
      <w:r w:rsidRPr="00577E63">
        <w:rPr>
          <w:rStyle w:val="ab"/>
        </w:rPr>
        <w:t>中国境内期货交易所</w:t>
      </w:r>
    </w:p>
    <w:p w14:paraId="537F1EB9" w14:textId="31AAED04" w:rsidR="00577E63" w:rsidRDefault="00577E63" w:rsidP="00577E63">
      <w:pPr>
        <w:pStyle w:val="ad"/>
        <w:numPr>
          <w:ilvl w:val="0"/>
          <w:numId w:val="142"/>
        </w:numPr>
        <w:ind w:firstLineChars="0"/>
      </w:pPr>
      <w:r w:rsidRPr="00577E63">
        <w:rPr>
          <w:rStyle w:val="a5"/>
          <w:rFonts w:hint="eastAsia"/>
        </w:rPr>
        <w:t>郑州</w:t>
      </w:r>
      <w:r>
        <w:rPr>
          <w:rFonts w:hint="eastAsia"/>
        </w:rPr>
        <w:t>商品交易所</w:t>
      </w:r>
      <w:r>
        <w:rPr>
          <w:rFonts w:hint="eastAsia"/>
        </w:rPr>
        <w:t>（境内</w:t>
      </w:r>
      <w:r w:rsidRPr="00577E63">
        <w:rPr>
          <w:rStyle w:val="a5"/>
          <w:rFonts w:hint="eastAsia"/>
        </w:rPr>
        <w:t>第一家</w:t>
      </w:r>
      <w:r>
        <w:rPr>
          <w:rFonts w:hint="eastAsia"/>
        </w:rPr>
        <w:t>）：</w:t>
      </w:r>
      <w:r>
        <w:rPr>
          <w:rFonts w:hint="eastAsia"/>
        </w:rPr>
        <w:t>强筋小麦、白糖、甲醇等</w:t>
      </w:r>
    </w:p>
    <w:p w14:paraId="49F42320" w14:textId="7FF2EB54" w:rsidR="00577E63" w:rsidRDefault="00577E63" w:rsidP="00577E63">
      <w:pPr>
        <w:pStyle w:val="ad"/>
        <w:numPr>
          <w:ilvl w:val="0"/>
          <w:numId w:val="142"/>
        </w:numPr>
        <w:ind w:firstLineChars="0"/>
      </w:pPr>
      <w:r w:rsidRPr="00577E63">
        <w:rPr>
          <w:rStyle w:val="a5"/>
          <w:rFonts w:hint="eastAsia"/>
        </w:rPr>
        <w:t>上海</w:t>
      </w:r>
      <w:r>
        <w:rPr>
          <w:rFonts w:hint="eastAsia"/>
        </w:rPr>
        <w:t>期货交易所</w:t>
      </w:r>
      <w:r>
        <w:rPr>
          <w:rFonts w:hint="eastAsia"/>
        </w:rPr>
        <w:t>：</w:t>
      </w:r>
      <w:r>
        <w:rPr>
          <w:rFonts w:hint="eastAsia"/>
        </w:rPr>
        <w:t>黄金、白银、铜等</w:t>
      </w:r>
    </w:p>
    <w:p w14:paraId="794181C6" w14:textId="1A56F454" w:rsidR="00577E63" w:rsidRDefault="00577E63" w:rsidP="00577E63">
      <w:pPr>
        <w:pStyle w:val="ad"/>
        <w:numPr>
          <w:ilvl w:val="0"/>
          <w:numId w:val="142"/>
        </w:numPr>
        <w:ind w:firstLineChars="0"/>
      </w:pPr>
      <w:r w:rsidRPr="00577E63">
        <w:rPr>
          <w:rStyle w:val="a5"/>
          <w:rFonts w:hint="eastAsia"/>
        </w:rPr>
        <w:t>大连</w:t>
      </w:r>
      <w:r>
        <w:rPr>
          <w:rFonts w:hint="eastAsia"/>
        </w:rPr>
        <w:t>商品交易所</w:t>
      </w:r>
      <w:r>
        <w:rPr>
          <w:rFonts w:hint="eastAsia"/>
        </w:rPr>
        <w:t>：</w:t>
      </w:r>
      <w:r>
        <w:rPr>
          <w:rFonts w:hint="eastAsia"/>
        </w:rPr>
        <w:t>玉米、塑料、焦炭、鸡蛋等</w:t>
      </w:r>
    </w:p>
    <w:p w14:paraId="5363F469" w14:textId="6CDA8A68" w:rsidR="00577E63" w:rsidRDefault="00577E63" w:rsidP="00577E63">
      <w:pPr>
        <w:pStyle w:val="ad"/>
        <w:numPr>
          <w:ilvl w:val="0"/>
          <w:numId w:val="142"/>
        </w:numPr>
        <w:ind w:firstLineChars="0"/>
        <w:rPr>
          <w:rFonts w:hint="eastAsia"/>
        </w:rPr>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w:t>
      </w:r>
      <w:r>
        <w:rPr>
          <w:rFonts w:hint="eastAsia"/>
        </w:rPr>
        <w:t>：</w:t>
      </w:r>
      <w:r>
        <w:rPr>
          <w:rFonts w:hint="eastAsia"/>
        </w:rPr>
        <w:t>股指期货、国债期货等</w:t>
      </w:r>
    </w:p>
    <w:p w14:paraId="29526D4E" w14:textId="419131CE" w:rsidR="00BE6B3C" w:rsidRDefault="00BE6B3C" w:rsidP="00BE6B3C"/>
    <w:p w14:paraId="7A3094F5" w14:textId="737F6A40" w:rsidR="00BE6B3C" w:rsidRPr="00655470" w:rsidRDefault="00655470" w:rsidP="00BE6B3C">
      <w:pPr>
        <w:rPr>
          <w:rStyle w:val="ab"/>
        </w:rPr>
      </w:pPr>
      <w:r w:rsidRPr="00655470">
        <w:rPr>
          <w:rStyle w:val="ab"/>
        </w:rPr>
        <w:t>期货交易所的职责</w:t>
      </w:r>
    </w:p>
    <w:p w14:paraId="03EF83D6" w14:textId="77777777" w:rsidR="00655470" w:rsidRDefault="00655470" w:rsidP="00655470">
      <w:pPr>
        <w:pStyle w:val="ad"/>
        <w:numPr>
          <w:ilvl w:val="0"/>
          <w:numId w:val="143"/>
        </w:numPr>
        <w:ind w:firstLineChars="0"/>
      </w:pPr>
      <w:r>
        <w:rPr>
          <w:rFonts w:hint="eastAsia"/>
        </w:rPr>
        <w:t>提供交易的场所、设施和服务，</w:t>
      </w:r>
    </w:p>
    <w:p w14:paraId="16A14F09" w14:textId="77777777" w:rsidR="00655470" w:rsidRDefault="00655470" w:rsidP="00655470">
      <w:pPr>
        <w:pStyle w:val="ad"/>
        <w:numPr>
          <w:ilvl w:val="0"/>
          <w:numId w:val="143"/>
        </w:numPr>
        <w:ind w:firstLineChars="0"/>
      </w:pPr>
      <w:r>
        <w:rPr>
          <w:rFonts w:hint="eastAsia"/>
        </w:rPr>
        <w:t>组织并监督交易、结算和交割；</w:t>
      </w:r>
    </w:p>
    <w:p w14:paraId="7A1C104F" w14:textId="26612003" w:rsidR="00655470" w:rsidRDefault="00655470" w:rsidP="00655470">
      <w:pPr>
        <w:pStyle w:val="ad"/>
        <w:numPr>
          <w:ilvl w:val="0"/>
          <w:numId w:val="143"/>
        </w:numPr>
        <w:ind w:firstLineChars="0"/>
        <w:rPr>
          <w:rFonts w:hint="eastAsia"/>
        </w:rPr>
      </w:pPr>
      <w:r>
        <w:rPr>
          <w:rFonts w:hint="eastAsia"/>
        </w:rPr>
        <w:t>按照章程和交易规</w:t>
      </w:r>
      <w:r>
        <w:rPr>
          <w:rFonts w:hint="eastAsia"/>
        </w:rPr>
        <w:t>则</w:t>
      </w:r>
      <w:r>
        <w:rPr>
          <w:rFonts w:hint="eastAsia"/>
        </w:rPr>
        <w:t>对会员进行监督管理</w:t>
      </w:r>
    </w:p>
    <w:p w14:paraId="416C7527" w14:textId="77777777" w:rsidR="00655470" w:rsidRDefault="00655470" w:rsidP="00655470">
      <w:pPr>
        <w:pStyle w:val="ad"/>
        <w:numPr>
          <w:ilvl w:val="0"/>
          <w:numId w:val="143"/>
        </w:numPr>
        <w:ind w:firstLineChars="0"/>
      </w:pPr>
      <w:r>
        <w:rPr>
          <w:rFonts w:hint="eastAsia"/>
        </w:rPr>
        <w:t>设计合约，安排合约上市，</w:t>
      </w:r>
    </w:p>
    <w:p w14:paraId="78D72451" w14:textId="418DBE2B" w:rsidR="00655470" w:rsidRDefault="00655470" w:rsidP="00655470">
      <w:pPr>
        <w:pStyle w:val="ad"/>
        <w:numPr>
          <w:ilvl w:val="0"/>
          <w:numId w:val="143"/>
        </w:numPr>
        <w:ind w:firstLineChars="0"/>
      </w:pPr>
      <w:r>
        <w:t>为期货交易</w:t>
      </w:r>
      <w:r w:rsidRPr="002E561F">
        <w:rPr>
          <w:rStyle w:val="a5"/>
        </w:rPr>
        <w:t>提供集中履约担保</w:t>
      </w:r>
      <w:r>
        <w:t>，</w:t>
      </w:r>
    </w:p>
    <w:p w14:paraId="0CF294B1" w14:textId="7D259E43" w:rsidR="00BE6B3C" w:rsidRPr="00655470" w:rsidRDefault="00655470" w:rsidP="00655470">
      <w:pPr>
        <w:pStyle w:val="ad"/>
        <w:numPr>
          <w:ilvl w:val="0"/>
          <w:numId w:val="143"/>
        </w:numPr>
        <w:ind w:firstLineChars="0"/>
      </w:pPr>
      <w:r>
        <w:rPr>
          <w:rFonts w:hint="eastAsia"/>
        </w:rPr>
        <w:t>国务院期货监督管理机构规定的其他</w:t>
      </w:r>
      <w:r>
        <w:rPr>
          <w:rFonts w:hint="eastAsia"/>
        </w:rPr>
        <w:t>职责</w:t>
      </w:r>
      <w:r>
        <w:rPr>
          <w:rFonts w:hint="eastAsia"/>
        </w:rPr>
        <w:t>。</w:t>
      </w:r>
    </w:p>
    <w:p w14:paraId="0820B082" w14:textId="16E5F2FF" w:rsidR="00BE6B3C" w:rsidRDefault="00BE6B3C" w:rsidP="00BE6B3C"/>
    <w:p w14:paraId="0EA7EA12" w14:textId="35746C1B" w:rsidR="00BE6B3C" w:rsidRPr="00593F3E" w:rsidRDefault="002E561F" w:rsidP="00BE6B3C">
      <w:pPr>
        <w:rPr>
          <w:rStyle w:val="ab"/>
        </w:rPr>
      </w:pPr>
      <w:r w:rsidRPr="00593F3E">
        <w:rPr>
          <w:rStyle w:val="ab"/>
        </w:rPr>
        <w:t>期货交易所的会员管理制度</w:t>
      </w:r>
    </w:p>
    <w:p w14:paraId="4E641103" w14:textId="43083F8E"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11594BB9" w14:textId="503D0614" w:rsidR="002E561F" w:rsidRDefault="002E561F" w:rsidP="002E561F">
      <w:pPr>
        <w:pStyle w:val="ad"/>
        <w:numPr>
          <w:ilvl w:val="1"/>
          <w:numId w:val="144"/>
        </w:numPr>
        <w:ind w:firstLineChars="0"/>
      </w:pPr>
      <w:r>
        <w:rPr>
          <w:rFonts w:hint="eastAsia"/>
        </w:rPr>
        <w:t>期货交易所会员均具有与期货交易所进行结算的资格。</w:t>
      </w:r>
    </w:p>
    <w:p w14:paraId="501F17BD" w14:textId="0F4AE7F2" w:rsidR="002E561F" w:rsidRDefault="002E561F" w:rsidP="002E561F">
      <w:pPr>
        <w:pStyle w:val="ad"/>
        <w:numPr>
          <w:ilvl w:val="0"/>
          <w:numId w:val="144"/>
        </w:numPr>
        <w:ind w:firstLineChars="0"/>
      </w:pPr>
      <w:r>
        <w:rPr>
          <w:rFonts w:hint="eastAsia"/>
        </w:rPr>
        <w:t>会员分级结算制度</w:t>
      </w:r>
    </w:p>
    <w:p w14:paraId="47B0E35D" w14:textId="37FE829E" w:rsidR="002E561F" w:rsidRDefault="002E561F" w:rsidP="002E561F">
      <w:pPr>
        <w:pStyle w:val="ad"/>
        <w:numPr>
          <w:ilvl w:val="1"/>
          <w:numId w:val="144"/>
        </w:numPr>
        <w:ind w:firstLineChars="0"/>
        <w:rPr>
          <w:rFonts w:hint="eastAsia"/>
        </w:rPr>
      </w:pPr>
      <w:r>
        <w:rPr>
          <w:rFonts w:hint="eastAsia"/>
        </w:rPr>
        <w:t>期货交易所会员有结算会员和非结算会员组成。</w:t>
      </w:r>
    </w:p>
    <w:p w14:paraId="2ED3EC1E" w14:textId="7C7F4027" w:rsidR="00BE6B3C" w:rsidRDefault="00BE6B3C" w:rsidP="00BE6B3C"/>
    <w:p w14:paraId="38CD17C6" w14:textId="2DDDCAE0" w:rsidR="00BE6B3C" w:rsidRDefault="00340B98" w:rsidP="004E0A7B">
      <w:pPr>
        <w:pStyle w:val="3"/>
      </w:pPr>
      <w:r>
        <w:rPr>
          <w:rFonts w:hint="eastAsia"/>
        </w:rPr>
        <w:t>考点2：期货交易的基本规则</w:t>
      </w:r>
    </w:p>
    <w:p w14:paraId="30BCC92B" w14:textId="36F7032B" w:rsidR="00340B98" w:rsidRPr="00562D65" w:rsidRDefault="00CC711E" w:rsidP="00BE6B3C">
      <w:pPr>
        <w:rPr>
          <w:rStyle w:val="ab"/>
        </w:rPr>
      </w:pPr>
      <w:r w:rsidRPr="00562D65">
        <w:rPr>
          <w:rStyle w:val="ab"/>
          <w:rFonts w:hint="eastAsia"/>
        </w:rPr>
        <w:t>期货交易规则</w:t>
      </w:r>
    </w:p>
    <w:p w14:paraId="681E3516" w14:textId="766860D3" w:rsidR="00EE11B9" w:rsidRDefault="00EE11B9" w:rsidP="00374102">
      <w:pPr>
        <w:pStyle w:val="ad"/>
        <w:numPr>
          <w:ilvl w:val="0"/>
          <w:numId w:val="145"/>
        </w:numPr>
        <w:ind w:firstLineChars="0"/>
      </w:pPr>
      <w:r>
        <w:rPr>
          <w:rFonts w:hint="eastAsia"/>
        </w:rPr>
        <w:t>在期货交易所进行期货交易的，应当是期货交易所会员；</w:t>
      </w:r>
    </w:p>
    <w:p w14:paraId="1D5785AD" w14:textId="3EBF37FD" w:rsidR="00EE11B9" w:rsidRDefault="00EE11B9" w:rsidP="00374102">
      <w:pPr>
        <w:pStyle w:val="ad"/>
        <w:numPr>
          <w:ilvl w:val="0"/>
          <w:numId w:val="145"/>
        </w:numPr>
        <w:ind w:firstLineChars="0"/>
        <w:rPr>
          <w:rFonts w:hint="eastAsia"/>
        </w:rPr>
      </w:pPr>
      <w:r>
        <w:rPr>
          <w:rFonts w:hint="eastAsia"/>
        </w:rPr>
        <w:t>应当事先向客户出示风险说明书，经客户签字确认吼，与客户签订书面合同。</w:t>
      </w:r>
    </w:p>
    <w:p w14:paraId="3D414C48" w14:textId="583AF036" w:rsidR="00CC711E" w:rsidRDefault="00CC711E" w:rsidP="00374102">
      <w:pPr>
        <w:pStyle w:val="ad"/>
        <w:numPr>
          <w:ilvl w:val="0"/>
          <w:numId w:val="145"/>
        </w:numPr>
        <w:ind w:firstLineChars="0"/>
      </w:pPr>
      <w:r>
        <w:rPr>
          <w:rFonts w:hint="eastAsia"/>
        </w:rPr>
        <w:t>保证金交易制度</w:t>
      </w:r>
    </w:p>
    <w:p w14:paraId="107828B3" w14:textId="3AB64A03" w:rsidR="00CC711E" w:rsidRDefault="00CC711E" w:rsidP="00374102">
      <w:pPr>
        <w:pStyle w:val="ad"/>
        <w:numPr>
          <w:ilvl w:val="0"/>
          <w:numId w:val="145"/>
        </w:numPr>
        <w:ind w:firstLineChars="0"/>
      </w:pPr>
      <w:r>
        <w:rPr>
          <w:rFonts w:hint="eastAsia"/>
        </w:rPr>
        <w:t>当日无负责结算制度</w:t>
      </w:r>
    </w:p>
    <w:p w14:paraId="7E422AA8" w14:textId="737309CC" w:rsidR="00CC711E" w:rsidRDefault="00CC711E" w:rsidP="00374102">
      <w:pPr>
        <w:pStyle w:val="ad"/>
        <w:numPr>
          <w:ilvl w:val="0"/>
          <w:numId w:val="145"/>
        </w:numPr>
        <w:ind w:firstLineChars="0"/>
      </w:pPr>
      <w:r>
        <w:rPr>
          <w:rFonts w:hint="eastAsia"/>
        </w:rPr>
        <w:t>强行平仓制度</w:t>
      </w:r>
    </w:p>
    <w:p w14:paraId="1F4BB991" w14:textId="20AA2C49" w:rsidR="00CC711E" w:rsidRDefault="00CC711E" w:rsidP="00374102">
      <w:pPr>
        <w:pStyle w:val="ad"/>
        <w:numPr>
          <w:ilvl w:val="0"/>
          <w:numId w:val="145"/>
        </w:numPr>
        <w:ind w:firstLineChars="0"/>
      </w:pPr>
      <w:r>
        <w:rPr>
          <w:rFonts w:hint="eastAsia"/>
        </w:rPr>
        <w:t>涨跌停制度</w:t>
      </w:r>
    </w:p>
    <w:p w14:paraId="3B71B31A" w14:textId="1EEDBEE4" w:rsidR="00CC711E" w:rsidRDefault="00CC711E" w:rsidP="00374102">
      <w:pPr>
        <w:pStyle w:val="ad"/>
        <w:numPr>
          <w:ilvl w:val="0"/>
          <w:numId w:val="145"/>
        </w:numPr>
        <w:ind w:firstLineChars="0"/>
      </w:pPr>
      <w:r>
        <w:rPr>
          <w:rFonts w:hint="eastAsia"/>
        </w:rPr>
        <w:t>强制减仓制度</w:t>
      </w:r>
    </w:p>
    <w:p w14:paraId="21C0F58A" w14:textId="62D67368" w:rsidR="00CC711E" w:rsidRDefault="00CC711E" w:rsidP="00374102">
      <w:pPr>
        <w:pStyle w:val="ad"/>
        <w:numPr>
          <w:ilvl w:val="0"/>
          <w:numId w:val="145"/>
        </w:numPr>
        <w:ind w:firstLineChars="0"/>
      </w:pPr>
      <w:r>
        <w:rPr>
          <w:rFonts w:hint="eastAsia"/>
        </w:rPr>
        <w:t>大户报告制度</w:t>
      </w:r>
    </w:p>
    <w:p w14:paraId="5816442E" w14:textId="6CEAC3A6" w:rsidR="00CC711E" w:rsidRDefault="00CC711E" w:rsidP="00374102">
      <w:pPr>
        <w:pStyle w:val="ad"/>
        <w:numPr>
          <w:ilvl w:val="0"/>
          <w:numId w:val="145"/>
        </w:numPr>
        <w:ind w:firstLineChars="0"/>
        <w:rPr>
          <w:rFonts w:hint="eastAsia"/>
        </w:rPr>
      </w:pPr>
      <w:r>
        <w:rPr>
          <w:rFonts w:hint="eastAsia"/>
        </w:rPr>
        <w:t>套期保值制度</w:t>
      </w:r>
    </w:p>
    <w:p w14:paraId="4A7959B4" w14:textId="0C81F8A6" w:rsidR="00BE6B3C" w:rsidRDefault="00BE6B3C" w:rsidP="00BE6B3C"/>
    <w:p w14:paraId="712CA915" w14:textId="3268B5FA" w:rsidR="00BE6B3C" w:rsidRPr="006C5AAC" w:rsidRDefault="006C5AAC" w:rsidP="00BE6B3C">
      <w:pPr>
        <w:rPr>
          <w:rStyle w:val="ab"/>
        </w:rPr>
      </w:pPr>
      <w:r w:rsidRPr="006C5AAC">
        <w:rPr>
          <w:rStyle w:val="ab"/>
        </w:rPr>
        <w:t>不得从事期货交易的单位和个人</w:t>
      </w:r>
    </w:p>
    <w:p w14:paraId="22161F70" w14:textId="77777777" w:rsidR="006C5AAC" w:rsidRDefault="006C5AAC" w:rsidP="006C5AAC">
      <w:pPr>
        <w:pStyle w:val="ad"/>
        <w:numPr>
          <w:ilvl w:val="0"/>
          <w:numId w:val="146"/>
        </w:numPr>
        <w:ind w:firstLineChars="0"/>
      </w:pPr>
      <w:r>
        <w:rPr>
          <w:rFonts w:hint="eastAsia"/>
        </w:rPr>
        <w:t>国家机关和事业单位；</w:t>
      </w:r>
    </w:p>
    <w:p w14:paraId="0F80B3C7" w14:textId="03682E1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577D8892" w14:textId="77777777" w:rsidR="006C5AAC" w:rsidRDefault="006C5AAC" w:rsidP="006C5AAC">
      <w:pPr>
        <w:pStyle w:val="ad"/>
        <w:numPr>
          <w:ilvl w:val="0"/>
          <w:numId w:val="146"/>
        </w:numPr>
        <w:ind w:firstLineChars="0"/>
      </w:pPr>
      <w:r>
        <w:rPr>
          <w:rFonts w:hint="eastAsia"/>
        </w:rPr>
        <w:t>证券、期货市场禁止进入者；</w:t>
      </w:r>
    </w:p>
    <w:p w14:paraId="05ED3A7C" w14:textId="77777777" w:rsidR="006C5AAC" w:rsidRDefault="006C5AAC" w:rsidP="006C5AAC">
      <w:pPr>
        <w:pStyle w:val="ad"/>
        <w:numPr>
          <w:ilvl w:val="0"/>
          <w:numId w:val="146"/>
        </w:numPr>
        <w:ind w:firstLineChars="0"/>
      </w:pPr>
      <w:r>
        <w:rPr>
          <w:rFonts w:hint="eastAsia"/>
        </w:rPr>
        <w:t>未能提供开户证明材料的单位和个人，</w:t>
      </w:r>
    </w:p>
    <w:p w14:paraId="7619FF39" w14:textId="78E95AAB" w:rsidR="006C5AAC" w:rsidRDefault="006C5AAC" w:rsidP="006C5AAC">
      <w:pPr>
        <w:pStyle w:val="ad"/>
        <w:numPr>
          <w:ilvl w:val="0"/>
          <w:numId w:val="146"/>
        </w:numPr>
        <w:ind w:firstLineChars="0"/>
        <w:rPr>
          <w:rFonts w:hint="eastAsia"/>
        </w:rPr>
      </w:pPr>
      <w:r>
        <w:rPr>
          <w:rFonts w:hint="eastAsia"/>
        </w:rPr>
        <w:t>国务院期货监督管理机构规定不得从事期货交易的其他单位和个人。</w:t>
      </w:r>
    </w:p>
    <w:p w14:paraId="02A318C2" w14:textId="29939478" w:rsidR="00BE6B3C" w:rsidRDefault="00BE6B3C" w:rsidP="00BE6B3C"/>
    <w:p w14:paraId="1DB38CD9" w14:textId="4C26E626" w:rsidR="00BE6B3C" w:rsidRPr="009F6756" w:rsidRDefault="000137DF" w:rsidP="00BE6B3C">
      <w:pPr>
        <w:rPr>
          <w:rStyle w:val="ab"/>
        </w:rPr>
      </w:pPr>
      <w:r w:rsidRPr="009F6756">
        <w:rPr>
          <w:rStyle w:val="ab"/>
        </w:rPr>
        <w:t>客户下单的方式</w:t>
      </w:r>
    </w:p>
    <w:p w14:paraId="0B582F00" w14:textId="193640C0" w:rsidR="000137DF" w:rsidRDefault="000137DF" w:rsidP="004D1149">
      <w:pPr>
        <w:pStyle w:val="ad"/>
        <w:numPr>
          <w:ilvl w:val="0"/>
          <w:numId w:val="147"/>
        </w:numPr>
        <w:ind w:firstLineChars="0"/>
      </w:pPr>
      <w:r>
        <w:rPr>
          <w:rFonts w:hint="eastAsia"/>
        </w:rPr>
        <w:t>书面</w:t>
      </w:r>
    </w:p>
    <w:p w14:paraId="515ECA9C" w14:textId="5E849C1A" w:rsidR="000137DF" w:rsidRDefault="000137DF" w:rsidP="004D1149">
      <w:pPr>
        <w:pStyle w:val="ad"/>
        <w:numPr>
          <w:ilvl w:val="0"/>
          <w:numId w:val="147"/>
        </w:numPr>
        <w:ind w:firstLineChars="0"/>
      </w:pPr>
      <w:r>
        <w:rPr>
          <w:rFonts w:hint="eastAsia"/>
        </w:rPr>
        <w:t>电话</w:t>
      </w:r>
    </w:p>
    <w:p w14:paraId="2065891C" w14:textId="7CFFDA9E" w:rsidR="000137DF" w:rsidRDefault="000137DF" w:rsidP="004D1149">
      <w:pPr>
        <w:pStyle w:val="ad"/>
        <w:numPr>
          <w:ilvl w:val="0"/>
          <w:numId w:val="147"/>
        </w:numPr>
        <w:ind w:firstLineChars="0"/>
        <w:rPr>
          <w:rFonts w:hint="eastAsia"/>
        </w:rPr>
      </w:pPr>
      <w:r>
        <w:rPr>
          <w:rFonts w:hint="eastAsia"/>
        </w:rPr>
        <w:t>互联网</w:t>
      </w:r>
    </w:p>
    <w:p w14:paraId="74260692" w14:textId="6F965A54" w:rsidR="00BE6B3C" w:rsidRDefault="00BE6B3C" w:rsidP="00BE6B3C"/>
    <w:p w14:paraId="2218DBFB" w14:textId="77777777" w:rsidR="00A923EF" w:rsidRPr="00A923EF" w:rsidRDefault="00A923EF" w:rsidP="00A923EF">
      <w:pPr>
        <w:rPr>
          <w:rStyle w:val="ab"/>
        </w:rPr>
      </w:pPr>
      <w:r w:rsidRPr="00A923EF">
        <w:rPr>
          <w:rStyle w:val="ab"/>
          <w:rFonts w:hint="eastAsia"/>
        </w:rPr>
        <w:t>期货公司接受客户委托交易过程中的禁止性行为</w:t>
      </w:r>
    </w:p>
    <w:p w14:paraId="2EBC03A0" w14:textId="2A6FAC2A" w:rsidR="00A923EF" w:rsidRDefault="00A923EF" w:rsidP="00A923EF">
      <w:pPr>
        <w:pStyle w:val="ad"/>
        <w:numPr>
          <w:ilvl w:val="0"/>
          <w:numId w:val="148"/>
        </w:numPr>
        <w:ind w:firstLineChars="0"/>
      </w:pPr>
      <w:r>
        <w:rPr>
          <w:rFonts w:hint="eastAsia"/>
        </w:rPr>
        <w:lastRenderedPageBreak/>
        <w:t>期货公司未经客户委托或不按照客户委托内容，擅自进行期货</w:t>
      </w:r>
      <w:r>
        <w:rPr>
          <w:rFonts w:hint="eastAsia"/>
        </w:rPr>
        <w:t>交易；</w:t>
      </w:r>
    </w:p>
    <w:p w14:paraId="2B947916" w14:textId="495E2909"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6DE997A8"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778C8646" w14:textId="3297B2CC" w:rsidR="002618B6" w:rsidRDefault="002618B6" w:rsidP="00504657">
      <w:pPr>
        <w:pStyle w:val="ad"/>
        <w:numPr>
          <w:ilvl w:val="0"/>
          <w:numId w:val="148"/>
        </w:numPr>
        <w:ind w:firstLineChars="0"/>
      </w:pPr>
      <w:r>
        <w:rPr>
          <w:rFonts w:hint="eastAsia"/>
        </w:rPr>
        <w:t>期货公司未为每一个客户单独开立专门账户、设置交易编码，混码交易；</w:t>
      </w:r>
    </w:p>
    <w:p w14:paraId="04DDBED8" w14:textId="075D8197" w:rsidR="002618B6" w:rsidRDefault="002618B6" w:rsidP="00504657">
      <w:pPr>
        <w:pStyle w:val="ad"/>
        <w:numPr>
          <w:ilvl w:val="0"/>
          <w:numId w:val="148"/>
        </w:numPr>
        <w:ind w:firstLineChars="0"/>
      </w:pPr>
      <w:r>
        <w:rPr>
          <w:rFonts w:hint="eastAsia"/>
        </w:rPr>
        <w:t>期货公司经营期货经纪业务又同时经营</w:t>
      </w:r>
      <w:r>
        <w:rPr>
          <w:rFonts w:hint="eastAsia"/>
        </w:rPr>
        <w:t>其他期货</w:t>
      </w:r>
      <w:r>
        <w:rPr>
          <w:rFonts w:hint="eastAsia"/>
        </w:rPr>
        <w:t>业务的，</w:t>
      </w:r>
      <w:r w:rsidRPr="009E53A4">
        <w:rPr>
          <w:rStyle w:val="a5"/>
          <w:rFonts w:hint="eastAsia"/>
        </w:rPr>
        <w:t>未严格执行业务分离和资金分离制度</w:t>
      </w:r>
      <w:r>
        <w:rPr>
          <w:rFonts w:hint="eastAsia"/>
        </w:rPr>
        <w:t>，混合操作；</w:t>
      </w:r>
    </w:p>
    <w:p w14:paraId="234BAAB9" w14:textId="12BAAF3F"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6082C212" w14:textId="4EA71505" w:rsidR="004D1149" w:rsidRDefault="004D1149" w:rsidP="00BE6B3C"/>
    <w:p w14:paraId="7ADE2FA3" w14:textId="4D16AB0C" w:rsidR="00E30D4E" w:rsidRPr="00E30D4E" w:rsidRDefault="00E30D4E" w:rsidP="00BE6B3C">
      <w:pPr>
        <w:rPr>
          <w:rStyle w:val="ab"/>
        </w:rPr>
      </w:pPr>
      <w:r w:rsidRPr="00E30D4E">
        <w:rPr>
          <w:rStyle w:val="ab"/>
        </w:rPr>
        <w:t>保证金</w:t>
      </w:r>
      <w:r w:rsidRPr="00E30D4E">
        <w:rPr>
          <w:rStyle w:val="ab"/>
          <w:rFonts w:hint="eastAsia"/>
        </w:rPr>
        <w:t>的用途</w:t>
      </w:r>
    </w:p>
    <w:p w14:paraId="1A8E1EDE" w14:textId="77777777" w:rsidR="00E30D4E" w:rsidRDefault="00E30D4E" w:rsidP="00E30D4E">
      <w:pPr>
        <w:pStyle w:val="ad"/>
        <w:numPr>
          <w:ilvl w:val="0"/>
          <w:numId w:val="149"/>
        </w:numPr>
        <w:ind w:firstLineChars="0"/>
      </w:pPr>
      <w:r>
        <w:rPr>
          <w:rFonts w:hint="eastAsia"/>
        </w:rPr>
        <w:t>依据客户的要求支付可用资金；</w:t>
      </w:r>
    </w:p>
    <w:p w14:paraId="5942EED5" w14:textId="77777777" w:rsidR="00E30D4E" w:rsidRDefault="00E30D4E" w:rsidP="00E30D4E">
      <w:pPr>
        <w:pStyle w:val="ad"/>
        <w:numPr>
          <w:ilvl w:val="0"/>
          <w:numId w:val="149"/>
        </w:numPr>
        <w:ind w:firstLineChars="0"/>
      </w:pPr>
      <w:r>
        <w:rPr>
          <w:rFonts w:hint="eastAsia"/>
        </w:rPr>
        <w:t>为客户交存保证金，支付手续费、税款；</w:t>
      </w:r>
    </w:p>
    <w:p w14:paraId="79ACD7A1" w14:textId="77D14674" w:rsidR="00E30D4E" w:rsidRDefault="00E30D4E" w:rsidP="00E30D4E">
      <w:pPr>
        <w:pStyle w:val="ad"/>
        <w:numPr>
          <w:ilvl w:val="0"/>
          <w:numId w:val="149"/>
        </w:numPr>
        <w:ind w:firstLineChars="0"/>
        <w:rPr>
          <w:rFonts w:hint="eastAsia"/>
        </w:rPr>
      </w:pPr>
      <w:r>
        <w:rPr>
          <w:rFonts w:hint="eastAsia"/>
        </w:rPr>
        <w:t>国务院期货监督管理机构规定的其他情形。</w:t>
      </w:r>
    </w:p>
    <w:p w14:paraId="26604110" w14:textId="77777777" w:rsidR="00E30D4E" w:rsidRDefault="00E30D4E" w:rsidP="00BE6B3C">
      <w:pPr>
        <w:rPr>
          <w:rFonts w:hint="eastAsia"/>
        </w:rPr>
      </w:pPr>
    </w:p>
    <w:p w14:paraId="7732F79C" w14:textId="12D88DF9" w:rsidR="004D1149" w:rsidRPr="00FC29DF" w:rsidRDefault="00506599" w:rsidP="00BE6B3C">
      <w:pPr>
        <w:rPr>
          <w:rStyle w:val="ab"/>
        </w:rPr>
      </w:pPr>
      <w:r w:rsidRPr="00FC29DF">
        <w:rPr>
          <w:rStyle w:val="ab"/>
        </w:rPr>
        <w:t>期货交易的收费管理</w:t>
      </w:r>
    </w:p>
    <w:p w14:paraId="18CB3DC3" w14:textId="510CEE43" w:rsidR="00506599" w:rsidRDefault="00506599" w:rsidP="00BE6B3C">
      <w:pPr>
        <w:rPr>
          <w:rFonts w:hint="eastAsia"/>
        </w:rPr>
      </w:pPr>
      <w:r>
        <w:rPr>
          <w:rFonts w:hint="eastAsia"/>
        </w:rPr>
        <w:t>由</w:t>
      </w:r>
      <w:r w:rsidRPr="00D020D1">
        <w:rPr>
          <w:rStyle w:val="a5"/>
        </w:rPr>
        <w:t>国务院</w:t>
      </w:r>
      <w:r>
        <w:rPr>
          <w:rFonts w:hint="eastAsia"/>
        </w:rPr>
        <w:t>有关主管部门统一制定并公布。</w:t>
      </w:r>
    </w:p>
    <w:p w14:paraId="1F056706" w14:textId="5006E2A7" w:rsidR="00506599" w:rsidRDefault="00506599" w:rsidP="00BE6B3C"/>
    <w:p w14:paraId="33320094" w14:textId="23D0600C" w:rsidR="00506599" w:rsidRPr="00072BF8" w:rsidRDefault="00D020D1" w:rsidP="00BE6B3C">
      <w:pPr>
        <w:rPr>
          <w:rStyle w:val="ab"/>
        </w:rPr>
      </w:pPr>
      <w:r w:rsidRPr="00072BF8">
        <w:rPr>
          <w:rStyle w:val="ab"/>
        </w:rPr>
        <w:t>期货交易的结算制度</w:t>
      </w:r>
    </w:p>
    <w:p w14:paraId="0C0165FC" w14:textId="236AE295" w:rsidR="00D020D1" w:rsidRDefault="00D020D1" w:rsidP="00BE6B3C">
      <w:pPr>
        <w:rPr>
          <w:rFonts w:hint="eastAsia"/>
        </w:rPr>
      </w:pPr>
      <w:r>
        <w:rPr>
          <w:rFonts w:hint="eastAsia"/>
        </w:rPr>
        <w:t>由</w:t>
      </w:r>
      <w:r w:rsidRPr="00072BF8">
        <w:rPr>
          <w:rStyle w:val="a5"/>
        </w:rPr>
        <w:t>期货交易所</w:t>
      </w:r>
      <w:r>
        <w:rPr>
          <w:rFonts w:hint="eastAsia"/>
        </w:rPr>
        <w:t>统一组织进行。期货交易所实行当日无负债结算制度。</w:t>
      </w:r>
    </w:p>
    <w:p w14:paraId="3ACAAB9C" w14:textId="28AD88CA" w:rsidR="00506599" w:rsidRDefault="00506599" w:rsidP="00BE6B3C"/>
    <w:p w14:paraId="2465734B" w14:textId="11729679"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44A96E74" w14:textId="71048CA0" w:rsidR="00E15427" w:rsidRDefault="00E15427" w:rsidP="00E15427">
      <w:pPr>
        <w:rPr>
          <w:rFonts w:hint="eastAsia"/>
        </w:rPr>
      </w:pPr>
      <w:r>
        <w:rPr>
          <w:rFonts w:hint="eastAsia"/>
        </w:rPr>
        <w:t>任何单位或者个人不得编造、传播有关期货交易的虚假信息，不得恶意串通、联手买卖或者以其他方式操纵期货交易价格。</w:t>
      </w:r>
    </w:p>
    <w:p w14:paraId="5E9A1084" w14:textId="27C3239F" w:rsidR="00506599" w:rsidRDefault="00506599" w:rsidP="00BE6B3C"/>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4ECED416" w:rsidR="00FC0614" w:rsidRDefault="002A78B1" w:rsidP="002A78B1">
      <w:pPr>
        <w:pStyle w:val="3"/>
      </w:pPr>
      <w:r>
        <w:rPr>
          <w:rFonts w:hint="eastAsia"/>
        </w:rPr>
        <w:t>考点1：证券公司的设立和组织</w:t>
      </w:r>
    </w:p>
    <w:p w14:paraId="6FAB390A" w14:textId="072E29EB" w:rsidR="002A78B1" w:rsidRPr="00724AA9" w:rsidRDefault="00724AA9">
      <w:pPr>
        <w:widowControl/>
        <w:jc w:val="left"/>
        <w:rPr>
          <w:rStyle w:val="ab"/>
        </w:rPr>
      </w:pPr>
      <w:r w:rsidRPr="00724AA9">
        <w:rPr>
          <w:rStyle w:val="ab"/>
          <w:rFonts w:hint="eastAsia"/>
        </w:rPr>
        <w:t>证券公司的设立条件</w:t>
      </w:r>
    </w:p>
    <w:p w14:paraId="551C1F53" w14:textId="46C6EF8C" w:rsidR="00724AA9" w:rsidRDefault="00724AA9" w:rsidP="00724AA9">
      <w:pPr>
        <w:pStyle w:val="ad"/>
        <w:widowControl/>
        <w:numPr>
          <w:ilvl w:val="0"/>
          <w:numId w:val="150"/>
        </w:numPr>
        <w:ind w:firstLineChars="0"/>
        <w:jc w:val="left"/>
        <w:rPr>
          <w:rFonts w:hint="eastAsia"/>
        </w:rPr>
      </w:pPr>
      <w:r>
        <w:rPr>
          <w:rFonts w:hint="eastAsia"/>
        </w:rPr>
        <w:t>有符合法律、行政法规规定的公司章程；</w:t>
      </w:r>
    </w:p>
    <w:p w14:paraId="32B4CAE1" w14:textId="46AA2960"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w:t>
      </w:r>
      <w:r>
        <w:rPr>
          <w:rFonts w:hint="eastAsia"/>
        </w:rPr>
        <w:t>大违法违规记录，净资产不低于人民币</w:t>
      </w:r>
      <w:r w:rsidRPr="00A81325">
        <w:rPr>
          <w:rStyle w:val="a5"/>
        </w:rPr>
        <w:t>2亿</w:t>
      </w:r>
      <w:r>
        <w:t>元</w:t>
      </w:r>
      <w:r>
        <w:rPr>
          <w:rFonts w:hint="eastAsia"/>
        </w:rPr>
        <w:t>；</w:t>
      </w:r>
    </w:p>
    <w:p w14:paraId="62DF0F7D" w14:textId="49D9FF71" w:rsidR="00724AA9" w:rsidRDefault="00724AA9" w:rsidP="00724AA9">
      <w:pPr>
        <w:pStyle w:val="ad"/>
        <w:widowControl/>
        <w:numPr>
          <w:ilvl w:val="0"/>
          <w:numId w:val="150"/>
        </w:numPr>
        <w:ind w:firstLineChars="0"/>
        <w:jc w:val="left"/>
      </w:pPr>
      <w:r>
        <w:rPr>
          <w:rFonts w:hint="eastAsia"/>
        </w:rPr>
        <w:t>有符合《证券法》规定的注册资本，</w:t>
      </w:r>
    </w:p>
    <w:p w14:paraId="110AD9AA" w14:textId="1B990158" w:rsidR="00724AA9" w:rsidRPr="00272489" w:rsidRDefault="00724AA9" w:rsidP="00724AA9">
      <w:pPr>
        <w:pStyle w:val="ad"/>
        <w:widowControl/>
        <w:numPr>
          <w:ilvl w:val="0"/>
          <w:numId w:val="150"/>
        </w:numPr>
        <w:ind w:firstLineChars="0"/>
        <w:jc w:val="left"/>
        <w:rPr>
          <w:rFonts w:hint="eastAsia"/>
        </w:rPr>
      </w:pPr>
      <w:r>
        <w:rPr>
          <w:rFonts w:hint="eastAsia"/>
        </w:rPr>
        <w:t>董事、监事、高级管理人员具备任职资格，从业人员具有证券从业资格，</w:t>
      </w:r>
    </w:p>
    <w:p w14:paraId="17A6381E"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5EC39FBA"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7C88F516" w14:textId="0E227EDD" w:rsidR="00667EF6" w:rsidRDefault="00667EF6" w:rsidP="00667EF6">
      <w:pPr>
        <w:pStyle w:val="ad"/>
        <w:widowControl/>
        <w:numPr>
          <w:ilvl w:val="0"/>
          <w:numId w:val="150"/>
        </w:numPr>
        <w:ind w:firstLineChars="0"/>
        <w:jc w:val="left"/>
      </w:pPr>
      <w:r>
        <w:rPr>
          <w:rFonts w:hint="eastAsia"/>
        </w:rPr>
        <w:t>法律、行政法规规定的和经国务院</w:t>
      </w:r>
      <w:r>
        <w:rPr>
          <w:rFonts w:hint="eastAsia"/>
        </w:rPr>
        <w:t>批准</w:t>
      </w:r>
      <w:r>
        <w:rPr>
          <w:rFonts w:hint="eastAsia"/>
        </w:rPr>
        <w:t>的国务院证券监督管理机构规定的其他条件。</w:t>
      </w:r>
    </w:p>
    <w:bookmarkEnd w:id="0"/>
    <w:p w14:paraId="38525BA0" w14:textId="29203BC9" w:rsidR="00AF3209" w:rsidRDefault="00AF3209" w:rsidP="00AF3209"/>
    <w:p w14:paraId="54A2514E" w14:textId="38648C51" w:rsidR="00667EF6" w:rsidRPr="005E541C" w:rsidRDefault="007125A7" w:rsidP="00AF3209">
      <w:pPr>
        <w:rPr>
          <w:rStyle w:val="ab"/>
        </w:rPr>
      </w:pPr>
      <w:r w:rsidRPr="005E541C">
        <w:rPr>
          <w:rStyle w:val="ab"/>
        </w:rPr>
        <w:t>证券公司设立业务范围应当适应的内容</w:t>
      </w:r>
    </w:p>
    <w:p w14:paraId="0467C2DD" w14:textId="373E10F0" w:rsidR="007125A7" w:rsidRDefault="007125A7" w:rsidP="007125A7">
      <w:pPr>
        <w:pStyle w:val="ad"/>
        <w:numPr>
          <w:ilvl w:val="0"/>
          <w:numId w:val="151"/>
        </w:numPr>
        <w:ind w:firstLineChars="0"/>
      </w:pPr>
      <w:r>
        <w:rPr>
          <w:rFonts w:hint="eastAsia"/>
        </w:rPr>
        <w:t>财务状况</w:t>
      </w:r>
      <w:r w:rsidR="005E541C">
        <w:rPr>
          <w:rFonts w:hint="eastAsia"/>
        </w:rPr>
        <w:t>；</w:t>
      </w:r>
    </w:p>
    <w:p w14:paraId="631C97A9" w14:textId="5A31E531" w:rsidR="007B2F71" w:rsidRDefault="007B2F71" w:rsidP="00A57DFC">
      <w:pPr>
        <w:pStyle w:val="ad"/>
        <w:numPr>
          <w:ilvl w:val="1"/>
          <w:numId w:val="151"/>
        </w:numPr>
        <w:ind w:firstLineChars="0"/>
        <w:rPr>
          <w:rFonts w:hint="eastAsia"/>
        </w:rPr>
      </w:pPr>
      <w:r>
        <w:rPr>
          <w:rFonts w:hint="eastAsia"/>
        </w:rPr>
        <w:t>证券公司经营相关业务应当符合法律对注册资本最低限额的要求，并且证券公司的注册资本应当是</w:t>
      </w:r>
      <w:r w:rsidRPr="004C7FD5">
        <w:rPr>
          <w:rStyle w:val="a5"/>
          <w:rFonts w:hint="eastAsia"/>
        </w:rPr>
        <w:t>实缴</w:t>
      </w:r>
      <w:r>
        <w:rPr>
          <w:rFonts w:hint="eastAsia"/>
        </w:rPr>
        <w:t>资本。</w:t>
      </w:r>
    </w:p>
    <w:p w14:paraId="464E1E61" w14:textId="4C990953" w:rsidR="007125A7" w:rsidRDefault="007125A7" w:rsidP="007125A7">
      <w:pPr>
        <w:pStyle w:val="ad"/>
        <w:numPr>
          <w:ilvl w:val="0"/>
          <w:numId w:val="151"/>
        </w:numPr>
        <w:ind w:firstLineChars="0"/>
      </w:pPr>
      <w:r>
        <w:rPr>
          <w:rFonts w:hint="eastAsia"/>
        </w:rPr>
        <w:lastRenderedPageBreak/>
        <w:t>内部控制制度</w:t>
      </w:r>
      <w:r w:rsidR="005E541C">
        <w:rPr>
          <w:rFonts w:hint="eastAsia"/>
        </w:rPr>
        <w:t>；</w:t>
      </w:r>
    </w:p>
    <w:p w14:paraId="26079656" w14:textId="5E1ADFE2" w:rsidR="00A57DFC" w:rsidRDefault="00A57DFC" w:rsidP="00A57DFC">
      <w:pPr>
        <w:pStyle w:val="ad"/>
        <w:numPr>
          <w:ilvl w:val="1"/>
          <w:numId w:val="151"/>
        </w:numPr>
        <w:ind w:firstLineChars="0"/>
        <w:rPr>
          <w:rFonts w:hint="eastAsia"/>
        </w:rPr>
      </w:pPr>
      <w:r>
        <w:rPr>
          <w:rFonts w:hint="eastAsia"/>
        </w:rPr>
        <w:t>证券公司内部控制是指证券公司为实现经营目标，根据经营环境变化，对证券公司经营与管理过程中的风险进行识别、评价和管理的制度安排、组织体系和控制措施。</w:t>
      </w:r>
    </w:p>
    <w:p w14:paraId="3BF5412D" w14:textId="48853ECB" w:rsidR="007125A7" w:rsidRDefault="007125A7" w:rsidP="007125A7">
      <w:pPr>
        <w:pStyle w:val="ad"/>
        <w:numPr>
          <w:ilvl w:val="0"/>
          <w:numId w:val="151"/>
        </w:numPr>
        <w:ind w:firstLineChars="0"/>
      </w:pPr>
      <w:r>
        <w:rPr>
          <w:rFonts w:hint="eastAsia"/>
        </w:rPr>
        <w:t>合规制度</w:t>
      </w:r>
      <w:r w:rsidR="005E541C">
        <w:rPr>
          <w:rFonts w:hint="eastAsia"/>
        </w:rPr>
        <w:t>；</w:t>
      </w:r>
    </w:p>
    <w:p w14:paraId="3AC6D2C7" w14:textId="2A681287" w:rsidR="00A57DFC" w:rsidRDefault="00A57DFC" w:rsidP="00A57DFC">
      <w:pPr>
        <w:pStyle w:val="ad"/>
        <w:numPr>
          <w:ilvl w:val="1"/>
          <w:numId w:val="151"/>
        </w:numPr>
        <w:ind w:firstLineChars="0"/>
        <w:rPr>
          <w:rFonts w:hint="eastAsia"/>
        </w:rPr>
      </w:pPr>
      <w:r>
        <w:rPr>
          <w:rFonts w:hint="eastAsia"/>
        </w:rPr>
        <w:t>证券公司制定和执行合规管理制度，建立合规管理机制，防范</w:t>
      </w:r>
      <w:r w:rsidR="00687D50">
        <w:rPr>
          <w:rFonts w:hint="eastAsia"/>
        </w:rPr>
        <w:t>合规</w:t>
      </w:r>
      <w:r>
        <w:rPr>
          <w:rFonts w:hint="eastAsia"/>
        </w:rPr>
        <w:t>风险。</w:t>
      </w:r>
    </w:p>
    <w:p w14:paraId="783D93C8"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A91D6FA" w14:textId="321235F9"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E51CC13" w14:textId="77777777" w:rsidR="0090180E" w:rsidRDefault="0090180E">
      <w:pPr>
        <w:widowControl/>
        <w:jc w:val="left"/>
      </w:pPr>
    </w:p>
    <w:p w14:paraId="57F10418" w14:textId="45643D06" w:rsidR="005777AF" w:rsidRPr="00F91FCA" w:rsidRDefault="0090180E">
      <w:pPr>
        <w:widowControl/>
        <w:jc w:val="left"/>
        <w:rPr>
          <w:rStyle w:val="ab"/>
        </w:rPr>
      </w:pPr>
      <w:r w:rsidRPr="00F91FCA">
        <w:rPr>
          <w:rStyle w:val="ab"/>
        </w:rPr>
        <w:t>证券公司组织结构</w:t>
      </w:r>
    </w:p>
    <w:p w14:paraId="3185F10A" w14:textId="473934BB" w:rsidR="0090180E" w:rsidRDefault="00F826CB" w:rsidP="007B60F8">
      <w:pPr>
        <w:pStyle w:val="ad"/>
        <w:widowControl/>
        <w:numPr>
          <w:ilvl w:val="0"/>
          <w:numId w:val="152"/>
        </w:numPr>
        <w:ind w:firstLineChars="0"/>
        <w:jc w:val="left"/>
      </w:pPr>
      <w:r>
        <w:rPr>
          <w:rFonts w:hint="eastAsia"/>
        </w:rPr>
        <w:t>独立董事</w:t>
      </w:r>
    </w:p>
    <w:p w14:paraId="78A8C797" w14:textId="5F426D9A" w:rsidR="00F826CB" w:rsidRDefault="00F826CB" w:rsidP="007B60F8">
      <w:pPr>
        <w:pStyle w:val="ad"/>
        <w:widowControl/>
        <w:numPr>
          <w:ilvl w:val="1"/>
          <w:numId w:val="152"/>
        </w:numPr>
        <w:ind w:firstLineChars="0"/>
        <w:jc w:val="left"/>
      </w:pPr>
      <w:r>
        <w:rPr>
          <w:rFonts w:hint="eastAsia"/>
        </w:rPr>
        <w:t>证券公司可以设置独立董事</w:t>
      </w:r>
    </w:p>
    <w:p w14:paraId="12738EF4" w14:textId="0701A30A"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64D85A86" w14:textId="3A14922F" w:rsidR="00F826CB" w:rsidRDefault="00F826CB" w:rsidP="007B60F8">
      <w:pPr>
        <w:pStyle w:val="ad"/>
        <w:widowControl/>
        <w:numPr>
          <w:ilvl w:val="1"/>
          <w:numId w:val="152"/>
        </w:numPr>
        <w:ind w:firstLineChars="0"/>
        <w:jc w:val="left"/>
        <w:rPr>
          <w:rFonts w:hint="eastAsia"/>
        </w:rPr>
      </w:pPr>
      <w:r>
        <w:rPr>
          <w:rFonts w:hint="eastAsia"/>
        </w:rPr>
        <w:t>不得与本证券公司存在可能妨碍其作出独立、</w:t>
      </w:r>
      <w:r w:rsidR="00F91FCA">
        <w:rPr>
          <w:rFonts w:hint="eastAsia"/>
        </w:rPr>
        <w:t>客观</w:t>
      </w:r>
      <w:r>
        <w:rPr>
          <w:rFonts w:hint="eastAsia"/>
        </w:rPr>
        <w:t>判断的关系。</w:t>
      </w:r>
    </w:p>
    <w:p w14:paraId="70998C59" w14:textId="7944DF71"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623CEBA8" w14:textId="3F57FCC2" w:rsidR="007A307E" w:rsidRDefault="007A307E" w:rsidP="007B60F8">
      <w:pPr>
        <w:pStyle w:val="ad"/>
        <w:widowControl/>
        <w:numPr>
          <w:ilvl w:val="1"/>
          <w:numId w:val="152"/>
        </w:numPr>
        <w:ind w:firstLineChars="0"/>
        <w:jc w:val="left"/>
      </w:pPr>
      <w:r>
        <w:rPr>
          <w:rFonts w:hint="eastAsia"/>
        </w:rPr>
        <w:t>证券公司经营证</w:t>
      </w:r>
      <w:r>
        <w:rPr>
          <w:rFonts w:hint="eastAsia"/>
        </w:rPr>
        <w:t>券经纪</w:t>
      </w:r>
      <w:r>
        <w:rPr>
          <w:rFonts w:hint="eastAsia"/>
        </w:rPr>
        <w:t>业务、证券资产管理业务、融资融券业务和证券承销与保荐业务中两种以</w:t>
      </w:r>
      <w:r>
        <w:rPr>
          <w:rFonts w:hint="eastAsia"/>
        </w:rPr>
        <w:t>上业务；</w:t>
      </w:r>
    </w:p>
    <w:p w14:paraId="2D887DDD" w14:textId="7737D20B" w:rsidR="007A307E" w:rsidRDefault="007A307E" w:rsidP="007B60F8">
      <w:pPr>
        <w:pStyle w:val="ad"/>
        <w:widowControl/>
        <w:numPr>
          <w:ilvl w:val="1"/>
          <w:numId w:val="152"/>
        </w:numPr>
        <w:ind w:firstLineChars="0"/>
        <w:jc w:val="left"/>
        <w:rPr>
          <w:rFonts w:hint="eastAsia"/>
        </w:rPr>
      </w:pPr>
      <w:r>
        <w:rPr>
          <w:rFonts w:hint="eastAsia"/>
        </w:rPr>
        <w:t>委员会负责人由独立董事担任。</w:t>
      </w:r>
    </w:p>
    <w:p w14:paraId="0F720AC4" w14:textId="066D3A72" w:rsidR="0090180E" w:rsidRDefault="00772646" w:rsidP="007B60F8">
      <w:pPr>
        <w:pStyle w:val="ad"/>
        <w:widowControl/>
        <w:numPr>
          <w:ilvl w:val="0"/>
          <w:numId w:val="152"/>
        </w:numPr>
        <w:ind w:firstLineChars="0"/>
        <w:jc w:val="left"/>
      </w:pPr>
      <w:r>
        <w:rPr>
          <w:rFonts w:hint="eastAsia"/>
        </w:rPr>
        <w:t>董事会秘书</w:t>
      </w:r>
    </w:p>
    <w:p w14:paraId="2767DD4A" w14:textId="7C0B6CB9"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3D1CE5C9" w14:textId="648C3528" w:rsidR="00772646" w:rsidRDefault="00772646" w:rsidP="007B60F8">
      <w:pPr>
        <w:pStyle w:val="ad"/>
        <w:widowControl/>
        <w:numPr>
          <w:ilvl w:val="1"/>
          <w:numId w:val="152"/>
        </w:numPr>
        <w:ind w:firstLineChars="0"/>
        <w:jc w:val="left"/>
      </w:pPr>
      <w:r>
        <w:rPr>
          <w:rFonts w:hint="eastAsia"/>
        </w:rPr>
        <w:t>地位：高级管理人员。</w:t>
      </w:r>
    </w:p>
    <w:p w14:paraId="71E01DF0" w14:textId="5E2675E6" w:rsidR="00B03720" w:rsidRDefault="00B03720" w:rsidP="00B03720">
      <w:pPr>
        <w:pStyle w:val="ad"/>
        <w:widowControl/>
        <w:numPr>
          <w:ilvl w:val="0"/>
          <w:numId w:val="152"/>
        </w:numPr>
        <w:ind w:firstLineChars="0"/>
        <w:jc w:val="left"/>
      </w:pPr>
      <w:r>
        <w:rPr>
          <w:rFonts w:hint="eastAsia"/>
        </w:rPr>
        <w:t>合规负责人</w:t>
      </w:r>
    </w:p>
    <w:p w14:paraId="0485E1D5" w14:textId="55B51F33" w:rsidR="00B03720" w:rsidRDefault="00B03720" w:rsidP="00B03720">
      <w:pPr>
        <w:pStyle w:val="ad"/>
        <w:widowControl/>
        <w:numPr>
          <w:ilvl w:val="1"/>
          <w:numId w:val="152"/>
        </w:numPr>
        <w:ind w:firstLineChars="0"/>
        <w:jc w:val="left"/>
      </w:pPr>
      <w:r>
        <w:rPr>
          <w:rFonts w:hint="eastAsia"/>
        </w:rPr>
        <w:t>对证券公司经营管理行为的合法合规性进行审查、监督或检查；</w:t>
      </w:r>
    </w:p>
    <w:p w14:paraId="207AB827" w14:textId="293FD80C" w:rsidR="00B03720" w:rsidRDefault="00B03720" w:rsidP="00B03720">
      <w:pPr>
        <w:pStyle w:val="ad"/>
        <w:widowControl/>
        <w:numPr>
          <w:ilvl w:val="1"/>
          <w:numId w:val="152"/>
        </w:numPr>
        <w:ind w:firstLineChars="0"/>
        <w:jc w:val="left"/>
      </w:pPr>
      <w:r>
        <w:rPr>
          <w:rFonts w:hint="eastAsia"/>
        </w:rPr>
        <w:t>合规负责人为证券公司高级管理人员，由董事会决定聘任；</w:t>
      </w:r>
    </w:p>
    <w:p w14:paraId="114FFB23" w14:textId="5D477930" w:rsidR="00B03720" w:rsidRDefault="00B03720" w:rsidP="00B03720">
      <w:pPr>
        <w:pStyle w:val="ad"/>
        <w:widowControl/>
        <w:numPr>
          <w:ilvl w:val="1"/>
          <w:numId w:val="152"/>
        </w:numPr>
        <w:ind w:firstLineChars="0"/>
        <w:jc w:val="left"/>
      </w:pPr>
      <w:r>
        <w:rPr>
          <w:rFonts w:hint="eastAsia"/>
        </w:rPr>
        <w:t>合规负责人</w:t>
      </w:r>
      <w:r w:rsidRPr="0052373C">
        <w:rPr>
          <w:rStyle w:val="a5"/>
        </w:rPr>
        <w:t>不得</w:t>
      </w:r>
      <w:r>
        <w:rPr>
          <w:rFonts w:hint="eastAsia"/>
        </w:rPr>
        <w:t>在证券公司</w:t>
      </w:r>
      <w:r w:rsidRPr="0052373C">
        <w:rPr>
          <w:rStyle w:val="a5"/>
        </w:rPr>
        <w:t>兼任</w:t>
      </w:r>
      <w:r>
        <w:rPr>
          <w:rFonts w:hint="eastAsia"/>
        </w:rPr>
        <w:t>负责经营管理的职务；</w:t>
      </w:r>
    </w:p>
    <w:p w14:paraId="1A00FC15" w14:textId="2781C81B" w:rsidR="00B03720" w:rsidRDefault="00B03720" w:rsidP="00B03720">
      <w:pPr>
        <w:pStyle w:val="ad"/>
        <w:widowControl/>
        <w:numPr>
          <w:ilvl w:val="1"/>
          <w:numId w:val="152"/>
        </w:numPr>
        <w:ind w:firstLineChars="0"/>
        <w:jc w:val="left"/>
      </w:pPr>
      <w:r>
        <w:rPr>
          <w:rFonts w:hint="eastAsia"/>
        </w:rPr>
        <w:t>证券公司解聘合规负责人，自解聘之日起3个工作日内将解聘的事实和理由书面报告国务院证券监督管理机构。</w:t>
      </w:r>
    </w:p>
    <w:p w14:paraId="6A06959B" w14:textId="77777777" w:rsidR="00772646" w:rsidRDefault="00772646">
      <w:pPr>
        <w:widowControl/>
        <w:jc w:val="left"/>
        <w:rPr>
          <w:rFonts w:hint="eastAsia"/>
        </w:rPr>
      </w:pPr>
    </w:p>
    <w:p w14:paraId="4F8E6E86" w14:textId="4B4D7962" w:rsidR="0090180E" w:rsidRDefault="00673D55" w:rsidP="00345F27">
      <w:pPr>
        <w:pStyle w:val="3"/>
      </w:pPr>
      <w:r>
        <w:rPr>
          <w:rFonts w:hint="eastAsia"/>
        </w:rPr>
        <w:t>考点2：</w:t>
      </w:r>
      <w:r w:rsidR="00345F27">
        <w:rPr>
          <w:rFonts w:hint="eastAsia"/>
        </w:rPr>
        <w:t>证券公司客户资产的保护</w:t>
      </w:r>
    </w:p>
    <w:p w14:paraId="5D1F34AC" w14:textId="739FEFB6" w:rsidR="0090180E" w:rsidRPr="003C1293" w:rsidRDefault="00797798">
      <w:pPr>
        <w:widowControl/>
        <w:jc w:val="left"/>
        <w:rPr>
          <w:rStyle w:val="ab"/>
        </w:rPr>
      </w:pPr>
      <w:r w:rsidRPr="003C1293">
        <w:rPr>
          <w:rStyle w:val="ab"/>
        </w:rPr>
        <w:t>证券公司客户资金的管理</w:t>
      </w:r>
    </w:p>
    <w:p w14:paraId="59BC2096" w14:textId="344D5825"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163B5770" w14:textId="47AD67FC" w:rsidR="004155FC" w:rsidRDefault="004155FC" w:rsidP="00784C9B">
      <w:pPr>
        <w:pStyle w:val="ad"/>
        <w:widowControl/>
        <w:numPr>
          <w:ilvl w:val="1"/>
          <w:numId w:val="153"/>
        </w:numPr>
        <w:ind w:firstLineChars="0"/>
        <w:jc w:val="left"/>
        <w:rPr>
          <w:rFonts w:hint="eastAsia"/>
        </w:rPr>
      </w:pPr>
      <w:r>
        <w:rPr>
          <w:rFonts w:hint="eastAsia"/>
        </w:rPr>
        <w:t>客户交易结算资金的存取，应当</w:t>
      </w:r>
      <w:r w:rsidRPr="00784C9B">
        <w:rPr>
          <w:rStyle w:val="a5"/>
          <w:rFonts w:hint="eastAsia"/>
        </w:rPr>
        <w:t>通过指定商业银行</w:t>
      </w:r>
      <w:r>
        <w:rPr>
          <w:rFonts w:hint="eastAsia"/>
        </w:rPr>
        <w:t>办理。</w:t>
      </w:r>
    </w:p>
    <w:p w14:paraId="33076F48" w14:textId="60390EF2" w:rsidR="00797798" w:rsidRDefault="00797798" w:rsidP="00784C9B">
      <w:pPr>
        <w:pStyle w:val="ad"/>
        <w:widowControl/>
        <w:numPr>
          <w:ilvl w:val="0"/>
          <w:numId w:val="153"/>
        </w:numPr>
        <w:ind w:firstLineChars="0"/>
        <w:jc w:val="left"/>
        <w:rPr>
          <w:rFonts w:hint="eastAsia"/>
        </w:rPr>
      </w:pPr>
      <w:r>
        <w:rPr>
          <w:rFonts w:hint="eastAsia"/>
        </w:rPr>
        <w:t>客户</w:t>
      </w:r>
      <w:r w:rsidRPr="003E4D19">
        <w:rPr>
          <w:rStyle w:val="a5"/>
          <w:rFonts w:hint="eastAsia"/>
        </w:rPr>
        <w:t>委托资产</w:t>
      </w:r>
      <w:r>
        <w:rPr>
          <w:rFonts w:hint="eastAsia"/>
        </w:rPr>
        <w:t>的管理</w:t>
      </w:r>
    </w:p>
    <w:p w14:paraId="123F5862" w14:textId="322511CD"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w:t>
      </w:r>
      <w:r>
        <w:rPr>
          <w:rFonts w:hint="eastAsia"/>
        </w:rPr>
        <w:t>机构</w:t>
      </w:r>
      <w:r>
        <w:rPr>
          <w:rFonts w:hint="eastAsia"/>
        </w:rPr>
        <w:t>认可的其他资产托管机构</w:t>
      </w:r>
      <w:r>
        <w:rPr>
          <w:rFonts w:hint="eastAsia"/>
        </w:rPr>
        <w:t>托管</w:t>
      </w:r>
      <w:r>
        <w:rPr>
          <w:rFonts w:hint="eastAsia"/>
        </w:rPr>
        <w:t>。</w:t>
      </w:r>
    </w:p>
    <w:p w14:paraId="4EB5BD86" w14:textId="34BCBE31" w:rsidR="0090180E" w:rsidRDefault="0090180E">
      <w:pPr>
        <w:widowControl/>
        <w:jc w:val="left"/>
      </w:pPr>
    </w:p>
    <w:p w14:paraId="47D93611" w14:textId="114FBBEC" w:rsidR="0090180E" w:rsidRPr="00F267D9" w:rsidRDefault="00CC1A3F">
      <w:pPr>
        <w:widowControl/>
        <w:jc w:val="left"/>
        <w:rPr>
          <w:rStyle w:val="ab"/>
        </w:rPr>
      </w:pPr>
      <w:r w:rsidRPr="00F267D9">
        <w:rPr>
          <w:rStyle w:val="ab"/>
          <w:rFonts w:hint="eastAsia"/>
        </w:rPr>
        <w:t>商业银行、资产托管机构和证券登记结算机构的监督职责</w:t>
      </w:r>
    </w:p>
    <w:p w14:paraId="3AE91916" w14:textId="1FE36D96" w:rsidR="00CC1A3F" w:rsidRDefault="00CC1A3F" w:rsidP="00CC1A3F">
      <w:pPr>
        <w:pStyle w:val="ad"/>
        <w:widowControl/>
        <w:numPr>
          <w:ilvl w:val="0"/>
          <w:numId w:val="154"/>
        </w:numPr>
        <w:ind w:firstLineChars="0"/>
        <w:jc w:val="left"/>
      </w:pPr>
      <w:r>
        <w:rPr>
          <w:rFonts w:hint="eastAsia"/>
        </w:rPr>
        <w:t>对资金和证券的动用情况进行监督；</w:t>
      </w:r>
    </w:p>
    <w:p w14:paraId="72EFE9E2" w14:textId="6D9D25E0" w:rsidR="00CC1A3F" w:rsidRDefault="00CC1A3F" w:rsidP="00012D56">
      <w:pPr>
        <w:pStyle w:val="ad"/>
        <w:widowControl/>
        <w:numPr>
          <w:ilvl w:val="0"/>
          <w:numId w:val="154"/>
        </w:numPr>
        <w:ind w:firstLineChars="0"/>
        <w:jc w:val="left"/>
        <w:rPr>
          <w:rFonts w:hint="eastAsia"/>
        </w:rPr>
      </w:pPr>
      <w:r>
        <w:rPr>
          <w:rFonts w:hint="eastAsia"/>
        </w:rPr>
        <w:t>定期向国务院证券监督管理机构报送客户的交易结算资金、委托资金和客户担保账户内的资金、证券的存管或动用情况的有关数据。</w:t>
      </w:r>
    </w:p>
    <w:p w14:paraId="06C327E0" w14:textId="2FF6679B" w:rsidR="0090180E" w:rsidRDefault="0090180E">
      <w:pPr>
        <w:widowControl/>
        <w:jc w:val="left"/>
      </w:pPr>
    </w:p>
    <w:p w14:paraId="1AF163F4" w14:textId="01BA655B" w:rsidR="0090180E" w:rsidRPr="00CF6547" w:rsidRDefault="002C22D3">
      <w:pPr>
        <w:widowControl/>
        <w:jc w:val="left"/>
        <w:rPr>
          <w:rStyle w:val="ab"/>
        </w:rPr>
      </w:pPr>
      <w:r w:rsidRPr="00CF6547">
        <w:rPr>
          <w:rStyle w:val="ab"/>
        </w:rPr>
        <w:t>动用客户但保证户内的证券或资金的情形</w:t>
      </w:r>
    </w:p>
    <w:p w14:paraId="66CF050F" w14:textId="70BD43BC" w:rsidR="002C22D3" w:rsidRDefault="002C22D3" w:rsidP="00CF6547">
      <w:pPr>
        <w:pStyle w:val="ad"/>
        <w:widowControl/>
        <w:numPr>
          <w:ilvl w:val="0"/>
          <w:numId w:val="155"/>
        </w:numPr>
        <w:ind w:firstLineChars="0"/>
        <w:jc w:val="left"/>
      </w:pPr>
      <w:r>
        <w:rPr>
          <w:rFonts w:hint="eastAsia"/>
        </w:rPr>
        <w:t>法定情形</w:t>
      </w:r>
    </w:p>
    <w:p w14:paraId="3B3A5D00" w14:textId="1F1690A7" w:rsidR="00CF3842" w:rsidRDefault="00CF3842" w:rsidP="00CF6547">
      <w:pPr>
        <w:pStyle w:val="ad"/>
        <w:widowControl/>
        <w:numPr>
          <w:ilvl w:val="1"/>
          <w:numId w:val="155"/>
        </w:numPr>
        <w:ind w:firstLineChars="0"/>
        <w:jc w:val="left"/>
      </w:pPr>
      <w:r>
        <w:rPr>
          <w:rFonts w:hint="eastAsia"/>
        </w:rPr>
        <w:lastRenderedPageBreak/>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7DC84ED" w14:textId="37C40A66" w:rsidR="00CF3842" w:rsidRDefault="00CF3842" w:rsidP="00CF6547">
      <w:pPr>
        <w:pStyle w:val="ad"/>
        <w:widowControl/>
        <w:numPr>
          <w:ilvl w:val="1"/>
          <w:numId w:val="155"/>
        </w:numPr>
        <w:ind w:firstLineChars="0"/>
        <w:jc w:val="left"/>
        <w:rPr>
          <w:rFonts w:hint="eastAsia"/>
        </w:rPr>
      </w:pPr>
      <w:r>
        <w:rPr>
          <w:rFonts w:hint="eastAsia"/>
        </w:rPr>
        <w:t>到期未偿还融资融券债务的，证券公司应当立即按照约定处分其担保物。</w:t>
      </w:r>
    </w:p>
    <w:p w14:paraId="7E470144" w14:textId="4017FB7E" w:rsidR="002C22D3" w:rsidRDefault="002C22D3" w:rsidP="00CF6547">
      <w:pPr>
        <w:pStyle w:val="ad"/>
        <w:widowControl/>
        <w:numPr>
          <w:ilvl w:val="0"/>
          <w:numId w:val="155"/>
        </w:numPr>
        <w:ind w:firstLineChars="0"/>
        <w:jc w:val="left"/>
        <w:rPr>
          <w:rFonts w:hint="eastAsia"/>
        </w:rPr>
      </w:pPr>
      <w:r>
        <w:rPr>
          <w:rFonts w:hint="eastAsia"/>
        </w:rPr>
        <w:t>约定情形</w:t>
      </w:r>
    </w:p>
    <w:p w14:paraId="7A11F2FD" w14:textId="51D22E44" w:rsidR="0090180E" w:rsidRDefault="0090180E">
      <w:pPr>
        <w:widowControl/>
        <w:jc w:val="left"/>
      </w:pPr>
    </w:p>
    <w:p w14:paraId="0745D6E0" w14:textId="55E22760" w:rsidR="0090180E" w:rsidRDefault="003D69A4" w:rsidP="00140EEB">
      <w:pPr>
        <w:pStyle w:val="3"/>
      </w:pPr>
      <w:r>
        <w:rPr>
          <w:rFonts w:hint="eastAsia"/>
        </w:rPr>
        <w:t>考点3：证券公司的监督管理</w:t>
      </w:r>
    </w:p>
    <w:p w14:paraId="600D7520" w14:textId="2F43E236" w:rsidR="00140EEB" w:rsidRPr="00240B2F" w:rsidRDefault="00317A47">
      <w:pPr>
        <w:widowControl/>
        <w:jc w:val="left"/>
        <w:rPr>
          <w:rStyle w:val="ab"/>
        </w:rPr>
      </w:pPr>
      <w:r w:rsidRPr="00240B2F">
        <w:rPr>
          <w:rStyle w:val="ab"/>
          <w:rFonts w:hint="eastAsia"/>
        </w:rPr>
        <w:t>信息、材料报送的分类</w:t>
      </w:r>
    </w:p>
    <w:p w14:paraId="4CCC2AA1" w14:textId="77777777" w:rsidR="00240B2F" w:rsidRDefault="00317A47" w:rsidP="00240B2F">
      <w:pPr>
        <w:pStyle w:val="ad"/>
        <w:widowControl/>
        <w:numPr>
          <w:ilvl w:val="0"/>
          <w:numId w:val="156"/>
        </w:numPr>
        <w:ind w:firstLineChars="0"/>
        <w:jc w:val="left"/>
      </w:pPr>
      <w:r>
        <w:rPr>
          <w:rFonts w:hint="eastAsia"/>
        </w:rPr>
        <w:t>定期报送</w:t>
      </w:r>
    </w:p>
    <w:p w14:paraId="50B909E4" w14:textId="065D8536"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1F267541" w14:textId="5CE747D0" w:rsidR="00317A47" w:rsidRDefault="00317A47" w:rsidP="00240B2F">
      <w:pPr>
        <w:pStyle w:val="ad"/>
        <w:widowControl/>
        <w:numPr>
          <w:ilvl w:val="0"/>
          <w:numId w:val="156"/>
        </w:numPr>
        <w:ind w:firstLineChars="0"/>
        <w:jc w:val="left"/>
        <w:rPr>
          <w:rFonts w:hint="eastAsia"/>
        </w:rPr>
      </w:pPr>
      <w:r>
        <w:rPr>
          <w:rFonts w:hint="eastAsia"/>
        </w:rPr>
        <w:t>不定期报送</w:t>
      </w:r>
    </w:p>
    <w:p w14:paraId="6F3FB1DA" w14:textId="475486F9"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w:t>
      </w:r>
      <w:r>
        <w:rPr>
          <w:rFonts w:hint="eastAsia"/>
        </w:rPr>
        <w:t>提供</w:t>
      </w:r>
      <w:r>
        <w:rPr>
          <w:rFonts w:hint="eastAsia"/>
        </w:rPr>
        <w:t>与证券公司经营管理和财务状况有关的信息、资料。</w:t>
      </w:r>
    </w:p>
    <w:p w14:paraId="4A2B2FBA" w14:textId="520E087D" w:rsidR="0090180E" w:rsidRDefault="0090180E">
      <w:pPr>
        <w:widowControl/>
        <w:jc w:val="left"/>
      </w:pPr>
    </w:p>
    <w:p w14:paraId="76C0CDA7" w14:textId="6AAAFBF5" w:rsidR="00EF41BD" w:rsidRPr="00EF41BD" w:rsidRDefault="00EF41BD">
      <w:pPr>
        <w:widowControl/>
        <w:jc w:val="left"/>
        <w:rPr>
          <w:rStyle w:val="ab"/>
        </w:rPr>
      </w:pPr>
      <w:r w:rsidRPr="00EF41BD">
        <w:rPr>
          <w:rStyle w:val="ab"/>
          <w:rFonts w:hint="eastAsia"/>
        </w:rPr>
        <w:t>报送要求</w:t>
      </w:r>
    </w:p>
    <w:p w14:paraId="1425EF35" w14:textId="2EFA356D"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5C15C31" w14:textId="034104C2" w:rsidR="0090180E" w:rsidRDefault="0090180E">
      <w:pPr>
        <w:widowControl/>
        <w:jc w:val="left"/>
      </w:pPr>
    </w:p>
    <w:p w14:paraId="70602F89" w14:textId="471BB2A9" w:rsidR="0090180E" w:rsidRPr="00B71527" w:rsidRDefault="00BE15E7">
      <w:pPr>
        <w:widowControl/>
        <w:jc w:val="left"/>
        <w:rPr>
          <w:rStyle w:val="ab"/>
        </w:rPr>
      </w:pPr>
      <w:r w:rsidRPr="00B71527">
        <w:rPr>
          <w:rStyle w:val="ab"/>
        </w:rPr>
        <w:t>信息披露的概念</w:t>
      </w:r>
    </w:p>
    <w:p w14:paraId="0CA1CBEC" w14:textId="6D0E56A6" w:rsidR="00BE15E7" w:rsidRDefault="00BE15E7" w:rsidP="00BE15E7">
      <w:pPr>
        <w:widowControl/>
        <w:jc w:val="left"/>
        <w:rPr>
          <w:rFonts w:hint="eastAsia"/>
        </w:rPr>
      </w:pPr>
      <w:r>
        <w:rPr>
          <w:rFonts w:hint="eastAsia"/>
        </w:rPr>
        <w:t>证券公司应当依法向社会公开披露其基本情况、参股及控股情况、负债及或有负债情况、经营管理状况、财务收支状况、高级管理人员薪酬和其他有关信息。</w:t>
      </w:r>
    </w:p>
    <w:p w14:paraId="683B4FAA" w14:textId="0BCC8274" w:rsidR="0090180E" w:rsidRDefault="0090180E">
      <w:pPr>
        <w:widowControl/>
        <w:jc w:val="left"/>
      </w:pPr>
    </w:p>
    <w:p w14:paraId="3FB5419B" w14:textId="41A3A75F" w:rsidR="0090180E" w:rsidRPr="00443298" w:rsidRDefault="00204AF3">
      <w:pPr>
        <w:widowControl/>
        <w:jc w:val="left"/>
        <w:rPr>
          <w:rStyle w:val="ab"/>
        </w:rPr>
      </w:pPr>
      <w:r w:rsidRPr="00443298">
        <w:rPr>
          <w:rStyle w:val="ab"/>
        </w:rPr>
        <w:t>检查</w:t>
      </w:r>
    </w:p>
    <w:p w14:paraId="3E58B177" w14:textId="23619763" w:rsidR="00204AF3" w:rsidRDefault="00204AF3" w:rsidP="00204AF3">
      <w:pPr>
        <w:widowControl/>
        <w:jc w:val="left"/>
      </w:pPr>
      <w:r>
        <w:rPr>
          <w:rFonts w:hint="eastAsia"/>
        </w:rPr>
        <w:t>国务院证券监督管理机构有权采取下列措施，对证券公司的业务</w:t>
      </w:r>
      <w:r>
        <w:rPr>
          <w:rFonts w:hint="eastAsia"/>
        </w:rPr>
        <w:t>活动</w:t>
      </w:r>
      <w:r>
        <w:rPr>
          <w:rFonts w:hint="eastAsia"/>
        </w:rPr>
        <w:t>、财务状况、经营管理情况进行检查</w:t>
      </w:r>
      <w:r>
        <w:rPr>
          <w:rFonts w:hint="eastAsia"/>
        </w:rPr>
        <w:t>：</w:t>
      </w:r>
    </w:p>
    <w:p w14:paraId="71F968DC" w14:textId="1CAE87FD"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询问证券公司的董事、监事、工作人员，要求其对有关检查事项作出说明，</w:t>
      </w:r>
    </w:p>
    <w:p w14:paraId="6EA3BF76" w14:textId="4D12657C" w:rsidR="00204AF3" w:rsidRPr="00204AF3" w:rsidRDefault="00204AF3" w:rsidP="00443298">
      <w:pPr>
        <w:pStyle w:val="ad"/>
        <w:widowControl/>
        <w:numPr>
          <w:ilvl w:val="0"/>
          <w:numId w:val="157"/>
        </w:numPr>
        <w:ind w:firstLineChars="0"/>
        <w:jc w:val="left"/>
        <w:rPr>
          <w:rFonts w:hint="eastAsia"/>
        </w:rPr>
      </w:pPr>
      <w:r>
        <w:rPr>
          <w:rFonts w:hint="eastAsia"/>
        </w:rPr>
        <w:t>进入证券公司的办公场所或者营业场所进行检查。</w:t>
      </w:r>
    </w:p>
    <w:p w14:paraId="6E0ABB3A" w14:textId="3B152BEF"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36433FEC" w14:textId="1D00858D"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3E6D41AE" w14:textId="26054AEE" w:rsidR="0090180E" w:rsidRDefault="0090180E">
      <w:pPr>
        <w:widowControl/>
        <w:jc w:val="left"/>
      </w:pPr>
    </w:p>
    <w:p w14:paraId="34184D80" w14:textId="0068E1B5" w:rsidR="0090180E" w:rsidRPr="00D76C1D" w:rsidRDefault="007C6955">
      <w:pPr>
        <w:widowControl/>
        <w:jc w:val="left"/>
        <w:rPr>
          <w:rStyle w:val="ab"/>
        </w:rPr>
      </w:pPr>
      <w:r w:rsidRPr="00D76C1D">
        <w:rPr>
          <w:rStyle w:val="ab"/>
        </w:rPr>
        <w:t>监管措施</w:t>
      </w:r>
    </w:p>
    <w:p w14:paraId="52A792C7" w14:textId="6EF528EF" w:rsidR="007C6955" w:rsidRDefault="007C6955" w:rsidP="00E1051E">
      <w:pPr>
        <w:pStyle w:val="ad"/>
        <w:widowControl/>
        <w:numPr>
          <w:ilvl w:val="0"/>
          <w:numId w:val="158"/>
        </w:numPr>
        <w:ind w:firstLineChars="0"/>
        <w:jc w:val="left"/>
      </w:pPr>
      <w:r>
        <w:rPr>
          <w:rFonts w:hint="eastAsia"/>
        </w:rPr>
        <w:t>对经营混乱情形的监督管理措施：</w:t>
      </w:r>
    </w:p>
    <w:p w14:paraId="554F52AC" w14:textId="77777777" w:rsidR="007C6955" w:rsidRDefault="007C6955" w:rsidP="00E1051E">
      <w:pPr>
        <w:pStyle w:val="ad"/>
        <w:widowControl/>
        <w:numPr>
          <w:ilvl w:val="1"/>
          <w:numId w:val="158"/>
        </w:numPr>
        <w:ind w:firstLineChars="0"/>
        <w:jc w:val="left"/>
      </w:pPr>
      <w:r>
        <w:rPr>
          <w:rFonts w:hint="eastAsia"/>
        </w:rPr>
        <w:t>责令增加内部合规检查的次数并提交合规检查报告</w:t>
      </w:r>
    </w:p>
    <w:p w14:paraId="6C14AAEF" w14:textId="6E6C1988" w:rsidR="007C6955" w:rsidRDefault="007C6955" w:rsidP="00E1051E">
      <w:pPr>
        <w:pStyle w:val="ad"/>
        <w:widowControl/>
        <w:numPr>
          <w:ilvl w:val="1"/>
          <w:numId w:val="158"/>
        </w:numPr>
        <w:ind w:firstLineChars="0"/>
        <w:jc w:val="left"/>
      </w:pPr>
      <w:r>
        <w:rPr>
          <w:rFonts w:hint="eastAsia"/>
        </w:rPr>
        <w:t>对证券公司及其有关董事、监事、高级管理人员、境内分支机构负责人给予谴责</w:t>
      </w:r>
    </w:p>
    <w:p w14:paraId="4E30498E" w14:textId="6FEE8F0E" w:rsidR="007C6955" w:rsidRPr="007C6955" w:rsidRDefault="007C6955" w:rsidP="00E1051E">
      <w:pPr>
        <w:pStyle w:val="ad"/>
        <w:widowControl/>
        <w:numPr>
          <w:ilvl w:val="1"/>
          <w:numId w:val="158"/>
        </w:numPr>
        <w:ind w:firstLineChars="0"/>
        <w:jc w:val="left"/>
        <w:rPr>
          <w:rFonts w:hint="eastAsia"/>
        </w:rPr>
      </w:pPr>
      <w:r>
        <w:rPr>
          <w:rFonts w:hint="eastAsia"/>
        </w:rPr>
        <w:t>责令处分有关责任人员，并报告结果；</w:t>
      </w:r>
    </w:p>
    <w:p w14:paraId="34770658" w14:textId="77777777" w:rsidR="00C807F9" w:rsidRDefault="00C807F9" w:rsidP="00E1051E">
      <w:pPr>
        <w:pStyle w:val="ad"/>
        <w:widowControl/>
        <w:numPr>
          <w:ilvl w:val="1"/>
          <w:numId w:val="158"/>
        </w:numPr>
        <w:ind w:firstLineChars="0"/>
        <w:jc w:val="left"/>
      </w:pPr>
      <w:r>
        <w:rPr>
          <w:rFonts w:hint="eastAsia"/>
        </w:rPr>
        <w:t>更换董事、监事、高级管理人员或限制其权利；</w:t>
      </w:r>
    </w:p>
    <w:p w14:paraId="58271C6B" w14:textId="78B29B14" w:rsidR="00C807F9" w:rsidRDefault="00C807F9" w:rsidP="00E1051E">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2B58B077" w14:textId="69AA3E88" w:rsidR="0090180E" w:rsidRDefault="00C807F9" w:rsidP="00E1051E">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4C6355BA" w14:textId="77777777" w:rsidR="007C02FB" w:rsidRDefault="007C02FB" w:rsidP="00E1051E">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100D0620" w14:textId="55B3041E" w:rsidR="0090180E" w:rsidRDefault="007C02FB" w:rsidP="00E1051E">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7FAEFC75" w14:textId="1148B3C2" w:rsidR="0090180E" w:rsidRDefault="00A04F9B" w:rsidP="00E1051E">
      <w:pPr>
        <w:pStyle w:val="ad"/>
        <w:widowControl/>
        <w:numPr>
          <w:ilvl w:val="1"/>
          <w:numId w:val="158"/>
        </w:numPr>
        <w:ind w:firstLineChars="0"/>
        <w:jc w:val="left"/>
        <w:rPr>
          <w:rFonts w:hint="eastAsia"/>
        </w:rPr>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328CD044" w14:textId="18C5AD4D" w:rsidR="006D22AC" w:rsidRDefault="006D22AC" w:rsidP="00E1051E">
      <w:pPr>
        <w:pStyle w:val="ad"/>
        <w:widowControl/>
        <w:numPr>
          <w:ilvl w:val="0"/>
          <w:numId w:val="158"/>
        </w:numPr>
        <w:ind w:firstLineChars="0"/>
        <w:jc w:val="left"/>
      </w:pPr>
      <w:bookmarkStart w:id="19" w:name="_Toc46088996"/>
      <w:r>
        <w:rPr>
          <w:rFonts w:hint="eastAsia"/>
        </w:rPr>
        <w:t>对</w:t>
      </w:r>
      <w:r>
        <w:rPr>
          <w:rFonts w:hint="eastAsia"/>
        </w:rPr>
        <w:t>违反任职资格情形的监督管理措施</w:t>
      </w:r>
    </w:p>
    <w:p w14:paraId="2E54FA7B" w14:textId="77777777" w:rsidR="00D808E7" w:rsidRDefault="006D22AC" w:rsidP="00E1051E">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7596B2B6" w14:textId="7811B5CD" w:rsidR="00D808E7" w:rsidRDefault="00D808E7" w:rsidP="00E1051E">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3F3F89C4" w14:textId="77777777" w:rsidR="00192C43" w:rsidRDefault="00192C43" w:rsidP="00E1051E">
      <w:pPr>
        <w:pStyle w:val="ad"/>
        <w:widowControl/>
        <w:numPr>
          <w:ilvl w:val="0"/>
          <w:numId w:val="158"/>
        </w:numPr>
        <w:ind w:firstLineChars="0"/>
        <w:jc w:val="left"/>
      </w:pPr>
      <w:r>
        <w:rPr>
          <w:rFonts w:hint="eastAsia"/>
        </w:rPr>
        <w:t>对未及时解除不具备任职资格条件人员情形的监督管理措施</w:t>
      </w:r>
    </w:p>
    <w:p w14:paraId="77ED4F6F" w14:textId="791718C0" w:rsidR="00D808E7" w:rsidRDefault="00192C43" w:rsidP="00E1051E">
      <w:pPr>
        <w:pStyle w:val="ad"/>
        <w:widowControl/>
        <w:numPr>
          <w:ilvl w:val="1"/>
          <w:numId w:val="158"/>
        </w:numPr>
        <w:ind w:firstLineChars="0"/>
        <w:jc w:val="left"/>
      </w:pPr>
      <w:r>
        <w:rPr>
          <w:rFonts w:hint="eastAsia"/>
        </w:rPr>
        <w:t>证券公司董事、监事、高级管理人员或境内分支机构负责人不再具备任职资格条件的，证券公司应当解除其职务并向国务院证券监督管理机构报告；证券公司未解除其职务的，国务院证券监督管理机构应责令其解除。</w:t>
      </w:r>
    </w:p>
    <w:p w14:paraId="10E1A9C5" w14:textId="77777777" w:rsidR="00D808E7" w:rsidRDefault="00D808E7" w:rsidP="006D22AC">
      <w:pPr>
        <w:widowControl/>
        <w:jc w:val="left"/>
      </w:pPr>
    </w:p>
    <w:p w14:paraId="4B38527A" w14:textId="77777777" w:rsidR="00D808E7" w:rsidRDefault="00D808E7" w:rsidP="006D22AC">
      <w:pPr>
        <w:widowControl/>
        <w:jc w:val="left"/>
      </w:pPr>
    </w:p>
    <w:p w14:paraId="5E588C97" w14:textId="77777777" w:rsidR="00D808E7" w:rsidRDefault="00D808E7" w:rsidP="006D22AC">
      <w:pPr>
        <w:widowControl/>
        <w:jc w:val="left"/>
      </w:pPr>
    </w:p>
    <w:p w14:paraId="1BDDDB18" w14:textId="77777777" w:rsidR="00D808E7" w:rsidRDefault="00D808E7" w:rsidP="006D22AC">
      <w:pPr>
        <w:widowControl/>
        <w:jc w:val="left"/>
      </w:pPr>
    </w:p>
    <w:p w14:paraId="2F4C19B7" w14:textId="77777777" w:rsidR="00D808E7" w:rsidRDefault="00D808E7" w:rsidP="006D22AC">
      <w:pPr>
        <w:widowControl/>
        <w:jc w:val="left"/>
      </w:pPr>
    </w:p>
    <w:p w14:paraId="6087C4AC" w14:textId="77777777" w:rsidR="00D808E7" w:rsidRDefault="00D808E7" w:rsidP="006D22AC">
      <w:pPr>
        <w:widowControl/>
        <w:jc w:val="left"/>
      </w:pPr>
    </w:p>
    <w:p w14:paraId="76808EF9" w14:textId="77777777" w:rsidR="00D808E7" w:rsidRDefault="00D808E7" w:rsidP="006D22AC">
      <w:pPr>
        <w:widowControl/>
        <w:jc w:val="left"/>
      </w:pPr>
    </w:p>
    <w:p w14:paraId="6D34A0E4" w14:textId="77777777" w:rsidR="00D808E7" w:rsidRDefault="00D808E7" w:rsidP="006D22AC">
      <w:pPr>
        <w:widowControl/>
        <w:jc w:val="left"/>
      </w:pPr>
    </w:p>
    <w:p w14:paraId="16FCBC62" w14:textId="77777777" w:rsidR="00D808E7" w:rsidRDefault="00D808E7" w:rsidP="006D22AC">
      <w:pPr>
        <w:widowControl/>
        <w:jc w:val="left"/>
      </w:pPr>
    </w:p>
    <w:p w14:paraId="647EDA96" w14:textId="77777777" w:rsidR="00D808E7" w:rsidRDefault="00D808E7" w:rsidP="006D22AC">
      <w:pPr>
        <w:widowControl/>
        <w:jc w:val="left"/>
      </w:pPr>
    </w:p>
    <w:p w14:paraId="3F0E3B6E" w14:textId="77777777" w:rsidR="00D808E7" w:rsidRDefault="00D808E7" w:rsidP="006D22AC">
      <w:pPr>
        <w:widowControl/>
        <w:jc w:val="left"/>
      </w:pPr>
    </w:p>
    <w:p w14:paraId="74A7A562" w14:textId="77777777" w:rsidR="00D808E7" w:rsidRDefault="00D808E7" w:rsidP="006D22AC">
      <w:pPr>
        <w:widowControl/>
        <w:jc w:val="left"/>
      </w:pPr>
    </w:p>
    <w:p w14:paraId="2E9A2095" w14:textId="77777777" w:rsidR="00D808E7" w:rsidRDefault="00D808E7" w:rsidP="006D22AC">
      <w:pPr>
        <w:widowControl/>
        <w:jc w:val="left"/>
      </w:pPr>
    </w:p>
    <w:p w14:paraId="7DE3A616" w14:textId="77777777" w:rsidR="00D808E7" w:rsidRDefault="00D808E7" w:rsidP="006D22AC">
      <w:pPr>
        <w:widowControl/>
        <w:jc w:val="left"/>
      </w:pPr>
    </w:p>
    <w:p w14:paraId="2D44EA26" w14:textId="77777777" w:rsidR="00D808E7" w:rsidRDefault="00D808E7" w:rsidP="006D22AC">
      <w:pPr>
        <w:widowControl/>
        <w:jc w:val="left"/>
      </w:pPr>
    </w:p>
    <w:p w14:paraId="669152E4" w14:textId="77777777" w:rsidR="00D808E7" w:rsidRDefault="00D808E7" w:rsidP="006D22AC">
      <w:pPr>
        <w:widowControl/>
        <w:jc w:val="left"/>
      </w:pPr>
    </w:p>
    <w:p w14:paraId="046CA4A5" w14:textId="77777777" w:rsidR="00D808E7" w:rsidRDefault="00D808E7" w:rsidP="006D22AC">
      <w:pPr>
        <w:widowControl/>
        <w:jc w:val="left"/>
      </w:pPr>
    </w:p>
    <w:p w14:paraId="2C10E291" w14:textId="77777777" w:rsidR="00D808E7" w:rsidRDefault="00D808E7" w:rsidP="006D22AC">
      <w:pPr>
        <w:widowControl/>
        <w:jc w:val="left"/>
      </w:pPr>
    </w:p>
    <w:p w14:paraId="2DEBCD04" w14:textId="77777777" w:rsidR="00D808E7" w:rsidRDefault="00D808E7" w:rsidP="006D22AC">
      <w:pPr>
        <w:widowControl/>
        <w:jc w:val="left"/>
      </w:pPr>
    </w:p>
    <w:p w14:paraId="6179E046" w14:textId="77777777" w:rsidR="00D808E7" w:rsidRDefault="00D808E7" w:rsidP="006D22AC">
      <w:pPr>
        <w:widowControl/>
        <w:jc w:val="left"/>
      </w:pPr>
    </w:p>
    <w:p w14:paraId="4D106D93" w14:textId="77777777" w:rsidR="00D808E7" w:rsidRDefault="00D808E7" w:rsidP="006D22AC">
      <w:pPr>
        <w:widowControl/>
        <w:jc w:val="left"/>
      </w:pPr>
    </w:p>
    <w:p w14:paraId="63056999" w14:textId="77777777" w:rsidR="00D808E7" w:rsidRDefault="00D808E7" w:rsidP="006D22AC">
      <w:pPr>
        <w:widowControl/>
        <w:jc w:val="left"/>
      </w:pPr>
    </w:p>
    <w:p w14:paraId="00BA6461" w14:textId="77777777" w:rsidR="00D808E7" w:rsidRDefault="00D808E7" w:rsidP="006D22AC">
      <w:pPr>
        <w:widowControl/>
        <w:jc w:val="left"/>
      </w:pPr>
    </w:p>
    <w:p w14:paraId="23E4B548" w14:textId="77777777" w:rsidR="00D808E7" w:rsidRDefault="00D808E7" w:rsidP="006D22AC">
      <w:pPr>
        <w:widowControl/>
        <w:jc w:val="left"/>
      </w:pPr>
    </w:p>
    <w:p w14:paraId="1834FFEB" w14:textId="77777777" w:rsidR="00D808E7" w:rsidRDefault="00D808E7" w:rsidP="006D22AC">
      <w:pPr>
        <w:widowControl/>
        <w:jc w:val="left"/>
      </w:pPr>
    </w:p>
    <w:p w14:paraId="2DDABC9B" w14:textId="77777777" w:rsidR="00D808E7" w:rsidRDefault="00D808E7" w:rsidP="006D22AC">
      <w:pPr>
        <w:widowControl/>
        <w:jc w:val="left"/>
      </w:pPr>
    </w:p>
    <w:p w14:paraId="0C70E237" w14:textId="77777777" w:rsidR="00D808E7" w:rsidRDefault="00D808E7" w:rsidP="006D22AC">
      <w:pPr>
        <w:widowControl/>
        <w:jc w:val="left"/>
      </w:pPr>
    </w:p>
    <w:p w14:paraId="1F66B6C2" w14:textId="77777777" w:rsidR="00D808E7" w:rsidRDefault="00D808E7" w:rsidP="006D22AC">
      <w:pPr>
        <w:widowControl/>
        <w:jc w:val="left"/>
      </w:pPr>
    </w:p>
    <w:p w14:paraId="7E62B85F" w14:textId="77777777" w:rsidR="00D808E7" w:rsidRDefault="00D808E7" w:rsidP="006D22AC">
      <w:pPr>
        <w:widowControl/>
        <w:jc w:val="left"/>
      </w:pPr>
    </w:p>
    <w:p w14:paraId="20B117F9" w14:textId="77777777" w:rsidR="00D808E7" w:rsidRDefault="00D808E7" w:rsidP="006D22AC">
      <w:pPr>
        <w:widowControl/>
        <w:jc w:val="left"/>
      </w:pPr>
    </w:p>
    <w:p w14:paraId="3B3B6A08" w14:textId="77777777" w:rsidR="00D808E7" w:rsidRDefault="00D808E7" w:rsidP="006D22AC">
      <w:pPr>
        <w:widowControl/>
        <w:jc w:val="left"/>
      </w:pPr>
    </w:p>
    <w:p w14:paraId="6297CC17" w14:textId="77777777" w:rsidR="00D808E7" w:rsidRDefault="00D808E7" w:rsidP="006D22AC">
      <w:pPr>
        <w:widowControl/>
        <w:jc w:val="left"/>
      </w:pPr>
    </w:p>
    <w:p w14:paraId="6CE82851" w14:textId="77777777" w:rsidR="00D808E7" w:rsidRDefault="00D808E7" w:rsidP="006D22AC">
      <w:pPr>
        <w:widowControl/>
        <w:jc w:val="left"/>
      </w:pPr>
    </w:p>
    <w:p w14:paraId="0B26B3D9" w14:textId="77777777" w:rsidR="00D808E7" w:rsidRDefault="00D808E7" w:rsidP="006D22AC">
      <w:pPr>
        <w:widowControl/>
        <w:jc w:val="left"/>
      </w:pPr>
    </w:p>
    <w:p w14:paraId="3713BB7B" w14:textId="77777777" w:rsidR="00D808E7" w:rsidRDefault="00D808E7" w:rsidP="006D22AC">
      <w:pPr>
        <w:widowControl/>
        <w:jc w:val="left"/>
      </w:pPr>
    </w:p>
    <w:p w14:paraId="75082978" w14:textId="77777777" w:rsidR="00D808E7" w:rsidRDefault="00D808E7" w:rsidP="006D22AC">
      <w:pPr>
        <w:widowControl/>
        <w:jc w:val="left"/>
      </w:pPr>
    </w:p>
    <w:p w14:paraId="61CCA792" w14:textId="77777777" w:rsidR="00D808E7" w:rsidRDefault="00D808E7" w:rsidP="006D22AC">
      <w:pPr>
        <w:widowControl/>
        <w:jc w:val="left"/>
      </w:pPr>
    </w:p>
    <w:p w14:paraId="6E388014" w14:textId="77777777" w:rsidR="00D808E7" w:rsidRDefault="00D808E7" w:rsidP="006D22AC">
      <w:pPr>
        <w:widowControl/>
        <w:jc w:val="left"/>
      </w:pPr>
    </w:p>
    <w:p w14:paraId="7468EF12" w14:textId="2548A040" w:rsidR="006D22AC" w:rsidRDefault="006D22AC" w:rsidP="006D22AC">
      <w:pPr>
        <w:widowControl/>
        <w:jc w:val="left"/>
        <w:rPr>
          <w:b/>
          <w:bCs/>
          <w:kern w:val="44"/>
          <w:sz w:val="44"/>
          <w:szCs w:val="44"/>
        </w:rPr>
      </w:pPr>
      <w:r>
        <w:br w:type="page"/>
      </w:r>
    </w:p>
    <w:p w14:paraId="5436ED4D" w14:textId="78A88C1B" w:rsidR="003735A9" w:rsidRDefault="006D22AC" w:rsidP="003735A9">
      <w:pPr>
        <w:pStyle w:val="1"/>
      </w:pPr>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FB607C"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3BB1A" w14:textId="77777777" w:rsidR="00E1051E" w:rsidRDefault="00E1051E" w:rsidP="002D398F">
      <w:r>
        <w:separator/>
      </w:r>
    </w:p>
  </w:endnote>
  <w:endnote w:type="continuationSeparator" w:id="0">
    <w:p w14:paraId="3860345E" w14:textId="77777777" w:rsidR="00E1051E" w:rsidRDefault="00E1051E"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FB607C" w:rsidRDefault="00FB607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FB607C" w:rsidRDefault="00FB607C">
            <w:pPr>
              <w:pStyle w:val="a8"/>
              <w:jc w:val="center"/>
            </w:pPr>
            <w:r>
              <w:rPr>
                <w:lang w:val="zh-CN"/>
              </w:rPr>
              <w:t xml:space="preserve"> </w:t>
            </w:r>
          </w:p>
        </w:sdtContent>
      </w:sdt>
    </w:sdtContent>
  </w:sdt>
  <w:p w14:paraId="446B9C88" w14:textId="77777777" w:rsidR="00FB607C" w:rsidRDefault="00FB607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B731B" w14:textId="77777777" w:rsidR="00E1051E" w:rsidRDefault="00E1051E" w:rsidP="002D398F">
      <w:r>
        <w:separator/>
      </w:r>
    </w:p>
  </w:footnote>
  <w:footnote w:type="continuationSeparator" w:id="0">
    <w:p w14:paraId="128D08F1" w14:textId="77777777" w:rsidR="00E1051E" w:rsidRDefault="00E1051E"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4580E4FD" w:rsidR="00FB607C" w:rsidRDefault="00FB607C">
    <w:pPr>
      <w:pStyle w:val="a6"/>
    </w:pPr>
    <w:r w:rsidRPr="0004727E">
      <w:rPr>
        <w:rFonts w:hint="eastAsia"/>
      </w:rPr>
      <w:t>证券市场基本法律法规</w:t>
    </w:r>
    <w:r>
      <w:ptab w:relativeTo="margin" w:alignment="center" w:leader="none"/>
    </w:r>
    <w:fldSimple w:instr=" STYLEREF  &quot;标题 1,标题 1 章节&quot;  \* MERGEFORMAT ">
      <w:r w:rsidR="00192C43">
        <w:rPr>
          <w:noProof/>
        </w:rPr>
        <w:t>第一章 证券市场的法律法规体系</w:t>
      </w:r>
    </w:fldSimple>
    <w:r>
      <w:ptab w:relativeTo="margin" w:alignment="right" w:leader="none"/>
    </w:r>
    <w:fldSimple w:instr=" STYLEREF  &quot;标题 2,标题 2 小节&quot;  \* MERGEFORMAT ">
      <w:r w:rsidR="00192C43">
        <w:rPr>
          <w:noProof/>
        </w:rPr>
        <w:t>第四节 证券法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70733BD0"/>
    <w:multiLevelType w:val="hybridMultilevel"/>
    <w:tmpl w:val="CBE81C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7"/>
  </w:num>
  <w:num w:numId="2">
    <w:abstractNumId w:val="117"/>
  </w:num>
  <w:num w:numId="3">
    <w:abstractNumId w:val="80"/>
  </w:num>
  <w:num w:numId="4">
    <w:abstractNumId w:val="7"/>
  </w:num>
  <w:num w:numId="5">
    <w:abstractNumId w:val="84"/>
  </w:num>
  <w:num w:numId="6">
    <w:abstractNumId w:val="35"/>
  </w:num>
  <w:num w:numId="7">
    <w:abstractNumId w:val="97"/>
  </w:num>
  <w:num w:numId="8">
    <w:abstractNumId w:val="50"/>
  </w:num>
  <w:num w:numId="9">
    <w:abstractNumId w:val="114"/>
  </w:num>
  <w:num w:numId="10">
    <w:abstractNumId w:val="128"/>
  </w:num>
  <w:num w:numId="11">
    <w:abstractNumId w:val="0"/>
  </w:num>
  <w:num w:numId="12">
    <w:abstractNumId w:val="33"/>
  </w:num>
  <w:num w:numId="13">
    <w:abstractNumId w:val="60"/>
  </w:num>
  <w:num w:numId="14">
    <w:abstractNumId w:val="1"/>
  </w:num>
  <w:num w:numId="15">
    <w:abstractNumId w:val="93"/>
  </w:num>
  <w:num w:numId="16">
    <w:abstractNumId w:val="81"/>
  </w:num>
  <w:num w:numId="17">
    <w:abstractNumId w:val="56"/>
  </w:num>
  <w:num w:numId="18">
    <w:abstractNumId w:val="2"/>
  </w:num>
  <w:num w:numId="19">
    <w:abstractNumId w:val="125"/>
  </w:num>
  <w:num w:numId="20">
    <w:abstractNumId w:val="85"/>
  </w:num>
  <w:num w:numId="21">
    <w:abstractNumId w:val="53"/>
  </w:num>
  <w:num w:numId="22">
    <w:abstractNumId w:val="10"/>
  </w:num>
  <w:num w:numId="23">
    <w:abstractNumId w:val="119"/>
  </w:num>
  <w:num w:numId="24">
    <w:abstractNumId w:val="32"/>
  </w:num>
  <w:num w:numId="25">
    <w:abstractNumId w:val="66"/>
  </w:num>
  <w:num w:numId="26">
    <w:abstractNumId w:val="19"/>
  </w:num>
  <w:num w:numId="27">
    <w:abstractNumId w:val="120"/>
  </w:num>
  <w:num w:numId="28">
    <w:abstractNumId w:val="152"/>
  </w:num>
  <w:num w:numId="29">
    <w:abstractNumId w:val="71"/>
  </w:num>
  <w:num w:numId="30">
    <w:abstractNumId w:val="113"/>
  </w:num>
  <w:num w:numId="31">
    <w:abstractNumId w:val="102"/>
  </w:num>
  <w:num w:numId="32">
    <w:abstractNumId w:val="141"/>
  </w:num>
  <w:num w:numId="33">
    <w:abstractNumId w:val="11"/>
  </w:num>
  <w:num w:numId="34">
    <w:abstractNumId w:val="74"/>
  </w:num>
  <w:num w:numId="35">
    <w:abstractNumId w:val="138"/>
  </w:num>
  <w:num w:numId="36">
    <w:abstractNumId w:val="48"/>
  </w:num>
  <w:num w:numId="37">
    <w:abstractNumId w:val="134"/>
  </w:num>
  <w:num w:numId="38">
    <w:abstractNumId w:val="99"/>
  </w:num>
  <w:num w:numId="39">
    <w:abstractNumId w:val="116"/>
  </w:num>
  <w:num w:numId="40">
    <w:abstractNumId w:val="44"/>
  </w:num>
  <w:num w:numId="41">
    <w:abstractNumId w:val="42"/>
  </w:num>
  <w:num w:numId="42">
    <w:abstractNumId w:val="140"/>
  </w:num>
  <w:num w:numId="43">
    <w:abstractNumId w:val="123"/>
  </w:num>
  <w:num w:numId="44">
    <w:abstractNumId w:val="14"/>
  </w:num>
  <w:num w:numId="45">
    <w:abstractNumId w:val="67"/>
  </w:num>
  <w:num w:numId="46">
    <w:abstractNumId w:val="73"/>
  </w:num>
  <w:num w:numId="47">
    <w:abstractNumId w:val="72"/>
  </w:num>
  <w:num w:numId="48">
    <w:abstractNumId w:val="142"/>
  </w:num>
  <w:num w:numId="49">
    <w:abstractNumId w:val="155"/>
  </w:num>
  <w:num w:numId="50">
    <w:abstractNumId w:val="5"/>
  </w:num>
  <w:num w:numId="51">
    <w:abstractNumId w:val="106"/>
  </w:num>
  <w:num w:numId="52">
    <w:abstractNumId w:val="91"/>
  </w:num>
  <w:num w:numId="53">
    <w:abstractNumId w:val="78"/>
  </w:num>
  <w:num w:numId="54">
    <w:abstractNumId w:val="24"/>
  </w:num>
  <w:num w:numId="55">
    <w:abstractNumId w:val="151"/>
  </w:num>
  <w:num w:numId="56">
    <w:abstractNumId w:val="43"/>
  </w:num>
  <w:num w:numId="57">
    <w:abstractNumId w:val="103"/>
  </w:num>
  <w:num w:numId="58">
    <w:abstractNumId w:val="86"/>
  </w:num>
  <w:num w:numId="59">
    <w:abstractNumId w:val="26"/>
  </w:num>
  <w:num w:numId="60">
    <w:abstractNumId w:val="105"/>
  </w:num>
  <w:num w:numId="61">
    <w:abstractNumId w:val="108"/>
  </w:num>
  <w:num w:numId="62">
    <w:abstractNumId w:val="156"/>
  </w:num>
  <w:num w:numId="63">
    <w:abstractNumId w:val="87"/>
  </w:num>
  <w:num w:numId="64">
    <w:abstractNumId w:val="23"/>
  </w:num>
  <w:num w:numId="65">
    <w:abstractNumId w:val="75"/>
  </w:num>
  <w:num w:numId="66">
    <w:abstractNumId w:val="124"/>
  </w:num>
  <w:num w:numId="67">
    <w:abstractNumId w:val="94"/>
  </w:num>
  <w:num w:numId="68">
    <w:abstractNumId w:val="136"/>
  </w:num>
  <w:num w:numId="69">
    <w:abstractNumId w:val="129"/>
  </w:num>
  <w:num w:numId="70">
    <w:abstractNumId w:val="148"/>
  </w:num>
  <w:num w:numId="71">
    <w:abstractNumId w:val="29"/>
  </w:num>
  <w:num w:numId="72">
    <w:abstractNumId w:val="30"/>
  </w:num>
  <w:num w:numId="73">
    <w:abstractNumId w:val="143"/>
  </w:num>
  <w:num w:numId="74">
    <w:abstractNumId w:val="132"/>
  </w:num>
  <w:num w:numId="75">
    <w:abstractNumId w:val="131"/>
  </w:num>
  <w:num w:numId="76">
    <w:abstractNumId w:val="133"/>
  </w:num>
  <w:num w:numId="77">
    <w:abstractNumId w:val="82"/>
  </w:num>
  <w:num w:numId="78">
    <w:abstractNumId w:val="36"/>
  </w:num>
  <w:num w:numId="79">
    <w:abstractNumId w:val="127"/>
  </w:num>
  <w:num w:numId="80">
    <w:abstractNumId w:val="8"/>
  </w:num>
  <w:num w:numId="81">
    <w:abstractNumId w:val="154"/>
  </w:num>
  <w:num w:numId="82">
    <w:abstractNumId w:val="126"/>
  </w:num>
  <w:num w:numId="83">
    <w:abstractNumId w:val="52"/>
  </w:num>
  <w:num w:numId="84">
    <w:abstractNumId w:val="16"/>
  </w:num>
  <w:num w:numId="85">
    <w:abstractNumId w:val="77"/>
  </w:num>
  <w:num w:numId="86">
    <w:abstractNumId w:val="79"/>
  </w:num>
  <w:num w:numId="87">
    <w:abstractNumId w:val="61"/>
  </w:num>
  <w:num w:numId="88">
    <w:abstractNumId w:val="28"/>
  </w:num>
  <w:num w:numId="89">
    <w:abstractNumId w:val="41"/>
  </w:num>
  <w:num w:numId="90">
    <w:abstractNumId w:val="89"/>
  </w:num>
  <w:num w:numId="91">
    <w:abstractNumId w:val="150"/>
  </w:num>
  <w:num w:numId="92">
    <w:abstractNumId w:val="70"/>
  </w:num>
  <w:num w:numId="93">
    <w:abstractNumId w:val="27"/>
  </w:num>
  <w:num w:numId="94">
    <w:abstractNumId w:val="37"/>
  </w:num>
  <w:num w:numId="95">
    <w:abstractNumId w:val="34"/>
  </w:num>
  <w:num w:numId="96">
    <w:abstractNumId w:val="83"/>
  </w:num>
  <w:num w:numId="97">
    <w:abstractNumId w:val="6"/>
  </w:num>
  <w:num w:numId="98">
    <w:abstractNumId w:val="3"/>
  </w:num>
  <w:num w:numId="99">
    <w:abstractNumId w:val="68"/>
  </w:num>
  <w:num w:numId="100">
    <w:abstractNumId w:val="55"/>
  </w:num>
  <w:num w:numId="101">
    <w:abstractNumId w:val="95"/>
  </w:num>
  <w:num w:numId="102">
    <w:abstractNumId w:val="62"/>
  </w:num>
  <w:num w:numId="103">
    <w:abstractNumId w:val="31"/>
  </w:num>
  <w:num w:numId="104">
    <w:abstractNumId w:val="135"/>
  </w:num>
  <w:num w:numId="105">
    <w:abstractNumId w:val="121"/>
  </w:num>
  <w:num w:numId="106">
    <w:abstractNumId w:val="122"/>
  </w:num>
  <w:num w:numId="107">
    <w:abstractNumId w:val="145"/>
  </w:num>
  <w:num w:numId="108">
    <w:abstractNumId w:val="96"/>
  </w:num>
  <w:num w:numId="109">
    <w:abstractNumId w:val="21"/>
  </w:num>
  <w:num w:numId="110">
    <w:abstractNumId w:val="157"/>
  </w:num>
  <w:num w:numId="111">
    <w:abstractNumId w:val="100"/>
  </w:num>
  <w:num w:numId="112">
    <w:abstractNumId w:val="17"/>
  </w:num>
  <w:num w:numId="113">
    <w:abstractNumId w:val="22"/>
  </w:num>
  <w:num w:numId="114">
    <w:abstractNumId w:val="92"/>
  </w:num>
  <w:num w:numId="115">
    <w:abstractNumId w:val="144"/>
  </w:num>
  <w:num w:numId="116">
    <w:abstractNumId w:val="20"/>
  </w:num>
  <w:num w:numId="117">
    <w:abstractNumId w:val="63"/>
  </w:num>
  <w:num w:numId="118">
    <w:abstractNumId w:val="149"/>
  </w:num>
  <w:num w:numId="119">
    <w:abstractNumId w:val="104"/>
  </w:num>
  <w:num w:numId="120">
    <w:abstractNumId w:val="9"/>
  </w:num>
  <w:num w:numId="121">
    <w:abstractNumId w:val="98"/>
  </w:num>
  <w:num w:numId="122">
    <w:abstractNumId w:val="45"/>
  </w:num>
  <w:num w:numId="123">
    <w:abstractNumId w:val="58"/>
  </w:num>
  <w:num w:numId="124">
    <w:abstractNumId w:val="109"/>
  </w:num>
  <w:num w:numId="125">
    <w:abstractNumId w:val="146"/>
  </w:num>
  <w:num w:numId="126">
    <w:abstractNumId w:val="111"/>
  </w:num>
  <w:num w:numId="127">
    <w:abstractNumId w:val="54"/>
  </w:num>
  <w:num w:numId="128">
    <w:abstractNumId w:val="118"/>
  </w:num>
  <w:num w:numId="129">
    <w:abstractNumId w:val="18"/>
  </w:num>
  <w:num w:numId="130">
    <w:abstractNumId w:val="39"/>
  </w:num>
  <w:num w:numId="131">
    <w:abstractNumId w:val="13"/>
  </w:num>
  <w:num w:numId="132">
    <w:abstractNumId w:val="64"/>
  </w:num>
  <w:num w:numId="133">
    <w:abstractNumId w:val="112"/>
  </w:num>
  <w:num w:numId="134">
    <w:abstractNumId w:val="49"/>
  </w:num>
  <w:num w:numId="135">
    <w:abstractNumId w:val="88"/>
  </w:num>
  <w:num w:numId="136">
    <w:abstractNumId w:val="139"/>
  </w:num>
  <w:num w:numId="137">
    <w:abstractNumId w:val="47"/>
  </w:num>
  <w:num w:numId="138">
    <w:abstractNumId w:val="46"/>
  </w:num>
  <w:num w:numId="139">
    <w:abstractNumId w:val="51"/>
  </w:num>
  <w:num w:numId="140">
    <w:abstractNumId w:val="15"/>
  </w:num>
  <w:num w:numId="141">
    <w:abstractNumId w:val="12"/>
  </w:num>
  <w:num w:numId="142">
    <w:abstractNumId w:val="147"/>
  </w:num>
  <w:num w:numId="143">
    <w:abstractNumId w:val="57"/>
  </w:num>
  <w:num w:numId="144">
    <w:abstractNumId w:val="25"/>
  </w:num>
  <w:num w:numId="145">
    <w:abstractNumId w:val="137"/>
  </w:num>
  <w:num w:numId="146">
    <w:abstractNumId w:val="65"/>
  </w:num>
  <w:num w:numId="147">
    <w:abstractNumId w:val="110"/>
  </w:num>
  <w:num w:numId="148">
    <w:abstractNumId w:val="40"/>
  </w:num>
  <w:num w:numId="149">
    <w:abstractNumId w:val="90"/>
  </w:num>
  <w:num w:numId="150">
    <w:abstractNumId w:val="76"/>
  </w:num>
  <w:num w:numId="151">
    <w:abstractNumId w:val="153"/>
  </w:num>
  <w:num w:numId="152">
    <w:abstractNumId w:val="4"/>
  </w:num>
  <w:num w:numId="153">
    <w:abstractNumId w:val="101"/>
  </w:num>
  <w:num w:numId="154">
    <w:abstractNumId w:val="38"/>
  </w:num>
  <w:num w:numId="155">
    <w:abstractNumId w:val="130"/>
  </w:num>
  <w:num w:numId="156">
    <w:abstractNumId w:val="59"/>
  </w:num>
  <w:num w:numId="157">
    <w:abstractNumId w:val="115"/>
  </w:num>
  <w:num w:numId="158">
    <w:abstractNumId w:val="69"/>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0E1C"/>
    <w:rsid w:val="000114C4"/>
    <w:rsid w:val="00012488"/>
    <w:rsid w:val="000129AC"/>
    <w:rsid w:val="00012DE3"/>
    <w:rsid w:val="00013636"/>
    <w:rsid w:val="00013783"/>
    <w:rsid w:val="000137DF"/>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6022D"/>
    <w:rsid w:val="00060248"/>
    <w:rsid w:val="00060A94"/>
    <w:rsid w:val="00060BEF"/>
    <w:rsid w:val="00060E4A"/>
    <w:rsid w:val="000634DA"/>
    <w:rsid w:val="00063CD0"/>
    <w:rsid w:val="00063EEA"/>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4989"/>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6083"/>
    <w:rsid w:val="000C7139"/>
    <w:rsid w:val="000C75BA"/>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348B"/>
    <w:rsid w:val="001344FC"/>
    <w:rsid w:val="001345B1"/>
    <w:rsid w:val="00134C6C"/>
    <w:rsid w:val="00135436"/>
    <w:rsid w:val="00135F65"/>
    <w:rsid w:val="00137BC2"/>
    <w:rsid w:val="00140198"/>
    <w:rsid w:val="00140CAD"/>
    <w:rsid w:val="00140EEB"/>
    <w:rsid w:val="0014174B"/>
    <w:rsid w:val="00141E5E"/>
    <w:rsid w:val="00142544"/>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7008D"/>
    <w:rsid w:val="00170797"/>
    <w:rsid w:val="0017128C"/>
    <w:rsid w:val="001716B6"/>
    <w:rsid w:val="00172787"/>
    <w:rsid w:val="001729D4"/>
    <w:rsid w:val="00173AB1"/>
    <w:rsid w:val="00173FA1"/>
    <w:rsid w:val="00174639"/>
    <w:rsid w:val="001749BE"/>
    <w:rsid w:val="00180965"/>
    <w:rsid w:val="00180B93"/>
    <w:rsid w:val="00181063"/>
    <w:rsid w:val="001815C4"/>
    <w:rsid w:val="00181967"/>
    <w:rsid w:val="00182871"/>
    <w:rsid w:val="0018552E"/>
    <w:rsid w:val="001865C0"/>
    <w:rsid w:val="001866F7"/>
    <w:rsid w:val="001918C1"/>
    <w:rsid w:val="00191EA2"/>
    <w:rsid w:val="00192C43"/>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636F"/>
    <w:rsid w:val="002100D0"/>
    <w:rsid w:val="002103E4"/>
    <w:rsid w:val="00210851"/>
    <w:rsid w:val="00210FC5"/>
    <w:rsid w:val="0021120F"/>
    <w:rsid w:val="00211B1F"/>
    <w:rsid w:val="0021202F"/>
    <w:rsid w:val="00212D52"/>
    <w:rsid w:val="00213AA0"/>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0B2F"/>
    <w:rsid w:val="0024340F"/>
    <w:rsid w:val="002439D3"/>
    <w:rsid w:val="002452FF"/>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2489"/>
    <w:rsid w:val="00273CB2"/>
    <w:rsid w:val="00273CEE"/>
    <w:rsid w:val="00274D8D"/>
    <w:rsid w:val="00274E69"/>
    <w:rsid w:val="00275B4B"/>
    <w:rsid w:val="00275F64"/>
    <w:rsid w:val="00276DBA"/>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922C4"/>
    <w:rsid w:val="00393F26"/>
    <w:rsid w:val="00394037"/>
    <w:rsid w:val="00395BB3"/>
    <w:rsid w:val="00396588"/>
    <w:rsid w:val="003967C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1293"/>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C82"/>
    <w:rsid w:val="003E37C5"/>
    <w:rsid w:val="003E4A26"/>
    <w:rsid w:val="003E4D19"/>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295A"/>
    <w:rsid w:val="0047298B"/>
    <w:rsid w:val="00473B97"/>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0C"/>
    <w:rsid w:val="004A1A22"/>
    <w:rsid w:val="004A2327"/>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2E"/>
    <w:rsid w:val="004C3C1A"/>
    <w:rsid w:val="004C54B5"/>
    <w:rsid w:val="004C5C3B"/>
    <w:rsid w:val="004C5C4C"/>
    <w:rsid w:val="004C6817"/>
    <w:rsid w:val="004C7E1B"/>
    <w:rsid w:val="004C7FD5"/>
    <w:rsid w:val="004D03DF"/>
    <w:rsid w:val="004D1149"/>
    <w:rsid w:val="004D2C2A"/>
    <w:rsid w:val="004D3889"/>
    <w:rsid w:val="004D3B9D"/>
    <w:rsid w:val="004D3BB7"/>
    <w:rsid w:val="004D3BF3"/>
    <w:rsid w:val="004D4882"/>
    <w:rsid w:val="004D5091"/>
    <w:rsid w:val="004D60B3"/>
    <w:rsid w:val="004D774B"/>
    <w:rsid w:val="004E036C"/>
    <w:rsid w:val="004E049C"/>
    <w:rsid w:val="004E0A7B"/>
    <w:rsid w:val="004E1A72"/>
    <w:rsid w:val="004E2659"/>
    <w:rsid w:val="004E368D"/>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308F6"/>
    <w:rsid w:val="00530A61"/>
    <w:rsid w:val="0053210F"/>
    <w:rsid w:val="00535E21"/>
    <w:rsid w:val="00536042"/>
    <w:rsid w:val="0053682F"/>
    <w:rsid w:val="00540E7C"/>
    <w:rsid w:val="0054121F"/>
    <w:rsid w:val="005418F5"/>
    <w:rsid w:val="005460F3"/>
    <w:rsid w:val="0054620D"/>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C37"/>
    <w:rsid w:val="00571591"/>
    <w:rsid w:val="00573814"/>
    <w:rsid w:val="00575D1F"/>
    <w:rsid w:val="00576565"/>
    <w:rsid w:val="00576D8C"/>
    <w:rsid w:val="00577022"/>
    <w:rsid w:val="00577029"/>
    <w:rsid w:val="005777AF"/>
    <w:rsid w:val="00577E63"/>
    <w:rsid w:val="00580589"/>
    <w:rsid w:val="00580788"/>
    <w:rsid w:val="00581520"/>
    <w:rsid w:val="005841B4"/>
    <w:rsid w:val="00585DB3"/>
    <w:rsid w:val="00585EE5"/>
    <w:rsid w:val="00586818"/>
    <w:rsid w:val="00587C09"/>
    <w:rsid w:val="005905E4"/>
    <w:rsid w:val="005915A4"/>
    <w:rsid w:val="00591B15"/>
    <w:rsid w:val="00591F14"/>
    <w:rsid w:val="00592F93"/>
    <w:rsid w:val="00593F3E"/>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41C"/>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50A78"/>
    <w:rsid w:val="00651002"/>
    <w:rsid w:val="00651803"/>
    <w:rsid w:val="00653E42"/>
    <w:rsid w:val="0065521A"/>
    <w:rsid w:val="00655470"/>
    <w:rsid w:val="00656696"/>
    <w:rsid w:val="006607EC"/>
    <w:rsid w:val="00662A1E"/>
    <w:rsid w:val="00662AF7"/>
    <w:rsid w:val="006637B0"/>
    <w:rsid w:val="006637C6"/>
    <w:rsid w:val="00663A96"/>
    <w:rsid w:val="00663B20"/>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AAC"/>
    <w:rsid w:val="006C5D42"/>
    <w:rsid w:val="006C5EA1"/>
    <w:rsid w:val="006C62D7"/>
    <w:rsid w:val="006C63EB"/>
    <w:rsid w:val="006C79DE"/>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493"/>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F66"/>
    <w:rsid w:val="00741100"/>
    <w:rsid w:val="00741FFA"/>
    <w:rsid w:val="007420B8"/>
    <w:rsid w:val="0074471B"/>
    <w:rsid w:val="00745FA5"/>
    <w:rsid w:val="00747013"/>
    <w:rsid w:val="0075036B"/>
    <w:rsid w:val="00751B25"/>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076F"/>
    <w:rsid w:val="00772646"/>
    <w:rsid w:val="00773362"/>
    <w:rsid w:val="007734D6"/>
    <w:rsid w:val="00773661"/>
    <w:rsid w:val="0077488A"/>
    <w:rsid w:val="0077490D"/>
    <w:rsid w:val="00774E46"/>
    <w:rsid w:val="0077511A"/>
    <w:rsid w:val="0077539A"/>
    <w:rsid w:val="0077548F"/>
    <w:rsid w:val="00776457"/>
    <w:rsid w:val="007766B6"/>
    <w:rsid w:val="00777129"/>
    <w:rsid w:val="0077719C"/>
    <w:rsid w:val="0077754F"/>
    <w:rsid w:val="007800BE"/>
    <w:rsid w:val="00781A46"/>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A0846"/>
    <w:rsid w:val="007A19DD"/>
    <w:rsid w:val="007A2EDA"/>
    <w:rsid w:val="007A307E"/>
    <w:rsid w:val="007A5F4B"/>
    <w:rsid w:val="007A6499"/>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30A5"/>
    <w:rsid w:val="008644FE"/>
    <w:rsid w:val="00864992"/>
    <w:rsid w:val="00864B17"/>
    <w:rsid w:val="00864DDA"/>
    <w:rsid w:val="008657E0"/>
    <w:rsid w:val="00865C05"/>
    <w:rsid w:val="00867A63"/>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D68FC"/>
    <w:rsid w:val="008D77A4"/>
    <w:rsid w:val="008E05DF"/>
    <w:rsid w:val="008E089B"/>
    <w:rsid w:val="008E2862"/>
    <w:rsid w:val="008E2A50"/>
    <w:rsid w:val="008E5809"/>
    <w:rsid w:val="008E67DF"/>
    <w:rsid w:val="008E6CBA"/>
    <w:rsid w:val="008F0BCE"/>
    <w:rsid w:val="008F143B"/>
    <w:rsid w:val="008F2E43"/>
    <w:rsid w:val="008F3009"/>
    <w:rsid w:val="008F353A"/>
    <w:rsid w:val="008F4BBC"/>
    <w:rsid w:val="008F4F70"/>
    <w:rsid w:val="008F7245"/>
    <w:rsid w:val="009011E6"/>
    <w:rsid w:val="0090180E"/>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02AF"/>
    <w:rsid w:val="00931E1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64AC"/>
    <w:rsid w:val="009A7134"/>
    <w:rsid w:val="009A7D27"/>
    <w:rsid w:val="009A7EFF"/>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C2"/>
    <w:rsid w:val="009E2EE2"/>
    <w:rsid w:val="009E360F"/>
    <w:rsid w:val="009E36C9"/>
    <w:rsid w:val="009E4D68"/>
    <w:rsid w:val="009E53A4"/>
    <w:rsid w:val="009E6468"/>
    <w:rsid w:val="009F0974"/>
    <w:rsid w:val="009F1278"/>
    <w:rsid w:val="009F1374"/>
    <w:rsid w:val="009F16A9"/>
    <w:rsid w:val="009F1EBF"/>
    <w:rsid w:val="009F20DD"/>
    <w:rsid w:val="009F2C5E"/>
    <w:rsid w:val="009F3B0C"/>
    <w:rsid w:val="009F48A9"/>
    <w:rsid w:val="009F5128"/>
    <w:rsid w:val="009F5D94"/>
    <w:rsid w:val="009F614C"/>
    <w:rsid w:val="009F6756"/>
    <w:rsid w:val="009F748F"/>
    <w:rsid w:val="009F7DE8"/>
    <w:rsid w:val="009F7E76"/>
    <w:rsid w:val="00A00193"/>
    <w:rsid w:val="00A00800"/>
    <w:rsid w:val="00A0233B"/>
    <w:rsid w:val="00A02862"/>
    <w:rsid w:val="00A02BD9"/>
    <w:rsid w:val="00A03736"/>
    <w:rsid w:val="00A04169"/>
    <w:rsid w:val="00A04D2B"/>
    <w:rsid w:val="00A04D62"/>
    <w:rsid w:val="00A04F9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309EF"/>
    <w:rsid w:val="00A31EC1"/>
    <w:rsid w:val="00A32994"/>
    <w:rsid w:val="00A32E33"/>
    <w:rsid w:val="00A335B4"/>
    <w:rsid w:val="00A33D2C"/>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8F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1325"/>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105"/>
    <w:rsid w:val="00AD252B"/>
    <w:rsid w:val="00AD37DC"/>
    <w:rsid w:val="00AD41B7"/>
    <w:rsid w:val="00AD501F"/>
    <w:rsid w:val="00AD5333"/>
    <w:rsid w:val="00AD70DA"/>
    <w:rsid w:val="00AD75A8"/>
    <w:rsid w:val="00AD7A42"/>
    <w:rsid w:val="00AE0103"/>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518C"/>
    <w:rsid w:val="00B65777"/>
    <w:rsid w:val="00B704DD"/>
    <w:rsid w:val="00B714B7"/>
    <w:rsid w:val="00B71527"/>
    <w:rsid w:val="00B718F4"/>
    <w:rsid w:val="00B751D6"/>
    <w:rsid w:val="00B762F6"/>
    <w:rsid w:val="00B76B3C"/>
    <w:rsid w:val="00B77A57"/>
    <w:rsid w:val="00B818D3"/>
    <w:rsid w:val="00B81D59"/>
    <w:rsid w:val="00B8419B"/>
    <w:rsid w:val="00B859A2"/>
    <w:rsid w:val="00B86095"/>
    <w:rsid w:val="00B860B7"/>
    <w:rsid w:val="00B86924"/>
    <w:rsid w:val="00B86941"/>
    <w:rsid w:val="00B875FD"/>
    <w:rsid w:val="00B87FF3"/>
    <w:rsid w:val="00B92B24"/>
    <w:rsid w:val="00B92BD8"/>
    <w:rsid w:val="00B92C2F"/>
    <w:rsid w:val="00B93BD5"/>
    <w:rsid w:val="00B93FFA"/>
    <w:rsid w:val="00B95E76"/>
    <w:rsid w:val="00B95E87"/>
    <w:rsid w:val="00B9647A"/>
    <w:rsid w:val="00B97D00"/>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F09"/>
    <w:rsid w:val="00BE307B"/>
    <w:rsid w:val="00BE4015"/>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9D"/>
    <w:rsid w:val="00C503C0"/>
    <w:rsid w:val="00C50914"/>
    <w:rsid w:val="00C52511"/>
    <w:rsid w:val="00C54057"/>
    <w:rsid w:val="00C54C90"/>
    <w:rsid w:val="00C5551D"/>
    <w:rsid w:val="00C55A0A"/>
    <w:rsid w:val="00C561B0"/>
    <w:rsid w:val="00C56540"/>
    <w:rsid w:val="00C56D0A"/>
    <w:rsid w:val="00C63C20"/>
    <w:rsid w:val="00C651F8"/>
    <w:rsid w:val="00C65B63"/>
    <w:rsid w:val="00C67A0C"/>
    <w:rsid w:val="00C7048E"/>
    <w:rsid w:val="00C713AC"/>
    <w:rsid w:val="00C7161C"/>
    <w:rsid w:val="00C7258C"/>
    <w:rsid w:val="00C72643"/>
    <w:rsid w:val="00C732F1"/>
    <w:rsid w:val="00C733A0"/>
    <w:rsid w:val="00C73BD6"/>
    <w:rsid w:val="00C73CF9"/>
    <w:rsid w:val="00C73D1D"/>
    <w:rsid w:val="00C74257"/>
    <w:rsid w:val="00C7469B"/>
    <w:rsid w:val="00C75554"/>
    <w:rsid w:val="00C75788"/>
    <w:rsid w:val="00C77B3B"/>
    <w:rsid w:val="00C77B63"/>
    <w:rsid w:val="00C807F9"/>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C5"/>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3EF"/>
    <w:rsid w:val="00D35C8F"/>
    <w:rsid w:val="00D36E64"/>
    <w:rsid w:val="00D377F0"/>
    <w:rsid w:val="00D44239"/>
    <w:rsid w:val="00D447CC"/>
    <w:rsid w:val="00D44A60"/>
    <w:rsid w:val="00D45C0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AE0"/>
    <w:rsid w:val="00D803B2"/>
    <w:rsid w:val="00D80608"/>
    <w:rsid w:val="00D808E7"/>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90E"/>
    <w:rsid w:val="00DB0B35"/>
    <w:rsid w:val="00DB3189"/>
    <w:rsid w:val="00DB4A6C"/>
    <w:rsid w:val="00DB4B5A"/>
    <w:rsid w:val="00DB5265"/>
    <w:rsid w:val="00DB6050"/>
    <w:rsid w:val="00DB6472"/>
    <w:rsid w:val="00DB6629"/>
    <w:rsid w:val="00DB6EDC"/>
    <w:rsid w:val="00DC035D"/>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6A85"/>
    <w:rsid w:val="00DF78E5"/>
    <w:rsid w:val="00DF7D4A"/>
    <w:rsid w:val="00DF7E0E"/>
    <w:rsid w:val="00E00BFE"/>
    <w:rsid w:val="00E0244D"/>
    <w:rsid w:val="00E04922"/>
    <w:rsid w:val="00E04B21"/>
    <w:rsid w:val="00E04D26"/>
    <w:rsid w:val="00E0525E"/>
    <w:rsid w:val="00E074A0"/>
    <w:rsid w:val="00E07758"/>
    <w:rsid w:val="00E1051E"/>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F2E"/>
    <w:rsid w:val="00E25F52"/>
    <w:rsid w:val="00E30619"/>
    <w:rsid w:val="00E30D4E"/>
    <w:rsid w:val="00E31DBE"/>
    <w:rsid w:val="00E33AB1"/>
    <w:rsid w:val="00E3685B"/>
    <w:rsid w:val="00E37043"/>
    <w:rsid w:val="00E37AB7"/>
    <w:rsid w:val="00E40740"/>
    <w:rsid w:val="00E41AD3"/>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5C1"/>
    <w:rsid w:val="00EC6CFB"/>
    <w:rsid w:val="00ED120A"/>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D8"/>
    <w:rsid w:val="00F20901"/>
    <w:rsid w:val="00F20C10"/>
    <w:rsid w:val="00F21292"/>
    <w:rsid w:val="00F21661"/>
    <w:rsid w:val="00F21874"/>
    <w:rsid w:val="00F243ED"/>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7CEC"/>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2FC2"/>
    <w:rsid w:val="00F73137"/>
    <w:rsid w:val="00F735AA"/>
    <w:rsid w:val="00F758B9"/>
    <w:rsid w:val="00F762EC"/>
    <w:rsid w:val="00F77897"/>
    <w:rsid w:val="00F80DB0"/>
    <w:rsid w:val="00F81A14"/>
    <w:rsid w:val="00F81C3B"/>
    <w:rsid w:val="00F826CB"/>
    <w:rsid w:val="00F82CE3"/>
    <w:rsid w:val="00F8473B"/>
    <w:rsid w:val="00F869A2"/>
    <w:rsid w:val="00F86E42"/>
    <w:rsid w:val="00F9165D"/>
    <w:rsid w:val="00F91FCA"/>
    <w:rsid w:val="00F92C9D"/>
    <w:rsid w:val="00F93BFA"/>
    <w:rsid w:val="00F940B8"/>
    <w:rsid w:val="00F95EAD"/>
    <w:rsid w:val="00F96F41"/>
    <w:rsid w:val="00F978D0"/>
    <w:rsid w:val="00FA0123"/>
    <w:rsid w:val="00FA013C"/>
    <w:rsid w:val="00FA0F21"/>
    <w:rsid w:val="00FA1A02"/>
    <w:rsid w:val="00FA29F9"/>
    <w:rsid w:val="00FA5293"/>
    <w:rsid w:val="00FA5EF6"/>
    <w:rsid w:val="00FA6240"/>
    <w:rsid w:val="00FA64AB"/>
    <w:rsid w:val="00FA6856"/>
    <w:rsid w:val="00FA7559"/>
    <w:rsid w:val="00FA79C3"/>
    <w:rsid w:val="00FB00E2"/>
    <w:rsid w:val="00FB1551"/>
    <w:rsid w:val="00FB1742"/>
    <w:rsid w:val="00FB1915"/>
    <w:rsid w:val="00FB214A"/>
    <w:rsid w:val="00FB22A6"/>
    <w:rsid w:val="00FB2D2E"/>
    <w:rsid w:val="00FB2D88"/>
    <w:rsid w:val="00FB308D"/>
    <w:rsid w:val="00FB3241"/>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3DD"/>
    <w:rsid w:val="00FF0804"/>
    <w:rsid w:val="00FF214C"/>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41"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7370</TotalTime>
  <Pages>53</Pages>
  <Words>5368</Words>
  <Characters>30604</Characters>
  <Application>Microsoft Office Word</Application>
  <DocSecurity>0</DocSecurity>
  <Lines>255</Lines>
  <Paragraphs>71</Paragraphs>
  <ScaleCrop>false</ScaleCrop>
  <Company/>
  <LinksUpToDate>false</LinksUpToDate>
  <CharactersWithSpaces>35901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3152</cp:revision>
  <dcterms:created xsi:type="dcterms:W3CDTF">2020-06-27T08:27:00Z</dcterms:created>
  <dcterms:modified xsi:type="dcterms:W3CDTF">2020-07-25T09:19:00Z</dcterms:modified>
</cp:coreProperties>
</file>