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83" w:rsidRPr="008028CE" w:rsidRDefault="00922256" w:rsidP="008028CE">
      <w:pPr>
        <w:pStyle w:val="1"/>
        <w:rPr>
          <w:rStyle w:val="a8"/>
          <w:b/>
          <w:bCs/>
        </w:rPr>
      </w:pPr>
      <w:bookmarkStart w:id="0" w:name="_Toc45391030"/>
      <w:bookmarkStart w:id="1" w:name="_Hlk44168446"/>
      <w:r w:rsidRPr="008028CE">
        <w:t>金融市场基础知识</w:t>
      </w:r>
      <w:bookmarkEnd w:id="0"/>
      <w:r w:rsidR="00985A59">
        <w:rPr>
          <w:rStyle w:val="a8"/>
          <w:rFonts w:hint="eastAsia"/>
          <w:b/>
          <w:bCs/>
        </w:rPr>
        <w:t>重要考点</w:t>
      </w:r>
    </w:p>
    <w:p w:rsidR="00922256" w:rsidRDefault="00063EEA" w:rsidP="00922256">
      <w:r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5274310" cy="3408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金融市场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EA" w:rsidRDefault="00063EEA" w:rsidP="00922256"/>
    <w:p w:rsidR="00723E83" w:rsidRDefault="00723E83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>
      <w:r>
        <w:rPr>
          <w:rFonts w:hint="eastAsia"/>
        </w:rPr>
        <w:t>作者：Zongzhe</w:t>
      </w:r>
    </w:p>
    <w:p w:rsidR="000016D6" w:rsidRDefault="000016D6" w:rsidP="00922256">
      <w:r>
        <w:rPr>
          <w:rFonts w:hint="eastAsia"/>
        </w:rPr>
        <w:t>更新日期：</w:t>
      </w:r>
      <w:r w:rsidR="00261A6F">
        <w:fldChar w:fldCharType="begin"/>
      </w:r>
      <w:r>
        <w:instrText xml:space="preserve"> </w:instrText>
      </w:r>
      <w:r>
        <w:rPr>
          <w:rFonts w:hint="eastAsia"/>
        </w:rPr>
        <w:instrText>DATE  \@ "yyyy'年'M'月'd'日'"  \* MERGEFORMAT</w:instrText>
      </w:r>
      <w:r>
        <w:instrText xml:space="preserve"> </w:instrText>
      </w:r>
      <w:r w:rsidR="00261A6F">
        <w:fldChar w:fldCharType="separate"/>
      </w:r>
      <w:r w:rsidR="00D36516">
        <w:rPr>
          <w:noProof/>
        </w:rPr>
        <w:t>2020年8月3日</w:t>
      </w:r>
      <w:r w:rsidR="00261A6F">
        <w:fldChar w:fldCharType="end"/>
      </w:r>
    </w:p>
    <w:p w:rsidR="007B1BAC" w:rsidRDefault="007B1BAC" w:rsidP="00922256">
      <w:r>
        <w:rPr>
          <w:rFonts w:hint="eastAsia"/>
        </w:rPr>
        <w:t>邮箱：</w:t>
      </w:r>
      <w:hyperlink r:id="rId9" w:history="1">
        <w:r w:rsidRPr="005D4B3A">
          <w:rPr>
            <w:rStyle w:val="a9"/>
          </w:rPr>
          <w:t>zongzhe_chen@sina.com</w:t>
        </w:r>
      </w:hyperlink>
    </w:p>
    <w:p w:rsidR="00723E83" w:rsidRDefault="00723E83" w:rsidP="00922256"/>
    <w:p w:rsidR="00723E83" w:rsidRPr="00922256" w:rsidRDefault="00723E83" w:rsidP="00922256"/>
    <w:p w:rsidR="00922256" w:rsidRDefault="0092225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878B2" w:rsidRPr="003878B2" w:rsidRDefault="003878B2" w:rsidP="003878B2">
      <w:pPr>
        <w:pStyle w:val="2"/>
      </w:pPr>
      <w:r>
        <w:rPr>
          <w:rFonts w:hint="eastAsia"/>
        </w:rPr>
        <w:lastRenderedPageBreak/>
        <w:t>重要考点速记</w:t>
      </w:r>
    </w:p>
    <w:p w:rsidR="008E7EFD" w:rsidRPr="008E7EFD" w:rsidRDefault="002B775C" w:rsidP="00B6540F">
      <w:pPr>
        <w:pStyle w:val="aa"/>
        <w:numPr>
          <w:ilvl w:val="0"/>
          <w:numId w:val="1"/>
        </w:numPr>
        <w:ind w:firstLineChars="0"/>
      </w:pPr>
      <w:r w:rsidRPr="008E7EFD">
        <w:rPr>
          <w:kern w:val="44"/>
        </w:rPr>
        <w:t>目前</w:t>
      </w:r>
      <w:r w:rsidRPr="008E7EFD">
        <w:rPr>
          <w:rFonts w:hint="eastAsia"/>
          <w:kern w:val="44"/>
        </w:rPr>
        <w:t>，</w:t>
      </w:r>
      <w:r w:rsidRPr="008E7EFD">
        <w:rPr>
          <w:kern w:val="44"/>
        </w:rPr>
        <w:t>构成短期资本流动主体的是</w:t>
      </w:r>
      <w:r w:rsidRPr="002B775C">
        <w:rPr>
          <w:rStyle w:val="af"/>
        </w:rPr>
        <w:t>投机性资金的流动</w:t>
      </w:r>
      <w:r w:rsidRPr="008E7EFD">
        <w:rPr>
          <w:rFonts w:hint="eastAsia"/>
          <w:kern w:val="44"/>
        </w:rPr>
        <w:t>。</w:t>
      </w:r>
      <w:bookmarkEnd w:id="1"/>
    </w:p>
    <w:p w:rsidR="00A34C15" w:rsidRDefault="008E7EFD" w:rsidP="00C2554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证券公司发行短期融资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实行</w:t>
      </w:r>
      <w:r w:rsidRPr="00AE2E61">
        <w:rPr>
          <w:rStyle w:val="af"/>
          <w:rFonts w:hint="eastAsia"/>
        </w:rPr>
        <w:t>余额管理</w:t>
      </w:r>
      <w:r>
        <w:rPr>
          <w:rFonts w:hint="eastAsia"/>
        </w:rPr>
        <w:t>，待偿还短期融资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余额</w:t>
      </w:r>
      <w:r w:rsidRPr="005D59A7">
        <w:rPr>
          <w:rFonts w:hint="eastAsia"/>
        </w:rPr>
        <w:t>不超过净资本的</w:t>
      </w:r>
      <w:r w:rsidRPr="00AE2E61">
        <w:rPr>
          <w:rStyle w:val="af"/>
          <w:rFonts w:hint="eastAsia"/>
        </w:rPr>
        <w:t>6</w:t>
      </w:r>
      <w:r w:rsidRPr="00AE2E61">
        <w:rPr>
          <w:rStyle w:val="af"/>
        </w:rPr>
        <w:t>0%</w:t>
      </w:r>
      <w:r>
        <w:rPr>
          <w:rFonts w:hint="eastAsia"/>
        </w:rPr>
        <w:t>。</w:t>
      </w:r>
    </w:p>
    <w:p w:rsidR="00A34C15" w:rsidRDefault="00486CF2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影响财政政策作用发挥的因素：</w:t>
      </w:r>
      <w:r w:rsidRPr="00486CF2">
        <w:rPr>
          <w:rStyle w:val="af"/>
          <w:rFonts w:hint="eastAsia"/>
        </w:rPr>
        <w:t>税收政策</w:t>
      </w:r>
      <w:r w:rsidRPr="00C10974">
        <w:rPr>
          <w:rFonts w:hint="eastAsia"/>
        </w:rPr>
        <w:t>、</w:t>
      </w:r>
      <w:r w:rsidRPr="00486CF2">
        <w:rPr>
          <w:rStyle w:val="af"/>
          <w:rFonts w:hint="eastAsia"/>
        </w:rPr>
        <w:t>公共支出政策</w:t>
      </w:r>
      <w:r w:rsidRPr="00C10974">
        <w:rPr>
          <w:rFonts w:hint="eastAsia"/>
        </w:rPr>
        <w:t>以及</w:t>
      </w:r>
      <w:r w:rsidRPr="00486CF2">
        <w:rPr>
          <w:rStyle w:val="af"/>
          <w:rFonts w:hint="eastAsia"/>
        </w:rPr>
        <w:t>国债发行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（</w:t>
      </w:r>
      <w:r w:rsidRPr="00486CF2">
        <w:rPr>
          <w:rFonts w:hint="eastAsia"/>
        </w:rPr>
        <w:t>没有信贷政策，因为信贷不算财政</w:t>
      </w:r>
      <w:r>
        <w:rPr>
          <w:rFonts w:hint="eastAsia"/>
        </w:rPr>
        <w:t>）</w:t>
      </w:r>
    </w:p>
    <w:p w:rsidR="00C928B6" w:rsidRDefault="00C928B6" w:rsidP="00B6540F">
      <w:pPr>
        <w:pStyle w:val="aa"/>
        <w:numPr>
          <w:ilvl w:val="0"/>
          <w:numId w:val="1"/>
        </w:numPr>
        <w:ind w:firstLineChars="0"/>
      </w:pPr>
      <w:r>
        <w:t>QDII投资比例限制</w:t>
      </w:r>
      <w:r>
        <w:rPr>
          <w:rFonts w:hint="eastAsia"/>
        </w:rPr>
        <w:t>：单只基金、集合计划持有</w:t>
      </w:r>
      <w:r w:rsidRPr="00E75A6C">
        <w:t>同一机构</w:t>
      </w:r>
      <w:r>
        <w:rPr>
          <w:rFonts w:hint="eastAsia"/>
        </w:rPr>
        <w:t>（政府、国际金融组织除外）发行的证券市值不得超过基金、集合计划净值的</w:t>
      </w:r>
      <w:r w:rsidRPr="007D0A00">
        <w:rPr>
          <w:rStyle w:val="af"/>
          <w:rFonts w:hint="eastAsia"/>
        </w:rPr>
        <w:t>1</w:t>
      </w:r>
      <w:r w:rsidRPr="007D0A00">
        <w:rPr>
          <w:rStyle w:val="af"/>
        </w:rPr>
        <w:t>0%</w:t>
      </w:r>
      <w:r>
        <w:rPr>
          <w:rFonts w:hint="eastAsia"/>
        </w:rPr>
        <w:t>。</w:t>
      </w:r>
    </w:p>
    <w:p w:rsidR="000C1A7D" w:rsidRDefault="000C1A7D" w:rsidP="00756C0D">
      <w:pPr>
        <w:pStyle w:val="aa"/>
        <w:numPr>
          <w:ilvl w:val="0"/>
          <w:numId w:val="1"/>
        </w:numPr>
        <w:ind w:firstLineChars="0"/>
      </w:pPr>
      <w:r w:rsidRPr="000C1A7D">
        <w:rPr>
          <w:rFonts w:hint="eastAsia"/>
        </w:rPr>
        <w:t>申请证券、期货投资咨询从业资格的机构应具备的条件</w:t>
      </w:r>
      <w:r w:rsidR="00756C0D">
        <w:rPr>
          <w:rFonts w:hint="eastAsia"/>
        </w:rPr>
        <w:t>包括</w:t>
      </w:r>
      <w:r>
        <w:rPr>
          <w:rFonts w:hint="eastAsia"/>
        </w:rPr>
        <w:t>：有</w:t>
      </w:r>
      <w:r w:rsidRPr="00C557FA">
        <w:rPr>
          <w:rStyle w:val="af"/>
          <w:rFonts w:hint="eastAsia"/>
        </w:rPr>
        <w:t>1</w:t>
      </w:r>
      <w:r w:rsidRPr="00C557FA">
        <w:rPr>
          <w:rStyle w:val="af"/>
        </w:rPr>
        <w:t>00万</w:t>
      </w:r>
      <w:r>
        <w:rPr>
          <w:rFonts w:hint="eastAsia"/>
        </w:rPr>
        <w:t>以上的注册资本</w:t>
      </w:r>
    </w:p>
    <w:p w:rsidR="000C1A7D" w:rsidRDefault="00DD32DF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证券金融公司开展转融通业务，应当向证券公司以</w:t>
      </w:r>
      <w:r w:rsidRPr="007D0A00">
        <w:rPr>
          <w:rStyle w:val="af"/>
          <w:rFonts w:hint="eastAsia"/>
        </w:rPr>
        <w:t>信托</w:t>
      </w:r>
      <w:r>
        <w:rPr>
          <w:rFonts w:hint="eastAsia"/>
        </w:rPr>
        <w:t>的方式收取一定比例的</w:t>
      </w:r>
      <w:r w:rsidRPr="006B045F">
        <w:rPr>
          <w:rStyle w:val="a4"/>
          <w:rFonts w:hint="eastAsia"/>
        </w:rPr>
        <w:t>保证金</w:t>
      </w:r>
      <w:r>
        <w:rPr>
          <w:rFonts w:hint="eastAsia"/>
        </w:rPr>
        <w:t>；</w:t>
      </w:r>
    </w:p>
    <w:p w:rsidR="00DD32DF" w:rsidRDefault="006B15BF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股票是</w:t>
      </w:r>
      <w:r w:rsidRPr="00DA5051">
        <w:rPr>
          <w:rStyle w:val="a4"/>
          <w:rFonts w:hint="eastAsia"/>
        </w:rPr>
        <w:t>有价</w:t>
      </w:r>
      <w:r>
        <w:rPr>
          <w:rStyle w:val="a4"/>
          <w:rFonts w:hint="eastAsia"/>
        </w:rPr>
        <w:t>、要式、资本、综合权利、</w:t>
      </w:r>
      <w:proofErr w:type="gramStart"/>
      <w:r w:rsidRPr="00346D4B">
        <w:rPr>
          <w:rStyle w:val="af"/>
        </w:rPr>
        <w:t>证</w:t>
      </w:r>
      <w:r w:rsidRPr="00346D4B">
        <w:rPr>
          <w:rStyle w:val="af"/>
          <w:rFonts w:hint="eastAsia"/>
        </w:rPr>
        <w:t>权</w:t>
      </w:r>
      <w:r>
        <w:rPr>
          <w:rFonts w:hint="eastAsia"/>
        </w:rPr>
        <w:t>证券</w:t>
      </w:r>
      <w:proofErr w:type="gramEnd"/>
      <w:r>
        <w:rPr>
          <w:rFonts w:hint="eastAsia"/>
        </w:rPr>
        <w:t>。（综合资本，正式有价）</w:t>
      </w:r>
    </w:p>
    <w:p w:rsidR="000C1A7D" w:rsidRPr="00D2756E" w:rsidRDefault="000D42F8" w:rsidP="00D2756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有面</w:t>
      </w:r>
      <w:r w:rsidRPr="00E75A6C">
        <w:rPr>
          <w:rFonts w:hint="eastAsia"/>
        </w:rPr>
        <w:t>额股票为股票</w:t>
      </w:r>
      <w:r w:rsidRPr="00E75A6C">
        <w:t>发行价格的确定</w:t>
      </w:r>
      <w:r w:rsidRPr="00E75A6C">
        <w:rPr>
          <w:rFonts w:hint="eastAsia"/>
        </w:rPr>
        <w:t>提</w:t>
      </w:r>
      <w:r>
        <w:rPr>
          <w:rFonts w:hint="eastAsia"/>
        </w:rPr>
        <w:t>供依据（面额就是</w:t>
      </w:r>
      <w:r w:rsidRPr="00D13E7D">
        <w:rPr>
          <w:rStyle w:val="af"/>
          <w:rFonts w:hint="eastAsia"/>
        </w:rPr>
        <w:t>发行价格的最低界限</w:t>
      </w:r>
      <w:r>
        <w:rPr>
          <w:rFonts w:hint="eastAsia"/>
        </w:rPr>
        <w:t>）。</w:t>
      </w:r>
      <w:r>
        <w:br/>
        <w:t>无面额股票</w:t>
      </w:r>
      <w:r>
        <w:rPr>
          <w:rFonts w:hint="eastAsia"/>
        </w:rPr>
        <w:t>便于</w:t>
      </w:r>
      <w:r w:rsidRPr="00483554">
        <w:rPr>
          <w:rStyle w:val="af"/>
        </w:rPr>
        <w:t>股票分割</w:t>
      </w:r>
      <w:r>
        <w:rPr>
          <w:rFonts w:hint="eastAsia"/>
        </w:rPr>
        <w:t>。</w:t>
      </w:r>
    </w:p>
    <w:p w:rsidR="007D16B4" w:rsidRDefault="005A2E10" w:rsidP="00B6540F">
      <w:pPr>
        <w:pStyle w:val="aa"/>
        <w:numPr>
          <w:ilvl w:val="0"/>
          <w:numId w:val="1"/>
        </w:numPr>
        <w:ind w:firstLineChars="0"/>
      </w:pPr>
      <w:r>
        <w:t>金融风险包括</w:t>
      </w:r>
      <w:r>
        <w:rPr>
          <w:rFonts w:hint="eastAsia"/>
        </w:rPr>
        <w:t>：</w:t>
      </w:r>
      <w:r w:rsidRPr="009756CF">
        <w:rPr>
          <w:rStyle w:val="af"/>
          <w:rFonts w:hint="eastAsia"/>
        </w:rPr>
        <w:t>信用风险</w:t>
      </w:r>
      <w:r>
        <w:rPr>
          <w:rFonts w:hint="eastAsia"/>
        </w:rPr>
        <w:t>、市场风险、操作风险、流动性风险，声誉风险。</w:t>
      </w:r>
      <w:r w:rsidR="009756CF">
        <w:rPr>
          <w:rFonts w:hint="eastAsia"/>
        </w:rPr>
        <w:t>（没有违约风险）</w:t>
      </w:r>
    </w:p>
    <w:p w:rsidR="005A2E10" w:rsidRDefault="004E7FEC" w:rsidP="00B6540F">
      <w:pPr>
        <w:pStyle w:val="aa"/>
        <w:numPr>
          <w:ilvl w:val="0"/>
          <w:numId w:val="1"/>
        </w:numPr>
        <w:ind w:firstLineChars="0"/>
      </w:pPr>
      <w:r>
        <w:t>资本市场包括</w:t>
      </w:r>
      <w:r>
        <w:rPr>
          <w:rFonts w:hint="eastAsia"/>
        </w:rPr>
        <w:t>：</w:t>
      </w:r>
      <w:r w:rsidRPr="00FF740F">
        <w:rPr>
          <w:rStyle w:val="af"/>
        </w:rPr>
        <w:t>股票市场、中长期国债市场、中长期银行贷款市场</w:t>
      </w:r>
      <w:r>
        <w:rPr>
          <w:rFonts w:hint="eastAsia"/>
        </w:rPr>
        <w:t>。</w:t>
      </w:r>
    </w:p>
    <w:p w:rsidR="001076F7" w:rsidRDefault="001076F7" w:rsidP="00B6540F">
      <w:pPr>
        <w:pStyle w:val="aa"/>
        <w:numPr>
          <w:ilvl w:val="0"/>
          <w:numId w:val="1"/>
        </w:numPr>
        <w:ind w:firstLineChars="0"/>
      </w:pPr>
      <w:r>
        <w:t>货币</w:t>
      </w:r>
      <w:r w:rsidRPr="00C06EA6">
        <w:rPr>
          <w:rStyle w:val="af"/>
        </w:rPr>
        <w:t>中介目标</w:t>
      </w:r>
      <w:r>
        <w:t>的选取必须符合以下标准：</w:t>
      </w:r>
      <w:r w:rsidRPr="00C06EA6">
        <w:rPr>
          <w:rStyle w:val="af"/>
        </w:rPr>
        <w:t>可测性、可控性</w:t>
      </w:r>
      <w:r>
        <w:t>、相关性、抗干扰性和适应性。</w:t>
      </w:r>
      <w:r>
        <w:rPr>
          <w:rFonts w:hint="eastAsia"/>
        </w:rPr>
        <w:t>（没有原子性和独立性）</w:t>
      </w:r>
    </w:p>
    <w:p w:rsidR="00D561E5" w:rsidRDefault="00D561E5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基金的自律组织有：</w:t>
      </w:r>
      <w:r w:rsidRPr="00E77DED">
        <w:rPr>
          <w:rStyle w:val="af"/>
        </w:rPr>
        <w:t>基金行业自律组织</w:t>
      </w:r>
      <w:r w:rsidRPr="00E77DED">
        <w:rPr>
          <w:rStyle w:val="af"/>
          <w:rFonts w:hint="eastAsia"/>
        </w:rPr>
        <w:t>（</w:t>
      </w:r>
      <w:r w:rsidRPr="00E77DED">
        <w:rPr>
          <w:rStyle w:val="af"/>
        </w:rPr>
        <w:t>证券投资基金业协会</w:t>
      </w:r>
      <w:r w:rsidRPr="00E77DED">
        <w:rPr>
          <w:rStyle w:val="af"/>
          <w:rFonts w:hint="eastAsia"/>
        </w:rPr>
        <w:t>），证券交易所</w:t>
      </w:r>
      <w:r>
        <w:rPr>
          <w:rFonts w:hint="eastAsia"/>
        </w:rPr>
        <w:t>。</w:t>
      </w:r>
    </w:p>
    <w:p w:rsidR="00E3324D" w:rsidRDefault="00E3324D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金融债券的特点：</w:t>
      </w:r>
      <w:r w:rsidRPr="00E3324D">
        <w:rPr>
          <w:rFonts w:hint="eastAsia"/>
        </w:rPr>
        <w:t>不记名、不挂失，</w:t>
      </w:r>
      <w:r w:rsidRPr="00E3324D">
        <w:rPr>
          <w:rStyle w:val="af"/>
        </w:rPr>
        <w:t>可以抵押和转让</w:t>
      </w:r>
      <w:r>
        <w:rPr>
          <w:rFonts w:hint="eastAsia"/>
        </w:rPr>
        <w:t>。</w:t>
      </w:r>
    </w:p>
    <w:p w:rsidR="00732E23" w:rsidRDefault="00732E23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证券市场监督的手段：</w:t>
      </w:r>
      <w:r w:rsidRPr="00732E23">
        <w:rPr>
          <w:rStyle w:val="af"/>
          <w:rFonts w:hint="eastAsia"/>
        </w:rPr>
        <w:t>法律</w:t>
      </w:r>
      <w:r w:rsidRPr="00EE46D9">
        <w:rPr>
          <w:rFonts w:hint="eastAsia"/>
        </w:rPr>
        <w:t>手段、</w:t>
      </w:r>
      <w:r w:rsidRPr="00732E23">
        <w:rPr>
          <w:rStyle w:val="af"/>
          <w:rFonts w:hint="eastAsia"/>
        </w:rPr>
        <w:t>经济</w:t>
      </w:r>
      <w:r w:rsidRPr="00EE46D9">
        <w:rPr>
          <w:rFonts w:hint="eastAsia"/>
        </w:rPr>
        <w:t>手段、</w:t>
      </w:r>
      <w:r w:rsidRPr="00732E23">
        <w:rPr>
          <w:rStyle w:val="af"/>
          <w:rFonts w:hint="eastAsia"/>
        </w:rPr>
        <w:t>行政</w:t>
      </w:r>
      <w:r w:rsidRPr="00EE46D9">
        <w:rPr>
          <w:rFonts w:hint="eastAsia"/>
        </w:rPr>
        <w:t>手段</w:t>
      </w:r>
      <w:r>
        <w:rPr>
          <w:rFonts w:hint="eastAsia"/>
        </w:rPr>
        <w:t>。</w:t>
      </w:r>
    </w:p>
    <w:p w:rsidR="00EA39A6" w:rsidRDefault="009F4421" w:rsidP="00B963A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根据投资者的心理因素，可以证券市场投资者分为：</w:t>
      </w:r>
      <w:r w:rsidRPr="009F4421">
        <w:rPr>
          <w:rStyle w:val="af"/>
          <w:rFonts w:hint="eastAsia"/>
        </w:rPr>
        <w:t>稳健</w:t>
      </w:r>
      <w:r w:rsidRPr="00EE46D9">
        <w:rPr>
          <w:rFonts w:hint="eastAsia"/>
        </w:rPr>
        <w:t>型、</w:t>
      </w:r>
      <w:r w:rsidRPr="009F4421">
        <w:rPr>
          <w:rStyle w:val="af"/>
          <w:rFonts w:hint="eastAsia"/>
        </w:rPr>
        <w:t>冒险</w:t>
      </w:r>
      <w:r w:rsidRPr="00EE46D9">
        <w:rPr>
          <w:rFonts w:hint="eastAsia"/>
        </w:rPr>
        <w:t>型、</w:t>
      </w:r>
      <w:r w:rsidRPr="009F4421">
        <w:rPr>
          <w:rStyle w:val="af"/>
          <w:rFonts w:hint="eastAsia"/>
        </w:rPr>
        <w:t>中庸</w:t>
      </w:r>
      <w:r w:rsidRPr="00EE46D9">
        <w:rPr>
          <w:rFonts w:hint="eastAsia"/>
        </w:rPr>
        <w:t>型</w:t>
      </w:r>
      <w:r>
        <w:rPr>
          <w:rFonts w:hint="eastAsia"/>
        </w:rPr>
        <w:t>。</w:t>
      </w:r>
    </w:p>
    <w:p w:rsidR="00AD54B9" w:rsidRDefault="00F43EFC" w:rsidP="00B6540F">
      <w:pPr>
        <w:pStyle w:val="aa"/>
        <w:numPr>
          <w:ilvl w:val="0"/>
          <w:numId w:val="1"/>
        </w:numPr>
        <w:ind w:firstLineChars="0"/>
      </w:pPr>
      <w:r w:rsidRPr="00221018">
        <w:rPr>
          <w:rFonts w:hint="eastAsia"/>
        </w:rPr>
        <w:t>私募基金运行</w:t>
      </w:r>
      <w:r w:rsidRPr="00F43EFC">
        <w:rPr>
          <w:rFonts w:hint="eastAsia"/>
        </w:rPr>
        <w:t>期间</w:t>
      </w:r>
      <w:r>
        <w:rPr>
          <w:rFonts w:hint="eastAsia"/>
        </w:rPr>
        <w:t>内，信息披露义务人应当在</w:t>
      </w:r>
      <w:r w:rsidRPr="00F8289B">
        <w:rPr>
          <w:rStyle w:val="af"/>
          <w:rFonts w:hint="eastAsia"/>
        </w:rPr>
        <w:t>每季度</w:t>
      </w:r>
      <w:r>
        <w:rPr>
          <w:rFonts w:hint="eastAsia"/>
        </w:rPr>
        <w:t>结束之日起的</w:t>
      </w:r>
      <w:r w:rsidRPr="00604335">
        <w:rPr>
          <w:rStyle w:val="af"/>
          <w:rFonts w:hint="eastAsia"/>
        </w:rPr>
        <w:t>10个工作日</w:t>
      </w:r>
      <w:r>
        <w:rPr>
          <w:rFonts w:hint="eastAsia"/>
        </w:rPr>
        <w:t>内向投资者披露</w:t>
      </w:r>
      <w:r w:rsidR="00053950">
        <w:rPr>
          <w:rFonts w:hint="eastAsia"/>
        </w:rPr>
        <w:t>。</w:t>
      </w:r>
    </w:p>
    <w:p w:rsidR="0015027C" w:rsidRDefault="0015027C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单只私募证券投资基金管理规模达到</w:t>
      </w:r>
      <w:r w:rsidRPr="00604335">
        <w:rPr>
          <w:rStyle w:val="af"/>
          <w:rFonts w:hint="eastAsia"/>
        </w:rPr>
        <w:t>5000万元</w:t>
      </w:r>
      <w:r>
        <w:rPr>
          <w:rFonts w:hint="eastAsia"/>
        </w:rPr>
        <w:t>以上的，应当持续在</w:t>
      </w:r>
      <w:r w:rsidRPr="00604335">
        <w:rPr>
          <w:rStyle w:val="af"/>
          <w:rFonts w:hint="eastAsia"/>
        </w:rPr>
        <w:t>每月</w:t>
      </w:r>
      <w:r>
        <w:rPr>
          <w:rFonts w:hint="eastAsia"/>
        </w:rPr>
        <w:t>结束之日起</w:t>
      </w:r>
      <w:r w:rsidRPr="00604335">
        <w:rPr>
          <w:rStyle w:val="af"/>
          <w:rFonts w:hint="eastAsia"/>
        </w:rPr>
        <w:t>5个工作日</w:t>
      </w:r>
      <w:r>
        <w:rPr>
          <w:rFonts w:hint="eastAsia"/>
        </w:rPr>
        <w:t>内向投资者披露净值信息。</w:t>
      </w:r>
    </w:p>
    <w:p w:rsidR="00525C74" w:rsidRDefault="00525C74" w:rsidP="00B6540F">
      <w:pPr>
        <w:pStyle w:val="aa"/>
        <w:numPr>
          <w:ilvl w:val="0"/>
          <w:numId w:val="1"/>
        </w:numPr>
        <w:ind w:firstLineChars="0"/>
      </w:pPr>
      <w:r w:rsidRPr="00E90597">
        <w:rPr>
          <w:rFonts w:hint="eastAsia"/>
        </w:rPr>
        <w:t>私募基金管理</w:t>
      </w:r>
      <w:r>
        <w:rPr>
          <w:rFonts w:hint="eastAsia"/>
        </w:rPr>
        <w:t>人，应当向</w:t>
      </w:r>
      <w:r w:rsidRPr="00604335">
        <w:rPr>
          <w:rStyle w:val="af"/>
          <w:rFonts w:hint="eastAsia"/>
        </w:rPr>
        <w:t>证券投资基金业协会</w:t>
      </w:r>
      <w:r>
        <w:rPr>
          <w:rFonts w:hint="eastAsia"/>
        </w:rPr>
        <w:t>登记</w:t>
      </w:r>
      <w:r w:rsidR="004506F1">
        <w:rPr>
          <w:rFonts w:hint="eastAsia"/>
        </w:rPr>
        <w:t>办理</w:t>
      </w:r>
      <w:r>
        <w:rPr>
          <w:rFonts w:hint="eastAsia"/>
        </w:rPr>
        <w:t>备案手续。</w:t>
      </w:r>
    </w:p>
    <w:p w:rsidR="00D77F56" w:rsidRDefault="002E0EBF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信息披露义务人应当在</w:t>
      </w:r>
      <w:r w:rsidRPr="00345A1F">
        <w:rPr>
          <w:rStyle w:val="af"/>
          <w:rFonts w:hint="eastAsia"/>
        </w:rPr>
        <w:t>重大事件</w:t>
      </w:r>
      <w:r>
        <w:rPr>
          <w:rFonts w:hint="eastAsia"/>
        </w:rPr>
        <w:t>发生之日起</w:t>
      </w:r>
      <w:r w:rsidRPr="00345A1F">
        <w:rPr>
          <w:rStyle w:val="af"/>
          <w:rFonts w:hint="eastAsia"/>
        </w:rPr>
        <w:t>2日内</w:t>
      </w:r>
      <w:r>
        <w:rPr>
          <w:rFonts w:hint="eastAsia"/>
        </w:rPr>
        <w:t>编制并披露</w:t>
      </w:r>
      <w:r w:rsidRPr="00345A1F">
        <w:rPr>
          <w:rStyle w:val="af"/>
          <w:rFonts w:hint="eastAsia"/>
        </w:rPr>
        <w:t>临时报告书</w:t>
      </w:r>
      <w:r>
        <w:rPr>
          <w:rFonts w:hint="eastAsia"/>
        </w:rPr>
        <w:t>。</w:t>
      </w:r>
    </w:p>
    <w:p w:rsidR="00AD54B9" w:rsidRDefault="00DC4FF2" w:rsidP="00B6540F">
      <w:pPr>
        <w:pStyle w:val="aa"/>
        <w:numPr>
          <w:ilvl w:val="0"/>
          <w:numId w:val="1"/>
        </w:numPr>
        <w:ind w:firstLineChars="0"/>
      </w:pPr>
      <w:r w:rsidRPr="00DC4FF2">
        <w:rPr>
          <w:rFonts w:hint="eastAsia"/>
        </w:rPr>
        <w:t>证券资产管理业务</w:t>
      </w:r>
      <w:r w:rsidRPr="00536F19">
        <w:t>为多个投资者办</w:t>
      </w:r>
      <w:r w:rsidRPr="00DC4FF2">
        <w:t>理集合资产管理计划</w:t>
      </w:r>
      <w:r w:rsidRPr="00536F19">
        <w:rPr>
          <w:rFonts w:hint="eastAsia"/>
        </w:rPr>
        <w:t>限定</w:t>
      </w:r>
      <w:r w:rsidRPr="0050788B">
        <w:rPr>
          <w:rStyle w:val="af"/>
          <w:rFonts w:hint="eastAsia"/>
        </w:rPr>
        <w:t>货币资金</w:t>
      </w:r>
      <w:r w:rsidRPr="00536F19">
        <w:rPr>
          <w:rFonts w:hint="eastAsia"/>
        </w:rPr>
        <w:t>委托</w:t>
      </w:r>
      <w:r>
        <w:rPr>
          <w:rFonts w:hint="eastAsia"/>
        </w:rPr>
        <w:t>。</w:t>
      </w:r>
    </w:p>
    <w:p w:rsidR="0093375B" w:rsidRDefault="0093375B" w:rsidP="00B6540F">
      <w:pPr>
        <w:pStyle w:val="aa"/>
        <w:numPr>
          <w:ilvl w:val="0"/>
          <w:numId w:val="1"/>
        </w:numPr>
        <w:ind w:firstLineChars="0"/>
      </w:pPr>
      <w:r w:rsidRPr="003F4073">
        <w:rPr>
          <w:rStyle w:val="af"/>
          <w:rFonts w:hint="eastAsia"/>
        </w:rPr>
        <w:t>2006</w:t>
      </w:r>
      <w:r w:rsidRPr="00E90597">
        <w:rPr>
          <w:rFonts w:hint="eastAsia"/>
        </w:rPr>
        <w:t>年</w:t>
      </w:r>
      <w:r>
        <w:rPr>
          <w:rFonts w:hint="eastAsia"/>
        </w:rPr>
        <w:t>5月8日，中国证监会发布《上市公司证券发行管理办法》，明确规定上市公司可以公开发行认股权和债券分离交易的</w:t>
      </w:r>
      <w:r w:rsidRPr="009A63F3">
        <w:rPr>
          <w:rStyle w:val="af"/>
          <w:rFonts w:hint="eastAsia"/>
        </w:rPr>
        <w:t>可转换公司</w:t>
      </w:r>
      <w:r w:rsidRPr="000F37BE">
        <w:rPr>
          <w:rFonts w:hint="eastAsia"/>
        </w:rPr>
        <w:t>债</w:t>
      </w:r>
      <w:proofErr w:type="gramStart"/>
      <w:r w:rsidRPr="000F37BE">
        <w:rPr>
          <w:rFonts w:hint="eastAsia"/>
        </w:rPr>
        <w:t>券</w:t>
      </w:r>
      <w:proofErr w:type="gramEnd"/>
      <w:r>
        <w:rPr>
          <w:rFonts w:hint="eastAsia"/>
        </w:rPr>
        <w:t>。</w:t>
      </w:r>
    </w:p>
    <w:p w:rsidR="002D0AAB" w:rsidRDefault="00891C51" w:rsidP="00B6540F">
      <w:pPr>
        <w:pStyle w:val="aa"/>
        <w:numPr>
          <w:ilvl w:val="0"/>
          <w:numId w:val="1"/>
        </w:numPr>
        <w:ind w:firstLineChars="0"/>
      </w:pPr>
      <w:r w:rsidRPr="00A66EBD">
        <w:rPr>
          <w:rStyle w:val="a8"/>
        </w:rPr>
        <w:t>香港的</w:t>
      </w:r>
      <w:r w:rsidRPr="00A66EBD">
        <w:rPr>
          <w:rStyle w:val="af"/>
        </w:rPr>
        <w:t>金融市场监管机构</w:t>
      </w:r>
      <w:r>
        <w:rPr>
          <w:rFonts w:hint="eastAsia"/>
        </w:rPr>
        <w:t>包括：</w:t>
      </w:r>
      <w:r>
        <w:t>香港金融管理局</w:t>
      </w:r>
      <w:r w:rsidR="00816D29">
        <w:rPr>
          <w:rFonts w:hint="eastAsia"/>
        </w:rPr>
        <w:t>（金管局）、证券及期货事务监察委员会（证监会）；</w:t>
      </w:r>
      <w:r>
        <w:rPr>
          <w:rFonts w:hint="eastAsia"/>
        </w:rPr>
        <w:t>保险业监理处（保监处）</w:t>
      </w:r>
      <w:r w:rsidR="00107247">
        <w:rPr>
          <w:rFonts w:hint="eastAsia"/>
        </w:rPr>
        <w:t>。</w:t>
      </w:r>
    </w:p>
    <w:p w:rsidR="00107247" w:rsidRDefault="00107247" w:rsidP="00B6540F">
      <w:pPr>
        <w:pStyle w:val="aa"/>
        <w:numPr>
          <w:ilvl w:val="0"/>
          <w:numId w:val="1"/>
        </w:numPr>
        <w:ind w:firstLineChars="0"/>
      </w:pPr>
      <w:r>
        <w:t>非证券金融市场</w:t>
      </w:r>
      <w:r>
        <w:rPr>
          <w:rFonts w:hint="eastAsia"/>
        </w:rPr>
        <w:t>包括：</w:t>
      </w:r>
      <w:r w:rsidRPr="006A6568">
        <w:rPr>
          <w:rStyle w:val="af"/>
          <w:rFonts w:hint="eastAsia"/>
        </w:rPr>
        <w:t>股权投资市场</w:t>
      </w:r>
      <w:r w:rsidRPr="00E92715">
        <w:rPr>
          <w:rFonts w:hint="eastAsia"/>
        </w:rPr>
        <w:t>、</w:t>
      </w:r>
      <w:r w:rsidRPr="006A6568">
        <w:rPr>
          <w:rStyle w:val="af"/>
          <w:rFonts w:hint="eastAsia"/>
        </w:rPr>
        <w:t>信托市场</w:t>
      </w:r>
      <w:r w:rsidRPr="00E92715">
        <w:rPr>
          <w:rFonts w:hint="eastAsia"/>
          <w:b/>
        </w:rPr>
        <w:t>、</w:t>
      </w:r>
      <w:r w:rsidRPr="006A6568">
        <w:rPr>
          <w:rStyle w:val="af"/>
          <w:rFonts w:hint="eastAsia"/>
        </w:rPr>
        <w:t>融资租赁市场</w:t>
      </w:r>
      <w:r w:rsidRPr="00E92715">
        <w:rPr>
          <w:rFonts w:hint="eastAsia"/>
          <w:b/>
        </w:rPr>
        <w:t>、</w:t>
      </w:r>
      <w:r w:rsidRPr="006A6568">
        <w:rPr>
          <w:rStyle w:val="af"/>
          <w:rFonts w:hint="eastAsia"/>
        </w:rPr>
        <w:t>外汇市场</w:t>
      </w:r>
      <w:r w:rsidRPr="00E92715">
        <w:rPr>
          <w:rFonts w:hint="eastAsia"/>
          <w:b/>
        </w:rPr>
        <w:t>、</w:t>
      </w:r>
      <w:r w:rsidRPr="006A6568">
        <w:rPr>
          <w:rStyle w:val="af"/>
          <w:rFonts w:hint="eastAsia"/>
        </w:rPr>
        <w:t>黄金市场</w:t>
      </w:r>
      <w:r w:rsidRPr="00E92715">
        <w:rPr>
          <w:rFonts w:hint="eastAsia"/>
          <w:b/>
        </w:rPr>
        <w:t>、</w:t>
      </w:r>
      <w:r w:rsidRPr="006A6568">
        <w:rPr>
          <w:rStyle w:val="af"/>
          <w:rFonts w:hint="eastAsia"/>
        </w:rPr>
        <w:t>保险市场</w:t>
      </w:r>
      <w:r w:rsidRPr="00E92715">
        <w:rPr>
          <w:rFonts w:hint="eastAsia"/>
          <w:b/>
        </w:rPr>
        <w:t>、</w:t>
      </w:r>
      <w:r w:rsidRPr="006A6568">
        <w:rPr>
          <w:rStyle w:val="af"/>
          <w:rFonts w:hint="eastAsia"/>
        </w:rPr>
        <w:t>银行理财产品市场</w:t>
      </w:r>
      <w:r w:rsidRPr="00E92715">
        <w:rPr>
          <w:rFonts w:hint="eastAsia"/>
          <w:b/>
        </w:rPr>
        <w:t>、</w:t>
      </w:r>
      <w:r w:rsidRPr="006A6568">
        <w:rPr>
          <w:rStyle w:val="af"/>
          <w:rFonts w:hint="eastAsia"/>
        </w:rPr>
        <w:t>长期贷款市场</w:t>
      </w:r>
      <w:r>
        <w:rPr>
          <w:rFonts w:hint="eastAsia"/>
        </w:rPr>
        <w:t>。</w:t>
      </w:r>
    </w:p>
    <w:p w:rsidR="00107247" w:rsidRDefault="006C4A37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利率结构期限理论包括：</w:t>
      </w:r>
      <w:r w:rsidRPr="006A6568">
        <w:rPr>
          <w:rStyle w:val="af"/>
          <w:rFonts w:hint="eastAsia"/>
        </w:rPr>
        <w:t>市场预期理论</w:t>
      </w:r>
      <w:r>
        <w:rPr>
          <w:rFonts w:hint="eastAsia"/>
        </w:rPr>
        <w:t>、</w:t>
      </w:r>
      <w:r w:rsidRPr="006A6568">
        <w:rPr>
          <w:rStyle w:val="af"/>
          <w:rFonts w:hint="eastAsia"/>
        </w:rPr>
        <w:t>市场分割理论</w:t>
      </w:r>
      <w:r>
        <w:rPr>
          <w:rFonts w:hint="eastAsia"/>
        </w:rPr>
        <w:t>、</w:t>
      </w:r>
      <w:r w:rsidRPr="006A6568">
        <w:rPr>
          <w:rStyle w:val="af"/>
          <w:rFonts w:hint="eastAsia"/>
        </w:rPr>
        <w:t>流动性偏好理论</w:t>
      </w:r>
      <w:r>
        <w:rPr>
          <w:rFonts w:hint="eastAsia"/>
        </w:rPr>
        <w:t>。</w:t>
      </w:r>
    </w:p>
    <w:p w:rsidR="00107247" w:rsidRDefault="0035186E" w:rsidP="00B6540F">
      <w:pPr>
        <w:pStyle w:val="aa"/>
        <w:numPr>
          <w:ilvl w:val="0"/>
          <w:numId w:val="1"/>
        </w:numPr>
        <w:ind w:firstLineChars="0"/>
      </w:pPr>
      <w:r>
        <w:t>宏</w:t>
      </w:r>
      <w:r w:rsidRPr="00E90597">
        <w:t>观经济变量</w:t>
      </w:r>
      <w:r>
        <w:t>主要包括：</w:t>
      </w:r>
      <w:r w:rsidRPr="0035186E">
        <w:rPr>
          <w:rStyle w:val="af"/>
        </w:rPr>
        <w:t>国内生产总值</w:t>
      </w:r>
      <w:r>
        <w:rPr>
          <w:rFonts w:hint="eastAsia"/>
        </w:rPr>
        <w:t>、</w:t>
      </w:r>
      <w:r>
        <w:t>经济周期</w:t>
      </w:r>
      <w:r>
        <w:rPr>
          <w:rFonts w:hint="eastAsia"/>
        </w:rPr>
        <w:t>、</w:t>
      </w:r>
      <w:r>
        <w:t>通货膨胀与利率</w:t>
      </w:r>
      <w:r>
        <w:rPr>
          <w:rFonts w:hint="eastAsia"/>
        </w:rPr>
        <w:t>、</w:t>
      </w:r>
      <w:r>
        <w:t>汇率和国际资本流动</w:t>
      </w:r>
      <w:r>
        <w:rPr>
          <w:rFonts w:hint="eastAsia"/>
        </w:rPr>
        <w:t>。（</w:t>
      </w:r>
      <w:r w:rsidRPr="00E90597">
        <w:rPr>
          <w:rFonts w:hint="eastAsia"/>
        </w:rPr>
        <w:t>不包括</w:t>
      </w:r>
      <w:r w:rsidRPr="0035186E">
        <w:rPr>
          <w:rStyle w:val="af"/>
          <w:rFonts w:hint="eastAsia"/>
        </w:rPr>
        <w:t>财政政策</w:t>
      </w:r>
      <w:r>
        <w:rPr>
          <w:rFonts w:hint="eastAsia"/>
        </w:rPr>
        <w:t>）</w:t>
      </w:r>
    </w:p>
    <w:p w:rsidR="0035186E" w:rsidRDefault="004C5804" w:rsidP="00B6540F">
      <w:pPr>
        <w:pStyle w:val="aa"/>
        <w:numPr>
          <w:ilvl w:val="0"/>
          <w:numId w:val="1"/>
        </w:numPr>
        <w:ind w:firstLineChars="0"/>
      </w:pPr>
      <w:r w:rsidRPr="004C5804">
        <w:rPr>
          <w:rStyle w:val="af"/>
          <w:rFonts w:hint="eastAsia"/>
        </w:rPr>
        <w:t>货币政策</w:t>
      </w:r>
      <w:r>
        <w:rPr>
          <w:rFonts w:hint="eastAsia"/>
        </w:rPr>
        <w:t>作为总需求管理工具，在维护金融稳定方面有一定的</w:t>
      </w:r>
      <w:r w:rsidRPr="00354306">
        <w:rPr>
          <w:rFonts w:hint="eastAsia"/>
        </w:rPr>
        <w:t>局限性</w:t>
      </w:r>
      <w:r>
        <w:rPr>
          <w:rFonts w:hint="eastAsia"/>
        </w:rPr>
        <w:t>。</w:t>
      </w:r>
    </w:p>
    <w:p w:rsidR="00052191" w:rsidRDefault="00274B9F" w:rsidP="00B6540F">
      <w:pPr>
        <w:pStyle w:val="aa"/>
        <w:numPr>
          <w:ilvl w:val="0"/>
          <w:numId w:val="1"/>
        </w:numPr>
        <w:ind w:firstLineChars="0"/>
      </w:pPr>
      <w:r w:rsidRPr="00274B9F">
        <w:rPr>
          <w:rStyle w:val="af"/>
        </w:rPr>
        <w:t>公司型基金</w:t>
      </w:r>
      <w:r w:rsidRPr="00274B9F">
        <w:t>依据基金公司章程设立</w:t>
      </w:r>
      <w:r>
        <w:rPr>
          <w:rFonts w:hint="eastAsia"/>
        </w:rPr>
        <w:t>。</w:t>
      </w:r>
    </w:p>
    <w:p w:rsidR="00107247" w:rsidRDefault="00DC7F58" w:rsidP="00B6540F">
      <w:pPr>
        <w:pStyle w:val="aa"/>
        <w:numPr>
          <w:ilvl w:val="0"/>
          <w:numId w:val="1"/>
        </w:numPr>
        <w:ind w:firstLineChars="0"/>
      </w:pPr>
      <w:r>
        <w:t>首次采</w:t>
      </w:r>
      <w:r w:rsidRPr="00D805A1">
        <w:t>用询价方式</w:t>
      </w:r>
      <w:r>
        <w:t>的</w:t>
      </w:r>
      <w:r>
        <w:rPr>
          <w:rFonts w:hint="eastAsia"/>
        </w:rPr>
        <w:t>，</w:t>
      </w:r>
      <w:r>
        <w:t>应当安排不低于本次公开发行股票数量的</w:t>
      </w:r>
      <w:r w:rsidRPr="00015B6F">
        <w:rPr>
          <w:rStyle w:val="af"/>
          <w:rFonts w:hint="eastAsia"/>
        </w:rPr>
        <w:t>40%</w:t>
      </w:r>
      <w:r>
        <w:rPr>
          <w:rFonts w:hint="eastAsia"/>
        </w:rPr>
        <w:t>优先向通过</w:t>
      </w:r>
      <w:r w:rsidRPr="00015B6F">
        <w:rPr>
          <w:rStyle w:val="af"/>
          <w:rFonts w:hint="eastAsia"/>
        </w:rPr>
        <w:t>公开募集</w:t>
      </w:r>
      <w:r>
        <w:rPr>
          <w:rFonts w:hint="eastAsia"/>
        </w:rPr>
        <w:t>方式设立的</w:t>
      </w:r>
      <w:r w:rsidRPr="00015B6F">
        <w:rPr>
          <w:rStyle w:val="af"/>
          <w:rFonts w:hint="eastAsia"/>
        </w:rPr>
        <w:t>证券投资基金、全国社会保障基金、基本养老保险基金</w:t>
      </w:r>
      <w:r>
        <w:rPr>
          <w:rFonts w:hint="eastAsia"/>
        </w:rPr>
        <w:t>配售。</w:t>
      </w:r>
    </w:p>
    <w:p w:rsidR="00104425" w:rsidRDefault="007E586B" w:rsidP="00B6540F">
      <w:pPr>
        <w:pStyle w:val="aa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证券公司</w:t>
      </w:r>
      <w:r w:rsidRPr="00D805A1">
        <w:rPr>
          <w:rFonts w:hint="eastAsia"/>
        </w:rPr>
        <w:t>的融资融券业务</w:t>
      </w:r>
      <w:r>
        <w:rPr>
          <w:rFonts w:hint="eastAsia"/>
        </w:rPr>
        <w:t>，应当以自己名义在</w:t>
      </w:r>
      <w:r w:rsidRPr="00CB4E6C">
        <w:rPr>
          <w:rStyle w:val="af"/>
          <w:rFonts w:hint="eastAsia"/>
        </w:rPr>
        <w:t>证券登记结算机构</w:t>
      </w:r>
      <w:r>
        <w:rPr>
          <w:rFonts w:hint="eastAsia"/>
        </w:rPr>
        <w:t>分别开立：融券专用证券账户、客户信用交易担保证券账户、信用交易证券交收账户、</w:t>
      </w:r>
      <w:r w:rsidRPr="004D768A">
        <w:rPr>
          <w:rStyle w:val="af"/>
          <w:rFonts w:hint="eastAsia"/>
        </w:rPr>
        <w:t>信用交易资金交收账户</w:t>
      </w:r>
      <w:r>
        <w:rPr>
          <w:rFonts w:hint="eastAsia"/>
        </w:rPr>
        <w:t>。</w:t>
      </w:r>
    </w:p>
    <w:p w:rsidR="00FE679A" w:rsidRDefault="00B026D5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财务公司发行的金融债券应当</w:t>
      </w:r>
      <w:r w:rsidRPr="001E7864">
        <w:rPr>
          <w:rFonts w:hint="eastAsia"/>
        </w:rPr>
        <w:t>由</w:t>
      </w:r>
      <w:r w:rsidRPr="001E7864">
        <w:rPr>
          <w:rStyle w:val="af"/>
        </w:rPr>
        <w:t>财务公司的母公司</w:t>
      </w:r>
      <w:r w:rsidRPr="0013641A">
        <w:t>或</w:t>
      </w:r>
      <w:r w:rsidRPr="001E7864">
        <w:rPr>
          <w:rStyle w:val="af"/>
        </w:rPr>
        <w:t>其他有担保能力的成员单位</w:t>
      </w:r>
      <w:r w:rsidRPr="0013641A">
        <w:t>提供相应</w:t>
      </w:r>
      <w:r w:rsidRPr="00D805A1">
        <w:t>担保</w:t>
      </w:r>
      <w:r>
        <w:rPr>
          <w:rFonts w:hint="eastAsia"/>
        </w:rPr>
        <w:t>，经原中国银监会批准免于担保的除外。</w:t>
      </w:r>
      <w:r w:rsidRPr="00F14D6C">
        <w:rPr>
          <w:rFonts w:hint="eastAsia"/>
        </w:rPr>
        <w:t>可以进行</w:t>
      </w:r>
      <w:r w:rsidRPr="009E0F59">
        <w:rPr>
          <w:rStyle w:val="af"/>
          <w:rFonts w:hint="eastAsia"/>
        </w:rPr>
        <w:t>公开</w:t>
      </w:r>
      <w:r w:rsidRPr="00F14D6C">
        <w:rPr>
          <w:rFonts w:hint="eastAsia"/>
        </w:rPr>
        <w:t>发行和</w:t>
      </w:r>
      <w:r w:rsidRPr="009E0F59">
        <w:rPr>
          <w:rStyle w:val="af"/>
          <w:rFonts w:hint="eastAsia"/>
        </w:rPr>
        <w:t>非公开</w:t>
      </w:r>
      <w:r w:rsidRPr="00F14D6C">
        <w:rPr>
          <w:rFonts w:hint="eastAsia"/>
        </w:rPr>
        <w:t>发行</w:t>
      </w:r>
      <w:r>
        <w:rPr>
          <w:rFonts w:hint="eastAsia"/>
        </w:rPr>
        <w:t>。</w:t>
      </w:r>
    </w:p>
    <w:p w:rsidR="008509DB" w:rsidRDefault="00474952" w:rsidP="00B6540F">
      <w:pPr>
        <w:pStyle w:val="aa"/>
        <w:numPr>
          <w:ilvl w:val="0"/>
          <w:numId w:val="1"/>
        </w:numPr>
        <w:ind w:firstLineChars="0"/>
      </w:pPr>
      <w:r w:rsidRPr="00900018">
        <w:rPr>
          <w:rFonts w:hint="eastAsia"/>
        </w:rPr>
        <w:t>国际经济环境因素</w:t>
      </w:r>
      <w:r>
        <w:rPr>
          <w:rFonts w:hint="eastAsia"/>
        </w:rPr>
        <w:t>作为影响我国金融市场运行的因素，包括：</w:t>
      </w:r>
      <w:r w:rsidRPr="00474952">
        <w:rPr>
          <w:rStyle w:val="af"/>
          <w:rFonts w:hint="eastAsia"/>
        </w:rPr>
        <w:t>经济全球化</w:t>
      </w:r>
      <w:r w:rsidRPr="00EF0DF5">
        <w:rPr>
          <w:rFonts w:hint="eastAsia"/>
        </w:rPr>
        <w:t>、</w:t>
      </w:r>
      <w:r w:rsidRPr="00474952">
        <w:rPr>
          <w:rStyle w:val="af"/>
          <w:rFonts w:hint="eastAsia"/>
        </w:rPr>
        <w:t>放松管制和加强管制两种经济哲学的交替</w:t>
      </w:r>
      <w:r w:rsidRPr="00EF0DF5">
        <w:rPr>
          <w:rFonts w:hint="eastAsia"/>
        </w:rPr>
        <w:t>、</w:t>
      </w:r>
      <w:r w:rsidRPr="00474952">
        <w:rPr>
          <w:rStyle w:val="af"/>
          <w:rFonts w:hint="eastAsia"/>
        </w:rPr>
        <w:t>世界货币制度的影响</w:t>
      </w:r>
      <w:r>
        <w:rPr>
          <w:rFonts w:hint="eastAsia"/>
        </w:rPr>
        <w:t>。不包括：</w:t>
      </w:r>
      <w:r w:rsidRPr="00900018">
        <w:rPr>
          <w:rStyle w:val="af"/>
          <w:rFonts w:hint="eastAsia"/>
        </w:rPr>
        <w:t>汇率和国际资本流动</w:t>
      </w:r>
      <w:r>
        <w:rPr>
          <w:rFonts w:hint="eastAsia"/>
        </w:rPr>
        <w:t>。</w:t>
      </w:r>
    </w:p>
    <w:p w:rsidR="009F0D00" w:rsidRDefault="00555A92" w:rsidP="00B6540F">
      <w:pPr>
        <w:pStyle w:val="aa"/>
        <w:numPr>
          <w:ilvl w:val="0"/>
          <w:numId w:val="1"/>
        </w:numPr>
        <w:ind w:firstLineChars="0"/>
      </w:pPr>
      <w:r w:rsidRPr="00900018">
        <w:rPr>
          <w:rFonts w:hint="eastAsia"/>
        </w:rPr>
        <w:t>詹森指数</w:t>
      </w:r>
      <w:r>
        <w:rPr>
          <w:rFonts w:hint="eastAsia"/>
        </w:rPr>
        <w:t>是</w:t>
      </w:r>
      <w:r w:rsidRPr="00900018">
        <w:rPr>
          <w:rFonts w:hint="eastAsia"/>
        </w:rPr>
        <w:t>以</w:t>
      </w:r>
      <w:r w:rsidRPr="00900018">
        <w:rPr>
          <w:rStyle w:val="af"/>
          <w:rFonts w:hint="eastAsia"/>
        </w:rPr>
        <w:t>资</w:t>
      </w:r>
      <w:r w:rsidRPr="009B0D06">
        <w:rPr>
          <w:rStyle w:val="af"/>
          <w:rFonts w:hint="eastAsia"/>
        </w:rPr>
        <w:t>本定价模型</w:t>
      </w:r>
      <w:r w:rsidRPr="00DC5B05">
        <w:rPr>
          <w:rFonts w:hint="eastAsia"/>
        </w:rPr>
        <w:t>为基础的评价基金业绩</w:t>
      </w:r>
      <w:r w:rsidRPr="009B0D06">
        <w:rPr>
          <w:rStyle w:val="af"/>
          <w:rFonts w:hint="eastAsia"/>
        </w:rPr>
        <w:t>的绝对指标</w:t>
      </w:r>
      <w:r>
        <w:rPr>
          <w:rFonts w:hint="eastAsia"/>
        </w:rPr>
        <w:t>。</w:t>
      </w:r>
    </w:p>
    <w:p w:rsidR="009F0D00" w:rsidRDefault="00BF2EEA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证券公司设立私募基金子公司规定</w:t>
      </w:r>
      <w:r w:rsidR="00340CA4">
        <w:rPr>
          <w:rFonts w:hint="eastAsia"/>
        </w:rPr>
        <w:t>包括</w:t>
      </w:r>
      <w:r>
        <w:rPr>
          <w:rFonts w:hint="eastAsia"/>
        </w:rPr>
        <w:t>：经</w:t>
      </w:r>
      <w:r w:rsidRPr="00FD29D9">
        <w:rPr>
          <w:rStyle w:val="af"/>
          <w:rFonts w:hint="eastAsia"/>
        </w:rPr>
        <w:t>注册</w:t>
      </w:r>
      <w:proofErr w:type="gramStart"/>
      <w:r w:rsidRPr="00FD29D9">
        <w:rPr>
          <w:rStyle w:val="af"/>
          <w:rFonts w:hint="eastAsia"/>
        </w:rPr>
        <w:t>地中国</w:t>
      </w:r>
      <w:proofErr w:type="gramEnd"/>
      <w:r w:rsidRPr="00FD29D9">
        <w:rPr>
          <w:rStyle w:val="af"/>
          <w:rFonts w:hint="eastAsia"/>
        </w:rPr>
        <w:t>证监会派出</w:t>
      </w:r>
      <w:r w:rsidRPr="001B5808">
        <w:rPr>
          <w:rFonts w:hint="eastAsia"/>
        </w:rPr>
        <w:t>机构审批</w:t>
      </w:r>
      <w:r>
        <w:rPr>
          <w:rFonts w:hint="eastAsia"/>
        </w:rPr>
        <w:t>。</w:t>
      </w:r>
    </w:p>
    <w:p w:rsidR="005717BB" w:rsidRDefault="005717BB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证券、</w:t>
      </w:r>
      <w:r w:rsidRPr="002C1B22">
        <w:rPr>
          <w:rFonts w:hint="eastAsia"/>
        </w:rPr>
        <w:t>期货投资咨询人员申请</w:t>
      </w:r>
      <w:r>
        <w:rPr>
          <w:rFonts w:hint="eastAsia"/>
        </w:rPr>
        <w:t>从业资格的条件</w:t>
      </w:r>
      <w:r w:rsidR="002C1B22">
        <w:rPr>
          <w:rFonts w:hint="eastAsia"/>
        </w:rPr>
        <w:t>包括</w:t>
      </w:r>
      <w:r>
        <w:rPr>
          <w:rFonts w:hint="eastAsia"/>
        </w:rPr>
        <w:t>：</w:t>
      </w:r>
      <w:r w:rsidRPr="00F6786E">
        <w:rPr>
          <w:rFonts w:hint="eastAsia"/>
        </w:rPr>
        <w:t>通过中国证监会统一组织的从业人员资格考试</w:t>
      </w:r>
      <w:r w:rsidRPr="00A535FC">
        <w:rPr>
          <w:rFonts w:hint="eastAsia"/>
        </w:rPr>
        <w:t>、</w:t>
      </w:r>
      <w:r w:rsidRPr="00A535FC">
        <w:rPr>
          <w:rStyle w:val="af"/>
          <w:rFonts w:hint="eastAsia"/>
        </w:rPr>
        <w:t>加</w:t>
      </w:r>
      <w:r w:rsidRPr="005717BB">
        <w:rPr>
          <w:rStyle w:val="af"/>
          <w:rFonts w:hint="eastAsia"/>
        </w:rPr>
        <w:t>入一家有从业资格业务的投资咨询公司</w:t>
      </w:r>
      <w:r w:rsidRPr="00094CDE">
        <w:rPr>
          <w:rFonts w:hint="eastAsia"/>
        </w:rPr>
        <w:t>、从业业务</w:t>
      </w:r>
      <w:r w:rsidRPr="005717BB">
        <w:rPr>
          <w:rStyle w:val="af"/>
          <w:rFonts w:hint="eastAsia"/>
        </w:rPr>
        <w:t>两</w:t>
      </w:r>
      <w:r w:rsidRPr="00094CDE">
        <w:rPr>
          <w:rFonts w:hint="eastAsia"/>
        </w:rPr>
        <w:t>年</w:t>
      </w:r>
      <w:r>
        <w:rPr>
          <w:rFonts w:hint="eastAsia"/>
        </w:rPr>
        <w:t>。</w:t>
      </w:r>
    </w:p>
    <w:p w:rsidR="000302DF" w:rsidRDefault="000D2010" w:rsidP="00A85CA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证券公司开展转融通业务后，应当每年按照</w:t>
      </w:r>
      <w:r w:rsidRPr="00094CDE">
        <w:rPr>
          <w:rFonts w:hint="eastAsia"/>
        </w:rPr>
        <w:t>税</w:t>
      </w:r>
      <w:r w:rsidRPr="00153A46">
        <w:rPr>
          <w:rStyle w:val="af"/>
          <w:rFonts w:hint="eastAsia"/>
        </w:rPr>
        <w:t>后</w:t>
      </w:r>
      <w:r w:rsidRPr="00094CDE">
        <w:rPr>
          <w:rFonts w:hint="eastAsia"/>
        </w:rPr>
        <w:t>利润的</w:t>
      </w:r>
      <w:r w:rsidRPr="00153A46">
        <w:rPr>
          <w:rStyle w:val="af"/>
          <w:rFonts w:hint="eastAsia"/>
        </w:rPr>
        <w:t>10%</w:t>
      </w:r>
      <w:r w:rsidRPr="00A535FC">
        <w:rPr>
          <w:rFonts w:hint="eastAsia"/>
        </w:rPr>
        <w:t>提取风险准备金</w:t>
      </w:r>
      <w:r>
        <w:rPr>
          <w:rFonts w:hint="eastAsia"/>
        </w:rPr>
        <w:t>。</w:t>
      </w:r>
    </w:p>
    <w:p w:rsidR="009F0D00" w:rsidRDefault="007522B6" w:rsidP="00313859">
      <w:pPr>
        <w:pStyle w:val="aa"/>
        <w:numPr>
          <w:ilvl w:val="0"/>
          <w:numId w:val="1"/>
        </w:numPr>
        <w:ind w:firstLineChars="0"/>
      </w:pPr>
      <w:r>
        <w:t>形成</w:t>
      </w:r>
      <w:r>
        <w:rPr>
          <w:rFonts w:hint="eastAsia"/>
        </w:rPr>
        <w:t>“</w:t>
      </w:r>
      <w:r w:rsidRPr="00A535FC">
        <w:rPr>
          <w:rFonts w:hint="eastAsia"/>
        </w:rPr>
        <w:t>传统龙头企业+新兴成长行业领军企业</w:t>
      </w:r>
      <w:r>
        <w:rPr>
          <w:rFonts w:hint="eastAsia"/>
        </w:rPr>
        <w:t>”组合的是</w:t>
      </w:r>
      <w:r w:rsidRPr="007522B6">
        <w:rPr>
          <w:rStyle w:val="af"/>
          <w:rFonts w:hint="eastAsia"/>
        </w:rPr>
        <w:t>深证1</w:t>
      </w:r>
      <w:r w:rsidRPr="007522B6">
        <w:rPr>
          <w:rStyle w:val="af"/>
        </w:rPr>
        <w:t>00</w:t>
      </w:r>
      <w:r w:rsidRPr="007522B6">
        <w:rPr>
          <w:rStyle w:val="af"/>
          <w:rFonts w:hint="eastAsia"/>
        </w:rPr>
        <w:t>指数</w:t>
      </w:r>
      <w:r>
        <w:rPr>
          <w:rFonts w:hint="eastAsia"/>
        </w:rPr>
        <w:t>。</w:t>
      </w:r>
    </w:p>
    <w:p w:rsidR="00A961EF" w:rsidRDefault="00D669A8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伦敦债券市场包括：</w:t>
      </w:r>
      <w:r w:rsidRPr="00D669A8">
        <w:rPr>
          <w:rStyle w:val="af"/>
          <w:rFonts w:hint="eastAsia"/>
        </w:rPr>
        <w:t>金边（</w:t>
      </w:r>
      <w:r w:rsidR="00AB7768">
        <w:rPr>
          <w:rStyle w:val="af"/>
          <w:rFonts w:hint="eastAsia"/>
        </w:rPr>
        <w:t>英国中央政府</w:t>
      </w:r>
      <w:r w:rsidRPr="00D669A8">
        <w:rPr>
          <w:rStyle w:val="af"/>
          <w:rFonts w:hint="eastAsia"/>
        </w:rPr>
        <w:t>）</w:t>
      </w:r>
      <w:r w:rsidR="00AB7768" w:rsidRPr="00D669A8">
        <w:rPr>
          <w:rStyle w:val="af"/>
          <w:rFonts w:hint="eastAsia"/>
        </w:rPr>
        <w:t>债券</w:t>
      </w:r>
      <w:r w:rsidRPr="00D669A8">
        <w:rPr>
          <w:rStyle w:val="af"/>
          <w:rFonts w:hint="eastAsia"/>
        </w:rPr>
        <w:t>市场</w:t>
      </w:r>
      <w:r w:rsidRPr="006E484B">
        <w:rPr>
          <w:rFonts w:hint="eastAsia"/>
        </w:rPr>
        <w:t>；</w:t>
      </w:r>
      <w:r w:rsidRPr="00D669A8">
        <w:rPr>
          <w:rStyle w:val="af"/>
          <w:rFonts w:hint="eastAsia"/>
        </w:rPr>
        <w:t>国际债券市场</w:t>
      </w:r>
      <w:r w:rsidRPr="006E484B">
        <w:rPr>
          <w:rFonts w:hint="eastAsia"/>
        </w:rPr>
        <w:t>；</w:t>
      </w:r>
      <w:r w:rsidRPr="00D669A8">
        <w:rPr>
          <w:rStyle w:val="af"/>
          <w:rFonts w:hint="eastAsia"/>
        </w:rPr>
        <w:t>公司债券市场</w:t>
      </w:r>
      <w:r>
        <w:rPr>
          <w:rFonts w:hint="eastAsia"/>
        </w:rPr>
        <w:t>。</w:t>
      </w:r>
    </w:p>
    <w:p w:rsidR="00227343" w:rsidRDefault="009E654C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证券交易所的</w:t>
      </w:r>
      <w:r w:rsidRPr="009E654C">
        <w:rPr>
          <w:rStyle w:val="af"/>
          <w:rFonts w:hint="eastAsia"/>
        </w:rPr>
        <w:t>债券</w:t>
      </w:r>
      <w:r w:rsidRPr="009C1DF3">
        <w:rPr>
          <w:rFonts w:hint="eastAsia"/>
        </w:rPr>
        <w:t>交易</w:t>
      </w:r>
      <w:r>
        <w:rPr>
          <w:rFonts w:hint="eastAsia"/>
        </w:rPr>
        <w:t>价格按照竞价的方式进行，包括</w:t>
      </w:r>
      <w:r w:rsidR="00570C00">
        <w:rPr>
          <w:rFonts w:hint="eastAsia"/>
        </w:rPr>
        <w:t>：</w:t>
      </w:r>
      <w:r>
        <w:rPr>
          <w:rFonts w:hint="eastAsia"/>
        </w:rPr>
        <w:t>口头报唱；板牌竞价；计算机终端申报竞价。</w:t>
      </w:r>
      <w:r w:rsidRPr="009C1DF3">
        <w:rPr>
          <w:rFonts w:hint="eastAsia"/>
        </w:rPr>
        <w:t>不包括</w:t>
      </w:r>
      <w:r w:rsidRPr="009E654C">
        <w:rPr>
          <w:rStyle w:val="af"/>
          <w:rFonts w:hint="eastAsia"/>
        </w:rPr>
        <w:t>书面</w:t>
      </w:r>
      <w:r w:rsidRPr="009C1DF3">
        <w:rPr>
          <w:rFonts w:hint="eastAsia"/>
        </w:rPr>
        <w:t>报价</w:t>
      </w:r>
      <w:r>
        <w:rPr>
          <w:rFonts w:hint="eastAsia"/>
        </w:rPr>
        <w:t>。</w:t>
      </w:r>
    </w:p>
    <w:p w:rsidR="00FF5282" w:rsidRDefault="00FF5282" w:rsidP="00B6540F">
      <w:pPr>
        <w:pStyle w:val="aa"/>
        <w:numPr>
          <w:ilvl w:val="0"/>
          <w:numId w:val="1"/>
        </w:numPr>
        <w:ind w:firstLineChars="0"/>
      </w:pPr>
      <w:r w:rsidRPr="00FF5282">
        <w:rPr>
          <w:rFonts w:hint="eastAsia"/>
        </w:rPr>
        <w:t>中国</w:t>
      </w:r>
      <w:r w:rsidR="009617E8">
        <w:rPr>
          <w:rFonts w:hint="eastAsia"/>
        </w:rPr>
        <w:t>证监会</w:t>
      </w:r>
      <w:r>
        <w:rPr>
          <w:rFonts w:hint="eastAsia"/>
        </w:rPr>
        <w:t>监管事项之一是监管</w:t>
      </w:r>
      <w:r w:rsidRPr="00A535FC">
        <w:rPr>
          <w:rFonts w:hint="eastAsia"/>
        </w:rPr>
        <w:t>境</w:t>
      </w:r>
      <w:r w:rsidRPr="00B23803">
        <w:rPr>
          <w:rStyle w:val="af"/>
          <w:rFonts w:hint="eastAsia"/>
        </w:rPr>
        <w:t>外</w:t>
      </w:r>
      <w:r w:rsidRPr="00A535FC">
        <w:rPr>
          <w:rFonts w:hint="eastAsia"/>
        </w:rPr>
        <w:t>机构</w:t>
      </w:r>
      <w:r>
        <w:rPr>
          <w:rFonts w:hint="eastAsia"/>
        </w:rPr>
        <w:t>到</w:t>
      </w:r>
      <w:r w:rsidRPr="00A535FC">
        <w:rPr>
          <w:rFonts w:hint="eastAsia"/>
        </w:rPr>
        <w:t>境</w:t>
      </w:r>
      <w:r w:rsidRPr="00A535FC">
        <w:rPr>
          <w:rStyle w:val="af"/>
          <w:rFonts w:hint="eastAsia"/>
        </w:rPr>
        <w:t>内</w:t>
      </w:r>
      <w:r w:rsidRPr="00A535FC">
        <w:rPr>
          <w:rFonts w:hint="eastAsia"/>
        </w:rPr>
        <w:t>设</w:t>
      </w:r>
      <w:r>
        <w:rPr>
          <w:rFonts w:hint="eastAsia"/>
        </w:rPr>
        <w:t>立证券机构、从事证券业务等。</w:t>
      </w:r>
    </w:p>
    <w:p w:rsidR="0049502E" w:rsidRDefault="00B01541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开放式基金认购的步骤为：</w:t>
      </w:r>
      <w:r w:rsidRPr="00A535FC">
        <w:rPr>
          <w:rStyle w:val="af"/>
          <w:rFonts w:hint="eastAsia"/>
        </w:rPr>
        <w:t>开户、认购、确认</w:t>
      </w:r>
      <w:r>
        <w:rPr>
          <w:rFonts w:hint="eastAsia"/>
        </w:rPr>
        <w:t>。（没有缴款）</w:t>
      </w:r>
    </w:p>
    <w:p w:rsidR="00FB1346" w:rsidRDefault="00E330A2" w:rsidP="00B6540F">
      <w:pPr>
        <w:pStyle w:val="aa"/>
        <w:numPr>
          <w:ilvl w:val="0"/>
          <w:numId w:val="1"/>
        </w:numPr>
        <w:ind w:firstLineChars="0"/>
      </w:pPr>
      <w:r w:rsidRPr="00FD6870">
        <w:rPr>
          <w:rStyle w:val="af"/>
          <w:rFonts w:hint="eastAsia"/>
        </w:rPr>
        <w:t>财政部</w:t>
      </w:r>
      <w:r w:rsidRPr="00C40614">
        <w:rPr>
          <w:rFonts w:hint="eastAsia"/>
        </w:rPr>
        <w:t>；</w:t>
      </w:r>
      <w:r w:rsidRPr="00FD6870">
        <w:rPr>
          <w:rStyle w:val="af"/>
          <w:rFonts w:hint="eastAsia"/>
        </w:rPr>
        <w:t>中国证监会</w:t>
      </w:r>
      <w:proofErr w:type="gramStart"/>
      <w:r>
        <w:rPr>
          <w:rFonts w:hint="eastAsia"/>
        </w:rPr>
        <w:t>对</w:t>
      </w:r>
      <w:r w:rsidR="00BF45B1">
        <w:rPr>
          <w:rFonts w:hint="eastAsia"/>
        </w:rPr>
        <w:t>注会</w:t>
      </w:r>
      <w:proofErr w:type="gramEnd"/>
      <w:r w:rsidRPr="00E330A2">
        <w:rPr>
          <w:rFonts w:hint="eastAsia"/>
        </w:rPr>
        <w:t>、会计师事务所</w:t>
      </w:r>
      <w:r>
        <w:rPr>
          <w:rFonts w:hint="eastAsia"/>
        </w:rPr>
        <w:t>执行证券、期货相关业务实行</w:t>
      </w:r>
      <w:r w:rsidRPr="00423195">
        <w:t>许可证管理</w:t>
      </w:r>
      <w:r>
        <w:rPr>
          <w:rFonts w:hint="eastAsia"/>
        </w:rPr>
        <w:t>。</w:t>
      </w:r>
    </w:p>
    <w:p w:rsidR="00C65B19" w:rsidRDefault="00C65B19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根据交</w:t>
      </w:r>
      <w:r w:rsidRPr="000E25D6">
        <w:rPr>
          <w:rFonts w:hint="eastAsia"/>
        </w:rPr>
        <w:t>易合约的签订与实际交割之间</w:t>
      </w:r>
      <w:r>
        <w:rPr>
          <w:rFonts w:hint="eastAsia"/>
        </w:rPr>
        <w:t>的关系，将市场交易的组织形态划分为：</w:t>
      </w:r>
      <w:r w:rsidRPr="00C65B19">
        <w:rPr>
          <w:rStyle w:val="af"/>
          <w:rFonts w:hint="eastAsia"/>
        </w:rPr>
        <w:t>现货交易</w:t>
      </w:r>
      <w:r w:rsidRPr="000C071E">
        <w:rPr>
          <w:rFonts w:hint="eastAsia"/>
        </w:rPr>
        <w:t>、</w:t>
      </w:r>
      <w:r w:rsidRPr="00C65B19">
        <w:rPr>
          <w:rStyle w:val="af"/>
          <w:rFonts w:hint="eastAsia"/>
        </w:rPr>
        <w:t>远期交易</w:t>
      </w:r>
      <w:r w:rsidRPr="000C071E">
        <w:rPr>
          <w:rFonts w:hint="eastAsia"/>
        </w:rPr>
        <w:t>、</w:t>
      </w:r>
      <w:r w:rsidRPr="00C65B19">
        <w:rPr>
          <w:rStyle w:val="af"/>
          <w:rFonts w:hint="eastAsia"/>
        </w:rPr>
        <w:t>期货交易</w:t>
      </w:r>
      <w:r>
        <w:rPr>
          <w:rFonts w:hint="eastAsia"/>
        </w:rPr>
        <w:t>。</w:t>
      </w:r>
    </w:p>
    <w:p w:rsidR="00C65B19" w:rsidRDefault="00A07263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中</w:t>
      </w:r>
      <w:proofErr w:type="gramStart"/>
      <w:r>
        <w:rPr>
          <w:rFonts w:hint="eastAsia"/>
        </w:rPr>
        <w:t>证规模</w:t>
      </w:r>
      <w:proofErr w:type="gramEnd"/>
      <w:r>
        <w:rPr>
          <w:rFonts w:hint="eastAsia"/>
        </w:rPr>
        <w:t>指数包括：</w:t>
      </w:r>
      <w:r w:rsidRPr="00892DEC">
        <w:rPr>
          <w:rFonts w:hint="eastAsia"/>
        </w:rPr>
        <w:t>中证</w:t>
      </w:r>
      <w:r w:rsidRPr="00A07263">
        <w:rPr>
          <w:rStyle w:val="af"/>
          <w:rFonts w:hint="eastAsia"/>
        </w:rPr>
        <w:t>100,200,500,700,800</w:t>
      </w:r>
      <w:r w:rsidRPr="00892DEC">
        <w:rPr>
          <w:rFonts w:hint="eastAsia"/>
        </w:rPr>
        <w:t>，中</w:t>
      </w:r>
      <w:proofErr w:type="gramStart"/>
      <w:r w:rsidRPr="00892DEC">
        <w:rPr>
          <w:rFonts w:hint="eastAsia"/>
        </w:rPr>
        <w:t>证</w:t>
      </w:r>
      <w:r w:rsidRPr="00A07263">
        <w:rPr>
          <w:rStyle w:val="af"/>
          <w:rFonts w:hint="eastAsia"/>
        </w:rPr>
        <w:t>流通</w:t>
      </w:r>
      <w:proofErr w:type="gramEnd"/>
      <w:r w:rsidRPr="00A07263">
        <w:rPr>
          <w:rStyle w:val="af"/>
          <w:rFonts w:hint="eastAsia"/>
        </w:rPr>
        <w:t>指数</w:t>
      </w:r>
      <w:r>
        <w:rPr>
          <w:rFonts w:hint="eastAsia"/>
        </w:rPr>
        <w:t>。</w:t>
      </w:r>
    </w:p>
    <w:p w:rsidR="00DC7F58" w:rsidRDefault="00DC7F58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中国证券业协会正式成立于</w:t>
      </w:r>
      <w:r w:rsidRPr="00AB40D7">
        <w:rPr>
          <w:rStyle w:val="af"/>
          <w:rFonts w:hint="eastAsia"/>
        </w:rPr>
        <w:t>199</w:t>
      </w:r>
      <w:r w:rsidRPr="00AB40D7">
        <w:rPr>
          <w:rStyle w:val="af"/>
        </w:rPr>
        <w:t>1</w:t>
      </w:r>
      <w:r w:rsidRPr="00EB421B">
        <w:rPr>
          <w:rFonts w:hint="eastAsia"/>
        </w:rPr>
        <w:t>年</w:t>
      </w:r>
      <w:r w:rsidRPr="00AB40D7">
        <w:rPr>
          <w:rStyle w:val="af"/>
          <w:rFonts w:hint="eastAsia"/>
        </w:rPr>
        <w:t>8</w:t>
      </w:r>
      <w:r w:rsidRPr="00EB421B">
        <w:rPr>
          <w:rFonts w:hint="eastAsia"/>
        </w:rPr>
        <w:t>月</w:t>
      </w:r>
      <w:r w:rsidRPr="00AB40D7">
        <w:rPr>
          <w:rStyle w:val="af"/>
          <w:rFonts w:hint="eastAsia"/>
        </w:rPr>
        <w:t>2</w:t>
      </w:r>
      <w:r w:rsidRPr="00AB40D7">
        <w:rPr>
          <w:rStyle w:val="af"/>
        </w:rPr>
        <w:t>8</w:t>
      </w:r>
      <w:r w:rsidRPr="00EB421B">
        <w:rPr>
          <w:rFonts w:hint="eastAsia"/>
        </w:rPr>
        <w:t>日</w:t>
      </w:r>
      <w:r>
        <w:rPr>
          <w:rFonts w:hint="eastAsia"/>
        </w:rPr>
        <w:t>，具有独立法人地位，由经营证券业务的</w:t>
      </w:r>
      <w:r w:rsidRPr="00241255">
        <w:rPr>
          <w:rStyle w:val="af"/>
          <w:rFonts w:hint="eastAsia"/>
        </w:rPr>
        <w:t>金融机构</w:t>
      </w:r>
      <w:r>
        <w:rPr>
          <w:rFonts w:hint="eastAsia"/>
        </w:rPr>
        <w:t>自愿组成。</w:t>
      </w:r>
    </w:p>
    <w:p w:rsidR="00DC7F58" w:rsidRDefault="00DC7F58" w:rsidP="00B6540F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 w:rsidRPr="00461F2E">
        <w:rPr>
          <w:rFonts w:hint="eastAsia"/>
        </w:rPr>
        <w:t>证券市场监管</w:t>
      </w:r>
      <w:r>
        <w:rPr>
          <w:rFonts w:hint="eastAsia"/>
        </w:rPr>
        <w:t>的经济手段：运用利率政策、</w:t>
      </w:r>
      <w:r w:rsidRPr="00461F2E">
        <w:rPr>
          <w:rStyle w:val="af"/>
          <w:rFonts w:hint="eastAsia"/>
        </w:rPr>
        <w:t>公开市场业务</w:t>
      </w:r>
      <w:r>
        <w:rPr>
          <w:rFonts w:hint="eastAsia"/>
        </w:rPr>
        <w:t>、信贷政策、税收政策。</w:t>
      </w:r>
    </w:p>
    <w:p w:rsidR="00104425" w:rsidRDefault="00276B3A" w:rsidP="00B6540F">
      <w:pPr>
        <w:pStyle w:val="aa"/>
        <w:numPr>
          <w:ilvl w:val="0"/>
          <w:numId w:val="1"/>
        </w:numPr>
        <w:ind w:firstLineChars="0"/>
      </w:pPr>
      <w:r>
        <w:t>债券的票面要素</w:t>
      </w:r>
      <w:r>
        <w:rPr>
          <w:rFonts w:hint="eastAsia"/>
        </w:rPr>
        <w:t>：票面价值、到期期限、</w:t>
      </w:r>
      <w:r w:rsidRPr="00276B3A">
        <w:rPr>
          <w:rStyle w:val="af"/>
          <w:rFonts w:hint="eastAsia"/>
        </w:rPr>
        <w:t>票面利率</w:t>
      </w:r>
      <w:r>
        <w:rPr>
          <w:rFonts w:hint="eastAsia"/>
        </w:rPr>
        <w:t>、发行者名称。</w:t>
      </w:r>
      <w:r w:rsidRPr="00086419">
        <w:rPr>
          <w:rFonts w:hint="eastAsia"/>
        </w:rPr>
        <w:t>没有</w:t>
      </w:r>
      <w:r w:rsidRPr="0054125F">
        <w:rPr>
          <w:rStyle w:val="af"/>
          <w:rFonts w:hint="eastAsia"/>
        </w:rPr>
        <w:t>发行日期</w:t>
      </w:r>
      <w:r>
        <w:rPr>
          <w:rFonts w:hint="eastAsia"/>
        </w:rPr>
        <w:t>。</w:t>
      </w:r>
    </w:p>
    <w:p w:rsidR="00276B3A" w:rsidRDefault="001E3DCA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公司债券实行一次核准、分期发行，</w:t>
      </w:r>
      <w:r w:rsidRPr="0054125F">
        <w:rPr>
          <w:rStyle w:val="af"/>
          <w:rFonts w:hint="eastAsia"/>
        </w:rPr>
        <w:t>首期发行量</w:t>
      </w:r>
      <w:r>
        <w:rPr>
          <w:rFonts w:hint="eastAsia"/>
        </w:rPr>
        <w:t>应当不少于发行总量的</w:t>
      </w:r>
      <w:r w:rsidRPr="0054125F">
        <w:rPr>
          <w:rStyle w:val="af"/>
          <w:rFonts w:hint="eastAsia"/>
        </w:rPr>
        <w:t>50%</w:t>
      </w:r>
      <w:r>
        <w:rPr>
          <w:rFonts w:hint="eastAsia"/>
        </w:rPr>
        <w:t>。</w:t>
      </w:r>
    </w:p>
    <w:p w:rsidR="001E3DCA" w:rsidRDefault="00F37C1C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在资产证券化中，服务机</w:t>
      </w:r>
      <w:r w:rsidRPr="00086419">
        <w:rPr>
          <w:rFonts w:hint="eastAsia"/>
        </w:rPr>
        <w:t>构不对证券</w:t>
      </w:r>
      <w:r>
        <w:rPr>
          <w:rFonts w:hint="eastAsia"/>
        </w:rPr>
        <w:t>的发行</w:t>
      </w:r>
      <w:r w:rsidRPr="007E4962">
        <w:rPr>
          <w:rFonts w:hint="eastAsia"/>
        </w:rPr>
        <w:t>进行</w:t>
      </w:r>
      <w:r w:rsidRPr="0054125F">
        <w:rPr>
          <w:rStyle w:val="af"/>
          <w:rFonts w:hint="eastAsia"/>
        </w:rPr>
        <w:t>促销</w:t>
      </w:r>
      <w:r>
        <w:rPr>
          <w:rFonts w:hint="eastAsia"/>
        </w:rPr>
        <w:t>。</w:t>
      </w:r>
    </w:p>
    <w:p w:rsidR="002D0CCE" w:rsidRDefault="007F0F86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货币乘数：</w:t>
      </w:r>
      <w:r w:rsidRPr="00880908">
        <w:rPr>
          <w:rStyle w:val="af"/>
          <w:rFonts w:hint="eastAsia"/>
        </w:rPr>
        <w:t>基础货币</w:t>
      </w:r>
      <w:r>
        <w:rPr>
          <w:rFonts w:hint="eastAsia"/>
        </w:rPr>
        <w:t>和</w:t>
      </w:r>
      <w:r w:rsidRPr="00880908">
        <w:rPr>
          <w:rStyle w:val="af"/>
          <w:rFonts w:hint="eastAsia"/>
        </w:rPr>
        <w:t>货币供给</w:t>
      </w:r>
      <w:r>
        <w:rPr>
          <w:rFonts w:hint="eastAsia"/>
        </w:rPr>
        <w:t>之间的倍数关系。</w:t>
      </w:r>
    </w:p>
    <w:p w:rsidR="00B76B3C" w:rsidRDefault="00B76B3C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合格境内机构投资者应</w:t>
      </w:r>
      <w:r w:rsidRPr="00D12852">
        <w:rPr>
          <w:rFonts w:hint="eastAsia"/>
        </w:rPr>
        <w:t>在</w:t>
      </w:r>
      <w:r w:rsidRPr="00D12852">
        <w:rPr>
          <w:iCs/>
        </w:rPr>
        <w:t>每个会计年度结束后</w:t>
      </w:r>
      <w:r w:rsidRPr="00CB43A0">
        <w:rPr>
          <w:rStyle w:val="af"/>
          <w:rFonts w:hint="eastAsia"/>
        </w:rPr>
        <w:t>4</w:t>
      </w:r>
      <w:r w:rsidRPr="00B93EEB">
        <w:t>个月内</w:t>
      </w:r>
      <w:r>
        <w:rPr>
          <w:rFonts w:hint="eastAsia"/>
        </w:rPr>
        <w:t>，向</w:t>
      </w:r>
      <w:r w:rsidRPr="00D12852">
        <w:rPr>
          <w:rStyle w:val="af"/>
        </w:rPr>
        <w:t>国家外汇管理局</w:t>
      </w:r>
      <w:r w:rsidRPr="00D12852">
        <w:rPr>
          <w:rFonts w:hint="eastAsia"/>
        </w:rPr>
        <w:t>报</w:t>
      </w:r>
      <w:r>
        <w:rPr>
          <w:rFonts w:hint="eastAsia"/>
        </w:rPr>
        <w:t>送上一个年度境外投资情况报告（包括投资额度使用情况、投资收益情况等）。</w:t>
      </w:r>
    </w:p>
    <w:p w:rsidR="001E3DCA" w:rsidRDefault="00D12852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另类投资子公</w:t>
      </w:r>
      <w:r w:rsidRPr="00086419">
        <w:rPr>
          <w:rFonts w:hint="eastAsia"/>
        </w:rPr>
        <w:t>司不得成为</w:t>
      </w:r>
      <w:r w:rsidRPr="009104BE">
        <w:rPr>
          <w:rFonts w:hint="eastAsia"/>
        </w:rPr>
        <w:t>对所投资企业的债务承担</w:t>
      </w:r>
      <w:r w:rsidRPr="006154AE">
        <w:rPr>
          <w:rStyle w:val="af"/>
          <w:rFonts w:hint="eastAsia"/>
        </w:rPr>
        <w:t>连带</w:t>
      </w:r>
      <w:r w:rsidRPr="0015481E">
        <w:rPr>
          <w:rFonts w:hint="eastAsia"/>
        </w:rPr>
        <w:t>责任</w:t>
      </w:r>
      <w:r w:rsidRPr="009104BE">
        <w:rPr>
          <w:rFonts w:hint="eastAsia"/>
        </w:rPr>
        <w:t>的出资人</w:t>
      </w:r>
      <w:r>
        <w:rPr>
          <w:rFonts w:hint="eastAsia"/>
        </w:rPr>
        <w:t>；</w:t>
      </w:r>
      <w:r w:rsidRPr="00086419">
        <w:rPr>
          <w:rFonts w:hint="eastAsia"/>
        </w:rPr>
        <w:t>不得向</w:t>
      </w:r>
      <w:r w:rsidRPr="009104BE">
        <w:rPr>
          <w:rFonts w:hint="eastAsia"/>
        </w:rPr>
        <w:t>投资者募集资金开展</w:t>
      </w:r>
      <w:r w:rsidRPr="006154AE">
        <w:rPr>
          <w:rStyle w:val="af"/>
          <w:rFonts w:hint="eastAsia"/>
        </w:rPr>
        <w:t>基金</w:t>
      </w:r>
      <w:r w:rsidRPr="0015481E">
        <w:rPr>
          <w:rFonts w:hint="eastAsia"/>
        </w:rPr>
        <w:t>业务</w:t>
      </w:r>
      <w:r w:rsidR="00C070F5">
        <w:rPr>
          <w:rFonts w:hint="eastAsia"/>
        </w:rPr>
        <w:t>。</w:t>
      </w:r>
    </w:p>
    <w:p w:rsidR="00CD0F5B" w:rsidRDefault="00CD0F5B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债券的远期交易共有8个期限品种，</w:t>
      </w:r>
      <w:r w:rsidRPr="00086419">
        <w:rPr>
          <w:rFonts w:hint="eastAsia"/>
        </w:rPr>
        <w:t>最短</w:t>
      </w:r>
      <w:r w:rsidRPr="00086419">
        <w:rPr>
          <w:rStyle w:val="af"/>
          <w:rFonts w:hint="eastAsia"/>
        </w:rPr>
        <w:t>2</w:t>
      </w:r>
      <w:r w:rsidRPr="0015481E">
        <w:rPr>
          <w:rFonts w:hint="eastAsia"/>
        </w:rPr>
        <w:t>天</w:t>
      </w:r>
      <w:r w:rsidRPr="00086419">
        <w:rPr>
          <w:rFonts w:hint="eastAsia"/>
        </w:rPr>
        <w:t>，最长</w:t>
      </w:r>
      <w:r w:rsidRPr="000869FF">
        <w:rPr>
          <w:rStyle w:val="af"/>
          <w:rFonts w:hint="eastAsia"/>
        </w:rPr>
        <w:t>365</w:t>
      </w:r>
      <w:r w:rsidRPr="0015481E">
        <w:rPr>
          <w:rFonts w:hint="eastAsia"/>
        </w:rPr>
        <w:t>天</w:t>
      </w:r>
      <w:r>
        <w:rPr>
          <w:rFonts w:hint="eastAsia"/>
        </w:rPr>
        <w:t>。</w:t>
      </w:r>
    </w:p>
    <w:p w:rsidR="004F4974" w:rsidRDefault="00C94861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公司可以向所有出资人（股东和债权人）进行自由分配的现金流是</w:t>
      </w:r>
      <w:r w:rsidRPr="00C94861">
        <w:rPr>
          <w:rStyle w:val="af"/>
          <w:rFonts w:hint="eastAsia"/>
        </w:rPr>
        <w:t>企业自</w:t>
      </w:r>
      <w:r w:rsidRPr="00086419">
        <w:rPr>
          <w:rStyle w:val="af"/>
          <w:rFonts w:hint="eastAsia"/>
        </w:rPr>
        <w:t>由</w:t>
      </w:r>
      <w:r w:rsidRPr="00086419">
        <w:rPr>
          <w:rFonts w:hint="eastAsia"/>
        </w:rPr>
        <w:t>现金流</w:t>
      </w:r>
      <w:r>
        <w:rPr>
          <w:rFonts w:hint="eastAsia"/>
        </w:rPr>
        <w:t>。</w:t>
      </w:r>
    </w:p>
    <w:p w:rsidR="00F63C6F" w:rsidRDefault="002810C0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证券公司应根据公司业务规模、性质、复杂程度、风险水平及组织架构，充分考虑压力测试结果，制定有效的</w:t>
      </w:r>
      <w:r w:rsidRPr="00F76D8E">
        <w:rPr>
          <w:rStyle w:val="af"/>
          <w:rFonts w:hint="eastAsia"/>
        </w:rPr>
        <w:t>风险应急计划</w:t>
      </w:r>
      <w:r>
        <w:rPr>
          <w:rFonts w:hint="eastAsia"/>
        </w:rPr>
        <w:t>，确保公司可以应对紧急情况下的流动性需求。</w:t>
      </w:r>
    </w:p>
    <w:p w:rsidR="002E7977" w:rsidRDefault="00992198" w:rsidP="00B6540F">
      <w:pPr>
        <w:pStyle w:val="aa"/>
        <w:numPr>
          <w:ilvl w:val="0"/>
          <w:numId w:val="1"/>
        </w:numPr>
        <w:ind w:firstLineChars="0"/>
      </w:pPr>
      <w:r w:rsidRPr="00992198">
        <w:rPr>
          <w:rFonts w:hint="eastAsia"/>
        </w:rPr>
        <w:t>储蓄国债（电子式）与记账式国债的区别</w:t>
      </w:r>
      <w:r>
        <w:rPr>
          <w:rFonts w:hint="eastAsia"/>
        </w:rPr>
        <w:t>：</w:t>
      </w:r>
      <w:r w:rsidR="008F3516" w:rsidRPr="00A30122">
        <w:rPr>
          <w:rFonts w:hint="eastAsia"/>
        </w:rPr>
        <w:t>发</w:t>
      </w:r>
      <w:r w:rsidR="008F3516" w:rsidRPr="00E16445">
        <w:rPr>
          <w:rStyle w:val="af"/>
          <w:rFonts w:hint="eastAsia"/>
        </w:rPr>
        <w:t>行对象不同</w:t>
      </w:r>
      <w:r w:rsidR="008F3516">
        <w:rPr>
          <w:rFonts w:hint="eastAsia"/>
        </w:rPr>
        <w:t>、</w:t>
      </w:r>
      <w:r w:rsidR="008F3516" w:rsidRPr="00E16445">
        <w:rPr>
          <w:rStyle w:val="af"/>
          <w:rFonts w:hint="eastAsia"/>
        </w:rPr>
        <w:t>发行</w:t>
      </w:r>
      <w:r w:rsidR="008F3516" w:rsidRPr="00A30122">
        <w:rPr>
          <w:rFonts w:hint="eastAsia"/>
        </w:rPr>
        <w:t>利</w:t>
      </w:r>
      <w:r w:rsidR="008F3516" w:rsidRPr="00E16445">
        <w:rPr>
          <w:rStyle w:val="af"/>
          <w:rFonts w:hint="eastAsia"/>
        </w:rPr>
        <w:t>率确定机制不同</w:t>
      </w:r>
      <w:r w:rsidR="008F3516">
        <w:rPr>
          <w:rFonts w:hint="eastAsia"/>
        </w:rPr>
        <w:t>、</w:t>
      </w:r>
      <w:r w:rsidR="008F3516" w:rsidRPr="00A30122">
        <w:rPr>
          <w:rFonts w:hint="eastAsia"/>
        </w:rPr>
        <w:t>流</w:t>
      </w:r>
      <w:r w:rsidR="008F3516" w:rsidRPr="00E16445">
        <w:rPr>
          <w:rStyle w:val="af"/>
          <w:rFonts w:hint="eastAsia"/>
        </w:rPr>
        <w:t>通或变现方式不同</w:t>
      </w:r>
      <w:r w:rsidR="008F3516">
        <w:rPr>
          <w:rFonts w:hint="eastAsia"/>
        </w:rPr>
        <w:t>、</w:t>
      </w:r>
      <w:r w:rsidR="008F3516" w:rsidRPr="00A30122">
        <w:rPr>
          <w:rFonts w:hint="eastAsia"/>
        </w:rPr>
        <w:t>收</w:t>
      </w:r>
      <w:r w:rsidR="008F3516" w:rsidRPr="00E16445">
        <w:rPr>
          <w:rStyle w:val="af"/>
          <w:rFonts w:hint="eastAsia"/>
        </w:rPr>
        <w:t>益不同</w:t>
      </w:r>
      <w:r w:rsidR="008F3516">
        <w:rPr>
          <w:rFonts w:hint="eastAsia"/>
        </w:rPr>
        <w:t>。</w:t>
      </w:r>
    </w:p>
    <w:p w:rsidR="002142A4" w:rsidRDefault="00A85364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债券的</w:t>
      </w:r>
      <w:r w:rsidRPr="00A85364">
        <w:rPr>
          <w:rFonts w:hint="eastAsia"/>
        </w:rPr>
        <w:t>三种付息方式</w:t>
      </w:r>
      <w:r>
        <w:rPr>
          <w:rFonts w:hint="eastAsia"/>
        </w:rPr>
        <w:t>：</w:t>
      </w:r>
      <w:r w:rsidRPr="00531F5F">
        <w:rPr>
          <w:rStyle w:val="af"/>
          <w:rFonts w:hint="eastAsia"/>
        </w:rPr>
        <w:t>息票方式（剪息票方式）</w:t>
      </w:r>
      <w:r w:rsidRPr="00490BFD">
        <w:rPr>
          <w:rFonts w:hint="eastAsia"/>
        </w:rPr>
        <w:t>、</w:t>
      </w:r>
      <w:r w:rsidRPr="00531F5F">
        <w:rPr>
          <w:rStyle w:val="af"/>
          <w:rFonts w:hint="eastAsia"/>
        </w:rPr>
        <w:t>折扣利息</w:t>
      </w:r>
      <w:r w:rsidRPr="00490BFD">
        <w:rPr>
          <w:rFonts w:hint="eastAsia"/>
        </w:rPr>
        <w:t>、</w:t>
      </w:r>
      <w:r w:rsidRPr="00531F5F">
        <w:rPr>
          <w:rStyle w:val="af"/>
          <w:rFonts w:hint="eastAsia"/>
        </w:rPr>
        <w:t>本息合一方式</w:t>
      </w:r>
      <w:r>
        <w:rPr>
          <w:rFonts w:hint="eastAsia"/>
        </w:rPr>
        <w:t>。</w:t>
      </w:r>
    </w:p>
    <w:p w:rsidR="00DB6F8A" w:rsidRDefault="005A5D0B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询价交易方式包括</w:t>
      </w:r>
      <w:r w:rsidRPr="00531F5F">
        <w:rPr>
          <w:rStyle w:val="af"/>
          <w:rFonts w:hint="eastAsia"/>
        </w:rPr>
        <w:t>报价</w:t>
      </w:r>
      <w:r w:rsidRPr="00844D17">
        <w:rPr>
          <w:rFonts w:hint="eastAsia"/>
        </w:rPr>
        <w:t>、</w:t>
      </w:r>
      <w:r w:rsidRPr="00531F5F">
        <w:rPr>
          <w:rStyle w:val="af"/>
          <w:rFonts w:hint="eastAsia"/>
        </w:rPr>
        <w:t>格式化询价</w:t>
      </w:r>
      <w:r w:rsidRPr="00844D17">
        <w:rPr>
          <w:rFonts w:hint="eastAsia"/>
        </w:rPr>
        <w:t>和</w:t>
      </w:r>
      <w:r w:rsidRPr="00531F5F">
        <w:rPr>
          <w:rStyle w:val="af"/>
          <w:rFonts w:hint="eastAsia"/>
        </w:rPr>
        <w:t>确认成交</w:t>
      </w:r>
      <w:r>
        <w:rPr>
          <w:rFonts w:hint="eastAsia"/>
        </w:rPr>
        <w:t>三个步骤。</w:t>
      </w:r>
    </w:p>
    <w:p w:rsidR="00C116AA" w:rsidRDefault="00C116AA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我国证券市场监管体系不包括：</w:t>
      </w:r>
      <w:r w:rsidRPr="00C116AA">
        <w:rPr>
          <w:rStyle w:val="af"/>
          <w:rFonts w:hint="eastAsia"/>
        </w:rPr>
        <w:t>证券登记结算公司</w:t>
      </w:r>
      <w:r>
        <w:rPr>
          <w:rFonts w:hint="eastAsia"/>
        </w:rPr>
        <w:t>。</w:t>
      </w:r>
    </w:p>
    <w:p w:rsidR="00C116AA" w:rsidRDefault="00D86233" w:rsidP="00B6540F">
      <w:pPr>
        <w:pStyle w:val="aa"/>
        <w:numPr>
          <w:ilvl w:val="0"/>
          <w:numId w:val="1"/>
        </w:numPr>
        <w:ind w:firstLineChars="0"/>
      </w:pPr>
      <w:r w:rsidRPr="00D86233">
        <w:rPr>
          <w:rFonts w:hint="eastAsia"/>
        </w:rPr>
        <w:t>金融期货交易与金融现货交易的区别</w:t>
      </w:r>
      <w:r>
        <w:rPr>
          <w:rFonts w:hint="eastAsia"/>
        </w:rPr>
        <w:t>（其一）：</w:t>
      </w:r>
      <w:r w:rsidR="008D1756">
        <w:rPr>
          <w:rFonts w:hint="eastAsia"/>
        </w:rPr>
        <w:t>交易</w:t>
      </w:r>
      <w:r w:rsidR="008D1756" w:rsidRPr="003F4D98">
        <w:rPr>
          <w:rStyle w:val="af"/>
          <w:rFonts w:hint="eastAsia"/>
        </w:rPr>
        <w:t>对象</w:t>
      </w:r>
      <w:r w:rsidR="008D1756">
        <w:rPr>
          <w:rFonts w:hint="eastAsia"/>
        </w:rPr>
        <w:t>不同</w:t>
      </w:r>
      <w:r>
        <w:rPr>
          <w:rFonts w:hint="eastAsia"/>
        </w:rPr>
        <w:t>。</w:t>
      </w:r>
    </w:p>
    <w:p w:rsidR="00276B3A" w:rsidRDefault="002C241A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利率期货主要是为了</w:t>
      </w:r>
      <w:r w:rsidRPr="00901671">
        <w:rPr>
          <w:rFonts w:hint="eastAsia"/>
        </w:rPr>
        <w:t>规避</w:t>
      </w:r>
      <w:r w:rsidRPr="003F4D98">
        <w:rPr>
          <w:rStyle w:val="af"/>
          <w:rFonts w:hint="eastAsia"/>
        </w:rPr>
        <w:t>利率</w:t>
      </w:r>
      <w:r w:rsidRPr="00901671">
        <w:rPr>
          <w:rFonts w:hint="eastAsia"/>
        </w:rPr>
        <w:t>风险</w:t>
      </w:r>
      <w:r>
        <w:rPr>
          <w:rFonts w:hint="eastAsia"/>
        </w:rPr>
        <w:t>而产生的。</w:t>
      </w:r>
      <w:r w:rsidRPr="003F4D98">
        <w:rPr>
          <w:rStyle w:val="af"/>
          <w:rFonts w:hint="eastAsia"/>
        </w:rPr>
        <w:t>固定利率有价证券</w:t>
      </w:r>
      <w:r>
        <w:rPr>
          <w:rFonts w:hint="eastAsia"/>
        </w:rPr>
        <w:t>的价格收到现行利率和预期利率的影响，价格变化与利率变化一般呈</w:t>
      </w:r>
      <w:r w:rsidRPr="006F1CBB">
        <w:rPr>
          <w:rStyle w:val="af"/>
          <w:rFonts w:hint="eastAsia"/>
        </w:rPr>
        <w:t>反向关系</w:t>
      </w:r>
      <w:r>
        <w:rPr>
          <w:rFonts w:hint="eastAsia"/>
        </w:rPr>
        <w:t>。</w:t>
      </w:r>
    </w:p>
    <w:p w:rsidR="002C241A" w:rsidRDefault="007A19A9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我国公司获得利润的分配顺序为：</w:t>
      </w:r>
      <w:r w:rsidRPr="000B775F">
        <w:rPr>
          <w:rStyle w:val="af"/>
          <w:rFonts w:hint="eastAsia"/>
        </w:rPr>
        <w:t>缴纳企业所得税</w:t>
      </w:r>
      <w:r w:rsidRPr="00690211">
        <w:rPr>
          <w:rFonts w:hint="eastAsia"/>
        </w:rPr>
        <w:t>-</w:t>
      </w:r>
      <w:r w:rsidRPr="00690211">
        <w:t>&gt;</w:t>
      </w:r>
      <w:r w:rsidRPr="000B775F">
        <w:rPr>
          <w:rStyle w:val="af"/>
        </w:rPr>
        <w:t>弥补亏损</w:t>
      </w:r>
      <w:r w:rsidRPr="00690211">
        <w:rPr>
          <w:rFonts w:hint="eastAsia"/>
        </w:rPr>
        <w:t>-</w:t>
      </w:r>
      <w:r w:rsidRPr="00690211">
        <w:t>&gt;</w:t>
      </w:r>
      <w:r w:rsidRPr="000B775F">
        <w:rPr>
          <w:rStyle w:val="af"/>
        </w:rPr>
        <w:t>提取法定公积金</w:t>
      </w:r>
      <w:r w:rsidRPr="00690211">
        <w:rPr>
          <w:rFonts w:hint="eastAsia"/>
        </w:rPr>
        <w:t>-</w:t>
      </w:r>
      <w:r w:rsidRPr="00690211">
        <w:t>&gt;</w:t>
      </w:r>
      <w:r w:rsidRPr="000B775F">
        <w:rPr>
          <w:rStyle w:val="af"/>
        </w:rPr>
        <w:t>提取任意公积金</w:t>
      </w:r>
      <w:r w:rsidRPr="00690211">
        <w:rPr>
          <w:rFonts w:hint="eastAsia"/>
        </w:rPr>
        <w:t>-</w:t>
      </w:r>
      <w:r w:rsidRPr="00690211">
        <w:t>&gt;</w:t>
      </w:r>
      <w:r w:rsidRPr="000B775F">
        <w:rPr>
          <w:rStyle w:val="af"/>
        </w:rPr>
        <w:t>分配现金股利</w:t>
      </w:r>
      <w:r>
        <w:rPr>
          <w:rFonts w:hint="eastAsia"/>
        </w:rPr>
        <w:t>。</w:t>
      </w:r>
    </w:p>
    <w:p w:rsidR="00BB5B42" w:rsidRDefault="006265F6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我国股</w:t>
      </w:r>
      <w:r w:rsidRPr="006F771B">
        <w:rPr>
          <w:rFonts w:hint="eastAsia"/>
        </w:rPr>
        <w:t>票按投资主体可以</w:t>
      </w:r>
      <w:r>
        <w:rPr>
          <w:rFonts w:hint="eastAsia"/>
        </w:rPr>
        <w:t>划分为：</w:t>
      </w:r>
      <w:r w:rsidRPr="006265F6">
        <w:rPr>
          <w:rStyle w:val="af"/>
          <w:rFonts w:hint="eastAsia"/>
        </w:rPr>
        <w:t>国家</w:t>
      </w:r>
      <w:r w:rsidRPr="00690211">
        <w:rPr>
          <w:rFonts w:hint="eastAsia"/>
        </w:rPr>
        <w:t>股、</w:t>
      </w:r>
      <w:r w:rsidRPr="006265F6">
        <w:rPr>
          <w:rStyle w:val="af"/>
          <w:rFonts w:hint="eastAsia"/>
        </w:rPr>
        <w:t>法人</w:t>
      </w:r>
      <w:r w:rsidRPr="00690211">
        <w:rPr>
          <w:rFonts w:hint="eastAsia"/>
        </w:rPr>
        <w:t>股、</w:t>
      </w:r>
      <w:r w:rsidRPr="006265F6">
        <w:rPr>
          <w:rStyle w:val="af"/>
          <w:rFonts w:hint="eastAsia"/>
        </w:rPr>
        <w:t>社会公众</w:t>
      </w:r>
      <w:r w:rsidRPr="00690211">
        <w:rPr>
          <w:rFonts w:hint="eastAsia"/>
        </w:rPr>
        <w:t>股、</w:t>
      </w:r>
      <w:r w:rsidRPr="006265F6">
        <w:rPr>
          <w:rStyle w:val="af"/>
          <w:rFonts w:hint="eastAsia"/>
        </w:rPr>
        <w:t>外资</w:t>
      </w:r>
      <w:r w:rsidRPr="00690211">
        <w:rPr>
          <w:rFonts w:hint="eastAsia"/>
        </w:rPr>
        <w:t>股</w:t>
      </w:r>
      <w:r>
        <w:rPr>
          <w:rFonts w:hint="eastAsia"/>
        </w:rPr>
        <w:t>。</w:t>
      </w:r>
    </w:p>
    <w:p w:rsidR="006265F6" w:rsidRDefault="00315468" w:rsidP="00B6540F">
      <w:pPr>
        <w:pStyle w:val="aa"/>
        <w:numPr>
          <w:ilvl w:val="0"/>
          <w:numId w:val="1"/>
        </w:numPr>
        <w:ind w:firstLineChars="0"/>
      </w:pPr>
      <w:r w:rsidRPr="006F771B">
        <w:rPr>
          <w:rFonts w:hint="eastAsia"/>
        </w:rPr>
        <w:t>信用风险构</w:t>
      </w:r>
      <w:r>
        <w:rPr>
          <w:rFonts w:hint="eastAsia"/>
        </w:rPr>
        <w:t>成要素：</w:t>
      </w:r>
      <w:r w:rsidRPr="000B0AD6">
        <w:rPr>
          <w:rStyle w:val="af"/>
          <w:rFonts w:hint="eastAsia"/>
        </w:rPr>
        <w:t>违约</w:t>
      </w:r>
      <w:r w:rsidRPr="00A41678">
        <w:rPr>
          <w:rFonts w:hint="eastAsia"/>
        </w:rPr>
        <w:t>概率、</w:t>
      </w:r>
      <w:r w:rsidRPr="000B0AD6">
        <w:rPr>
          <w:rStyle w:val="af"/>
          <w:rFonts w:hint="eastAsia"/>
        </w:rPr>
        <w:t>违约损失</w:t>
      </w:r>
      <w:r w:rsidRPr="00A41678">
        <w:rPr>
          <w:rFonts w:hint="eastAsia"/>
        </w:rPr>
        <w:t>率、</w:t>
      </w:r>
      <w:r w:rsidRPr="000B0AD6">
        <w:rPr>
          <w:rStyle w:val="af"/>
          <w:rFonts w:hint="eastAsia"/>
        </w:rPr>
        <w:t>违约风险暴露</w:t>
      </w:r>
      <w:r w:rsidRPr="00A41678">
        <w:rPr>
          <w:rFonts w:hint="eastAsia"/>
        </w:rPr>
        <w:t>、</w:t>
      </w:r>
      <w:r w:rsidRPr="000B0AD6">
        <w:rPr>
          <w:rStyle w:val="af"/>
          <w:rFonts w:hint="eastAsia"/>
        </w:rPr>
        <w:t>预期</w:t>
      </w:r>
      <w:r w:rsidRPr="00A41678">
        <w:rPr>
          <w:rFonts w:hint="eastAsia"/>
        </w:rPr>
        <w:t>损失、</w:t>
      </w:r>
      <w:r w:rsidRPr="000B0AD6">
        <w:rPr>
          <w:rStyle w:val="af"/>
          <w:rFonts w:hint="eastAsia"/>
        </w:rPr>
        <w:t>非预期</w:t>
      </w:r>
      <w:r w:rsidRPr="00A41678">
        <w:rPr>
          <w:rFonts w:hint="eastAsia"/>
        </w:rPr>
        <w:t>损失</w:t>
      </w:r>
      <w:r>
        <w:rPr>
          <w:rFonts w:hint="eastAsia"/>
        </w:rPr>
        <w:t>。</w:t>
      </w:r>
    </w:p>
    <w:p w:rsidR="000B0AD6" w:rsidRDefault="000B0AD6" w:rsidP="00B6540F">
      <w:pPr>
        <w:pStyle w:val="aa"/>
        <w:numPr>
          <w:ilvl w:val="0"/>
          <w:numId w:val="1"/>
        </w:numPr>
        <w:ind w:firstLineChars="0"/>
      </w:pPr>
      <w:r w:rsidRPr="006F771B">
        <w:t>买卖差价法的价差指标</w:t>
      </w:r>
      <w:r>
        <w:rPr>
          <w:rFonts w:hint="eastAsia"/>
        </w:rPr>
        <w:t>：</w:t>
      </w:r>
      <w:r w:rsidRPr="000B0AD6">
        <w:rPr>
          <w:rStyle w:val="af"/>
          <w:rFonts w:hint="eastAsia"/>
        </w:rPr>
        <w:t>买卖价差</w:t>
      </w:r>
      <w:r w:rsidRPr="00A41678">
        <w:rPr>
          <w:rFonts w:hint="eastAsia"/>
        </w:rPr>
        <w:t>、</w:t>
      </w:r>
      <w:r w:rsidRPr="000B0AD6">
        <w:rPr>
          <w:rStyle w:val="af"/>
          <w:rFonts w:hint="eastAsia"/>
        </w:rPr>
        <w:t>有效价差</w:t>
      </w:r>
      <w:r w:rsidRPr="00A41678">
        <w:rPr>
          <w:rFonts w:hint="eastAsia"/>
        </w:rPr>
        <w:t>、</w:t>
      </w:r>
      <w:r w:rsidRPr="000B0AD6">
        <w:rPr>
          <w:rStyle w:val="af"/>
          <w:rFonts w:hint="eastAsia"/>
        </w:rPr>
        <w:t>实现的价差</w:t>
      </w:r>
      <w:r>
        <w:rPr>
          <w:rFonts w:hint="eastAsia"/>
        </w:rPr>
        <w:t>。</w:t>
      </w:r>
    </w:p>
    <w:p w:rsidR="002C241A" w:rsidRDefault="000B0AD6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监事会至少</w:t>
      </w:r>
      <w:r w:rsidRPr="00241255">
        <w:rPr>
          <w:rStyle w:val="af"/>
          <w:rFonts w:hint="eastAsia"/>
        </w:rPr>
        <w:t>每六个月</w:t>
      </w:r>
      <w:r>
        <w:rPr>
          <w:rFonts w:hint="eastAsia"/>
        </w:rPr>
        <w:t>招开一次会议。</w:t>
      </w:r>
      <w:r>
        <w:br/>
      </w:r>
      <w:r w:rsidRPr="00BD3DBF">
        <w:rPr>
          <w:rStyle w:val="af"/>
          <w:rFonts w:hint="eastAsia"/>
        </w:rPr>
        <w:t>监事长</w:t>
      </w:r>
      <w:r w:rsidRPr="00A41678">
        <w:rPr>
          <w:rFonts w:hint="eastAsia"/>
        </w:rPr>
        <w:t>、</w:t>
      </w:r>
      <w:r w:rsidRPr="00BD3DBF">
        <w:rPr>
          <w:rStyle w:val="af"/>
          <w:rFonts w:hint="eastAsia"/>
        </w:rPr>
        <w:t>1/3以上监事</w:t>
      </w:r>
      <w:r>
        <w:rPr>
          <w:rFonts w:hint="eastAsia"/>
        </w:rPr>
        <w:t>可以提议召开临时监事会会议。</w:t>
      </w:r>
      <w:r>
        <w:br/>
      </w:r>
      <w:r>
        <w:rPr>
          <w:rFonts w:hint="eastAsia"/>
        </w:rPr>
        <w:t>监事会决议应当经</w:t>
      </w:r>
      <w:r w:rsidRPr="00885921">
        <w:rPr>
          <w:rStyle w:val="af"/>
          <w:rFonts w:hint="eastAsia"/>
        </w:rPr>
        <w:t>半数以上</w:t>
      </w:r>
      <w:r>
        <w:rPr>
          <w:rFonts w:hint="eastAsia"/>
        </w:rPr>
        <w:t>监事通过。监事会决议应当在会议结束后</w:t>
      </w:r>
      <w:r w:rsidRPr="00241255">
        <w:rPr>
          <w:rStyle w:val="af"/>
          <w:rFonts w:hint="eastAsia"/>
        </w:rPr>
        <w:t>2个工作日</w:t>
      </w:r>
      <w:r>
        <w:rPr>
          <w:rFonts w:hint="eastAsia"/>
        </w:rPr>
        <w:t>内向中国证监会报告。</w:t>
      </w:r>
    </w:p>
    <w:p w:rsidR="006560FA" w:rsidRDefault="006560FA">
      <w:pPr>
        <w:widowControl/>
        <w:jc w:val="left"/>
      </w:pPr>
      <w:r>
        <w:br w:type="page"/>
      </w:r>
    </w:p>
    <w:p w:rsidR="0001041F" w:rsidRPr="0001041F" w:rsidRDefault="0001041F" w:rsidP="00527F09">
      <w:pPr>
        <w:pStyle w:val="1"/>
      </w:pPr>
      <w:r w:rsidRPr="0001041F">
        <w:rPr>
          <w:rFonts w:hint="eastAsia"/>
        </w:rPr>
        <w:lastRenderedPageBreak/>
        <w:t>第一章</w:t>
      </w:r>
      <w:r w:rsidRPr="0001041F">
        <w:t xml:space="preserve"> 金融市场概述</w:t>
      </w:r>
    </w:p>
    <w:p w:rsidR="0001041F" w:rsidRPr="0001041F" w:rsidRDefault="0001041F" w:rsidP="00527F09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第一节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金融市场概述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1：金融市场的概念与功能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2：直接融资和间接融资</w:t>
      </w:r>
    </w:p>
    <w:p w:rsidR="008B4427" w:rsidRDefault="008B4427" w:rsidP="008F25AE">
      <w:pPr>
        <w:pStyle w:val="aa"/>
        <w:numPr>
          <w:ilvl w:val="0"/>
          <w:numId w:val="16"/>
        </w:numPr>
        <w:ind w:firstLineChars="0"/>
      </w:pPr>
      <w:r>
        <w:t>在一个时期若以直接融资为主</w:t>
      </w:r>
      <w:r>
        <w:rPr>
          <w:rFonts w:hint="eastAsia"/>
        </w:rPr>
        <w:t>，</w:t>
      </w:r>
      <w:r>
        <w:t>则</w:t>
      </w:r>
      <w:r w:rsidRPr="0014694E">
        <w:rPr>
          <w:rStyle w:val="af"/>
        </w:rPr>
        <w:t>证</w:t>
      </w:r>
      <w:r w:rsidRPr="000B0CEF">
        <w:rPr>
          <w:rStyle w:val="af"/>
        </w:rPr>
        <w:t>券市场</w:t>
      </w:r>
      <w:r>
        <w:t>居于一国金融市场的核心地位</w:t>
      </w:r>
      <w:r>
        <w:rPr>
          <w:rFonts w:hint="eastAsia"/>
        </w:rPr>
        <w:t>；</w:t>
      </w:r>
      <w:r>
        <w:rPr>
          <w:rFonts w:hint="eastAsia"/>
        </w:rPr>
        <w:br/>
        <w:t>若以</w:t>
      </w:r>
      <w:r w:rsidRPr="000D40F8">
        <w:rPr>
          <w:rFonts w:hint="eastAsia"/>
        </w:rPr>
        <w:t>间接融资</w:t>
      </w:r>
      <w:r>
        <w:rPr>
          <w:rFonts w:hint="eastAsia"/>
        </w:rPr>
        <w:t>为主，则</w:t>
      </w:r>
      <w:r w:rsidRPr="008B4427">
        <w:rPr>
          <w:rStyle w:val="af"/>
          <w:rFonts w:hint="eastAsia"/>
        </w:rPr>
        <w:t>中长期信贷市场</w:t>
      </w:r>
      <w:r>
        <w:rPr>
          <w:rFonts w:hint="eastAsia"/>
        </w:rPr>
        <w:t>居于核心地位。</w:t>
      </w:r>
    </w:p>
    <w:p w:rsidR="000F492E" w:rsidRPr="008B4427" w:rsidRDefault="000F492E" w:rsidP="008F25AE">
      <w:pPr>
        <w:pStyle w:val="aa"/>
        <w:numPr>
          <w:ilvl w:val="0"/>
          <w:numId w:val="16"/>
        </w:numPr>
        <w:ind w:firstLineChars="0"/>
      </w:pPr>
      <w:r w:rsidRPr="000D40F8">
        <w:rPr>
          <w:rFonts w:hint="eastAsia"/>
        </w:rPr>
        <w:t>间接融资的</w:t>
      </w:r>
      <w:r>
        <w:rPr>
          <w:rFonts w:hint="eastAsia"/>
        </w:rPr>
        <w:t>方式：</w:t>
      </w:r>
      <w:r w:rsidRPr="000F492E">
        <w:rPr>
          <w:rStyle w:val="af"/>
          <w:rFonts w:hint="eastAsia"/>
        </w:rPr>
        <w:t>银行信用融资</w:t>
      </w:r>
      <w:r w:rsidRPr="005F77AA">
        <w:rPr>
          <w:rFonts w:hint="eastAsia"/>
        </w:rPr>
        <w:t>、</w:t>
      </w:r>
      <w:r w:rsidRPr="000F492E">
        <w:rPr>
          <w:rStyle w:val="af"/>
          <w:rFonts w:hint="eastAsia"/>
        </w:rPr>
        <w:t>消费信用融资</w:t>
      </w:r>
      <w:r w:rsidRPr="005F77AA">
        <w:rPr>
          <w:rFonts w:hint="eastAsia"/>
        </w:rPr>
        <w:t>、</w:t>
      </w:r>
      <w:r w:rsidRPr="000F492E">
        <w:rPr>
          <w:rStyle w:val="af"/>
          <w:rFonts w:hint="eastAsia"/>
        </w:rPr>
        <w:t>租赁融资</w:t>
      </w:r>
      <w:r>
        <w:rPr>
          <w:rFonts w:hint="eastAsia"/>
        </w:rPr>
        <w:t>。（没有</w:t>
      </w:r>
      <w:r w:rsidRPr="000F492E">
        <w:rPr>
          <w:rStyle w:val="af"/>
          <w:rFonts w:hint="eastAsia"/>
        </w:rPr>
        <w:t>商业信用融资</w:t>
      </w:r>
      <w:r>
        <w:rPr>
          <w:rFonts w:hint="eastAsia"/>
        </w:rPr>
        <w:t>）。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3：金融市场的重要性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4：金融/证券市场的分类</w:t>
      </w:r>
    </w:p>
    <w:p w:rsidR="0050539A" w:rsidRPr="0050539A" w:rsidRDefault="0050539A" w:rsidP="008F25AE">
      <w:pPr>
        <w:pStyle w:val="aa"/>
        <w:numPr>
          <w:ilvl w:val="0"/>
          <w:numId w:val="16"/>
        </w:numPr>
        <w:ind w:firstLineChars="0"/>
      </w:pPr>
      <w:r w:rsidRPr="00AE373B">
        <w:rPr>
          <w:rFonts w:hint="eastAsia"/>
        </w:rPr>
        <w:t>证券市场的分</w:t>
      </w:r>
      <w:r>
        <w:rPr>
          <w:rFonts w:hint="eastAsia"/>
        </w:rPr>
        <w:t>类：</w:t>
      </w:r>
      <w:r>
        <w:br/>
      </w:r>
      <w:r w:rsidR="006F460B">
        <w:t>按</w:t>
      </w:r>
      <w:r w:rsidR="006F460B" w:rsidRPr="00AE373B">
        <w:t>交易工具</w:t>
      </w:r>
      <w:r w:rsidR="006F460B" w:rsidRPr="00C078CB">
        <w:rPr>
          <w:rStyle w:val="af"/>
        </w:rPr>
        <w:t>：债权市场</w:t>
      </w:r>
      <w:r w:rsidR="00376B10" w:rsidRPr="00AE373B">
        <w:rPr>
          <w:rStyle w:val="af"/>
        </w:rPr>
        <w:t>（</w:t>
      </w:r>
      <w:r w:rsidR="00376B10" w:rsidRPr="00AE373B">
        <w:rPr>
          <w:rStyle w:val="af"/>
          <w:rFonts w:hint="eastAsia"/>
        </w:rPr>
        <w:t>交易债务工具</w:t>
      </w:r>
      <w:r w:rsidR="00376B10" w:rsidRPr="00AE373B">
        <w:rPr>
          <w:rStyle w:val="af"/>
        </w:rPr>
        <w:t>）</w:t>
      </w:r>
      <w:r w:rsidR="006F460B" w:rsidRPr="00AE373B">
        <w:t>，</w:t>
      </w:r>
      <w:r w:rsidR="006F460B" w:rsidRPr="00C078CB">
        <w:rPr>
          <w:rStyle w:val="af"/>
        </w:rPr>
        <w:t>权益市场</w:t>
      </w:r>
      <w:r w:rsidR="00376B10" w:rsidRPr="00C801F5">
        <w:rPr>
          <w:rStyle w:val="af"/>
        </w:rPr>
        <w:t>（</w:t>
      </w:r>
      <w:r w:rsidR="00376B10" w:rsidRPr="00C801F5">
        <w:rPr>
          <w:rStyle w:val="af"/>
          <w:rFonts w:hint="eastAsia"/>
        </w:rPr>
        <w:t>交易权益工具</w:t>
      </w:r>
      <w:r w:rsidR="00376B10" w:rsidRPr="00C801F5">
        <w:rPr>
          <w:rStyle w:val="af"/>
        </w:rPr>
        <w:t>）</w:t>
      </w:r>
      <w:r w:rsidR="006F460B">
        <w:rPr>
          <w:rFonts w:hint="eastAsia"/>
        </w:rPr>
        <w:t>；</w:t>
      </w:r>
      <w:r w:rsidR="00AA32AB">
        <w:br/>
      </w:r>
      <w:r w:rsidR="006F460B">
        <w:rPr>
          <w:rFonts w:hint="eastAsia"/>
        </w:rPr>
        <w:t>按</w:t>
      </w:r>
      <w:r w:rsidR="006F460B" w:rsidRPr="00AE373B">
        <w:rPr>
          <w:rFonts w:hint="eastAsia"/>
        </w:rPr>
        <w:t>金融资产的种类</w:t>
      </w:r>
      <w:r w:rsidR="006F460B" w:rsidRPr="00C078CB">
        <w:rPr>
          <w:rStyle w:val="af"/>
          <w:rFonts w:hint="eastAsia"/>
        </w:rPr>
        <w:t>：证券市场</w:t>
      </w:r>
      <w:r w:rsidR="006F460B" w:rsidRPr="00AE373B">
        <w:rPr>
          <w:rFonts w:hint="eastAsia"/>
        </w:rPr>
        <w:t>，</w:t>
      </w:r>
      <w:r w:rsidR="006F460B" w:rsidRPr="00AE373B">
        <w:rPr>
          <w:rStyle w:val="af"/>
          <w:rFonts w:hint="eastAsia"/>
        </w:rPr>
        <w:t>非</w:t>
      </w:r>
      <w:r w:rsidR="006F460B" w:rsidRPr="00C078CB">
        <w:rPr>
          <w:rStyle w:val="af"/>
          <w:rFonts w:hint="eastAsia"/>
        </w:rPr>
        <w:t>证券</w:t>
      </w:r>
      <w:r w:rsidR="00376B10">
        <w:rPr>
          <w:rStyle w:val="af"/>
          <w:rFonts w:hint="eastAsia"/>
        </w:rPr>
        <w:t>金融</w:t>
      </w:r>
      <w:r w:rsidR="006F460B" w:rsidRPr="00C078CB">
        <w:rPr>
          <w:rStyle w:val="af"/>
          <w:rFonts w:hint="eastAsia"/>
        </w:rPr>
        <w:t>市场</w:t>
      </w:r>
      <w:r w:rsidR="006F460B">
        <w:rPr>
          <w:rFonts w:hint="eastAsia"/>
        </w:rPr>
        <w:t>。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第二节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全球金融市场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5：金融市场的形成与发展趋势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6：全球金融体系的主要参与者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7：国际资金流动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8：英国的金融市场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9：美国的金融市场</w:t>
      </w:r>
    </w:p>
    <w:p w:rsidR="00B96D35" w:rsidRDefault="00B96D35" w:rsidP="008F25AE">
      <w:pPr>
        <w:pStyle w:val="aa"/>
        <w:numPr>
          <w:ilvl w:val="0"/>
          <w:numId w:val="16"/>
        </w:numPr>
        <w:ind w:firstLineChars="0"/>
      </w:pPr>
      <w:r>
        <w:t>美国</w:t>
      </w:r>
      <w:r w:rsidRPr="00B96D35">
        <w:rPr>
          <w:rStyle w:val="af"/>
        </w:rPr>
        <w:t>存券银行</w:t>
      </w:r>
      <w:r>
        <w:t>的职责包括</w:t>
      </w:r>
      <w:r>
        <w:rPr>
          <w:rFonts w:hint="eastAsia"/>
        </w:rPr>
        <w:t>：</w:t>
      </w:r>
      <w:r>
        <w:t>向ADR持有</w:t>
      </w:r>
      <w:r w:rsidRPr="00016A05">
        <w:t>者提供证</w:t>
      </w:r>
      <w:r>
        <w:t>券发行人及ADR的</w:t>
      </w:r>
      <w:r w:rsidRPr="00B96D35">
        <w:rPr>
          <w:rStyle w:val="af"/>
        </w:rPr>
        <w:t>市场信息</w:t>
      </w:r>
      <w:r>
        <w:rPr>
          <w:rFonts w:hint="eastAsia"/>
        </w:rPr>
        <w:t>，</w:t>
      </w:r>
      <w:r w:rsidRPr="00B96D35">
        <w:rPr>
          <w:rStyle w:val="af"/>
        </w:rPr>
        <w:t>解答投资者疑问</w:t>
      </w:r>
      <w:r>
        <w:rPr>
          <w:rFonts w:hint="eastAsia"/>
        </w:rPr>
        <w:t>。</w:t>
      </w:r>
    </w:p>
    <w:p w:rsidR="00C6371E" w:rsidRPr="00B96D35" w:rsidRDefault="00C6371E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美国存托凭证的发行与交易的中介机</w:t>
      </w:r>
      <w:r w:rsidRPr="00A13017">
        <w:rPr>
          <w:rFonts w:hint="eastAsia"/>
        </w:rPr>
        <w:t>构不包括</w:t>
      </w:r>
      <w:r>
        <w:rPr>
          <w:rFonts w:hint="eastAsia"/>
        </w:rPr>
        <w:t>：</w:t>
      </w:r>
      <w:r w:rsidRPr="00C6371E">
        <w:rPr>
          <w:rStyle w:val="af"/>
          <w:rFonts w:hint="eastAsia"/>
        </w:rPr>
        <w:t>美国证券交易委员会</w:t>
      </w:r>
      <w:r>
        <w:rPr>
          <w:rFonts w:hint="eastAsia"/>
        </w:rPr>
        <w:t>。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10：中国香港金融市场</w:t>
      </w:r>
    </w:p>
    <w:p w:rsidR="0001041F" w:rsidRPr="0001041F" w:rsidRDefault="0001041F" w:rsidP="00062E3B">
      <w:pPr>
        <w:pStyle w:val="1"/>
      </w:pPr>
      <w:r w:rsidRPr="0001041F">
        <w:rPr>
          <w:rFonts w:hint="eastAsia"/>
        </w:rPr>
        <w:t>第二章</w:t>
      </w:r>
      <w:r w:rsidRPr="0001041F">
        <w:t xml:space="preserve"> 中国的金融体系与多层次资本市场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第一节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中国的金融体系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1：中国金融市场的历史、现状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2：影响我国金融市场运行的主要因素</w:t>
      </w:r>
    </w:p>
    <w:p w:rsidR="00315810" w:rsidRDefault="001942AE" w:rsidP="00315810">
      <w:pPr>
        <w:pStyle w:val="aa"/>
        <w:numPr>
          <w:ilvl w:val="0"/>
          <w:numId w:val="16"/>
        </w:numPr>
        <w:ind w:firstLineChars="0"/>
      </w:pPr>
      <w:r>
        <w:t>货币政策</w:t>
      </w:r>
      <w:r w:rsidR="00315810">
        <w:t>通过</w:t>
      </w:r>
      <w:r w:rsidR="00315810" w:rsidRPr="00F925D4">
        <w:rPr>
          <w:rStyle w:val="af"/>
        </w:rPr>
        <w:t>货币供给量</w:t>
      </w:r>
      <w:r w:rsidR="00315810" w:rsidRPr="008B4754">
        <w:t>、</w:t>
      </w:r>
      <w:r w:rsidR="00315810" w:rsidRPr="00F925D4">
        <w:rPr>
          <w:rStyle w:val="af"/>
        </w:rPr>
        <w:t>利率</w:t>
      </w:r>
      <w:r w:rsidR="00315810" w:rsidRPr="008B4754">
        <w:t>和</w:t>
      </w:r>
      <w:r w:rsidR="00315810" w:rsidRPr="00F925D4">
        <w:rPr>
          <w:rStyle w:val="af"/>
        </w:rPr>
        <w:t>信贷政策机制</w:t>
      </w:r>
      <w:r w:rsidR="00315810">
        <w:t>发生作用</w:t>
      </w:r>
    </w:p>
    <w:p w:rsidR="00AF18DA" w:rsidRPr="00AF18DA" w:rsidRDefault="00315810" w:rsidP="00315810">
      <w:pPr>
        <w:pStyle w:val="aa"/>
        <w:numPr>
          <w:ilvl w:val="0"/>
          <w:numId w:val="16"/>
        </w:numPr>
        <w:ind w:firstLineChars="0"/>
      </w:pPr>
      <w:r w:rsidRPr="00BF5559">
        <w:t>财政政策</w:t>
      </w:r>
      <w:r>
        <w:rPr>
          <w:rFonts w:hint="eastAsia"/>
        </w:rPr>
        <w:t>：</w:t>
      </w:r>
      <w:r>
        <w:t>通过</w:t>
      </w:r>
      <w:r w:rsidRPr="00723301">
        <w:rPr>
          <w:rStyle w:val="af"/>
        </w:rPr>
        <w:t>税收政策</w:t>
      </w:r>
      <w:r w:rsidRPr="008B4754">
        <w:t>、</w:t>
      </w:r>
      <w:r w:rsidRPr="00723301">
        <w:rPr>
          <w:rStyle w:val="af"/>
        </w:rPr>
        <w:t>公共支出政策</w:t>
      </w:r>
      <w:r w:rsidRPr="008B4754">
        <w:t>以及</w:t>
      </w:r>
      <w:r w:rsidRPr="00723301">
        <w:rPr>
          <w:rStyle w:val="af"/>
        </w:rPr>
        <w:t>国债发行</w:t>
      </w:r>
      <w:r>
        <w:t>等发挥作用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3：主要金融中介机构的业务</w:t>
      </w:r>
    </w:p>
    <w:p w:rsidR="00B07587" w:rsidRPr="00B07587" w:rsidRDefault="00B07587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证券公司的主要业务包括</w:t>
      </w:r>
      <w:r w:rsidRPr="00A4365B">
        <w:rPr>
          <w:rStyle w:val="af"/>
        </w:rPr>
        <w:t>经纪业务</w:t>
      </w:r>
      <w:r>
        <w:t>，</w:t>
      </w:r>
      <w:r w:rsidRPr="007C2835">
        <w:rPr>
          <w:rStyle w:val="af"/>
        </w:rPr>
        <w:t>证券投资咨询业务</w:t>
      </w:r>
      <w:r>
        <w:t>，与证券交易、证券投资活动有关的</w:t>
      </w:r>
      <w:r w:rsidRPr="00A4365B">
        <w:rPr>
          <w:rStyle w:val="af"/>
        </w:rPr>
        <w:t>财务顾问业务</w:t>
      </w:r>
      <w:r>
        <w:t>，</w:t>
      </w:r>
      <w:r w:rsidRPr="00A4365B">
        <w:rPr>
          <w:rStyle w:val="af"/>
        </w:rPr>
        <w:t>证券承销与保荐业务</w:t>
      </w:r>
      <w:r>
        <w:t>，证券自营业务，证券资产管理业务等</w:t>
      </w:r>
      <w:r>
        <w:rPr>
          <w:rFonts w:hint="eastAsia"/>
        </w:rPr>
        <w:t>。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4：中国金融市场的监管体制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5：金融服务实体经济高质量发展的要求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6：中央银行的主要职能和业务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7：存款准备金制度与货币乘数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8：货币政策目标及工具</w:t>
      </w:r>
    </w:p>
    <w:p w:rsidR="005909AA" w:rsidRPr="005909AA" w:rsidRDefault="005909AA" w:rsidP="008F25AE">
      <w:pPr>
        <w:pStyle w:val="aa"/>
        <w:numPr>
          <w:ilvl w:val="0"/>
          <w:numId w:val="16"/>
        </w:numPr>
        <w:ind w:firstLineChars="0"/>
      </w:pPr>
      <w:r w:rsidRPr="00EB7CFB">
        <w:rPr>
          <w:rFonts w:hint="eastAsia"/>
        </w:rPr>
        <w:t>完整的货币政策体系</w:t>
      </w:r>
      <w:r>
        <w:rPr>
          <w:rFonts w:hint="eastAsia"/>
        </w:rPr>
        <w:t>包括货币政策目标体系、货币政策工具体系、</w:t>
      </w:r>
      <w:r w:rsidRPr="005909AA">
        <w:rPr>
          <w:rStyle w:val="af"/>
          <w:rFonts w:hint="eastAsia"/>
        </w:rPr>
        <w:t>货币政策操作程序</w:t>
      </w:r>
      <w:r>
        <w:rPr>
          <w:rFonts w:hint="eastAsia"/>
        </w:rPr>
        <w:t>。</w:t>
      </w:r>
    </w:p>
    <w:p w:rsidR="00A249BC" w:rsidRDefault="00775180" w:rsidP="008F25AE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 w:rsidRPr="00EB7CFB">
        <w:t>一般性货币政策工具的</w:t>
      </w:r>
      <w:r>
        <w:t>实施对象是</w:t>
      </w:r>
      <w:r w:rsidRPr="00775180">
        <w:rPr>
          <w:rStyle w:val="af"/>
        </w:rPr>
        <w:t>整体经济</w:t>
      </w:r>
      <w:r w:rsidRPr="008B4754">
        <w:t>和</w:t>
      </w:r>
      <w:r w:rsidRPr="00775180">
        <w:rPr>
          <w:rStyle w:val="af"/>
        </w:rPr>
        <w:t>金融活动</w:t>
      </w:r>
      <w:r>
        <w:rPr>
          <w:rFonts w:hint="eastAsia"/>
        </w:rPr>
        <w:t>，包括：</w:t>
      </w:r>
      <w:r w:rsidRPr="00775180">
        <w:rPr>
          <w:rStyle w:val="af"/>
        </w:rPr>
        <w:t>存款准备金制度</w:t>
      </w:r>
      <w:r w:rsidRPr="008B4754">
        <w:t>、</w:t>
      </w:r>
      <w:r w:rsidRPr="00775180">
        <w:rPr>
          <w:rStyle w:val="af"/>
        </w:rPr>
        <w:t>再贴</w:t>
      </w:r>
      <w:r w:rsidRPr="00775180">
        <w:rPr>
          <w:rStyle w:val="af"/>
        </w:rPr>
        <w:lastRenderedPageBreak/>
        <w:t>现政策</w:t>
      </w:r>
      <w:r w:rsidRPr="008B4754">
        <w:t>、</w:t>
      </w:r>
      <w:r w:rsidRPr="00775180">
        <w:rPr>
          <w:rStyle w:val="af"/>
        </w:rPr>
        <w:t>公开市场业务</w:t>
      </w:r>
      <w:r>
        <w:rPr>
          <w:rFonts w:hint="eastAsia"/>
        </w:rPr>
        <w:t>；</w:t>
      </w:r>
    </w:p>
    <w:p w:rsidR="00A249BC" w:rsidRDefault="00775180" w:rsidP="008F25AE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 w:rsidRPr="002844F5">
        <w:t>选择性货币政策工具</w:t>
      </w:r>
      <w:r>
        <w:t>包括</w:t>
      </w:r>
      <w:r w:rsidRPr="00775180">
        <w:rPr>
          <w:rStyle w:val="af"/>
        </w:rPr>
        <w:t>XX信用控制</w:t>
      </w:r>
      <w:r>
        <w:rPr>
          <w:rFonts w:hint="eastAsia"/>
        </w:rPr>
        <w:t>；</w:t>
      </w:r>
    </w:p>
    <w:p w:rsidR="00775180" w:rsidRDefault="00775180" w:rsidP="008F25AE">
      <w:pPr>
        <w:pStyle w:val="aa"/>
        <w:numPr>
          <w:ilvl w:val="0"/>
          <w:numId w:val="16"/>
        </w:numPr>
        <w:ind w:firstLineChars="0"/>
      </w:pPr>
      <w:r w:rsidRPr="002844F5">
        <w:rPr>
          <w:rFonts w:hint="eastAsia"/>
        </w:rPr>
        <w:t>创新型货币政策工具</w:t>
      </w:r>
      <w:r>
        <w:rPr>
          <w:rFonts w:hint="eastAsia"/>
        </w:rPr>
        <w:t>主要是</w:t>
      </w:r>
      <w:r w:rsidRPr="00775180">
        <w:rPr>
          <w:rStyle w:val="af"/>
          <w:rFonts w:hint="eastAsia"/>
        </w:rPr>
        <w:t>XX便利、XX调节</w:t>
      </w:r>
      <w:r>
        <w:rPr>
          <w:rFonts w:hint="eastAsia"/>
        </w:rPr>
        <w:t>。</w:t>
      </w:r>
    </w:p>
    <w:p w:rsidR="002D7F5C" w:rsidRPr="00775180" w:rsidRDefault="002D7F5C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创新性货币工具中，</w:t>
      </w:r>
      <w:r w:rsidRPr="002D7F5C">
        <w:rPr>
          <w:rStyle w:val="af"/>
        </w:rPr>
        <w:t>常备借贷便利（SLF）</w:t>
      </w:r>
      <w:r>
        <w:t>的</w:t>
      </w:r>
      <w:r>
        <w:rPr>
          <w:rFonts w:hint="eastAsia"/>
        </w:rPr>
        <w:t>主要对象为政策性银行和全国性商业银行，最长期限为</w:t>
      </w:r>
      <w:r w:rsidRPr="006447AF">
        <w:rPr>
          <w:rStyle w:val="af"/>
          <w:rFonts w:hint="eastAsia"/>
        </w:rPr>
        <w:t>3个月</w:t>
      </w:r>
      <w:r>
        <w:rPr>
          <w:rFonts w:hint="eastAsia"/>
        </w:rPr>
        <w:t>。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9：货币市场传导机制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第二节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中国多层次的资本市场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10：场内市场</w:t>
      </w:r>
    </w:p>
    <w:p w:rsidR="00A763EB" w:rsidRPr="00A763EB" w:rsidRDefault="00A763EB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创业板市场（二板市场）于</w:t>
      </w:r>
      <w:r w:rsidRPr="00694A8B">
        <w:rPr>
          <w:rStyle w:val="af"/>
          <w:rFonts w:hint="eastAsia"/>
        </w:rPr>
        <w:t>2</w:t>
      </w:r>
      <w:r w:rsidRPr="00694A8B">
        <w:rPr>
          <w:rStyle w:val="af"/>
        </w:rPr>
        <w:t>009年</w:t>
      </w:r>
      <w:r w:rsidRPr="00694A8B">
        <w:rPr>
          <w:rStyle w:val="af"/>
          <w:rFonts w:hint="eastAsia"/>
        </w:rPr>
        <w:t>1</w:t>
      </w:r>
      <w:r w:rsidRPr="00694A8B">
        <w:rPr>
          <w:rStyle w:val="af"/>
        </w:rPr>
        <w:t>0月</w:t>
      </w:r>
      <w:r w:rsidRPr="00694A8B">
        <w:rPr>
          <w:rStyle w:val="af"/>
          <w:rFonts w:hint="eastAsia"/>
        </w:rPr>
        <w:t>2</w:t>
      </w:r>
      <w:r w:rsidRPr="00694A8B">
        <w:rPr>
          <w:rStyle w:val="af"/>
        </w:rPr>
        <w:t>3日</w:t>
      </w:r>
      <w:r>
        <w:rPr>
          <w:rFonts w:hint="eastAsia"/>
        </w:rPr>
        <w:t>在</w:t>
      </w:r>
      <w:r w:rsidRPr="00694A8B">
        <w:rPr>
          <w:rStyle w:val="af"/>
        </w:rPr>
        <w:t>深圳证券交易所</w:t>
      </w:r>
      <w:r>
        <w:rPr>
          <w:rFonts w:hint="eastAsia"/>
        </w:rPr>
        <w:t>正式启动。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11：场外市场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12：</w:t>
      </w:r>
      <w:proofErr w:type="gramStart"/>
      <w:r w:rsidRPr="0001041F">
        <w:rPr>
          <w:kern w:val="44"/>
        </w:rPr>
        <w:t>科创板</w:t>
      </w:r>
      <w:proofErr w:type="gramEnd"/>
    </w:p>
    <w:p w:rsidR="0001041F" w:rsidRPr="0001041F" w:rsidRDefault="0001041F" w:rsidP="00062E3B">
      <w:pPr>
        <w:pStyle w:val="1"/>
      </w:pPr>
      <w:r w:rsidRPr="0001041F">
        <w:rPr>
          <w:rFonts w:hint="eastAsia"/>
        </w:rPr>
        <w:t>第三章</w:t>
      </w:r>
      <w:r w:rsidRPr="0001041F">
        <w:t xml:space="preserve"> 证券市场主体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第一节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证券发行人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1：证券发行人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第二节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证券投资者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2：政府、金融机构投资者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3：合格境外机构投资者</w:t>
      </w:r>
    </w:p>
    <w:p w:rsidR="00C575AB" w:rsidRPr="00C575AB" w:rsidRDefault="00C575AB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QFII每月</w:t>
      </w:r>
      <w:r w:rsidR="00BC65A7">
        <w:rPr>
          <w:rFonts w:hint="eastAsia"/>
        </w:rPr>
        <w:t>汇出</w:t>
      </w:r>
      <w:r>
        <w:rPr>
          <w:rFonts w:hint="eastAsia"/>
        </w:rPr>
        <w:t>资金总规模不得超过境内资产的</w:t>
      </w:r>
      <w:r w:rsidRPr="00BC65A7">
        <w:rPr>
          <w:rStyle w:val="af"/>
          <w:rFonts w:hint="eastAsia"/>
        </w:rPr>
        <w:t>20%</w:t>
      </w:r>
      <w:r>
        <w:rPr>
          <w:rFonts w:hint="eastAsia"/>
        </w:rPr>
        <w:t>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4：合格境内机构投资者</w:t>
      </w:r>
    </w:p>
    <w:p w:rsidR="00737E6F" w:rsidRPr="00737E6F" w:rsidRDefault="00737E6F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QDII对</w:t>
      </w:r>
      <w:r w:rsidRPr="00E90B78">
        <w:rPr>
          <w:rFonts w:hint="eastAsia"/>
        </w:rPr>
        <w:t>于证券公司</w:t>
      </w:r>
      <w:r>
        <w:rPr>
          <w:rFonts w:hint="eastAsia"/>
        </w:rPr>
        <w:t>的认定条件包括：净资本不低于</w:t>
      </w:r>
      <w:r w:rsidRPr="000F2636">
        <w:rPr>
          <w:rStyle w:val="af"/>
          <w:rFonts w:hint="eastAsia"/>
        </w:rPr>
        <w:t>8</w:t>
      </w:r>
      <w:r w:rsidRPr="000F2636">
        <w:rPr>
          <w:rStyle w:val="af"/>
        </w:rPr>
        <w:t>亿</w:t>
      </w:r>
      <w:r>
        <w:rPr>
          <w:rFonts w:hint="eastAsia"/>
        </w:rPr>
        <w:t>人民币，净资本与净资产的比例不低于</w:t>
      </w:r>
      <w:r w:rsidRPr="00737E6F">
        <w:rPr>
          <w:rStyle w:val="af"/>
          <w:rFonts w:hint="eastAsia"/>
        </w:rPr>
        <w:t>70%</w:t>
      </w:r>
      <w:r>
        <w:rPr>
          <w:rFonts w:hint="eastAsia"/>
        </w:rPr>
        <w:t>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5：基金类投资者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6：个人投资者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第三节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证券中介机构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7：证券公司概述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8：证券公司的主要业务（一）</w:t>
      </w:r>
    </w:p>
    <w:p w:rsidR="000B0B8F" w:rsidRDefault="000B0B8F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证券公司经营证券经纪业务、资产管理业务</w:t>
      </w:r>
      <w:r w:rsidRPr="004D1F96">
        <w:rPr>
          <w:rFonts w:hint="eastAsia"/>
        </w:rPr>
        <w:t>等两种以上业务的</w:t>
      </w:r>
      <w:r>
        <w:rPr>
          <w:rFonts w:hint="eastAsia"/>
        </w:rPr>
        <w:t>，其董事会应当设立：</w:t>
      </w:r>
      <w:r w:rsidRPr="000B0B8F">
        <w:rPr>
          <w:rStyle w:val="af"/>
          <w:rFonts w:hint="eastAsia"/>
        </w:rPr>
        <w:t>薪酬与提名委员会</w:t>
      </w:r>
      <w:r w:rsidRPr="008B4754">
        <w:rPr>
          <w:rFonts w:hint="eastAsia"/>
        </w:rPr>
        <w:t>、</w:t>
      </w:r>
      <w:r w:rsidRPr="000B0B8F">
        <w:rPr>
          <w:rStyle w:val="af"/>
          <w:rFonts w:hint="eastAsia"/>
        </w:rPr>
        <w:t>审计委员会</w:t>
      </w:r>
      <w:r w:rsidRPr="008B4754">
        <w:rPr>
          <w:rFonts w:hint="eastAsia"/>
        </w:rPr>
        <w:t>、</w:t>
      </w:r>
      <w:r w:rsidRPr="000B0B8F">
        <w:rPr>
          <w:rStyle w:val="af"/>
          <w:rFonts w:hint="eastAsia"/>
        </w:rPr>
        <w:t>风险控制委员会</w:t>
      </w:r>
      <w:r>
        <w:rPr>
          <w:rFonts w:hint="eastAsia"/>
        </w:rPr>
        <w:t>。</w:t>
      </w:r>
    </w:p>
    <w:p w:rsidR="00C73D33" w:rsidRDefault="00C73D33" w:rsidP="008F25AE">
      <w:pPr>
        <w:pStyle w:val="aa"/>
        <w:numPr>
          <w:ilvl w:val="0"/>
          <w:numId w:val="16"/>
        </w:numPr>
        <w:ind w:firstLineChars="0"/>
      </w:pPr>
      <w:r w:rsidRPr="00A65BEB">
        <w:rPr>
          <w:rFonts w:hint="eastAsia"/>
        </w:rPr>
        <w:t>投资顾问业务</w:t>
      </w:r>
      <w:r>
        <w:rPr>
          <w:rFonts w:hint="eastAsia"/>
        </w:rPr>
        <w:t>：提供投资</w:t>
      </w:r>
      <w:r w:rsidRPr="00C73D33">
        <w:rPr>
          <w:rStyle w:val="af"/>
          <w:rFonts w:hint="eastAsia"/>
        </w:rPr>
        <w:t>建议</w:t>
      </w:r>
      <w:r>
        <w:rPr>
          <w:rFonts w:hint="eastAsia"/>
        </w:rPr>
        <w:t>，辅助客户做出投资</w:t>
      </w:r>
      <w:r w:rsidRPr="00C73D33">
        <w:rPr>
          <w:rStyle w:val="af"/>
          <w:rFonts w:hint="eastAsia"/>
        </w:rPr>
        <w:t>决策</w:t>
      </w:r>
      <w:r>
        <w:rPr>
          <w:rFonts w:hint="eastAsia"/>
        </w:rPr>
        <w:t>；</w:t>
      </w:r>
      <w:r>
        <w:br/>
      </w:r>
      <w:r w:rsidRPr="00A65BEB">
        <w:t>投资咨询业务</w:t>
      </w:r>
      <w:r>
        <w:rPr>
          <w:rFonts w:hint="eastAsia"/>
        </w:rPr>
        <w:t>：</w:t>
      </w:r>
      <w:r>
        <w:t>提供投资</w:t>
      </w:r>
      <w:r w:rsidRPr="00C73D33">
        <w:rPr>
          <w:rStyle w:val="af"/>
        </w:rPr>
        <w:t>分析</w:t>
      </w:r>
      <w:r w:rsidRPr="00386988">
        <w:rPr>
          <w:rFonts w:hint="eastAsia"/>
        </w:rPr>
        <w:t>、</w:t>
      </w:r>
      <w:r w:rsidRPr="00C73D33">
        <w:rPr>
          <w:rStyle w:val="af"/>
          <w:rFonts w:hint="eastAsia"/>
        </w:rPr>
        <w:t>预测</w:t>
      </w:r>
      <w:r w:rsidRPr="00386988">
        <w:rPr>
          <w:rFonts w:hint="eastAsia"/>
        </w:rPr>
        <w:t>或者</w:t>
      </w:r>
      <w:r w:rsidRPr="00C73D33">
        <w:rPr>
          <w:rStyle w:val="af"/>
          <w:rFonts w:hint="eastAsia"/>
        </w:rPr>
        <w:t>建议</w:t>
      </w:r>
      <w:r>
        <w:rPr>
          <w:rFonts w:hint="eastAsia"/>
        </w:rPr>
        <w:t>。</w:t>
      </w:r>
    </w:p>
    <w:p w:rsidR="009C2F63" w:rsidRDefault="009C2F63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对因证券金融公司有偿使用证券公司缴存的保证金导致的差额，证券公司</w:t>
      </w:r>
      <w:r w:rsidRPr="009C2F63">
        <w:rPr>
          <w:rStyle w:val="af"/>
          <w:rFonts w:hint="eastAsia"/>
        </w:rPr>
        <w:t>无需补交</w:t>
      </w:r>
      <w:r>
        <w:rPr>
          <w:rFonts w:hint="eastAsia"/>
        </w:rPr>
        <w:t>。</w:t>
      </w:r>
    </w:p>
    <w:p w:rsidR="00107D6A" w:rsidRPr="000B0B8F" w:rsidRDefault="00107D6A" w:rsidP="00107D6A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按照《证券法》规定，向不特定对象发行的证券票面总值超过</w:t>
      </w:r>
      <w:r w:rsidRPr="007D1483">
        <w:rPr>
          <w:rStyle w:val="af"/>
          <w:rFonts w:hint="eastAsia"/>
        </w:rPr>
        <w:t>5</w:t>
      </w:r>
      <w:r w:rsidRPr="007D1483">
        <w:rPr>
          <w:rStyle w:val="af"/>
        </w:rPr>
        <w:t>000万元</w:t>
      </w:r>
      <w:r>
        <w:rPr>
          <w:rFonts w:hint="eastAsia"/>
        </w:rPr>
        <w:t>的，应当由承销团承销。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9：证券公司的主要业务（二）</w:t>
      </w:r>
    </w:p>
    <w:p w:rsidR="004F46C4" w:rsidRDefault="00CE0C43" w:rsidP="008F25AE">
      <w:pPr>
        <w:pStyle w:val="aa"/>
        <w:numPr>
          <w:ilvl w:val="0"/>
          <w:numId w:val="16"/>
        </w:numPr>
        <w:ind w:firstLineChars="0"/>
      </w:pPr>
      <w:r>
        <w:t>证券公司从事</w:t>
      </w:r>
      <w:r w:rsidRPr="00A65BEB">
        <w:t>资产管理业务</w:t>
      </w:r>
      <w:r>
        <w:t>的要求包括</w:t>
      </w:r>
      <w:r>
        <w:rPr>
          <w:rFonts w:hint="eastAsia"/>
        </w:rPr>
        <w:t>：</w:t>
      </w:r>
      <w:r>
        <w:rPr>
          <w:rFonts w:hint="eastAsia"/>
        </w:rPr>
        <w:br/>
        <w:t>公司净资本不低于</w:t>
      </w:r>
      <w:r w:rsidRPr="00CE0C43">
        <w:rPr>
          <w:rStyle w:val="af"/>
          <w:rFonts w:hint="eastAsia"/>
        </w:rPr>
        <w:t>2亿</w:t>
      </w:r>
      <w:r>
        <w:rPr>
          <w:rFonts w:hint="eastAsia"/>
        </w:rPr>
        <w:t>元；</w:t>
      </w:r>
      <w:r>
        <w:br/>
        <w:t>设立</w:t>
      </w:r>
      <w:r w:rsidRPr="004D1F96">
        <w:t>有限性集</w:t>
      </w:r>
      <w:r>
        <w:t>合资产管理计划的净资本限额为</w:t>
      </w:r>
      <w:r w:rsidRPr="00CE0C43">
        <w:rPr>
          <w:rStyle w:val="af"/>
          <w:rFonts w:hint="eastAsia"/>
        </w:rPr>
        <w:t>3亿</w:t>
      </w:r>
      <w:r>
        <w:rPr>
          <w:rFonts w:hint="eastAsia"/>
        </w:rPr>
        <w:t>元；</w:t>
      </w:r>
      <w:r>
        <w:br/>
        <w:t>设立</w:t>
      </w:r>
      <w:r w:rsidRPr="004D1F96">
        <w:t>非限定性</w:t>
      </w:r>
      <w:r>
        <w:t>集合资产管理计划的净资本限额为</w:t>
      </w:r>
      <w:r w:rsidRPr="00CE0C43">
        <w:rPr>
          <w:rStyle w:val="af"/>
          <w:rFonts w:hint="eastAsia"/>
        </w:rPr>
        <w:t>5亿</w:t>
      </w:r>
      <w:r>
        <w:rPr>
          <w:rFonts w:hint="eastAsia"/>
        </w:rPr>
        <w:t>元。</w:t>
      </w:r>
    </w:p>
    <w:p w:rsidR="00592D7F" w:rsidRDefault="00592D7F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私募基金子公司的设立要求包括：</w:t>
      </w:r>
      <w:r w:rsidRPr="004F46C4">
        <w:rPr>
          <w:rFonts w:hint="eastAsia"/>
        </w:rPr>
        <w:t>最近</w:t>
      </w:r>
      <w:r w:rsidRPr="00C96575">
        <w:rPr>
          <w:rStyle w:val="af"/>
          <w:rFonts w:hint="eastAsia"/>
        </w:rPr>
        <w:t>6</w:t>
      </w:r>
      <w:r w:rsidRPr="00386988">
        <w:t>个月</w:t>
      </w:r>
      <w:r>
        <w:rPr>
          <w:rFonts w:hint="eastAsia"/>
        </w:rPr>
        <w:t>各项风险控制指标符合中国证监会及中</w:t>
      </w:r>
      <w:r>
        <w:rPr>
          <w:rFonts w:hint="eastAsia"/>
        </w:rPr>
        <w:lastRenderedPageBreak/>
        <w:t>国证券业协会的相关要求。</w:t>
      </w:r>
    </w:p>
    <w:p w:rsidR="00AB2118" w:rsidRPr="004F46C4" w:rsidRDefault="00AB2118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证券公司开展</w:t>
      </w:r>
      <w:r w:rsidRPr="004D1F96">
        <w:rPr>
          <w:rFonts w:hint="eastAsia"/>
        </w:rPr>
        <w:t>融资融券业</w:t>
      </w:r>
      <w:r>
        <w:rPr>
          <w:rFonts w:hint="eastAsia"/>
        </w:rPr>
        <w:t>务时，</w:t>
      </w:r>
      <w:r w:rsidRPr="00AB2118">
        <w:rPr>
          <w:rStyle w:val="af"/>
          <w:rFonts w:hint="eastAsia"/>
        </w:rPr>
        <w:t>商业汇票</w:t>
      </w:r>
      <w:r w:rsidRPr="00DA060C">
        <w:rPr>
          <w:rFonts w:hint="eastAsia"/>
        </w:rPr>
        <w:t>不能充当保证金</w:t>
      </w:r>
      <w:r>
        <w:rPr>
          <w:rFonts w:hint="eastAsia"/>
        </w:rPr>
        <w:t>。</w:t>
      </w:r>
      <w:r w:rsidR="00632B9D" w:rsidRPr="00632B9D">
        <w:rPr>
          <w:rStyle w:val="af"/>
          <w:rFonts w:hint="eastAsia"/>
        </w:rPr>
        <w:t>不动产</w:t>
      </w:r>
      <w:r w:rsidR="00632B9D" w:rsidRPr="00DA060C">
        <w:rPr>
          <w:rFonts w:hint="eastAsia"/>
        </w:rPr>
        <w:t>不能充当担保物</w:t>
      </w:r>
      <w:r w:rsidR="00632B9D">
        <w:rPr>
          <w:rFonts w:hint="eastAsia"/>
        </w:rPr>
        <w:t>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10：律师事务所、会计师事务所从事证券法律业务的管理</w:t>
      </w:r>
    </w:p>
    <w:p w:rsidR="00681879" w:rsidRPr="00681879" w:rsidRDefault="00681879" w:rsidP="008F25AE">
      <w:pPr>
        <w:pStyle w:val="aa"/>
        <w:numPr>
          <w:ilvl w:val="0"/>
          <w:numId w:val="16"/>
        </w:numPr>
        <w:ind w:firstLineChars="0"/>
      </w:pPr>
      <w:r w:rsidRPr="00DA060C">
        <w:t>会计师事务所申</w:t>
      </w:r>
      <w:r>
        <w:t>请证券的资格包括</w:t>
      </w:r>
      <w:r>
        <w:rPr>
          <w:rFonts w:hint="eastAsia"/>
        </w:rPr>
        <w:t>：</w:t>
      </w:r>
      <w:r w:rsidRPr="00DA060C">
        <w:t>净资</w:t>
      </w:r>
      <w:r w:rsidRPr="00681879">
        <w:rPr>
          <w:rStyle w:val="af"/>
        </w:rPr>
        <w:t>产</w:t>
      </w:r>
      <w:r>
        <w:t>不少与</w:t>
      </w:r>
      <w:r w:rsidRPr="00681879">
        <w:rPr>
          <w:rStyle w:val="af"/>
          <w:rFonts w:hint="eastAsia"/>
        </w:rPr>
        <w:t>500万</w:t>
      </w:r>
      <w:r>
        <w:rPr>
          <w:rFonts w:hint="eastAsia"/>
        </w:rPr>
        <w:t>元。</w:t>
      </w:r>
    </w:p>
    <w:p w:rsidR="00555365" w:rsidRDefault="0001041F" w:rsidP="00555365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11：证券、期货投资咨询机构的管理</w:t>
      </w:r>
    </w:p>
    <w:p w:rsidR="00555365" w:rsidRPr="00555365" w:rsidRDefault="00555365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基金管理</w:t>
      </w:r>
      <w:r w:rsidRPr="00B75C10">
        <w:rPr>
          <w:rFonts w:hint="eastAsia"/>
        </w:rPr>
        <w:t>公司不经批准，可</w:t>
      </w:r>
      <w:r>
        <w:rPr>
          <w:rFonts w:hint="eastAsia"/>
        </w:rPr>
        <w:t>以直接向：</w:t>
      </w:r>
      <w:r w:rsidRPr="00555365">
        <w:rPr>
          <w:rStyle w:val="af"/>
          <w:rFonts w:hint="eastAsia"/>
        </w:rPr>
        <w:t>QFII</w:t>
      </w:r>
      <w:r w:rsidRPr="00386988">
        <w:rPr>
          <w:rFonts w:hint="eastAsia"/>
        </w:rPr>
        <w:t>，</w:t>
      </w:r>
      <w:r w:rsidRPr="00555365">
        <w:rPr>
          <w:rStyle w:val="af"/>
          <w:rFonts w:hint="eastAsia"/>
        </w:rPr>
        <w:t>境内保险公司</w:t>
      </w:r>
      <w:r>
        <w:rPr>
          <w:rFonts w:hint="eastAsia"/>
        </w:rPr>
        <w:t>等提供投资咨询服务。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12：资信评级机构、资产评估机构从事证券业务的管理</w:t>
      </w:r>
    </w:p>
    <w:p w:rsidR="008236A7" w:rsidRPr="008236A7" w:rsidRDefault="008236A7" w:rsidP="008F25AE">
      <w:pPr>
        <w:pStyle w:val="aa"/>
        <w:numPr>
          <w:ilvl w:val="0"/>
          <w:numId w:val="16"/>
        </w:numPr>
        <w:ind w:firstLineChars="0"/>
      </w:pPr>
      <w:r w:rsidRPr="00B75C10">
        <w:rPr>
          <w:rFonts w:hint="eastAsia"/>
        </w:rPr>
        <w:t>资产评估机构的</w:t>
      </w:r>
      <w:r>
        <w:rPr>
          <w:rFonts w:hint="eastAsia"/>
        </w:rPr>
        <w:t>申请条件包含：</w:t>
      </w:r>
      <w:r>
        <w:br/>
      </w:r>
      <w:r w:rsidR="0017213B" w:rsidRPr="008236A7">
        <w:rPr>
          <w:rStyle w:val="af"/>
          <w:rFonts w:hint="eastAsia"/>
        </w:rPr>
        <w:t>30</w:t>
      </w:r>
      <w:r w:rsidR="0017213B">
        <w:rPr>
          <w:rFonts w:hint="eastAsia"/>
        </w:rPr>
        <w:t>名注册资产评估师；</w:t>
      </w:r>
      <w:r>
        <w:t>净资产</w:t>
      </w:r>
      <w:r w:rsidRPr="008236A7">
        <w:rPr>
          <w:rStyle w:val="af"/>
          <w:rFonts w:hint="eastAsia"/>
        </w:rPr>
        <w:t>200万</w:t>
      </w:r>
      <w:r>
        <w:rPr>
          <w:rFonts w:hint="eastAsia"/>
        </w:rPr>
        <w:t>；近</w:t>
      </w:r>
      <w:r w:rsidRPr="008236A7">
        <w:rPr>
          <w:rStyle w:val="af"/>
          <w:rFonts w:hint="eastAsia"/>
        </w:rPr>
        <w:t>3</w:t>
      </w:r>
      <w:r>
        <w:rPr>
          <w:rFonts w:hint="eastAsia"/>
        </w:rPr>
        <w:t>年收入不少于</w:t>
      </w:r>
      <w:r w:rsidRPr="008236A7">
        <w:rPr>
          <w:rStyle w:val="af"/>
          <w:rFonts w:hint="eastAsia"/>
        </w:rPr>
        <w:t>200万</w:t>
      </w:r>
      <w:r>
        <w:rPr>
          <w:rFonts w:hint="eastAsia"/>
        </w:rPr>
        <w:t>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13：证券金融公司的定位与从事转融通业务的管理</w:t>
      </w:r>
    </w:p>
    <w:p w:rsidR="00122090" w:rsidRDefault="00122090" w:rsidP="008F25AE">
      <w:pPr>
        <w:pStyle w:val="aa"/>
        <w:numPr>
          <w:ilvl w:val="0"/>
          <w:numId w:val="16"/>
        </w:numPr>
        <w:ind w:firstLineChars="0"/>
      </w:pPr>
      <w:r w:rsidRPr="00386988">
        <w:rPr>
          <w:rStyle w:val="af"/>
        </w:rPr>
        <w:t>转融通风险控制指标</w:t>
      </w:r>
      <w:r>
        <w:t>数字</w:t>
      </w:r>
      <w:r w:rsidRPr="00386988">
        <w:t>除了</w:t>
      </w:r>
      <w:r w:rsidRPr="00386988">
        <w:rPr>
          <w:rFonts w:hint="eastAsia"/>
        </w:rPr>
        <w:t>5就是1。比如：</w:t>
      </w:r>
      <w:r>
        <w:rPr>
          <w:rFonts w:hint="eastAsia"/>
        </w:rPr>
        <w:t>100%，50%，15%，10%。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第四节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自律性组织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14：证券交易所</w:t>
      </w:r>
    </w:p>
    <w:p w:rsidR="00AF3512" w:rsidRPr="00AF3512" w:rsidRDefault="00AF3512" w:rsidP="008F25AE">
      <w:pPr>
        <w:pStyle w:val="aa"/>
        <w:numPr>
          <w:ilvl w:val="0"/>
          <w:numId w:val="16"/>
        </w:numPr>
        <w:ind w:firstLineChars="0"/>
      </w:pPr>
      <w:r>
        <w:t>我</w:t>
      </w:r>
      <w:r w:rsidRPr="00B75C10">
        <w:t>国证券交易所的</w:t>
      </w:r>
      <w:r>
        <w:rPr>
          <w:rFonts w:hint="eastAsia"/>
        </w:rPr>
        <w:t>理事会会议至少</w:t>
      </w:r>
      <w:r w:rsidRPr="005C1105">
        <w:rPr>
          <w:rStyle w:val="af"/>
        </w:rPr>
        <w:t>每季度</w:t>
      </w:r>
      <w:r>
        <w:rPr>
          <w:rFonts w:hint="eastAsia"/>
        </w:rPr>
        <w:t>召开一次。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15：中国证券业协会</w:t>
      </w:r>
    </w:p>
    <w:p w:rsidR="0075234C" w:rsidRPr="0075234C" w:rsidRDefault="0075234C" w:rsidP="0075234C">
      <w:pPr>
        <w:pStyle w:val="aa"/>
        <w:numPr>
          <w:ilvl w:val="0"/>
          <w:numId w:val="16"/>
        </w:numPr>
        <w:ind w:firstLineChars="0"/>
      </w:pPr>
      <w:r>
        <w:t>我</w:t>
      </w:r>
      <w:r w:rsidRPr="00B75C10">
        <w:t>国</w:t>
      </w:r>
      <w:r>
        <w:rPr>
          <w:rFonts w:hint="eastAsia"/>
        </w:rPr>
        <w:t>证券业协会</w:t>
      </w:r>
      <w:r>
        <w:t>的三大职能是</w:t>
      </w:r>
      <w:r w:rsidRPr="0075234C">
        <w:rPr>
          <w:rStyle w:val="af"/>
        </w:rPr>
        <w:t>自律</w:t>
      </w:r>
      <w:r w:rsidRPr="00B558B4">
        <w:t>、</w:t>
      </w:r>
      <w:r w:rsidRPr="0075234C">
        <w:rPr>
          <w:rStyle w:val="af"/>
        </w:rPr>
        <w:t>服务</w:t>
      </w:r>
      <w:r w:rsidRPr="00B558B4">
        <w:t>、</w:t>
      </w:r>
      <w:r w:rsidRPr="0075234C">
        <w:rPr>
          <w:rStyle w:val="af"/>
        </w:rPr>
        <w:t>传导</w:t>
      </w:r>
      <w:r>
        <w:rPr>
          <w:rFonts w:hint="eastAsia"/>
        </w:rPr>
        <w:t>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16：证券登记结算公司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17：证券投资者保护基金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第五节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证券市场监管机构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18：证券市场监管</w:t>
      </w:r>
    </w:p>
    <w:p w:rsidR="00551CA8" w:rsidRDefault="00551CA8" w:rsidP="008F25AE">
      <w:pPr>
        <w:pStyle w:val="aa"/>
        <w:numPr>
          <w:ilvl w:val="0"/>
          <w:numId w:val="16"/>
        </w:numPr>
        <w:ind w:firstLineChars="0"/>
      </w:pPr>
      <w:r w:rsidRPr="00551CA8">
        <w:rPr>
          <w:rStyle w:val="af"/>
          <w:rFonts w:hint="eastAsia"/>
        </w:rPr>
        <w:t>中国证监会</w:t>
      </w:r>
      <w:r w:rsidRPr="00551CA8">
        <w:rPr>
          <w:rFonts w:hint="eastAsia"/>
        </w:rPr>
        <w:t>的核心职责</w:t>
      </w:r>
      <w:r>
        <w:rPr>
          <w:rFonts w:hint="eastAsia"/>
        </w:rPr>
        <w:t>为“</w:t>
      </w:r>
      <w:r w:rsidRPr="00551CA8">
        <w:rPr>
          <w:rStyle w:val="af"/>
          <w:rFonts w:hint="eastAsia"/>
        </w:rPr>
        <w:t>两</w:t>
      </w:r>
      <w:r w:rsidRPr="00B75C10">
        <w:rPr>
          <w:rFonts w:hint="eastAsia"/>
        </w:rPr>
        <w:t>维护</w:t>
      </w:r>
      <w:r w:rsidRPr="00551CA8">
        <w:rPr>
          <w:rStyle w:val="af"/>
          <w:rFonts w:hint="eastAsia"/>
        </w:rPr>
        <w:t>，</w:t>
      </w:r>
      <w:proofErr w:type="gramStart"/>
      <w:r w:rsidRPr="00551CA8">
        <w:rPr>
          <w:rStyle w:val="af"/>
          <w:rFonts w:hint="eastAsia"/>
        </w:rPr>
        <w:t>一</w:t>
      </w:r>
      <w:proofErr w:type="gramEnd"/>
      <w:r w:rsidRPr="00B75C10">
        <w:rPr>
          <w:rFonts w:hint="eastAsia"/>
        </w:rPr>
        <w:t>促进”</w:t>
      </w:r>
      <w:r>
        <w:rPr>
          <w:rFonts w:hint="eastAsia"/>
        </w:rPr>
        <w:t>：促进</w:t>
      </w:r>
      <w:r w:rsidRPr="00551CA8">
        <w:rPr>
          <w:rStyle w:val="af"/>
          <w:rFonts w:hint="eastAsia"/>
        </w:rPr>
        <w:t>资本市场的健康发展</w:t>
      </w:r>
      <w:r>
        <w:rPr>
          <w:rFonts w:hint="eastAsia"/>
        </w:rPr>
        <w:t>。</w:t>
      </w:r>
    </w:p>
    <w:p w:rsidR="009B35ED" w:rsidRPr="00551CA8" w:rsidRDefault="009B35ED" w:rsidP="008F25AE">
      <w:pPr>
        <w:pStyle w:val="aa"/>
        <w:numPr>
          <w:ilvl w:val="0"/>
          <w:numId w:val="16"/>
        </w:numPr>
        <w:ind w:firstLineChars="0"/>
      </w:pPr>
      <w:r w:rsidRPr="00B75C10">
        <w:rPr>
          <w:rFonts w:hint="eastAsia"/>
        </w:rPr>
        <w:t>国际证监会公</w:t>
      </w:r>
      <w:r>
        <w:rPr>
          <w:rFonts w:hint="eastAsia"/>
        </w:rPr>
        <w:t>布的监管目标</w:t>
      </w:r>
      <w:r w:rsidRPr="00B75C10">
        <w:rPr>
          <w:rFonts w:hint="eastAsia"/>
        </w:rPr>
        <w:t>包括</w:t>
      </w:r>
      <w:r w:rsidRPr="009B35ED">
        <w:rPr>
          <w:rStyle w:val="af"/>
          <w:rFonts w:hint="eastAsia"/>
        </w:rPr>
        <w:t>：降低系统性风险</w:t>
      </w:r>
      <w:r>
        <w:rPr>
          <w:rFonts w:hint="eastAsia"/>
        </w:rPr>
        <w:t>。</w:t>
      </w:r>
      <w:r w:rsidRPr="00B75C10">
        <w:rPr>
          <w:rFonts w:hint="eastAsia"/>
        </w:rPr>
        <w:t>不包括</w:t>
      </w:r>
      <w:r w:rsidRPr="009B35ED">
        <w:rPr>
          <w:rStyle w:val="af"/>
          <w:rFonts w:hint="eastAsia"/>
        </w:rPr>
        <w:t>：防止市场操作行为</w:t>
      </w:r>
      <w:r>
        <w:rPr>
          <w:rFonts w:hint="eastAsia"/>
        </w:rPr>
        <w:t>。</w:t>
      </w:r>
    </w:p>
    <w:p w:rsidR="0001041F" w:rsidRPr="0001041F" w:rsidRDefault="0001041F" w:rsidP="00062E3B">
      <w:pPr>
        <w:pStyle w:val="1"/>
      </w:pPr>
      <w:r w:rsidRPr="0001041F">
        <w:rPr>
          <w:rFonts w:hint="eastAsia"/>
        </w:rPr>
        <w:t>第四章</w:t>
      </w:r>
      <w:r w:rsidRPr="0001041F">
        <w:t xml:space="preserve"> 股票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第一节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股票概述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1：股票的概述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2：股票的分类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3：与股票相关的资本管理概念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4：普通股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5：优先股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6：我国的股票类型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第二节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股票发行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7：股票发行制度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8：股票发行规定</w:t>
      </w:r>
    </w:p>
    <w:p w:rsidR="00CF3A25" w:rsidRPr="00CF3A25" w:rsidRDefault="00CF3A25" w:rsidP="00CF3A25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控股股东应当在股东大会召开</w:t>
      </w:r>
      <w:r w:rsidRPr="00CF3A25">
        <w:rPr>
          <w:rStyle w:val="af"/>
          <w:rFonts w:hint="eastAsia"/>
        </w:rPr>
        <w:t>前</w:t>
      </w:r>
      <w:r w:rsidRPr="00CF3A25">
        <w:t>公开承诺</w:t>
      </w:r>
      <w:r w:rsidRPr="00CF3A25">
        <w:rPr>
          <w:rFonts w:hint="eastAsia"/>
        </w:rPr>
        <w:t>认配股份的数量</w:t>
      </w:r>
      <w:r>
        <w:rPr>
          <w:rFonts w:hint="eastAsia"/>
        </w:rPr>
        <w:t>；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9：股票发行方式与退市</w:t>
      </w:r>
    </w:p>
    <w:p w:rsid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第三节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股票交易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10：证券交易概述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11：证券交易程序（一）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lastRenderedPageBreak/>
        <w:t>考点</w:t>
      </w:r>
      <w:r w:rsidRPr="0001041F">
        <w:rPr>
          <w:kern w:val="44"/>
        </w:rPr>
        <w:t>12：证券交易程序（二）</w:t>
      </w:r>
    </w:p>
    <w:p w:rsidR="00E109F9" w:rsidRDefault="00E109F9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通</w:t>
      </w:r>
      <w:r w:rsidRPr="00BE19AC">
        <w:rPr>
          <w:rFonts w:hint="eastAsia"/>
        </w:rPr>
        <w:t>过</w:t>
      </w:r>
      <w:r w:rsidR="006A0016" w:rsidRPr="00BE19AC">
        <w:rPr>
          <w:rFonts w:hint="eastAsia"/>
        </w:rPr>
        <w:t>限价</w:t>
      </w:r>
      <w:r w:rsidRPr="00BE19AC">
        <w:rPr>
          <w:rFonts w:hint="eastAsia"/>
        </w:rPr>
        <w:t>申</w:t>
      </w:r>
      <w:r>
        <w:rPr>
          <w:rFonts w:hint="eastAsia"/>
        </w:rPr>
        <w:t>报买卖</w:t>
      </w:r>
      <w:proofErr w:type="gramStart"/>
      <w:r w:rsidRPr="00BE19AC">
        <w:rPr>
          <w:rFonts w:hint="eastAsia"/>
        </w:rPr>
        <w:t>科创板</w:t>
      </w:r>
      <w:proofErr w:type="gramEnd"/>
      <w:r>
        <w:rPr>
          <w:rFonts w:hint="eastAsia"/>
        </w:rPr>
        <w:t>，单笔申报数量应当</w:t>
      </w:r>
      <w:r w:rsidRPr="00953A75">
        <w:rPr>
          <w:rFonts w:hint="eastAsia"/>
        </w:rPr>
        <w:t>不小于</w:t>
      </w:r>
      <w:r w:rsidRPr="00953A75">
        <w:rPr>
          <w:rStyle w:val="af"/>
          <w:rFonts w:hint="eastAsia"/>
        </w:rPr>
        <w:t>200</w:t>
      </w:r>
      <w:r w:rsidRPr="00953A75">
        <w:rPr>
          <w:rFonts w:hint="eastAsia"/>
        </w:rPr>
        <w:t>股</w:t>
      </w:r>
      <w:r>
        <w:rPr>
          <w:rFonts w:hint="eastAsia"/>
        </w:rPr>
        <w:t>，且不超过</w:t>
      </w:r>
      <w:r w:rsidRPr="004812A8">
        <w:rPr>
          <w:rStyle w:val="af"/>
          <w:rFonts w:hint="eastAsia"/>
        </w:rPr>
        <w:t>10万</w:t>
      </w:r>
      <w:r>
        <w:rPr>
          <w:rFonts w:hint="eastAsia"/>
        </w:rPr>
        <w:t>股；</w:t>
      </w:r>
      <w:r>
        <w:br/>
      </w:r>
      <w:r>
        <w:rPr>
          <w:rFonts w:hint="eastAsia"/>
        </w:rPr>
        <w:t>通</w:t>
      </w:r>
      <w:r w:rsidRPr="00BE19AC">
        <w:rPr>
          <w:rFonts w:hint="eastAsia"/>
        </w:rPr>
        <w:t>过市价申报</w:t>
      </w:r>
      <w:r>
        <w:rPr>
          <w:rFonts w:hint="eastAsia"/>
        </w:rPr>
        <w:t>买卖，单笔申报数量应当</w:t>
      </w:r>
      <w:r w:rsidR="00953A75" w:rsidRPr="00953A75">
        <w:rPr>
          <w:rFonts w:hint="eastAsia"/>
        </w:rPr>
        <w:t>不小于</w:t>
      </w:r>
      <w:r w:rsidR="00953A75" w:rsidRPr="00953A75">
        <w:rPr>
          <w:rStyle w:val="af"/>
          <w:rFonts w:hint="eastAsia"/>
        </w:rPr>
        <w:t>200</w:t>
      </w:r>
      <w:r w:rsidR="00953A75" w:rsidRPr="00953A75">
        <w:rPr>
          <w:rFonts w:hint="eastAsia"/>
        </w:rPr>
        <w:t>股</w:t>
      </w:r>
      <w:r>
        <w:rPr>
          <w:rFonts w:hint="eastAsia"/>
        </w:rPr>
        <w:t>，且不超过</w:t>
      </w:r>
      <w:r w:rsidRPr="004812A8">
        <w:rPr>
          <w:rStyle w:val="af"/>
          <w:rFonts w:hint="eastAsia"/>
        </w:rPr>
        <w:t>5万</w:t>
      </w:r>
      <w:r>
        <w:rPr>
          <w:rFonts w:hint="eastAsia"/>
        </w:rPr>
        <w:t>股。</w:t>
      </w:r>
    </w:p>
    <w:p w:rsidR="004304F7" w:rsidRPr="00E109F9" w:rsidRDefault="004304F7" w:rsidP="008F25AE">
      <w:pPr>
        <w:pStyle w:val="aa"/>
        <w:numPr>
          <w:ilvl w:val="0"/>
          <w:numId w:val="16"/>
        </w:numPr>
        <w:ind w:firstLineChars="0"/>
      </w:pPr>
      <w:r w:rsidRPr="004304F7">
        <w:rPr>
          <w:rStyle w:val="af"/>
          <w:rFonts w:hint="eastAsia"/>
        </w:rPr>
        <w:t>证券投资公司</w:t>
      </w:r>
      <w:proofErr w:type="gramStart"/>
      <w:r>
        <w:rPr>
          <w:rFonts w:hint="eastAsia"/>
        </w:rPr>
        <w:t>类股东</w:t>
      </w:r>
      <w:proofErr w:type="gramEnd"/>
      <w:r>
        <w:rPr>
          <w:rFonts w:hint="eastAsia"/>
        </w:rPr>
        <w:t>持股超过5%的，不会被视为非自由流通股本。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13：股票价格指数</w:t>
      </w:r>
    </w:p>
    <w:p w:rsidR="00377C9E" w:rsidRPr="00377C9E" w:rsidRDefault="00377C9E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股票价格指数以</w:t>
      </w:r>
      <w:r w:rsidRPr="00377C9E">
        <w:rPr>
          <w:rStyle w:val="af"/>
          <w:rFonts w:hint="eastAsia"/>
        </w:rPr>
        <w:t>现金</w:t>
      </w:r>
      <w:r>
        <w:rPr>
          <w:rFonts w:hint="eastAsia"/>
        </w:rPr>
        <w:t>结算。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14：沪港通和深港通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15：股票的价值和价格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第四节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股票估值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16：股票投资主要分析方法</w:t>
      </w:r>
    </w:p>
    <w:p w:rsidR="006866C5" w:rsidRDefault="006866C5" w:rsidP="008F25AE">
      <w:pPr>
        <w:pStyle w:val="aa"/>
        <w:numPr>
          <w:ilvl w:val="0"/>
          <w:numId w:val="16"/>
        </w:numPr>
        <w:ind w:firstLineChars="0"/>
      </w:pPr>
      <w:r>
        <w:t>股票</w:t>
      </w:r>
      <w:r w:rsidRPr="003A0CC2">
        <w:t>的技术分析法</w:t>
      </w:r>
      <w:r>
        <w:rPr>
          <w:rFonts w:hint="eastAsia"/>
        </w:rPr>
        <w:t>认为</w:t>
      </w:r>
      <w:r w:rsidRPr="00A22FE1">
        <w:rPr>
          <w:rFonts w:hint="eastAsia"/>
        </w:rPr>
        <w:t>股票价格波动是</w:t>
      </w:r>
      <w:r w:rsidRPr="00181CB4">
        <w:rPr>
          <w:rStyle w:val="af"/>
          <w:rFonts w:hint="eastAsia"/>
        </w:rPr>
        <w:t>对市场供求均衡状态偏离的调整</w:t>
      </w:r>
      <w:r>
        <w:rPr>
          <w:rFonts w:hint="eastAsia"/>
        </w:rPr>
        <w:t>。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17：股票估值方法概述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18：股票的绝对估值方法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19：股票的相对估值方法</w:t>
      </w:r>
    </w:p>
    <w:p w:rsidR="00995207" w:rsidRPr="00242C74" w:rsidRDefault="00995207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企业价值/息税前利润倍数法</w:t>
      </w:r>
      <w:r w:rsidRPr="00F954D7">
        <w:rPr>
          <w:rStyle w:val="af"/>
          <w:rFonts w:hint="eastAsia"/>
        </w:rPr>
        <w:t>剔除了资本结构的影响</w:t>
      </w:r>
      <w:r>
        <w:rPr>
          <w:rFonts w:hint="eastAsia"/>
        </w:rPr>
        <w:t>；</w:t>
      </w:r>
      <w:r>
        <w:rPr>
          <w:rStyle w:val="af"/>
        </w:rPr>
        <w:br/>
      </w:r>
      <w:r>
        <w:rPr>
          <w:rFonts w:hint="eastAsia"/>
        </w:rPr>
        <w:t>企业价值/息税折旧摊销前利润倍数法</w:t>
      </w:r>
      <w:r w:rsidRPr="00F954D7">
        <w:rPr>
          <w:rStyle w:val="af"/>
          <w:rFonts w:hint="eastAsia"/>
        </w:rPr>
        <w:t>剔除了资本结构的影响</w:t>
      </w:r>
      <w:r>
        <w:rPr>
          <w:rStyle w:val="af"/>
          <w:rFonts w:hint="eastAsia"/>
        </w:rPr>
        <w:t>，和</w:t>
      </w:r>
      <w:r w:rsidRPr="00F954D7">
        <w:rPr>
          <w:rStyle w:val="af"/>
        </w:rPr>
        <w:t>折旧摊销的影响</w:t>
      </w:r>
      <w:r>
        <w:rPr>
          <w:rFonts w:hint="eastAsia"/>
        </w:rPr>
        <w:t>。</w:t>
      </w:r>
    </w:p>
    <w:p w:rsidR="0001041F" w:rsidRPr="0001041F" w:rsidRDefault="0001041F" w:rsidP="00062E3B">
      <w:pPr>
        <w:pStyle w:val="1"/>
      </w:pPr>
      <w:r w:rsidRPr="0001041F">
        <w:rPr>
          <w:rFonts w:hint="eastAsia"/>
        </w:rPr>
        <w:t>第五章</w:t>
      </w:r>
      <w:r w:rsidRPr="0001041F">
        <w:t xml:space="preserve"> 债券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第一节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债券概述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1：债券概述</w:t>
      </w:r>
    </w:p>
    <w:p w:rsidR="00841D86" w:rsidRDefault="00841D86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债券是</w:t>
      </w:r>
      <w:r w:rsidRPr="00841D86">
        <w:rPr>
          <w:rStyle w:val="af"/>
          <w:rFonts w:hint="eastAsia"/>
        </w:rPr>
        <w:t>有价</w:t>
      </w:r>
      <w:r w:rsidRPr="006C33A7">
        <w:rPr>
          <w:rFonts w:hint="eastAsia"/>
        </w:rPr>
        <w:t>证券</w:t>
      </w:r>
      <w:r>
        <w:rPr>
          <w:rFonts w:hint="eastAsia"/>
        </w:rPr>
        <w:t>，也是一种</w:t>
      </w:r>
      <w:r w:rsidRPr="00841D86">
        <w:rPr>
          <w:rStyle w:val="af"/>
          <w:rFonts w:hint="eastAsia"/>
        </w:rPr>
        <w:t>虚拟资本</w:t>
      </w:r>
      <w:r>
        <w:rPr>
          <w:rFonts w:hint="eastAsia"/>
        </w:rPr>
        <w:t>，</w:t>
      </w:r>
      <w:r w:rsidRPr="006C33A7">
        <w:rPr>
          <w:rFonts w:hint="eastAsia"/>
        </w:rPr>
        <w:t>不代表</w:t>
      </w:r>
      <w:r w:rsidRPr="009E0F59">
        <w:rPr>
          <w:rStyle w:val="af"/>
          <w:rFonts w:hint="eastAsia"/>
        </w:rPr>
        <w:t>真实资本</w:t>
      </w:r>
      <w:r>
        <w:rPr>
          <w:rFonts w:hint="eastAsia"/>
        </w:rPr>
        <w:t>。</w:t>
      </w:r>
    </w:p>
    <w:p w:rsidR="00185C3B" w:rsidRDefault="00185C3B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债券</w:t>
      </w:r>
      <w:r w:rsidRPr="006C7A1A">
        <w:rPr>
          <w:rFonts w:hint="eastAsia"/>
        </w:rPr>
        <w:t>收益</w:t>
      </w:r>
      <w:r>
        <w:rPr>
          <w:rFonts w:hint="eastAsia"/>
        </w:rPr>
        <w:t>可以表现为：</w:t>
      </w:r>
      <w:r w:rsidRPr="0097758D">
        <w:rPr>
          <w:rStyle w:val="af"/>
          <w:rFonts w:hint="eastAsia"/>
        </w:rPr>
        <w:t>利息收入</w:t>
      </w:r>
      <w:r>
        <w:rPr>
          <w:rFonts w:hint="eastAsia"/>
        </w:rPr>
        <w:t>、</w:t>
      </w:r>
      <w:r w:rsidRPr="00100437">
        <w:rPr>
          <w:rStyle w:val="af"/>
          <w:rFonts w:hint="eastAsia"/>
        </w:rPr>
        <w:t>资本损益</w:t>
      </w:r>
      <w:r>
        <w:rPr>
          <w:rFonts w:hint="eastAsia"/>
        </w:rPr>
        <w:t>、</w:t>
      </w:r>
      <w:r w:rsidRPr="005A3FAB">
        <w:rPr>
          <w:rStyle w:val="af"/>
          <w:rFonts w:hint="eastAsia"/>
        </w:rPr>
        <w:t>再</w:t>
      </w:r>
      <w:r w:rsidR="005A3FAB" w:rsidRPr="005A3FAB">
        <w:rPr>
          <w:rStyle w:val="af"/>
          <w:rFonts w:hint="eastAsia"/>
        </w:rPr>
        <w:t>投资收益</w:t>
      </w:r>
      <w:r>
        <w:rPr>
          <w:rFonts w:hint="eastAsia"/>
        </w:rPr>
        <w:t>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2：债券的分类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3：债券和股票的异同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4：政府债券</w:t>
      </w:r>
    </w:p>
    <w:p w:rsidR="00566302" w:rsidRDefault="00566302" w:rsidP="008F25AE">
      <w:pPr>
        <w:pStyle w:val="aa"/>
        <w:numPr>
          <w:ilvl w:val="0"/>
          <w:numId w:val="16"/>
        </w:numPr>
        <w:ind w:firstLineChars="0"/>
      </w:pPr>
      <w:r w:rsidRPr="006C33A7">
        <w:rPr>
          <w:rFonts w:hint="eastAsia"/>
        </w:rPr>
        <w:t>地方债的一般债券</w:t>
      </w:r>
      <w:r>
        <w:rPr>
          <w:rFonts w:hint="eastAsia"/>
        </w:rPr>
        <w:t>（普通债券）：为</w:t>
      </w:r>
      <w:r w:rsidRPr="00BD2C47">
        <w:rPr>
          <w:rStyle w:val="af"/>
        </w:rPr>
        <w:t>没有收益的公益性</w:t>
      </w:r>
      <w:r w:rsidRPr="00467616">
        <w:t>项目</w:t>
      </w:r>
      <w:r>
        <w:rPr>
          <w:rFonts w:hint="eastAsia"/>
        </w:rPr>
        <w:t>发行，以</w:t>
      </w:r>
      <w:r w:rsidRPr="00BD2C47">
        <w:rPr>
          <w:rStyle w:val="af"/>
        </w:rPr>
        <w:t>公共预算</w:t>
      </w:r>
      <w:r>
        <w:rPr>
          <w:rFonts w:hint="eastAsia"/>
        </w:rPr>
        <w:t>收入还本付息。</w:t>
      </w:r>
    </w:p>
    <w:p w:rsidR="001B242C" w:rsidRDefault="001B242C" w:rsidP="008F25AE">
      <w:pPr>
        <w:pStyle w:val="aa"/>
        <w:numPr>
          <w:ilvl w:val="0"/>
          <w:numId w:val="16"/>
        </w:numPr>
        <w:ind w:firstLineChars="0"/>
      </w:pPr>
      <w:r w:rsidRPr="0088315D">
        <w:rPr>
          <w:rFonts w:hint="eastAsia"/>
        </w:rPr>
        <w:t>地方债的一般债券</w:t>
      </w:r>
      <w:r>
        <w:rPr>
          <w:rFonts w:hint="eastAsia"/>
        </w:rPr>
        <w:t>，单一期限的发行规模不得超过一般债券当年发行规模的</w:t>
      </w:r>
      <w:r w:rsidRPr="00456EBE">
        <w:rPr>
          <w:rStyle w:val="af"/>
          <w:rFonts w:hint="eastAsia"/>
        </w:rPr>
        <w:t>30%</w:t>
      </w:r>
      <w:r>
        <w:rPr>
          <w:rFonts w:hint="eastAsia"/>
        </w:rPr>
        <w:t>。</w:t>
      </w:r>
    </w:p>
    <w:p w:rsidR="00EC7BC5" w:rsidRPr="00566302" w:rsidRDefault="00EC7BC5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政府债券</w:t>
      </w:r>
      <w:r w:rsidRPr="001836E8">
        <w:rPr>
          <w:rFonts w:hint="eastAsia"/>
        </w:rPr>
        <w:t>不能</w:t>
      </w:r>
      <w:r w:rsidRPr="006C7A1A">
        <w:rPr>
          <w:rFonts w:hint="eastAsia"/>
        </w:rPr>
        <w:t>调节</w:t>
      </w:r>
      <w:r w:rsidRPr="006C7A1A">
        <w:rPr>
          <w:rStyle w:val="af"/>
          <w:rFonts w:hint="eastAsia"/>
        </w:rPr>
        <w:t>居</w:t>
      </w:r>
      <w:r w:rsidRPr="00EC7BC5">
        <w:rPr>
          <w:rStyle w:val="af"/>
          <w:rFonts w:hint="eastAsia"/>
        </w:rPr>
        <w:t>民收入</w:t>
      </w:r>
      <w:r>
        <w:rPr>
          <w:rFonts w:hint="eastAsia"/>
        </w:rPr>
        <w:t>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5：我国国债的类别</w:t>
      </w:r>
    </w:p>
    <w:p w:rsidR="00DC2E13" w:rsidRDefault="00DC2E13" w:rsidP="008F25AE">
      <w:pPr>
        <w:pStyle w:val="aa"/>
        <w:numPr>
          <w:ilvl w:val="0"/>
          <w:numId w:val="16"/>
        </w:numPr>
        <w:ind w:firstLineChars="0"/>
      </w:pPr>
      <w:r>
        <w:t>从</w:t>
      </w:r>
      <w:r w:rsidRPr="00DC2E13">
        <w:rPr>
          <w:rStyle w:val="af"/>
          <w:rFonts w:hint="eastAsia"/>
        </w:rPr>
        <w:t>2017年</w:t>
      </w:r>
      <w:r>
        <w:rPr>
          <w:rFonts w:hint="eastAsia"/>
        </w:rPr>
        <w:t>起，发行的凭证式国债统一</w:t>
      </w:r>
      <w:r w:rsidRPr="00796885">
        <w:rPr>
          <w:rFonts w:hint="eastAsia"/>
        </w:rPr>
        <w:t>更名</w:t>
      </w:r>
      <w:r>
        <w:rPr>
          <w:rFonts w:hint="eastAsia"/>
        </w:rPr>
        <w:t>为储蓄国债</w:t>
      </w:r>
      <w:r w:rsidRPr="006C7A1A">
        <w:rPr>
          <w:rFonts w:hint="eastAsia"/>
        </w:rPr>
        <w:t>（凭证式）</w:t>
      </w:r>
      <w:r>
        <w:rPr>
          <w:rFonts w:hint="eastAsia"/>
        </w:rPr>
        <w:t>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6：金融债券</w:t>
      </w:r>
    </w:p>
    <w:p w:rsidR="00C9365B" w:rsidRPr="00427B16" w:rsidRDefault="00C9365B" w:rsidP="008F25AE">
      <w:pPr>
        <w:pStyle w:val="aa"/>
        <w:numPr>
          <w:ilvl w:val="0"/>
          <w:numId w:val="16"/>
        </w:numPr>
        <w:ind w:firstLineChars="0"/>
      </w:pPr>
      <w:r w:rsidRPr="00DC445F">
        <w:rPr>
          <w:rFonts w:hint="eastAsia"/>
        </w:rPr>
        <w:t>政策性金融债券</w:t>
      </w:r>
      <w:r>
        <w:rPr>
          <w:rFonts w:hint="eastAsia"/>
        </w:rPr>
        <w:t>向</w:t>
      </w:r>
      <w:r w:rsidRPr="00C9365B">
        <w:rPr>
          <w:rStyle w:val="af"/>
          <w:rFonts w:hint="eastAsia"/>
        </w:rPr>
        <w:t>国有商业银行</w:t>
      </w:r>
      <w:r w:rsidRPr="00884797">
        <w:rPr>
          <w:rFonts w:hint="eastAsia"/>
        </w:rPr>
        <w:t>、</w:t>
      </w:r>
      <w:r w:rsidRPr="00C9365B">
        <w:rPr>
          <w:rStyle w:val="af"/>
          <w:rFonts w:hint="eastAsia"/>
        </w:rPr>
        <w:t>邮政储蓄银行</w:t>
      </w:r>
      <w:r w:rsidRPr="00884797">
        <w:rPr>
          <w:rFonts w:hint="eastAsia"/>
        </w:rPr>
        <w:t>、</w:t>
      </w:r>
      <w:r w:rsidRPr="00C9365B">
        <w:rPr>
          <w:rStyle w:val="af"/>
          <w:rFonts w:hint="eastAsia"/>
        </w:rPr>
        <w:t>城市商业银行</w:t>
      </w:r>
      <w:r w:rsidRPr="00C9365B">
        <w:rPr>
          <w:rFonts w:hint="eastAsia"/>
        </w:rPr>
        <w:t>等金融机构</w:t>
      </w:r>
      <w:r w:rsidR="004E45FA">
        <w:rPr>
          <w:rFonts w:hint="eastAsia"/>
        </w:rPr>
        <w:t>发行</w:t>
      </w:r>
      <w:r>
        <w:rPr>
          <w:rFonts w:hint="eastAsia"/>
        </w:rPr>
        <w:t>。</w:t>
      </w:r>
      <w:r w:rsidR="00AC2D73">
        <w:rPr>
          <w:rFonts w:hint="eastAsia"/>
        </w:rPr>
        <w:t>（</w:t>
      </w:r>
      <w:r w:rsidR="00AC2D73" w:rsidRPr="00DC445F">
        <w:rPr>
          <w:rFonts w:hint="eastAsia"/>
        </w:rPr>
        <w:t>没有</w:t>
      </w:r>
      <w:r w:rsidR="00AC2D73" w:rsidRPr="00AC2D73">
        <w:rPr>
          <w:rStyle w:val="af"/>
          <w:rFonts w:hint="eastAsia"/>
        </w:rPr>
        <w:t>风险投资公司</w:t>
      </w:r>
      <w:r w:rsidR="00AC2D73">
        <w:rPr>
          <w:rFonts w:hint="eastAsia"/>
        </w:rPr>
        <w:t>）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7：公司债券</w:t>
      </w:r>
    </w:p>
    <w:p w:rsidR="00105355" w:rsidRPr="00105355" w:rsidRDefault="00105355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中国证监会在收到公司债券发行的申请文件后，在</w:t>
      </w:r>
      <w:r w:rsidRPr="006F5EC2">
        <w:rPr>
          <w:rStyle w:val="af"/>
          <w:rFonts w:hint="eastAsia"/>
        </w:rPr>
        <w:t>5</w:t>
      </w:r>
      <w:r w:rsidRPr="00B06771">
        <w:t>个工作日</w:t>
      </w:r>
      <w:r>
        <w:rPr>
          <w:rFonts w:hint="eastAsia"/>
        </w:rPr>
        <w:t>内决定是否受理。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8：企业债券</w:t>
      </w:r>
    </w:p>
    <w:p w:rsidR="00240BC5" w:rsidRDefault="00240BC5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我</w:t>
      </w:r>
      <w:r w:rsidRPr="00B06771">
        <w:rPr>
          <w:rFonts w:hint="eastAsia"/>
        </w:rPr>
        <w:t>国企业债券的发</w:t>
      </w:r>
      <w:r>
        <w:rPr>
          <w:rFonts w:hint="eastAsia"/>
        </w:rPr>
        <w:t>行采取</w:t>
      </w:r>
      <w:r w:rsidRPr="00240BC5">
        <w:rPr>
          <w:rStyle w:val="af"/>
          <w:rFonts w:hint="eastAsia"/>
        </w:rPr>
        <w:t>审批</w:t>
      </w:r>
      <w:r w:rsidRPr="00B06771">
        <w:rPr>
          <w:rFonts w:hint="eastAsia"/>
        </w:rPr>
        <w:t>制</w:t>
      </w:r>
      <w:r>
        <w:rPr>
          <w:rFonts w:hint="eastAsia"/>
        </w:rPr>
        <w:t>。</w:t>
      </w:r>
    </w:p>
    <w:p w:rsidR="00282747" w:rsidRDefault="00282747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我国非金融企业债券由</w:t>
      </w:r>
      <w:r w:rsidRPr="005C1105">
        <w:rPr>
          <w:rStyle w:val="af"/>
          <w:rFonts w:hint="eastAsia"/>
        </w:rPr>
        <w:t>非金融企业</w:t>
      </w:r>
      <w:r>
        <w:rPr>
          <w:rFonts w:hint="eastAsia"/>
        </w:rPr>
        <w:t>在银行间债券市场发行，包括</w:t>
      </w:r>
      <w:r w:rsidRPr="005C1105">
        <w:rPr>
          <w:rStyle w:val="af"/>
          <w:rFonts w:hint="eastAsia"/>
        </w:rPr>
        <w:t>中期票据</w:t>
      </w:r>
      <w:r>
        <w:rPr>
          <w:rFonts w:hint="eastAsia"/>
        </w:rPr>
        <w:t>。</w:t>
      </w:r>
    </w:p>
    <w:p w:rsidR="0015497E" w:rsidRDefault="0015497E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非金融企业债</w:t>
      </w:r>
      <w:r w:rsidRPr="00B06771">
        <w:rPr>
          <w:rFonts w:hint="eastAsia"/>
        </w:rPr>
        <w:t>券中</w:t>
      </w:r>
      <w:r w:rsidR="004148AB" w:rsidRPr="00B06771">
        <w:rPr>
          <w:rFonts w:hint="eastAsia"/>
        </w:rPr>
        <w:t>中期票据的</w:t>
      </w:r>
      <w:r w:rsidR="004148AB">
        <w:rPr>
          <w:rFonts w:hint="eastAsia"/>
        </w:rPr>
        <w:t>特点：</w:t>
      </w:r>
    </w:p>
    <w:p w:rsidR="004148AB" w:rsidRDefault="004148AB" w:rsidP="0015497E">
      <w:pPr>
        <w:pStyle w:val="aa"/>
        <w:numPr>
          <w:ilvl w:val="1"/>
          <w:numId w:val="5"/>
        </w:numPr>
        <w:ind w:firstLineChars="0"/>
      </w:pPr>
      <w:r>
        <w:rPr>
          <w:rFonts w:hint="eastAsia"/>
        </w:rPr>
        <w:t>中期票据的期限一般为</w:t>
      </w:r>
      <w:r w:rsidRPr="002E70DA">
        <w:rPr>
          <w:rStyle w:val="af"/>
          <w:rFonts w:hint="eastAsia"/>
        </w:rPr>
        <w:t>1</w:t>
      </w:r>
      <w:r w:rsidRPr="00702474">
        <w:t>~</w:t>
      </w:r>
      <w:r w:rsidRPr="002E70DA">
        <w:rPr>
          <w:rStyle w:val="af"/>
        </w:rPr>
        <w:t>10年</w:t>
      </w:r>
      <w:r>
        <w:rPr>
          <w:rFonts w:hint="eastAsia"/>
        </w:rPr>
        <w:t>，我国中期票据的期限通常为</w:t>
      </w:r>
      <w:r w:rsidRPr="002E70DA">
        <w:rPr>
          <w:rStyle w:val="af"/>
          <w:rFonts w:hint="eastAsia"/>
        </w:rPr>
        <w:t>3</w:t>
      </w:r>
      <w:r w:rsidRPr="002E70DA">
        <w:rPr>
          <w:rStyle w:val="af"/>
        </w:rPr>
        <w:t>年或者</w:t>
      </w:r>
      <w:r w:rsidRPr="002E70DA">
        <w:rPr>
          <w:rStyle w:val="af"/>
          <w:rFonts w:hint="eastAsia"/>
        </w:rPr>
        <w:t>5</w:t>
      </w:r>
      <w:r w:rsidRPr="002E70DA">
        <w:rPr>
          <w:rStyle w:val="af"/>
        </w:rPr>
        <w:t>年</w:t>
      </w:r>
      <w:r>
        <w:rPr>
          <w:rFonts w:hint="eastAsia"/>
        </w:rPr>
        <w:t>。</w:t>
      </w:r>
    </w:p>
    <w:p w:rsidR="004148AB" w:rsidRDefault="004148AB" w:rsidP="0015497E">
      <w:pPr>
        <w:pStyle w:val="aa"/>
        <w:numPr>
          <w:ilvl w:val="1"/>
          <w:numId w:val="5"/>
        </w:numPr>
        <w:ind w:firstLineChars="0"/>
      </w:pPr>
      <w:r>
        <w:rPr>
          <w:rFonts w:hint="eastAsia"/>
        </w:rPr>
        <w:t>中期票据待</w:t>
      </w:r>
      <w:proofErr w:type="gramStart"/>
      <w:r>
        <w:rPr>
          <w:rFonts w:hint="eastAsia"/>
        </w:rPr>
        <w:t>偿还余额</w:t>
      </w:r>
      <w:proofErr w:type="gramEnd"/>
      <w:r>
        <w:rPr>
          <w:rFonts w:hint="eastAsia"/>
        </w:rPr>
        <w:t>不得超过企业净资产的</w:t>
      </w:r>
      <w:r w:rsidRPr="002E70DA">
        <w:rPr>
          <w:rStyle w:val="af"/>
          <w:rFonts w:hint="eastAsia"/>
        </w:rPr>
        <w:t>4</w:t>
      </w:r>
      <w:r w:rsidRPr="002E70DA">
        <w:rPr>
          <w:rStyle w:val="af"/>
        </w:rPr>
        <w:t>0%</w:t>
      </w:r>
      <w:r>
        <w:rPr>
          <w:rFonts w:hint="eastAsia"/>
        </w:rPr>
        <w:t>。</w:t>
      </w:r>
    </w:p>
    <w:p w:rsidR="0010139C" w:rsidRPr="00282747" w:rsidRDefault="0010139C" w:rsidP="008F25AE">
      <w:pPr>
        <w:pStyle w:val="aa"/>
        <w:numPr>
          <w:ilvl w:val="0"/>
          <w:numId w:val="16"/>
        </w:numPr>
        <w:ind w:firstLineChars="0"/>
      </w:pPr>
      <w:r w:rsidRPr="005F1052">
        <w:rPr>
          <w:rFonts w:hint="eastAsia"/>
        </w:rPr>
        <w:lastRenderedPageBreak/>
        <w:t>中</w:t>
      </w:r>
      <w:r w:rsidR="006504F0" w:rsidRPr="005F1052">
        <w:rPr>
          <w:rFonts w:hint="eastAsia"/>
        </w:rPr>
        <w:t>小非</w:t>
      </w:r>
      <w:r w:rsidRPr="005F1052">
        <w:rPr>
          <w:rFonts w:hint="eastAsia"/>
        </w:rPr>
        <w:t>金融企业债券中</w:t>
      </w:r>
      <w:r>
        <w:rPr>
          <w:rFonts w:hint="eastAsia"/>
        </w:rPr>
        <w:t>：</w:t>
      </w:r>
      <w:r>
        <w:br/>
        <w:t>任</w:t>
      </w:r>
      <w:proofErr w:type="gramStart"/>
      <w:r>
        <w:t>一</w:t>
      </w:r>
      <w:proofErr w:type="gramEnd"/>
      <w:r>
        <w:t>企</w:t>
      </w:r>
      <w:r w:rsidRPr="00137EEA">
        <w:t>业单只票据</w:t>
      </w:r>
      <w:r>
        <w:t>注册金额不超过</w:t>
      </w:r>
      <w:r w:rsidRPr="006504F0">
        <w:rPr>
          <w:rStyle w:val="af"/>
          <w:rFonts w:hint="eastAsia"/>
        </w:rPr>
        <w:t>10亿</w:t>
      </w:r>
      <w:r>
        <w:rPr>
          <w:rFonts w:hint="eastAsia"/>
        </w:rPr>
        <w:t>；</w:t>
      </w:r>
      <w:r>
        <w:br/>
        <w:t>任</w:t>
      </w:r>
      <w:proofErr w:type="gramStart"/>
      <w:r>
        <w:t>一</w:t>
      </w:r>
      <w:proofErr w:type="gramEnd"/>
      <w:r w:rsidRPr="00137EEA">
        <w:t>企业集合票据</w:t>
      </w:r>
      <w:r>
        <w:t>募集资金不超过</w:t>
      </w:r>
      <w:r w:rsidRPr="006504F0">
        <w:rPr>
          <w:rStyle w:val="af"/>
          <w:rFonts w:hint="eastAsia"/>
        </w:rPr>
        <w:t>2亿</w:t>
      </w:r>
      <w:r>
        <w:rPr>
          <w:rFonts w:hint="eastAsia"/>
        </w:rPr>
        <w:t>；</w:t>
      </w:r>
      <w:r>
        <w:br/>
        <w:t>一次注册</w:t>
      </w:r>
      <w:r>
        <w:rPr>
          <w:rFonts w:hint="eastAsia"/>
        </w:rPr>
        <w:t>，</w:t>
      </w:r>
      <w:r w:rsidRPr="006504F0">
        <w:rPr>
          <w:rStyle w:val="af"/>
        </w:rPr>
        <w:t>一</w:t>
      </w:r>
      <w:r w:rsidRPr="00137EEA">
        <w:t>次发行</w:t>
      </w:r>
      <w:r>
        <w:rPr>
          <w:rFonts w:hint="eastAsia"/>
        </w:rPr>
        <w:t>。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9：企业债券和公司债券的区别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10：国际债券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11：资产证券化</w:t>
      </w:r>
    </w:p>
    <w:p w:rsidR="00043E61" w:rsidRDefault="00043E61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资产证券</w:t>
      </w:r>
      <w:r w:rsidRPr="00C90CEE">
        <w:rPr>
          <w:rFonts w:hint="eastAsia"/>
        </w:rPr>
        <w:t>化根据基</w:t>
      </w:r>
      <w:r w:rsidRPr="009C3C7C">
        <w:rPr>
          <w:rFonts w:hint="eastAsia"/>
        </w:rPr>
        <w:t>础资产的划</w:t>
      </w:r>
      <w:r w:rsidRPr="00C90CEE">
        <w:rPr>
          <w:rFonts w:hint="eastAsia"/>
        </w:rPr>
        <w:t>分包括：</w:t>
      </w:r>
      <w:r w:rsidRPr="009C3C7C">
        <w:rPr>
          <w:rStyle w:val="af"/>
          <w:rFonts w:hint="eastAsia"/>
        </w:rPr>
        <w:t>不动产证券化</w:t>
      </w:r>
      <w:r w:rsidRPr="00702474">
        <w:rPr>
          <w:rFonts w:hint="eastAsia"/>
        </w:rPr>
        <w:t>、</w:t>
      </w:r>
      <w:r w:rsidRPr="009C3C7C">
        <w:rPr>
          <w:rStyle w:val="af"/>
          <w:rFonts w:hint="eastAsia"/>
        </w:rPr>
        <w:t>信贷资产证券化</w:t>
      </w:r>
      <w:r>
        <w:rPr>
          <w:rFonts w:hint="eastAsia"/>
        </w:rPr>
        <w:t>。</w:t>
      </w:r>
    </w:p>
    <w:p w:rsidR="00043E61" w:rsidRDefault="00043E61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资产证券化</w:t>
      </w:r>
      <w:r w:rsidRPr="009C3C7C">
        <w:rPr>
          <w:rFonts w:hint="eastAsia"/>
        </w:rPr>
        <w:t>根据证券化产品的属性划</w:t>
      </w:r>
      <w:r>
        <w:rPr>
          <w:rFonts w:hint="eastAsia"/>
        </w:rPr>
        <w:t>分包括：</w:t>
      </w:r>
      <w:r w:rsidRPr="00A42798">
        <w:rPr>
          <w:rStyle w:val="af"/>
          <w:rFonts w:hint="eastAsia"/>
        </w:rPr>
        <w:t>股权型</w:t>
      </w:r>
      <w:r w:rsidRPr="008C3B97">
        <w:rPr>
          <w:rFonts w:hint="eastAsia"/>
        </w:rPr>
        <w:t>、</w:t>
      </w:r>
      <w:r w:rsidRPr="00A42798">
        <w:rPr>
          <w:rStyle w:val="af"/>
          <w:rFonts w:hint="eastAsia"/>
        </w:rPr>
        <w:t>债权型</w:t>
      </w:r>
      <w:r w:rsidRPr="008C3B97">
        <w:rPr>
          <w:rFonts w:hint="eastAsia"/>
        </w:rPr>
        <w:t>、</w:t>
      </w:r>
      <w:r w:rsidRPr="00A42798">
        <w:rPr>
          <w:rStyle w:val="af"/>
          <w:rFonts w:hint="eastAsia"/>
        </w:rPr>
        <w:t>混合型</w:t>
      </w:r>
      <w:r>
        <w:rPr>
          <w:rFonts w:hint="eastAsia"/>
        </w:rPr>
        <w:t>证券化。</w:t>
      </w:r>
    </w:p>
    <w:p w:rsidR="001125D1" w:rsidRDefault="001125D1" w:rsidP="008F25AE">
      <w:pPr>
        <w:pStyle w:val="aa"/>
        <w:numPr>
          <w:ilvl w:val="0"/>
          <w:numId w:val="16"/>
        </w:numPr>
        <w:ind w:firstLineChars="0"/>
      </w:pPr>
      <w:r>
        <w:t>SPV是以</w:t>
      </w:r>
      <w:r w:rsidRPr="001125D1">
        <w:rPr>
          <w:rStyle w:val="af"/>
        </w:rPr>
        <w:t>资产证券化</w:t>
      </w:r>
      <w:r w:rsidRPr="009C3C7C">
        <w:t>为唯一目的</w:t>
      </w:r>
      <w:r>
        <w:t>的</w:t>
      </w:r>
      <w:r>
        <w:rPr>
          <w:rFonts w:hint="eastAsia"/>
        </w:rPr>
        <w:t>、</w:t>
      </w:r>
      <w:r>
        <w:t>独立的信托实体</w:t>
      </w:r>
      <w:r>
        <w:rPr>
          <w:rFonts w:hint="eastAsia"/>
        </w:rPr>
        <w:t>，</w:t>
      </w:r>
      <w:r>
        <w:t>资金</w:t>
      </w:r>
      <w:r w:rsidRPr="009C3C7C">
        <w:t>全部来源于</w:t>
      </w:r>
      <w:r w:rsidRPr="001125D1">
        <w:rPr>
          <w:rStyle w:val="af"/>
        </w:rPr>
        <w:t>发行证券的收入</w:t>
      </w:r>
      <w:r>
        <w:rPr>
          <w:rFonts w:hint="eastAsia"/>
        </w:rPr>
        <w:t>。</w:t>
      </w:r>
    </w:p>
    <w:p w:rsidR="00FE14B7" w:rsidRDefault="00FE14B7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资产</w:t>
      </w:r>
      <w:r w:rsidRPr="00C55DBC">
        <w:rPr>
          <w:rFonts w:hint="eastAsia"/>
        </w:rPr>
        <w:t>证券化中，服务机构的职责包括：</w:t>
      </w:r>
      <w:r>
        <w:rPr>
          <w:rFonts w:hint="eastAsia"/>
        </w:rPr>
        <w:t>定期向受托管理人和投资者</w:t>
      </w:r>
      <w:r w:rsidRPr="00C55DBC">
        <w:rPr>
          <w:rFonts w:hint="eastAsia"/>
        </w:rPr>
        <w:t>提供</w:t>
      </w:r>
      <w:r w:rsidRPr="007B3F40">
        <w:rPr>
          <w:rStyle w:val="af"/>
          <w:rFonts w:hint="eastAsia"/>
        </w:rPr>
        <w:t>有关特定资产组合的财务报告</w:t>
      </w:r>
      <w:r>
        <w:rPr>
          <w:rFonts w:hint="eastAsia"/>
        </w:rPr>
        <w:t>。</w:t>
      </w:r>
    </w:p>
    <w:p w:rsidR="00FE14B7" w:rsidRDefault="00FE14B7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资产证券化中，</w:t>
      </w:r>
      <w:r w:rsidRPr="007B3F40">
        <w:rPr>
          <w:rStyle w:val="af"/>
          <w:rFonts w:hint="eastAsia"/>
        </w:rPr>
        <w:t>受托人</w:t>
      </w:r>
      <w:r>
        <w:rPr>
          <w:rFonts w:hint="eastAsia"/>
        </w:rPr>
        <w:t>的职责包括：对没有立即转付的款项进行</w:t>
      </w:r>
      <w:r w:rsidRPr="007B3F40">
        <w:rPr>
          <w:rStyle w:val="af"/>
          <w:rFonts w:hint="eastAsia"/>
        </w:rPr>
        <w:t>再投资</w:t>
      </w:r>
      <w:r>
        <w:rPr>
          <w:rFonts w:hint="eastAsia"/>
        </w:rPr>
        <w:t>。</w:t>
      </w:r>
    </w:p>
    <w:p w:rsidR="00AB3507" w:rsidRPr="001125D1" w:rsidRDefault="00AB3507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资产证券化可以解决</w:t>
      </w:r>
      <w:r>
        <w:rPr>
          <w:rStyle w:val="af"/>
          <w:rFonts w:hint="eastAsia"/>
        </w:rPr>
        <w:t>资产和负债的不匹配</w:t>
      </w:r>
      <w:r>
        <w:rPr>
          <w:rFonts w:hint="eastAsia"/>
        </w:rPr>
        <w:t>，体现为：</w:t>
      </w:r>
      <w:r w:rsidRPr="00391996">
        <w:rPr>
          <w:rStyle w:val="af"/>
          <w:rFonts w:hint="eastAsia"/>
        </w:rPr>
        <w:t>流动性和期限</w:t>
      </w:r>
      <w:r>
        <w:rPr>
          <w:rFonts w:hint="eastAsia"/>
        </w:rPr>
        <w:t>不匹配；</w:t>
      </w:r>
      <w:r w:rsidRPr="00391996">
        <w:rPr>
          <w:rStyle w:val="af"/>
          <w:rFonts w:hint="eastAsia"/>
        </w:rPr>
        <w:t>利率</w:t>
      </w:r>
      <w:r>
        <w:rPr>
          <w:rFonts w:hint="eastAsia"/>
        </w:rPr>
        <w:t>不匹配。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第二节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债券的发行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12：政府债券的发行与承销</w:t>
      </w:r>
    </w:p>
    <w:p w:rsidR="00ED32A9" w:rsidRDefault="00ED32A9" w:rsidP="008F25AE">
      <w:pPr>
        <w:pStyle w:val="aa"/>
        <w:numPr>
          <w:ilvl w:val="0"/>
          <w:numId w:val="16"/>
        </w:numPr>
        <w:ind w:firstLineChars="0"/>
      </w:pPr>
      <w:r w:rsidRPr="00ED32A9">
        <w:t>2018~2020储蓄国债发行额度管理办法</w:t>
      </w:r>
      <w:r>
        <w:t>规定</w:t>
      </w:r>
      <w:r>
        <w:rPr>
          <w:rFonts w:hint="eastAsia"/>
        </w:rPr>
        <w:t>：</w:t>
      </w:r>
      <w:r>
        <w:rPr>
          <w:rFonts w:hint="eastAsia"/>
        </w:rPr>
        <w:br/>
      </w:r>
      <w:r w:rsidRPr="002A773B">
        <w:rPr>
          <w:rFonts w:hint="eastAsia"/>
        </w:rPr>
        <w:t>储蓄国债（电子式）发</w:t>
      </w:r>
      <w:r>
        <w:rPr>
          <w:rFonts w:hint="eastAsia"/>
        </w:rPr>
        <w:t>行额度分为</w:t>
      </w:r>
      <w:r w:rsidRPr="00056424">
        <w:rPr>
          <w:rStyle w:val="af"/>
          <w:rFonts w:hint="eastAsia"/>
        </w:rPr>
        <w:t>基本代销额度</w:t>
      </w:r>
      <w:r>
        <w:rPr>
          <w:rFonts w:hint="eastAsia"/>
        </w:rPr>
        <w:t>和</w:t>
      </w:r>
      <w:r w:rsidRPr="00056424">
        <w:rPr>
          <w:rStyle w:val="af"/>
          <w:rFonts w:hint="eastAsia"/>
        </w:rPr>
        <w:t>机动代销额度</w:t>
      </w:r>
      <w:r>
        <w:rPr>
          <w:rFonts w:hint="eastAsia"/>
        </w:rPr>
        <w:t>；</w:t>
      </w:r>
      <w:r>
        <w:br/>
      </w:r>
      <w:r w:rsidRPr="002A773B">
        <w:rPr>
          <w:rFonts w:hint="eastAsia"/>
        </w:rPr>
        <w:t>储蓄国债（凭证式）发</w:t>
      </w:r>
      <w:r>
        <w:rPr>
          <w:rFonts w:hint="eastAsia"/>
        </w:rPr>
        <w:t>行额度</w:t>
      </w:r>
      <w:r w:rsidRPr="00056424">
        <w:rPr>
          <w:rStyle w:val="af"/>
          <w:rFonts w:hint="eastAsia"/>
        </w:rPr>
        <w:t>按照代销比例分配</w:t>
      </w:r>
      <w:r>
        <w:rPr>
          <w:rFonts w:hint="eastAsia"/>
        </w:rPr>
        <w:t>给承销团成员。</w:t>
      </w:r>
    </w:p>
    <w:p w:rsidR="003B6937" w:rsidRDefault="003B6937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国债采取竞争性招标方式发行的，最高投标额为：甲类——</w:t>
      </w:r>
      <w:r w:rsidRPr="003B6937">
        <w:rPr>
          <w:rStyle w:val="af"/>
        </w:rPr>
        <w:t>35</w:t>
      </w:r>
      <w:r w:rsidRPr="003B6937">
        <w:rPr>
          <w:rStyle w:val="af"/>
          <w:rFonts w:hint="eastAsia"/>
        </w:rPr>
        <w:t>%</w:t>
      </w:r>
      <w:r>
        <w:rPr>
          <w:rFonts w:hint="eastAsia"/>
        </w:rPr>
        <w:t>；乙类——</w:t>
      </w:r>
      <w:r w:rsidRPr="00491680">
        <w:rPr>
          <w:rStyle w:val="af"/>
          <w:rFonts w:hint="eastAsia"/>
        </w:rPr>
        <w:t>2</w:t>
      </w:r>
      <w:r w:rsidRPr="00491680">
        <w:rPr>
          <w:rStyle w:val="af"/>
        </w:rPr>
        <w:t>5</w:t>
      </w:r>
      <w:r w:rsidRPr="00491680">
        <w:rPr>
          <w:rStyle w:val="af"/>
          <w:rFonts w:hint="eastAsia"/>
        </w:rPr>
        <w:t>%</w:t>
      </w:r>
      <w:r w:rsidR="0042494F">
        <w:rPr>
          <w:rFonts w:hint="eastAsia"/>
        </w:rPr>
        <w:t>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13：金融债券的发行与承销</w:t>
      </w:r>
    </w:p>
    <w:p w:rsidR="00943468" w:rsidRDefault="00943468" w:rsidP="008F25AE">
      <w:pPr>
        <w:pStyle w:val="aa"/>
        <w:numPr>
          <w:ilvl w:val="0"/>
          <w:numId w:val="16"/>
        </w:numPr>
        <w:ind w:firstLineChars="0"/>
      </w:pPr>
      <w:r w:rsidRPr="00A01EA4">
        <w:t>企业集团财务公司</w:t>
      </w:r>
      <w:r w:rsidRPr="000F4483">
        <w:rPr>
          <w:rFonts w:hint="eastAsia"/>
        </w:rPr>
        <w:t>发行金融债</w:t>
      </w:r>
      <w:r w:rsidRPr="00A01EA4">
        <w:rPr>
          <w:rFonts w:hint="eastAsia"/>
        </w:rPr>
        <w:t>券</w:t>
      </w:r>
      <w:r>
        <w:rPr>
          <w:rFonts w:hint="eastAsia"/>
        </w:rPr>
        <w:t>后，资本充足率</w:t>
      </w:r>
      <w:r w:rsidRPr="00480871">
        <w:rPr>
          <w:rStyle w:val="af"/>
          <w:rFonts w:hint="eastAsia"/>
        </w:rPr>
        <w:t>不低于</w:t>
      </w:r>
      <w:r w:rsidRPr="00480871">
        <w:rPr>
          <w:rStyle w:val="af"/>
        </w:rPr>
        <w:t>10％</w:t>
      </w:r>
      <w:r w:rsidR="003A3C31">
        <w:rPr>
          <w:rFonts w:hint="eastAsia"/>
        </w:rPr>
        <w:t>。</w:t>
      </w:r>
    </w:p>
    <w:p w:rsidR="003A3C31" w:rsidRDefault="003A3C31" w:rsidP="008F25AE">
      <w:pPr>
        <w:pStyle w:val="aa"/>
        <w:numPr>
          <w:ilvl w:val="0"/>
          <w:numId w:val="16"/>
        </w:numPr>
        <w:ind w:firstLineChars="0"/>
      </w:pPr>
      <w:r w:rsidRPr="00A01EA4">
        <w:t>金融租赁公司和汽车金融公司</w:t>
      </w:r>
      <w:r w:rsidRPr="000F4483">
        <w:rPr>
          <w:rFonts w:hint="eastAsia"/>
        </w:rPr>
        <w:t>发行金融债</w:t>
      </w:r>
      <w:r w:rsidRPr="00A01EA4">
        <w:rPr>
          <w:rFonts w:hint="eastAsia"/>
        </w:rPr>
        <w:t>券后</w:t>
      </w:r>
      <w:r>
        <w:rPr>
          <w:rFonts w:hint="eastAsia"/>
        </w:rPr>
        <w:t>，资本充足率均应</w:t>
      </w:r>
      <w:r w:rsidRPr="00A247FC">
        <w:rPr>
          <w:rStyle w:val="af"/>
          <w:rFonts w:hint="eastAsia"/>
        </w:rPr>
        <w:t>不低于</w:t>
      </w:r>
      <w:r w:rsidRPr="00A247FC">
        <w:rPr>
          <w:rStyle w:val="af"/>
        </w:rPr>
        <w:t>8％</w:t>
      </w:r>
      <w:r>
        <w:rPr>
          <w:rFonts w:hint="eastAsia"/>
        </w:rPr>
        <w:t>。</w:t>
      </w:r>
    </w:p>
    <w:p w:rsidR="008B2506" w:rsidRDefault="008B2506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证券公司</w:t>
      </w:r>
      <w:r w:rsidR="004A33DC">
        <w:rPr>
          <w:rFonts w:hint="eastAsia"/>
        </w:rPr>
        <w:t>借</w:t>
      </w:r>
      <w:r w:rsidR="004A33DC" w:rsidRPr="00A01EA4">
        <w:rPr>
          <w:rFonts w:hint="eastAsia"/>
        </w:rPr>
        <w:t>入</w:t>
      </w:r>
      <w:r w:rsidRPr="00A01EA4">
        <w:rPr>
          <w:rFonts w:hint="eastAsia"/>
        </w:rPr>
        <w:t>的长期次级债务</w:t>
      </w:r>
      <w:r w:rsidR="0006592A" w:rsidRPr="00A01EA4">
        <w:rPr>
          <w:rFonts w:hint="eastAsia"/>
        </w:rPr>
        <w:t>是</w:t>
      </w:r>
      <w:r>
        <w:rPr>
          <w:rFonts w:hint="eastAsia"/>
        </w:rPr>
        <w:t>期限在</w:t>
      </w:r>
      <w:r w:rsidRPr="00FB31E5">
        <w:rPr>
          <w:rStyle w:val="af"/>
        </w:rPr>
        <w:t>2年以</w:t>
      </w:r>
      <w:r w:rsidRPr="00A01EA4">
        <w:rPr>
          <w:rStyle w:val="af"/>
        </w:rPr>
        <w:t>上（含2年）</w:t>
      </w:r>
      <w:r>
        <w:rPr>
          <w:rFonts w:hint="eastAsia"/>
        </w:rPr>
        <w:t>的债务。</w:t>
      </w:r>
    </w:p>
    <w:p w:rsidR="008F7738" w:rsidRDefault="008F7738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我国</w:t>
      </w:r>
      <w:r w:rsidRPr="00A01EA4">
        <w:rPr>
          <w:rFonts w:hint="eastAsia"/>
        </w:rPr>
        <w:t>的混合资本债券是</w:t>
      </w:r>
      <w:r>
        <w:rPr>
          <w:rFonts w:hint="eastAsia"/>
        </w:rPr>
        <w:t>指</w:t>
      </w:r>
      <w:r w:rsidRPr="007A6AC7">
        <w:rPr>
          <w:rStyle w:val="af"/>
          <w:rFonts w:hint="eastAsia"/>
        </w:rPr>
        <w:t>商业银行</w:t>
      </w:r>
      <w:r>
        <w:rPr>
          <w:rFonts w:hint="eastAsia"/>
        </w:rPr>
        <w:t>为发行的，期限在</w:t>
      </w:r>
      <w:r w:rsidRPr="007A6AC7">
        <w:rPr>
          <w:rStyle w:val="af"/>
          <w:rFonts w:hint="eastAsia"/>
        </w:rPr>
        <w:t>1</w:t>
      </w:r>
      <w:r w:rsidRPr="007A6AC7">
        <w:rPr>
          <w:rStyle w:val="af"/>
        </w:rPr>
        <w:t>5</w:t>
      </w:r>
      <w:r>
        <w:rPr>
          <w:rFonts w:hint="eastAsia"/>
        </w:rPr>
        <w:t>年以上，发行之日起</w:t>
      </w:r>
      <w:r w:rsidRPr="008F7738">
        <w:rPr>
          <w:rStyle w:val="af"/>
        </w:rPr>
        <w:t>10</w:t>
      </w:r>
      <w:r w:rsidRPr="00A01EA4">
        <w:t>年内不可赎回</w:t>
      </w:r>
      <w:r>
        <w:t>的债券。</w:t>
      </w:r>
    </w:p>
    <w:p w:rsidR="00D050D4" w:rsidRPr="009574CA" w:rsidRDefault="00D050D4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商业银行发行次级债务，固定期限</w:t>
      </w:r>
      <w:r w:rsidRPr="00D050D4">
        <w:rPr>
          <w:rFonts w:hint="eastAsia"/>
        </w:rPr>
        <w:t>不低于</w:t>
      </w:r>
      <w:r w:rsidRPr="00F925D4">
        <w:rPr>
          <w:rStyle w:val="af"/>
        </w:rPr>
        <w:t>5年</w:t>
      </w:r>
      <w:r w:rsidRPr="00F925D4">
        <w:rPr>
          <w:rStyle w:val="af"/>
          <w:rFonts w:hint="eastAsia"/>
        </w:rPr>
        <w:t>（含</w:t>
      </w:r>
      <w:r w:rsidRPr="00F925D4">
        <w:rPr>
          <w:rStyle w:val="af"/>
        </w:rPr>
        <w:t>5年）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14：企业债券的发行与承销</w:t>
      </w:r>
    </w:p>
    <w:p w:rsidR="00F67936" w:rsidRDefault="00F67936" w:rsidP="008F25AE">
      <w:pPr>
        <w:pStyle w:val="aa"/>
        <w:numPr>
          <w:ilvl w:val="0"/>
          <w:numId w:val="16"/>
        </w:numPr>
        <w:ind w:firstLineChars="0"/>
      </w:pPr>
      <w:r w:rsidRPr="00A01EA4">
        <w:t>有限</w:t>
      </w:r>
      <w:r w:rsidRPr="00A01EA4">
        <w:rPr>
          <w:rFonts w:hint="eastAsia"/>
        </w:rPr>
        <w:t>责任</w:t>
      </w:r>
      <w:r w:rsidRPr="00A01EA4">
        <w:t>公司和</w:t>
      </w:r>
      <w:r w:rsidRPr="00F67936">
        <w:t>其他</w:t>
      </w:r>
      <w:r>
        <w:t>类型企业</w:t>
      </w:r>
      <w:r w:rsidRPr="00F67936">
        <w:rPr>
          <w:rFonts w:hint="eastAsia"/>
        </w:rPr>
        <w:t>公开发行企业债券</w:t>
      </w:r>
      <w:r>
        <w:rPr>
          <w:rFonts w:hint="eastAsia"/>
        </w:rPr>
        <w:t>前，净资产额不低于</w:t>
      </w:r>
      <w:r w:rsidRPr="00F67936">
        <w:rPr>
          <w:rStyle w:val="af"/>
        </w:rPr>
        <w:t>6000万</w:t>
      </w:r>
      <w:r>
        <w:rPr>
          <w:rFonts w:hint="eastAsia"/>
        </w:rPr>
        <w:t>。</w:t>
      </w:r>
    </w:p>
    <w:p w:rsidR="00C52D40" w:rsidRDefault="00C52D40" w:rsidP="008F25AE">
      <w:pPr>
        <w:pStyle w:val="aa"/>
        <w:numPr>
          <w:ilvl w:val="0"/>
          <w:numId w:val="16"/>
        </w:numPr>
        <w:ind w:firstLineChars="0"/>
      </w:pPr>
      <w:r w:rsidRPr="004E7138">
        <w:rPr>
          <w:rFonts w:hint="eastAsia"/>
        </w:rPr>
        <w:t>商业银行发</w:t>
      </w:r>
      <w:r>
        <w:rPr>
          <w:rFonts w:hint="eastAsia"/>
        </w:rPr>
        <w:t>行次级定期债务，须向</w:t>
      </w:r>
      <w:r w:rsidRPr="00C52D40">
        <w:rPr>
          <w:rStyle w:val="af"/>
          <w:rFonts w:hint="eastAsia"/>
        </w:rPr>
        <w:t>中国银监会</w:t>
      </w:r>
      <w:r>
        <w:rPr>
          <w:rFonts w:hint="eastAsia"/>
        </w:rPr>
        <w:t>提出申请。</w:t>
      </w:r>
    </w:p>
    <w:p w:rsidR="00794D72" w:rsidRDefault="00794D72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短期融资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是指具有法人资格的</w:t>
      </w:r>
      <w:r w:rsidRPr="00794D72">
        <w:rPr>
          <w:rStyle w:val="af"/>
          <w:rFonts w:hint="eastAsia"/>
        </w:rPr>
        <w:t>非金融企业</w:t>
      </w:r>
      <w:r>
        <w:rPr>
          <w:rFonts w:hint="eastAsia"/>
        </w:rPr>
        <w:t>在银行间债券市场发行的，约定在</w:t>
      </w:r>
      <w:r w:rsidRPr="00794D72">
        <w:rPr>
          <w:rStyle w:val="af"/>
          <w:rFonts w:hint="eastAsia"/>
        </w:rPr>
        <w:t>1</w:t>
      </w:r>
      <w:r w:rsidRPr="00794D72">
        <w:rPr>
          <w:rStyle w:val="af"/>
        </w:rPr>
        <w:t>年内</w:t>
      </w:r>
      <w:r>
        <w:rPr>
          <w:rFonts w:hint="eastAsia"/>
        </w:rPr>
        <w:t>还本付息的债务融资工具。</w:t>
      </w:r>
    </w:p>
    <w:p w:rsidR="001F7CCD" w:rsidRPr="00F67936" w:rsidRDefault="001F7CCD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公开发行公司债券的条件包括：累计债券余额不超过公司净资产的</w:t>
      </w:r>
      <w:r w:rsidRPr="00B475A6">
        <w:rPr>
          <w:rStyle w:val="af"/>
        </w:rPr>
        <w:t>40％</w:t>
      </w:r>
      <w:r>
        <w:rPr>
          <w:rFonts w:hint="eastAsia"/>
        </w:rPr>
        <w:t>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15</w:t>
      </w:r>
      <w:r w:rsidR="00164CFA">
        <w:rPr>
          <w:kern w:val="44"/>
        </w:rPr>
        <w:t>：其它债券</w:t>
      </w:r>
      <w:r w:rsidRPr="0001041F">
        <w:rPr>
          <w:kern w:val="44"/>
        </w:rPr>
        <w:t>的发行与承销</w:t>
      </w:r>
    </w:p>
    <w:p w:rsidR="00164CFA" w:rsidRDefault="00164CFA" w:rsidP="008F25AE">
      <w:pPr>
        <w:pStyle w:val="aa"/>
        <w:numPr>
          <w:ilvl w:val="0"/>
          <w:numId w:val="16"/>
        </w:numPr>
        <w:ind w:firstLineChars="0"/>
      </w:pPr>
      <w:r w:rsidRPr="00A01EA4">
        <w:t>债券远期</w:t>
      </w:r>
      <w:r>
        <w:t>为</w:t>
      </w:r>
      <w:r w:rsidRPr="00164CFA">
        <w:rPr>
          <w:rStyle w:val="af"/>
        </w:rPr>
        <w:t>净价</w:t>
      </w:r>
      <w:r w:rsidRPr="00A01EA4">
        <w:t>交易</w:t>
      </w:r>
      <w:r w:rsidRPr="00164CFA">
        <w:rPr>
          <w:rStyle w:val="af"/>
        </w:rPr>
        <w:t>，</w:t>
      </w:r>
      <w:r w:rsidRPr="00164CFA">
        <w:rPr>
          <w:rStyle w:val="af"/>
          <w:rFonts w:hint="eastAsia"/>
        </w:rPr>
        <w:t>全价</w:t>
      </w:r>
      <w:r w:rsidRPr="00A01EA4">
        <w:rPr>
          <w:rFonts w:hint="eastAsia"/>
        </w:rPr>
        <w:t>结算</w:t>
      </w:r>
      <w:r>
        <w:rPr>
          <w:rFonts w:hint="eastAsia"/>
        </w:rPr>
        <w:t>。</w:t>
      </w:r>
    </w:p>
    <w:p w:rsidR="00CC235F" w:rsidRPr="00164CFA" w:rsidRDefault="00CC235F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注册委员会的注册会议原则上</w:t>
      </w:r>
      <w:r w:rsidRPr="007E3B26">
        <w:rPr>
          <w:rStyle w:val="af"/>
          <w:rFonts w:hint="eastAsia"/>
        </w:rPr>
        <w:t>每周</w:t>
      </w:r>
      <w:r>
        <w:rPr>
          <w:rFonts w:hint="eastAsia"/>
        </w:rPr>
        <w:t>召开一次，每次由</w:t>
      </w:r>
      <w:r w:rsidRPr="007E3B26">
        <w:rPr>
          <w:rStyle w:val="af"/>
          <w:rFonts w:hint="eastAsia"/>
        </w:rPr>
        <w:t>5</w:t>
      </w:r>
      <w:r w:rsidRPr="004E7138">
        <w:rPr>
          <w:rFonts w:hint="eastAsia"/>
        </w:rPr>
        <w:t>名</w:t>
      </w:r>
      <w:r>
        <w:rPr>
          <w:rFonts w:hint="eastAsia"/>
        </w:rPr>
        <w:t>注册委员会委员参加。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第三节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债券交易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16：债券交易的方式及流程</w:t>
      </w:r>
    </w:p>
    <w:p w:rsidR="005A02D1" w:rsidRDefault="005A02D1" w:rsidP="008F25AE">
      <w:pPr>
        <w:pStyle w:val="aa"/>
        <w:numPr>
          <w:ilvl w:val="0"/>
          <w:numId w:val="16"/>
        </w:numPr>
        <w:ind w:firstLineChars="0"/>
      </w:pPr>
      <w:r w:rsidRPr="005A02D1">
        <w:rPr>
          <w:rStyle w:val="af"/>
        </w:rPr>
        <w:t>清算</w:t>
      </w:r>
      <w:r>
        <w:rPr>
          <w:rFonts w:hint="eastAsia"/>
        </w:rPr>
        <w:t>：同一日期对同一种债券的买和</w:t>
      </w:r>
      <w:proofErr w:type="gramStart"/>
      <w:r>
        <w:rPr>
          <w:rFonts w:hint="eastAsia"/>
        </w:rPr>
        <w:t>卖相互</w:t>
      </w:r>
      <w:proofErr w:type="gramEnd"/>
      <w:r>
        <w:rPr>
          <w:rFonts w:hint="eastAsia"/>
        </w:rPr>
        <w:t>抵消，确定应当交割的债券数量和应当交割的价款数额。然后按照“净额交收”的原则办理。</w:t>
      </w:r>
    </w:p>
    <w:p w:rsidR="00D1356D" w:rsidRPr="005A02D1" w:rsidRDefault="00D1356D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从理论上说，</w:t>
      </w:r>
      <w:r w:rsidRPr="004E7138">
        <w:rPr>
          <w:rFonts w:hint="eastAsia"/>
        </w:rPr>
        <w:t>回购交易是质</w:t>
      </w:r>
      <w:r>
        <w:rPr>
          <w:rFonts w:hint="eastAsia"/>
        </w:rPr>
        <w:t>押贷款的一种方式，通常用在</w:t>
      </w:r>
      <w:r w:rsidRPr="00D1356D">
        <w:rPr>
          <w:rStyle w:val="af"/>
          <w:rFonts w:hint="eastAsia"/>
        </w:rPr>
        <w:t>政府债券</w:t>
      </w:r>
      <w:r>
        <w:rPr>
          <w:rFonts w:hint="eastAsia"/>
        </w:rPr>
        <w:t>上。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17：债券评级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lastRenderedPageBreak/>
        <w:t>第四节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债券估值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18：债券市场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19：债券估值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20：债券收益率与利率风险、期限结构</w:t>
      </w:r>
    </w:p>
    <w:p w:rsidR="0001041F" w:rsidRPr="0001041F" w:rsidRDefault="0001041F" w:rsidP="00062E3B">
      <w:pPr>
        <w:pStyle w:val="1"/>
      </w:pPr>
      <w:r w:rsidRPr="0001041F">
        <w:rPr>
          <w:rFonts w:hint="eastAsia"/>
        </w:rPr>
        <w:t>第六章</w:t>
      </w:r>
      <w:r w:rsidRPr="0001041F">
        <w:t xml:space="preserve"> 证券投资基金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第一节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证券投资基金概述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1：证券投资基金概述</w:t>
      </w:r>
    </w:p>
    <w:p w:rsidR="000F204A" w:rsidRDefault="000F204A" w:rsidP="008F25AE">
      <w:pPr>
        <w:pStyle w:val="aa"/>
        <w:numPr>
          <w:ilvl w:val="0"/>
          <w:numId w:val="16"/>
        </w:numPr>
        <w:ind w:firstLineChars="0"/>
      </w:pPr>
      <w:r w:rsidRPr="000F204A">
        <w:rPr>
          <w:rStyle w:val="af"/>
        </w:rPr>
        <w:t>《</w:t>
      </w:r>
      <w:r w:rsidRPr="000F204A">
        <w:rPr>
          <w:rStyle w:val="af"/>
          <w:rFonts w:hint="eastAsia"/>
        </w:rPr>
        <w:t>证券投资基金法</w:t>
      </w:r>
      <w:r w:rsidRPr="000F204A">
        <w:rPr>
          <w:rStyle w:val="af"/>
        </w:rPr>
        <w:t>》</w:t>
      </w:r>
      <w:r>
        <w:rPr>
          <w:rFonts w:hint="eastAsia"/>
        </w:rPr>
        <w:t>颁布于2003年10月28日，</w:t>
      </w:r>
      <w:r w:rsidRPr="00C0446E">
        <w:rPr>
          <w:rFonts w:hint="eastAsia"/>
        </w:rPr>
        <w:t>实施于</w:t>
      </w:r>
      <w:r w:rsidRPr="000F204A">
        <w:rPr>
          <w:rStyle w:val="af"/>
          <w:rFonts w:hint="eastAsia"/>
        </w:rPr>
        <w:t>2004年6月1日</w:t>
      </w:r>
      <w:r>
        <w:rPr>
          <w:rFonts w:hint="eastAsia"/>
        </w:rPr>
        <w:t>。</w:t>
      </w:r>
    </w:p>
    <w:p w:rsidR="0063177E" w:rsidRDefault="0063177E" w:rsidP="008F25AE">
      <w:pPr>
        <w:pStyle w:val="aa"/>
        <w:numPr>
          <w:ilvl w:val="0"/>
          <w:numId w:val="16"/>
        </w:numPr>
        <w:ind w:firstLineChars="0"/>
      </w:pPr>
      <w:r w:rsidRPr="00B5158F">
        <w:rPr>
          <w:rStyle w:val="af"/>
          <w:rFonts w:hint="eastAsia"/>
        </w:rPr>
        <w:t>《证券投资基金法》</w:t>
      </w:r>
      <w:r>
        <w:rPr>
          <w:rFonts w:hint="eastAsia"/>
        </w:rPr>
        <w:t>的正式实施是中国证券投资基金发展史上的一个重要里程碑。</w:t>
      </w:r>
    </w:p>
    <w:p w:rsidR="00E57756" w:rsidRPr="00E57756" w:rsidRDefault="0001041F" w:rsidP="00E57756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2：证券投资基金的分类</w:t>
      </w:r>
    </w:p>
    <w:p w:rsidR="00E57756" w:rsidRDefault="00E57756" w:rsidP="008F25AE">
      <w:pPr>
        <w:pStyle w:val="aa"/>
        <w:numPr>
          <w:ilvl w:val="0"/>
          <w:numId w:val="16"/>
        </w:numPr>
        <w:ind w:firstLineChars="0"/>
      </w:pPr>
      <w:r w:rsidRPr="00C1799F">
        <w:rPr>
          <w:rFonts w:hint="eastAsia"/>
        </w:rPr>
        <w:t>对契约型基金</w:t>
      </w:r>
      <w:r>
        <w:rPr>
          <w:rFonts w:hint="eastAsia"/>
        </w:rPr>
        <w:t>，投资者既是</w:t>
      </w:r>
      <w:r w:rsidRPr="00E57756">
        <w:rPr>
          <w:rStyle w:val="af"/>
          <w:rFonts w:hint="eastAsia"/>
        </w:rPr>
        <w:t>委托人</w:t>
      </w:r>
      <w:r>
        <w:rPr>
          <w:rFonts w:hint="eastAsia"/>
        </w:rPr>
        <w:t>，也是</w:t>
      </w:r>
      <w:r w:rsidRPr="00E57756">
        <w:rPr>
          <w:rStyle w:val="af"/>
          <w:rFonts w:hint="eastAsia"/>
        </w:rPr>
        <w:t>受益人</w:t>
      </w:r>
      <w:r>
        <w:rPr>
          <w:rFonts w:hint="eastAsia"/>
        </w:rPr>
        <w:t>。</w:t>
      </w:r>
      <w:r>
        <w:t>对</w:t>
      </w:r>
      <w:r w:rsidRPr="00C1799F">
        <w:t>公司型基</w:t>
      </w:r>
      <w:r>
        <w:t>金</w:t>
      </w:r>
      <w:r>
        <w:rPr>
          <w:rFonts w:hint="eastAsia"/>
        </w:rPr>
        <w:t>，</w:t>
      </w:r>
      <w:r>
        <w:t>投资者是</w:t>
      </w:r>
      <w:r w:rsidRPr="00E57756">
        <w:rPr>
          <w:rStyle w:val="af"/>
        </w:rPr>
        <w:t>股东</w:t>
      </w:r>
      <w:r>
        <w:rPr>
          <w:rFonts w:hint="eastAsia"/>
        </w:rPr>
        <w:t>。</w:t>
      </w:r>
    </w:p>
    <w:p w:rsidR="004F4169" w:rsidRDefault="004F4169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股票基</w:t>
      </w:r>
      <w:r w:rsidRPr="00417A93">
        <w:rPr>
          <w:rFonts w:hint="eastAsia"/>
        </w:rPr>
        <w:t>金按所持股票性质可</w:t>
      </w:r>
      <w:r>
        <w:rPr>
          <w:rFonts w:hint="eastAsia"/>
        </w:rPr>
        <w:t>分为：</w:t>
      </w:r>
      <w:r w:rsidRPr="0037574E">
        <w:rPr>
          <w:rStyle w:val="af"/>
          <w:rFonts w:hint="eastAsia"/>
        </w:rPr>
        <w:t>价值型股票基金</w:t>
      </w:r>
      <w:r w:rsidRPr="00B93BCA">
        <w:rPr>
          <w:rFonts w:hint="eastAsia"/>
        </w:rPr>
        <w:t>、</w:t>
      </w:r>
      <w:r w:rsidRPr="0037574E">
        <w:rPr>
          <w:rStyle w:val="af"/>
          <w:rFonts w:hint="eastAsia"/>
        </w:rPr>
        <w:t>成长型股票基金</w:t>
      </w:r>
      <w:r w:rsidRPr="00B93BCA">
        <w:rPr>
          <w:rFonts w:hint="eastAsia"/>
        </w:rPr>
        <w:t>、</w:t>
      </w:r>
      <w:r w:rsidRPr="0037574E">
        <w:rPr>
          <w:rStyle w:val="af"/>
          <w:rFonts w:hint="eastAsia"/>
        </w:rPr>
        <w:t>平衡型股票基金</w:t>
      </w:r>
      <w:r>
        <w:rPr>
          <w:rFonts w:hint="eastAsia"/>
        </w:rPr>
        <w:t>。</w:t>
      </w:r>
    </w:p>
    <w:p w:rsidR="002D7144" w:rsidRPr="004F4169" w:rsidRDefault="002D7144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LOF采用</w:t>
      </w:r>
      <w:r w:rsidRPr="002D7144">
        <w:rPr>
          <w:rStyle w:val="af"/>
          <w:rFonts w:hint="eastAsia"/>
        </w:rPr>
        <w:t>现金</w:t>
      </w:r>
      <w:r>
        <w:rPr>
          <w:rFonts w:hint="eastAsia"/>
        </w:rPr>
        <w:t>进行申购和赎回；</w:t>
      </w:r>
      <w:r w:rsidRPr="00315EA5">
        <w:rPr>
          <w:rFonts w:hint="eastAsia"/>
        </w:rPr>
        <w:t>不一定采用</w:t>
      </w:r>
      <w:r w:rsidRPr="002D7144">
        <w:rPr>
          <w:rStyle w:val="af"/>
          <w:rFonts w:hint="eastAsia"/>
        </w:rPr>
        <w:t>指数</w:t>
      </w:r>
      <w:r>
        <w:rPr>
          <w:rFonts w:hint="eastAsia"/>
        </w:rPr>
        <w:t>；</w:t>
      </w:r>
      <w:r w:rsidRPr="00315EA5">
        <w:rPr>
          <w:rFonts w:hint="eastAsia"/>
        </w:rPr>
        <w:t>没有申购赎回的</w:t>
      </w:r>
      <w:r w:rsidRPr="002D7144">
        <w:rPr>
          <w:rStyle w:val="af"/>
          <w:rFonts w:hint="eastAsia"/>
        </w:rPr>
        <w:t>规模上限</w:t>
      </w:r>
      <w:r>
        <w:rPr>
          <w:rFonts w:hint="eastAsia"/>
        </w:rPr>
        <w:t>。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第二节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证券投资基金的运作与市场参与主体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3：证券投资基金的运作与市场参与主体</w:t>
      </w:r>
    </w:p>
    <w:p w:rsidR="00794541" w:rsidRDefault="00794541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基金市场</w:t>
      </w:r>
      <w:r w:rsidRPr="00796436">
        <w:rPr>
          <w:rFonts w:hint="eastAsia"/>
        </w:rPr>
        <w:t>的参与主体：</w:t>
      </w:r>
      <w:r w:rsidRPr="00344567">
        <w:rPr>
          <w:rStyle w:val="af"/>
          <w:rFonts w:hint="eastAsia"/>
        </w:rPr>
        <w:t>当事人、基金服务机构、基金的监管机构和自律组织</w:t>
      </w:r>
      <w:r>
        <w:rPr>
          <w:rFonts w:hint="eastAsia"/>
        </w:rPr>
        <w:t>。</w:t>
      </w:r>
    </w:p>
    <w:p w:rsidR="00DA54EF" w:rsidRDefault="00DA54EF" w:rsidP="008F25AE">
      <w:pPr>
        <w:pStyle w:val="aa"/>
        <w:numPr>
          <w:ilvl w:val="0"/>
          <w:numId w:val="16"/>
        </w:numPr>
        <w:ind w:firstLineChars="0"/>
      </w:pPr>
      <w:r w:rsidRPr="00217321">
        <w:rPr>
          <w:rFonts w:hint="eastAsia"/>
        </w:rPr>
        <w:t>从基金管理人的角度看，基金的运作包括</w:t>
      </w:r>
      <w:r>
        <w:rPr>
          <w:rFonts w:hint="eastAsia"/>
        </w:rPr>
        <w:t>：</w:t>
      </w:r>
      <w:r w:rsidRPr="00DA54EF">
        <w:rPr>
          <w:rStyle w:val="af"/>
          <w:rFonts w:hint="eastAsia"/>
        </w:rPr>
        <w:t>市场营销</w:t>
      </w:r>
      <w:r w:rsidRPr="007418E3">
        <w:rPr>
          <w:rFonts w:hint="eastAsia"/>
        </w:rPr>
        <w:t>、</w:t>
      </w:r>
      <w:r w:rsidRPr="00DA54EF">
        <w:rPr>
          <w:rStyle w:val="af"/>
          <w:rFonts w:hint="eastAsia"/>
        </w:rPr>
        <w:t>后台管理</w:t>
      </w:r>
      <w:r w:rsidRPr="007418E3">
        <w:rPr>
          <w:rFonts w:hint="eastAsia"/>
        </w:rPr>
        <w:t>、</w:t>
      </w:r>
      <w:r w:rsidRPr="00DA54EF">
        <w:rPr>
          <w:rStyle w:val="af"/>
          <w:rFonts w:hint="eastAsia"/>
        </w:rPr>
        <w:t>投资管理</w:t>
      </w:r>
      <w:r>
        <w:rPr>
          <w:rFonts w:hint="eastAsia"/>
        </w:rPr>
        <w:t>。</w:t>
      </w:r>
    </w:p>
    <w:p w:rsidR="002801F5" w:rsidRPr="00794541" w:rsidRDefault="002801F5" w:rsidP="008F25AE">
      <w:pPr>
        <w:pStyle w:val="aa"/>
        <w:numPr>
          <w:ilvl w:val="0"/>
          <w:numId w:val="16"/>
        </w:numPr>
        <w:ind w:firstLineChars="0"/>
      </w:pPr>
      <w:r w:rsidRPr="00217321">
        <w:rPr>
          <w:rFonts w:hint="eastAsia"/>
        </w:rPr>
        <w:t>基金托管人的职</w:t>
      </w:r>
      <w:r>
        <w:rPr>
          <w:rFonts w:hint="eastAsia"/>
        </w:rPr>
        <w:t>责主要有</w:t>
      </w:r>
      <w:r w:rsidRPr="005B30A7">
        <w:rPr>
          <w:rStyle w:val="af"/>
          <w:rFonts w:hint="eastAsia"/>
        </w:rPr>
        <w:t>资产保管</w:t>
      </w:r>
      <w:r w:rsidRPr="007418E3">
        <w:rPr>
          <w:rFonts w:hint="eastAsia"/>
        </w:rPr>
        <w:t>、</w:t>
      </w:r>
      <w:r w:rsidRPr="005B30A7">
        <w:rPr>
          <w:rStyle w:val="af"/>
          <w:rFonts w:hint="eastAsia"/>
        </w:rPr>
        <w:t>资金清算</w:t>
      </w:r>
      <w:r w:rsidRPr="007418E3">
        <w:rPr>
          <w:rFonts w:hint="eastAsia"/>
        </w:rPr>
        <w:t>、</w:t>
      </w:r>
      <w:r w:rsidRPr="005B30A7">
        <w:rPr>
          <w:rStyle w:val="af"/>
          <w:rFonts w:hint="eastAsia"/>
        </w:rPr>
        <w:t>会计复核</w:t>
      </w:r>
      <w:r>
        <w:rPr>
          <w:rFonts w:hint="eastAsia"/>
        </w:rPr>
        <w:t>以及对</w:t>
      </w:r>
      <w:r w:rsidRPr="00003C07">
        <w:rPr>
          <w:rStyle w:val="af"/>
          <w:rFonts w:hint="eastAsia"/>
        </w:rPr>
        <w:t>投资</w:t>
      </w:r>
      <w:r w:rsidRPr="005B30A7">
        <w:rPr>
          <w:rStyle w:val="af"/>
          <w:rFonts w:hint="eastAsia"/>
        </w:rPr>
        <w:t>运作的监督</w:t>
      </w:r>
      <w:r w:rsidR="008A76F5">
        <w:rPr>
          <w:rFonts w:hint="eastAsia"/>
        </w:rPr>
        <w:t>等</w:t>
      </w:r>
      <w:r>
        <w:rPr>
          <w:rFonts w:hint="eastAsia"/>
        </w:rPr>
        <w:t>。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第三节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基金的募集、申购、赎回与交易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4：基金的募集、申购、赎回与交易</w:t>
      </w:r>
    </w:p>
    <w:p w:rsidR="007F2F7A" w:rsidRDefault="007F2F7A" w:rsidP="008F25AE">
      <w:pPr>
        <w:pStyle w:val="aa"/>
        <w:numPr>
          <w:ilvl w:val="0"/>
          <w:numId w:val="16"/>
        </w:numPr>
        <w:ind w:firstLineChars="0"/>
      </w:pPr>
      <w:r w:rsidRPr="002573CE">
        <w:rPr>
          <w:rFonts w:hint="eastAsia"/>
        </w:rPr>
        <w:t>基金会开</w:t>
      </w:r>
      <w:r>
        <w:rPr>
          <w:rFonts w:hint="eastAsia"/>
        </w:rPr>
        <w:t>展保值、增值活动，应当遵循</w:t>
      </w:r>
      <w:r w:rsidRPr="007F2F7A">
        <w:rPr>
          <w:rStyle w:val="af"/>
          <w:rFonts w:hint="eastAsia"/>
        </w:rPr>
        <w:t>合法、安全、高效</w:t>
      </w:r>
      <w:r>
        <w:rPr>
          <w:rFonts w:hint="eastAsia"/>
        </w:rPr>
        <w:t>的原则。（</w:t>
      </w:r>
      <w:r w:rsidRPr="00825F3A">
        <w:rPr>
          <w:rFonts w:hint="eastAsia"/>
        </w:rPr>
        <w:t>没有</w:t>
      </w:r>
      <w:r w:rsidRPr="007F2F7A">
        <w:rPr>
          <w:rStyle w:val="af"/>
          <w:rFonts w:hint="eastAsia"/>
        </w:rPr>
        <w:t>谨慎</w:t>
      </w:r>
      <w:r>
        <w:rPr>
          <w:rFonts w:hint="eastAsia"/>
        </w:rPr>
        <w:t>）</w:t>
      </w:r>
    </w:p>
    <w:p w:rsidR="00DA182D" w:rsidRDefault="00DA182D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基金注册程序分</w:t>
      </w:r>
      <w:r w:rsidRPr="00F94B8B">
        <w:rPr>
          <w:rFonts w:hint="eastAsia"/>
        </w:rPr>
        <w:t>为简易程序和普通程序，前</w:t>
      </w:r>
      <w:r>
        <w:rPr>
          <w:rFonts w:hint="eastAsia"/>
        </w:rPr>
        <w:t>者审查不超过</w:t>
      </w:r>
      <w:r w:rsidRPr="003F1FCB">
        <w:rPr>
          <w:rStyle w:val="af"/>
          <w:rFonts w:hint="eastAsia"/>
        </w:rPr>
        <w:t>20个工作日</w:t>
      </w:r>
      <w:r>
        <w:rPr>
          <w:rFonts w:hint="eastAsia"/>
        </w:rPr>
        <w:t>；后者为</w:t>
      </w:r>
      <w:r w:rsidRPr="003F1FCB">
        <w:rPr>
          <w:rStyle w:val="af"/>
          <w:rFonts w:hint="eastAsia"/>
        </w:rPr>
        <w:t>6个月</w:t>
      </w:r>
      <w:r>
        <w:rPr>
          <w:rFonts w:hint="eastAsia"/>
        </w:rPr>
        <w:t>。</w:t>
      </w:r>
    </w:p>
    <w:p w:rsidR="006921AB" w:rsidRDefault="006921AB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基金</w:t>
      </w:r>
      <w:r w:rsidRPr="00C1799F">
        <w:rPr>
          <w:rFonts w:hint="eastAsia"/>
        </w:rPr>
        <w:t>首次募集信息</w:t>
      </w:r>
      <w:r>
        <w:rPr>
          <w:rFonts w:hint="eastAsia"/>
        </w:rPr>
        <w:t>披露包括：</w:t>
      </w:r>
      <w:r w:rsidRPr="00C1799F">
        <w:rPr>
          <w:rStyle w:val="af"/>
          <w:rFonts w:hint="eastAsia"/>
        </w:rPr>
        <w:t>基金份额发售前</w:t>
      </w:r>
      <w:r>
        <w:rPr>
          <w:rFonts w:hint="eastAsia"/>
        </w:rPr>
        <w:t>至</w:t>
      </w:r>
      <w:r w:rsidRPr="00C1799F">
        <w:rPr>
          <w:rStyle w:val="af"/>
          <w:rFonts w:hint="eastAsia"/>
        </w:rPr>
        <w:t>基金合同生效</w:t>
      </w:r>
      <w:r>
        <w:rPr>
          <w:rFonts w:hint="eastAsia"/>
        </w:rPr>
        <w:t>期间的披露。</w:t>
      </w:r>
    </w:p>
    <w:p w:rsid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第四节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基金的估值、费用与利润分配</w:t>
      </w:r>
    </w:p>
    <w:p w:rsidR="000E6714" w:rsidRDefault="000E6714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基金的销售费用包括：</w:t>
      </w:r>
      <w:r w:rsidRPr="00F954D7">
        <w:rPr>
          <w:rStyle w:val="af"/>
          <w:rFonts w:hint="eastAsia"/>
        </w:rPr>
        <w:t>基金转换费</w:t>
      </w:r>
      <w:r>
        <w:rPr>
          <w:rFonts w:hint="eastAsia"/>
        </w:rPr>
        <w:t>。</w:t>
      </w:r>
    </w:p>
    <w:p w:rsidR="00557E1B" w:rsidRPr="000E6714" w:rsidRDefault="00557E1B" w:rsidP="008F25AE">
      <w:pPr>
        <w:pStyle w:val="aa"/>
        <w:numPr>
          <w:ilvl w:val="0"/>
          <w:numId w:val="16"/>
        </w:numPr>
        <w:ind w:firstLineChars="0"/>
      </w:pPr>
      <w:r w:rsidRPr="00557E1B">
        <w:t>基金</w:t>
      </w:r>
      <w:r w:rsidRPr="00EE1A96">
        <w:t>自身投资活</w:t>
      </w:r>
      <w:r w:rsidRPr="00557E1B">
        <w:t>动产生的</w:t>
      </w:r>
      <w:r w:rsidRPr="00EE1A96">
        <w:t>税收</w:t>
      </w:r>
      <w:r w:rsidRPr="00EE1A96">
        <w:rPr>
          <w:rFonts w:hint="eastAsia"/>
        </w:rPr>
        <w:t>，</w:t>
      </w:r>
      <w:r w:rsidRPr="00EE1A96">
        <w:t>只征</w:t>
      </w:r>
      <w:r>
        <w:t>收</w:t>
      </w:r>
      <w:r w:rsidRPr="00557E1B">
        <w:rPr>
          <w:rStyle w:val="af"/>
        </w:rPr>
        <w:t>卖出时的印花税</w:t>
      </w:r>
      <w:r w:rsidR="001C4A55">
        <w:rPr>
          <w:rFonts w:hint="eastAsia"/>
        </w:rPr>
        <w:t>，税率为</w:t>
      </w:r>
      <w:r w:rsidR="001C4A55" w:rsidRPr="00EB542E">
        <w:rPr>
          <w:rStyle w:val="af"/>
          <w:rFonts w:hint="eastAsia"/>
        </w:rPr>
        <w:t>0.1%</w:t>
      </w:r>
      <w:r w:rsidR="001C4A55">
        <w:rPr>
          <w:rFonts w:hint="eastAsia"/>
        </w:rPr>
        <w:t>。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5：基金资产估值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6：基金的费用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7：基金的利润与税收</w:t>
      </w:r>
    </w:p>
    <w:p w:rsidR="00CE1FFD" w:rsidRDefault="00CE1FFD" w:rsidP="008F25AE">
      <w:pPr>
        <w:pStyle w:val="aa"/>
        <w:numPr>
          <w:ilvl w:val="0"/>
          <w:numId w:val="16"/>
        </w:numPr>
        <w:ind w:firstLineChars="0"/>
      </w:pPr>
      <w:r w:rsidRPr="00EE1A96">
        <w:rPr>
          <w:rFonts w:hint="eastAsia"/>
        </w:rPr>
        <w:t>基金收入包</w:t>
      </w:r>
      <w:r>
        <w:rPr>
          <w:rFonts w:hint="eastAsia"/>
        </w:rPr>
        <w:t>括：</w:t>
      </w:r>
      <w:r w:rsidRPr="00EE1A96">
        <w:rPr>
          <w:rStyle w:val="af"/>
          <w:rFonts w:hint="eastAsia"/>
        </w:rPr>
        <w:t>利息</w:t>
      </w:r>
      <w:r>
        <w:rPr>
          <w:rFonts w:hint="eastAsia"/>
        </w:rPr>
        <w:t>收入（包括存款利息、债券利息）、</w:t>
      </w:r>
      <w:r w:rsidRPr="00EE1A96">
        <w:rPr>
          <w:rStyle w:val="af"/>
          <w:rFonts w:hint="eastAsia"/>
        </w:rPr>
        <w:t>投资</w:t>
      </w:r>
      <w:r>
        <w:rPr>
          <w:rFonts w:hint="eastAsia"/>
        </w:rPr>
        <w:t>收益（包括证券买卖差价）。（</w:t>
      </w:r>
      <w:r w:rsidRPr="00931608">
        <w:rPr>
          <w:rFonts w:hint="eastAsia"/>
        </w:rPr>
        <w:t>不包括</w:t>
      </w:r>
      <w:r w:rsidRPr="00CE1FFD">
        <w:rPr>
          <w:rStyle w:val="af"/>
          <w:rFonts w:hint="eastAsia"/>
        </w:rPr>
        <w:t>管理费收入</w:t>
      </w:r>
      <w:r>
        <w:rPr>
          <w:rFonts w:hint="eastAsia"/>
        </w:rPr>
        <w:t>）</w:t>
      </w:r>
      <w:r w:rsidR="00DF593E">
        <w:rPr>
          <w:rFonts w:hint="eastAsia"/>
        </w:rPr>
        <w:t>。</w:t>
      </w:r>
    </w:p>
    <w:p w:rsidR="00DF593E" w:rsidRPr="00CE1FFD" w:rsidRDefault="00DF593E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我国的基金管理费、基金托管费及基金销售服务费均是按照前一日</w:t>
      </w:r>
      <w:r w:rsidRPr="00DF593E">
        <w:rPr>
          <w:rStyle w:val="af"/>
          <w:rFonts w:hint="eastAsia"/>
        </w:rPr>
        <w:t>基金资产净值</w:t>
      </w:r>
      <w:r>
        <w:rPr>
          <w:rFonts w:hint="eastAsia"/>
        </w:rPr>
        <w:t>的一定比例</w:t>
      </w:r>
      <w:r w:rsidRPr="007D1483">
        <w:rPr>
          <w:rStyle w:val="af"/>
          <w:rFonts w:hint="eastAsia"/>
        </w:rPr>
        <w:t>逐日</w:t>
      </w:r>
      <w:r w:rsidRPr="00E33640">
        <w:rPr>
          <w:rFonts w:hint="eastAsia"/>
        </w:rPr>
        <w:t>计提</w:t>
      </w:r>
      <w:r w:rsidRPr="007D1483">
        <w:rPr>
          <w:rStyle w:val="af"/>
          <w:rFonts w:hint="eastAsia"/>
        </w:rPr>
        <w:t>，按月</w:t>
      </w:r>
      <w:r w:rsidRPr="00E33640">
        <w:rPr>
          <w:rFonts w:hint="eastAsia"/>
        </w:rPr>
        <w:t>支付</w:t>
      </w:r>
      <w:r>
        <w:rPr>
          <w:rFonts w:hint="eastAsia"/>
        </w:rPr>
        <w:t>。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第五节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基金的管理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8：基金业绩评价指标</w:t>
      </w:r>
    </w:p>
    <w:p w:rsidR="0031055C" w:rsidRPr="0031055C" w:rsidRDefault="0031055C" w:rsidP="008F25AE">
      <w:pPr>
        <w:pStyle w:val="aa"/>
        <w:numPr>
          <w:ilvl w:val="0"/>
          <w:numId w:val="16"/>
        </w:numPr>
        <w:ind w:firstLineChars="0"/>
      </w:pPr>
      <w:r>
        <w:t>基金投</w:t>
      </w:r>
      <w:r w:rsidRPr="003347F6">
        <w:t>资的外部风险包</w:t>
      </w:r>
      <w:r>
        <w:t>括</w:t>
      </w:r>
      <w:r>
        <w:rPr>
          <w:rFonts w:hint="eastAsia"/>
        </w:rPr>
        <w:t>：</w:t>
      </w:r>
      <w:r w:rsidRPr="0031055C">
        <w:rPr>
          <w:rStyle w:val="af"/>
        </w:rPr>
        <w:t>经营风险</w:t>
      </w:r>
      <w:r>
        <w:rPr>
          <w:rFonts w:hint="eastAsia"/>
        </w:rPr>
        <w:t>（投资对象的经营）。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lastRenderedPageBreak/>
        <w:t>第六节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证券投资基金的监管与信息披露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9：基金信息披露的分类</w:t>
      </w:r>
    </w:p>
    <w:p w:rsidR="0041147F" w:rsidRDefault="0041147F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基金管理人运作基</w:t>
      </w:r>
      <w:r w:rsidRPr="00983E15">
        <w:rPr>
          <w:rFonts w:hint="eastAsia"/>
        </w:rPr>
        <w:t>金，不得出现的</w:t>
      </w:r>
      <w:r>
        <w:rPr>
          <w:rFonts w:hint="eastAsia"/>
        </w:rPr>
        <w:t>情形包括：一只基金持有其他基金（</w:t>
      </w:r>
      <w:r w:rsidRPr="00983E15">
        <w:rPr>
          <w:rFonts w:hint="eastAsia"/>
        </w:rPr>
        <w:t>不含</w:t>
      </w:r>
      <w:r w:rsidRPr="0041147F">
        <w:rPr>
          <w:rStyle w:val="af"/>
          <w:rFonts w:hint="eastAsia"/>
        </w:rPr>
        <w:t>货币市场基金</w:t>
      </w:r>
      <w:r>
        <w:rPr>
          <w:rFonts w:hint="eastAsia"/>
        </w:rPr>
        <w:t>），其市值超过基金资产净值的</w:t>
      </w:r>
      <w:r w:rsidRPr="00EE1A96">
        <w:rPr>
          <w:rStyle w:val="af"/>
          <w:rFonts w:hint="eastAsia"/>
        </w:rPr>
        <w:t>10%</w:t>
      </w:r>
      <w:r>
        <w:rPr>
          <w:rFonts w:hint="eastAsia"/>
        </w:rPr>
        <w:t>，但基金中基金除外。</w:t>
      </w:r>
    </w:p>
    <w:p w:rsidR="009322DE" w:rsidRPr="0041147F" w:rsidRDefault="009322DE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基金</w:t>
      </w:r>
      <w:r w:rsidRPr="0048335A">
        <w:rPr>
          <w:rFonts w:hint="eastAsia"/>
        </w:rPr>
        <w:t>管理半年度报告</w:t>
      </w:r>
      <w:r>
        <w:rPr>
          <w:rFonts w:hint="eastAsia"/>
        </w:rPr>
        <w:t>在</w:t>
      </w:r>
      <w:r w:rsidRPr="009322DE">
        <w:rPr>
          <w:rStyle w:val="af"/>
          <w:rFonts w:hint="eastAsia"/>
        </w:rPr>
        <w:t>30日</w:t>
      </w:r>
      <w:r>
        <w:rPr>
          <w:rFonts w:hint="eastAsia"/>
        </w:rPr>
        <w:t>内编制，</w:t>
      </w:r>
      <w:r w:rsidRPr="0048335A">
        <w:rPr>
          <w:rFonts w:hint="eastAsia"/>
        </w:rPr>
        <w:t>年度报告</w:t>
      </w:r>
      <w:r>
        <w:rPr>
          <w:rFonts w:hint="eastAsia"/>
        </w:rPr>
        <w:t>在</w:t>
      </w:r>
      <w:r w:rsidRPr="009322DE">
        <w:rPr>
          <w:rStyle w:val="af"/>
          <w:rFonts w:hint="eastAsia"/>
        </w:rPr>
        <w:t>90日</w:t>
      </w:r>
      <w:r>
        <w:rPr>
          <w:rFonts w:hint="eastAsia"/>
        </w:rPr>
        <w:t>内予以公告。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第七节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非公开募集证券投资基金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10：私募基金的募集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11：私募基金的信息披露</w:t>
      </w:r>
    </w:p>
    <w:p w:rsidR="0001041F" w:rsidRPr="0001041F" w:rsidRDefault="0001041F" w:rsidP="00062E3B">
      <w:pPr>
        <w:pStyle w:val="1"/>
      </w:pPr>
      <w:r w:rsidRPr="0001041F">
        <w:rPr>
          <w:rFonts w:hint="eastAsia"/>
        </w:rPr>
        <w:t>第七章</w:t>
      </w:r>
      <w:r w:rsidRPr="0001041F">
        <w:t xml:space="preserve"> 金融衍生工具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第一节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金融衍生工具概述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1：金融衍生工具概述</w:t>
      </w:r>
    </w:p>
    <w:p w:rsidR="001D4425" w:rsidRDefault="001D4425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金融衍生品以</w:t>
      </w:r>
      <w:r w:rsidRPr="001D4425">
        <w:rPr>
          <w:rStyle w:val="af"/>
          <w:rFonts w:hint="eastAsia"/>
        </w:rPr>
        <w:t>场外交易</w:t>
      </w:r>
      <w:r>
        <w:rPr>
          <w:rFonts w:hint="eastAsia"/>
        </w:rPr>
        <w:t>为主。</w:t>
      </w:r>
    </w:p>
    <w:p w:rsidR="0092429A" w:rsidRDefault="00805A2E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近</w:t>
      </w:r>
      <w:r w:rsidR="0092429A">
        <w:rPr>
          <w:rFonts w:hint="eastAsia"/>
        </w:rPr>
        <w:t>年来，由于场外利率类衍生品</w:t>
      </w:r>
      <w:r w:rsidR="0092429A" w:rsidRPr="00805A2E">
        <w:rPr>
          <w:rStyle w:val="af"/>
          <w:rFonts w:hint="eastAsia"/>
        </w:rPr>
        <w:t>名</w:t>
      </w:r>
      <w:proofErr w:type="gramStart"/>
      <w:r w:rsidR="0092429A" w:rsidRPr="00805A2E">
        <w:rPr>
          <w:rStyle w:val="af"/>
          <w:rFonts w:hint="eastAsia"/>
        </w:rPr>
        <w:t>义金额</w:t>
      </w:r>
      <w:proofErr w:type="gramEnd"/>
      <w:r w:rsidR="0092429A">
        <w:rPr>
          <w:rFonts w:hint="eastAsia"/>
        </w:rPr>
        <w:t>下降较多，</w:t>
      </w:r>
      <w:r w:rsidR="0092429A" w:rsidRPr="00805A2E">
        <w:rPr>
          <w:rStyle w:val="af"/>
          <w:rFonts w:hint="eastAsia"/>
        </w:rPr>
        <w:t>场外衍生</w:t>
      </w:r>
      <w:proofErr w:type="gramStart"/>
      <w:r w:rsidR="0092429A" w:rsidRPr="00805A2E">
        <w:rPr>
          <w:rStyle w:val="af"/>
          <w:rFonts w:hint="eastAsia"/>
        </w:rPr>
        <w:t>品</w:t>
      </w:r>
      <w:r w:rsidR="0092429A" w:rsidRPr="00A83565">
        <w:rPr>
          <w:rFonts w:hint="eastAsia"/>
        </w:rPr>
        <w:t>整体</w:t>
      </w:r>
      <w:proofErr w:type="gramEnd"/>
      <w:r w:rsidR="0092429A" w:rsidRPr="00A83565">
        <w:rPr>
          <w:rFonts w:hint="eastAsia"/>
        </w:rPr>
        <w:t>呈下降趋势</w:t>
      </w:r>
      <w:r w:rsidR="0092429A">
        <w:rPr>
          <w:rFonts w:hint="eastAsia"/>
        </w:rPr>
        <w:t>，而场内衍生品却大幅增长。</w:t>
      </w:r>
    </w:p>
    <w:p w:rsidR="00F52498" w:rsidRDefault="00F52498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利率期货有：</w:t>
      </w:r>
      <w:r w:rsidRPr="008172BD">
        <w:rPr>
          <w:rStyle w:val="af"/>
          <w:rFonts w:hint="eastAsia"/>
        </w:rPr>
        <w:t>债券期货</w:t>
      </w:r>
      <w:r w:rsidRPr="00A83565">
        <w:rPr>
          <w:rFonts w:hint="eastAsia"/>
        </w:rPr>
        <w:t>、</w:t>
      </w:r>
      <w:r w:rsidRPr="008172BD">
        <w:rPr>
          <w:rStyle w:val="af"/>
          <w:rFonts w:hint="eastAsia"/>
        </w:rPr>
        <w:t>主要参考利率期货</w:t>
      </w:r>
      <w:r>
        <w:rPr>
          <w:rFonts w:hint="eastAsia"/>
        </w:rPr>
        <w:t>。</w:t>
      </w:r>
    </w:p>
    <w:p w:rsidR="00E81386" w:rsidRPr="001D4425" w:rsidRDefault="00E81386" w:rsidP="008F25AE">
      <w:pPr>
        <w:pStyle w:val="aa"/>
        <w:numPr>
          <w:ilvl w:val="0"/>
          <w:numId w:val="16"/>
        </w:numPr>
        <w:ind w:firstLineChars="0"/>
      </w:pPr>
      <w:r w:rsidRPr="00E81386">
        <w:rPr>
          <w:rStyle w:val="af"/>
          <w:rFonts w:hint="eastAsia"/>
        </w:rPr>
        <w:t>外汇期货</w:t>
      </w:r>
      <w:r>
        <w:rPr>
          <w:rFonts w:hint="eastAsia"/>
        </w:rPr>
        <w:t>又</w:t>
      </w:r>
      <w:r w:rsidRPr="00801037">
        <w:rPr>
          <w:rFonts w:hint="eastAsia"/>
        </w:rPr>
        <w:t>称货币期货，</w:t>
      </w:r>
      <w:r>
        <w:rPr>
          <w:rFonts w:hint="eastAsia"/>
        </w:rPr>
        <w:t>是单独的期货类型。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第二节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金融远期、期货与互换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2：金融远期合约与金融期货合约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3：金融期货的种类和功能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4：金融互换交易</w:t>
      </w:r>
    </w:p>
    <w:p w:rsidR="007B3297" w:rsidRPr="007B3297" w:rsidRDefault="007B3297" w:rsidP="008F25A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中国证券业协会于</w:t>
      </w:r>
      <w:r w:rsidRPr="002D602A">
        <w:rPr>
          <w:rStyle w:val="af"/>
        </w:rPr>
        <w:t>2012</w:t>
      </w:r>
      <w:r w:rsidRPr="00801037">
        <w:t>年底</w:t>
      </w:r>
      <w:r>
        <w:t>启动了股票收益互换业务试点工作。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第三节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金融期权与期权类衍生产品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5：金融期权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6：权证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第四节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其他衍生工具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7：可转换公司债</w:t>
      </w:r>
      <w:proofErr w:type="gramStart"/>
      <w:r w:rsidRPr="0001041F">
        <w:rPr>
          <w:kern w:val="44"/>
        </w:rPr>
        <w:t>券</w:t>
      </w:r>
      <w:proofErr w:type="gramEnd"/>
    </w:p>
    <w:p w:rsidR="006C5234" w:rsidRPr="006C5234" w:rsidRDefault="006C5234" w:rsidP="008F25AE">
      <w:pPr>
        <w:pStyle w:val="aa"/>
        <w:numPr>
          <w:ilvl w:val="0"/>
          <w:numId w:val="16"/>
        </w:numPr>
        <w:ind w:firstLineChars="0"/>
      </w:pPr>
      <w:r w:rsidRPr="00F343C7">
        <w:t>分离交易的可转债与一</w:t>
      </w:r>
      <w:r>
        <w:t>般可转债的区别</w:t>
      </w:r>
      <w:r>
        <w:rPr>
          <w:rFonts w:hint="eastAsia"/>
        </w:rPr>
        <w:t>：</w:t>
      </w:r>
      <w:r w:rsidRPr="00F343C7">
        <w:rPr>
          <w:rStyle w:val="af"/>
        </w:rPr>
        <w:t>权利载体</w:t>
      </w:r>
      <w:r>
        <w:t>不同</w:t>
      </w:r>
      <w:r>
        <w:rPr>
          <w:rFonts w:hint="eastAsia"/>
        </w:rPr>
        <w:t>、</w:t>
      </w:r>
      <w:r w:rsidRPr="00F343C7">
        <w:rPr>
          <w:rStyle w:val="af"/>
        </w:rPr>
        <w:t>行权方式</w:t>
      </w:r>
      <w:r>
        <w:t>不同</w:t>
      </w:r>
      <w:r>
        <w:rPr>
          <w:rFonts w:hint="eastAsia"/>
        </w:rPr>
        <w:t>、</w:t>
      </w:r>
      <w:r w:rsidRPr="00F343C7">
        <w:rPr>
          <w:rStyle w:val="af"/>
        </w:rPr>
        <w:t>权利内容</w:t>
      </w:r>
      <w:r>
        <w:t>不同</w:t>
      </w:r>
      <w:r>
        <w:rPr>
          <w:rFonts w:hint="eastAsia"/>
        </w:rPr>
        <w:t>。</w:t>
      </w:r>
    </w:p>
    <w:p w:rsidR="0001041F" w:rsidRPr="0001041F" w:rsidRDefault="0001041F" w:rsidP="00062E3B">
      <w:pPr>
        <w:pStyle w:val="1"/>
      </w:pPr>
      <w:r w:rsidRPr="0001041F">
        <w:rPr>
          <w:rFonts w:hint="eastAsia"/>
        </w:rPr>
        <w:t>第八章</w:t>
      </w:r>
      <w:r w:rsidRPr="0001041F">
        <w:t xml:space="preserve"> 金融风险管理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第一节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风险基础</w:t>
      </w:r>
    </w:p>
    <w:p w:rsidR="0001041F" w:rsidRP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1：风险概述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第二节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金融风险管理基本框架</w:t>
      </w:r>
    </w:p>
    <w:p w:rsidR="0001041F" w:rsidRDefault="0001041F" w:rsidP="00D44D9D">
      <w:pPr>
        <w:pStyle w:val="3"/>
        <w:ind w:firstLine="420"/>
        <w:rPr>
          <w:kern w:val="44"/>
        </w:rPr>
      </w:pPr>
      <w:r w:rsidRPr="0001041F">
        <w:rPr>
          <w:rFonts w:hint="eastAsia"/>
          <w:kern w:val="44"/>
        </w:rPr>
        <w:t>考点</w:t>
      </w:r>
      <w:r w:rsidRPr="0001041F">
        <w:rPr>
          <w:kern w:val="44"/>
        </w:rPr>
        <w:t>2：金融风险管理</w:t>
      </w:r>
    </w:p>
    <w:p w:rsidR="003707CD" w:rsidRDefault="003707CD" w:rsidP="008F25AE">
      <w:pPr>
        <w:pStyle w:val="aa"/>
        <w:numPr>
          <w:ilvl w:val="0"/>
          <w:numId w:val="16"/>
        </w:numPr>
        <w:ind w:firstLineChars="0"/>
      </w:pPr>
      <w:r w:rsidRPr="0093521E">
        <w:rPr>
          <w:rFonts w:hint="eastAsia"/>
        </w:rPr>
        <w:t>风险控制最</w:t>
      </w:r>
      <w:r>
        <w:rPr>
          <w:rFonts w:hint="eastAsia"/>
        </w:rPr>
        <w:t>突出的特征是控制措施的目的是</w:t>
      </w:r>
      <w:r w:rsidRPr="009351DB">
        <w:rPr>
          <w:rStyle w:val="af"/>
          <w:rFonts w:hint="eastAsia"/>
        </w:rPr>
        <w:t>降低风险本身</w:t>
      </w:r>
      <w:r>
        <w:rPr>
          <w:rFonts w:hint="eastAsia"/>
        </w:rPr>
        <w:t>。</w:t>
      </w:r>
    </w:p>
    <w:p w:rsidR="0093521E" w:rsidRPr="003707CD" w:rsidRDefault="0093521E" w:rsidP="008F25AE">
      <w:pPr>
        <w:pStyle w:val="aa"/>
        <w:numPr>
          <w:ilvl w:val="0"/>
          <w:numId w:val="16"/>
        </w:numPr>
        <w:ind w:firstLineChars="0"/>
      </w:pPr>
      <w:r w:rsidRPr="006428A7">
        <w:rPr>
          <w:rStyle w:val="af"/>
          <w:rFonts w:hint="eastAsia"/>
        </w:rPr>
        <w:lastRenderedPageBreak/>
        <w:t>风险限额</w:t>
      </w:r>
      <w:r>
        <w:rPr>
          <w:rFonts w:hint="eastAsia"/>
        </w:rPr>
        <w:t>是依据RAROC最大化原则，将风险指标分解至公司的不同层面。</w:t>
      </w:r>
    </w:p>
    <w:p w:rsidR="0001041F" w:rsidRPr="0001041F" w:rsidRDefault="0001041F" w:rsidP="00062E3B">
      <w:pPr>
        <w:pStyle w:val="2"/>
        <w:rPr>
          <w:kern w:val="44"/>
        </w:rPr>
      </w:pPr>
      <w:r w:rsidRPr="0001041F">
        <w:rPr>
          <w:rFonts w:hint="eastAsia"/>
          <w:kern w:val="44"/>
        </w:rPr>
        <w:t>第三节</w:t>
      </w:r>
      <w:r w:rsidRPr="0001041F">
        <w:rPr>
          <w:kern w:val="44"/>
        </w:rPr>
        <w:t xml:space="preserve"> </w:t>
      </w:r>
      <w:r w:rsidRPr="0001041F">
        <w:rPr>
          <w:kern w:val="44"/>
        </w:rPr>
        <w:t>金融风险衡量方法</w:t>
      </w:r>
    </w:p>
    <w:p w:rsidR="00104425" w:rsidRPr="00EA39A6" w:rsidRDefault="00104425" w:rsidP="00D57ACF"/>
    <w:sectPr w:rsidR="00104425" w:rsidRPr="00EA39A6" w:rsidSect="0087340B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020" w:rsidRDefault="00F36020" w:rsidP="002D398F">
      <w:r>
        <w:separator/>
      </w:r>
    </w:p>
  </w:endnote>
  <w:endnote w:type="continuationSeparator" w:id="0">
    <w:p w:rsidR="00F36020" w:rsidRDefault="00F36020" w:rsidP="002D3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F7E" w:rsidRDefault="00807F7E">
    <w:pPr>
      <w:pStyle w:val="a6"/>
    </w:pPr>
    <w:r>
      <w:t>第</w:t>
    </w:r>
    <w:fldSimple w:instr=" PAGE  \* Arabic  \* MERGEFORMAT ">
      <w:r w:rsidR="00214986">
        <w:rPr>
          <w:noProof/>
        </w:rPr>
        <w:t>12</w:t>
      </w:r>
    </w:fldSimple>
    <w:r>
      <w:t>页</w:t>
    </w:r>
    <w:r>
      <w:ptab w:relativeTo="margin" w:alignment="center" w:leader="none"/>
    </w:r>
    <w:r>
      <w:t>共</w:t>
    </w:r>
    <w:fldSimple w:instr=" NUMPAGES  \* Arabic  \* MERGEFORMAT ">
      <w:r w:rsidR="00214986">
        <w:rPr>
          <w:noProof/>
        </w:rPr>
        <w:t>12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9"/>
        </w:rPr>
        <w:t>zongzhe_chen@sina.com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1839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07F7E" w:rsidRDefault="00807F7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807F7E" w:rsidRDefault="00807F7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020" w:rsidRDefault="00F36020" w:rsidP="002D398F">
      <w:r>
        <w:separator/>
      </w:r>
    </w:p>
  </w:footnote>
  <w:footnote w:type="continuationSeparator" w:id="0">
    <w:p w:rsidR="00F36020" w:rsidRDefault="00F36020" w:rsidP="002D39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F7E" w:rsidRDefault="00807F7E">
    <w:pPr>
      <w:pStyle w:val="a5"/>
    </w:pPr>
    <w:r>
      <w:rPr>
        <w:rFonts w:hint="eastAsia"/>
      </w:rPr>
      <w:t>金融市场基础知识</w:t>
    </w:r>
    <w:r>
      <w:ptab w:relativeTo="margin" w:alignment="center" w:leader="none"/>
    </w:r>
    <w:fldSimple w:instr=" STYLEREF  &quot;标题 1,标题 1 章节&quot;  \* MERGEFORMAT ">
      <w:r w:rsidR="00214986">
        <w:rPr>
          <w:noProof/>
        </w:rPr>
        <w:t>第八章 金融风险管理</w:t>
      </w:r>
    </w:fldSimple>
    <w:r>
      <w:ptab w:relativeTo="margin" w:alignment="right" w:leader="none"/>
    </w:r>
    <w:fldSimple w:instr=" STYLEREF  &quot;标题 2,标题 2 小节&quot;  \* MERGEFORMAT ">
      <w:r w:rsidR="00214986" w:rsidRPr="00214986">
        <w:rPr>
          <w:b/>
          <w:bCs/>
          <w:noProof/>
        </w:rPr>
        <w:t>第三节</w:t>
      </w:r>
      <w:r w:rsidR="00214986">
        <w:rPr>
          <w:noProof/>
        </w:rPr>
        <w:t xml:space="preserve"> 金融风险衡量方法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942"/>
    <w:multiLevelType w:val="hybridMultilevel"/>
    <w:tmpl w:val="B8CE4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94E56"/>
    <w:multiLevelType w:val="hybridMultilevel"/>
    <w:tmpl w:val="21B20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069FC"/>
    <w:multiLevelType w:val="hybridMultilevel"/>
    <w:tmpl w:val="1B7E1868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1D544F"/>
    <w:multiLevelType w:val="hybridMultilevel"/>
    <w:tmpl w:val="3DC06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33511"/>
    <w:multiLevelType w:val="hybridMultilevel"/>
    <w:tmpl w:val="F1B09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CE79ED"/>
    <w:multiLevelType w:val="hybridMultilevel"/>
    <w:tmpl w:val="C7DE3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9C943E">
      <w:start w:val="4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2340C2"/>
    <w:multiLevelType w:val="hybridMultilevel"/>
    <w:tmpl w:val="091A9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056206"/>
    <w:multiLevelType w:val="hybridMultilevel"/>
    <w:tmpl w:val="AEA20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0155E7"/>
    <w:multiLevelType w:val="hybridMultilevel"/>
    <w:tmpl w:val="82708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5E5CD5"/>
    <w:multiLevelType w:val="hybridMultilevel"/>
    <w:tmpl w:val="5784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BA6640"/>
    <w:multiLevelType w:val="hybridMultilevel"/>
    <w:tmpl w:val="CB78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952FC8"/>
    <w:multiLevelType w:val="hybridMultilevel"/>
    <w:tmpl w:val="A41A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A40290"/>
    <w:multiLevelType w:val="hybridMultilevel"/>
    <w:tmpl w:val="DEE8F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E308A7"/>
    <w:multiLevelType w:val="hybridMultilevel"/>
    <w:tmpl w:val="E864F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136D4E"/>
    <w:multiLevelType w:val="hybridMultilevel"/>
    <w:tmpl w:val="3528A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E52864"/>
    <w:multiLevelType w:val="hybridMultilevel"/>
    <w:tmpl w:val="7F4AC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BA741F"/>
    <w:multiLevelType w:val="hybridMultilevel"/>
    <w:tmpl w:val="14241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1642FD"/>
    <w:multiLevelType w:val="hybridMultilevel"/>
    <w:tmpl w:val="9E049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4A10CB"/>
    <w:multiLevelType w:val="hybridMultilevel"/>
    <w:tmpl w:val="C5BC6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14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15"/>
  </w:num>
  <w:num w:numId="11">
    <w:abstractNumId w:val="10"/>
  </w:num>
  <w:num w:numId="12">
    <w:abstractNumId w:val="18"/>
  </w:num>
  <w:num w:numId="13">
    <w:abstractNumId w:val="3"/>
  </w:num>
  <w:num w:numId="14">
    <w:abstractNumId w:val="4"/>
  </w:num>
  <w:num w:numId="15">
    <w:abstractNumId w:val="12"/>
  </w:num>
  <w:num w:numId="16">
    <w:abstractNumId w:val="13"/>
  </w:num>
  <w:num w:numId="17">
    <w:abstractNumId w:val="2"/>
  </w:num>
  <w:num w:numId="18">
    <w:abstractNumId w:val="5"/>
  </w:num>
  <w:num w:numId="19">
    <w:abstractNumId w:val="16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2F3"/>
    <w:rsid w:val="0000090D"/>
    <w:rsid w:val="000016D6"/>
    <w:rsid w:val="000019D6"/>
    <w:rsid w:val="00003C07"/>
    <w:rsid w:val="00003E86"/>
    <w:rsid w:val="00003EF6"/>
    <w:rsid w:val="00004540"/>
    <w:rsid w:val="000059F8"/>
    <w:rsid w:val="00007438"/>
    <w:rsid w:val="000074C4"/>
    <w:rsid w:val="0001041F"/>
    <w:rsid w:val="00010B24"/>
    <w:rsid w:val="000114C4"/>
    <w:rsid w:val="00012488"/>
    <w:rsid w:val="000129AC"/>
    <w:rsid w:val="00012DE3"/>
    <w:rsid w:val="00013636"/>
    <w:rsid w:val="00013813"/>
    <w:rsid w:val="0001490E"/>
    <w:rsid w:val="00014FDF"/>
    <w:rsid w:val="00015378"/>
    <w:rsid w:val="00016A05"/>
    <w:rsid w:val="00016F03"/>
    <w:rsid w:val="000207AE"/>
    <w:rsid w:val="00022FD0"/>
    <w:rsid w:val="000247BA"/>
    <w:rsid w:val="00025359"/>
    <w:rsid w:val="00025960"/>
    <w:rsid w:val="00026109"/>
    <w:rsid w:val="000267B0"/>
    <w:rsid w:val="0002695F"/>
    <w:rsid w:val="00026C6E"/>
    <w:rsid w:val="0002704C"/>
    <w:rsid w:val="000273B3"/>
    <w:rsid w:val="000275DE"/>
    <w:rsid w:val="00027CB2"/>
    <w:rsid w:val="000302DF"/>
    <w:rsid w:val="000310D2"/>
    <w:rsid w:val="00031927"/>
    <w:rsid w:val="00031FDD"/>
    <w:rsid w:val="00032275"/>
    <w:rsid w:val="00033494"/>
    <w:rsid w:val="00034CDB"/>
    <w:rsid w:val="000353AE"/>
    <w:rsid w:val="000355CA"/>
    <w:rsid w:val="00035947"/>
    <w:rsid w:val="00035AB3"/>
    <w:rsid w:val="00035C1B"/>
    <w:rsid w:val="000367B9"/>
    <w:rsid w:val="00036C5B"/>
    <w:rsid w:val="00037200"/>
    <w:rsid w:val="00040094"/>
    <w:rsid w:val="00040380"/>
    <w:rsid w:val="00040892"/>
    <w:rsid w:val="00041841"/>
    <w:rsid w:val="00041B12"/>
    <w:rsid w:val="0004273E"/>
    <w:rsid w:val="00043E61"/>
    <w:rsid w:val="00043F0F"/>
    <w:rsid w:val="0004442E"/>
    <w:rsid w:val="00046F46"/>
    <w:rsid w:val="00051212"/>
    <w:rsid w:val="00051D66"/>
    <w:rsid w:val="00052191"/>
    <w:rsid w:val="0005309E"/>
    <w:rsid w:val="00053750"/>
    <w:rsid w:val="00053950"/>
    <w:rsid w:val="000549D3"/>
    <w:rsid w:val="00056427"/>
    <w:rsid w:val="00056BEF"/>
    <w:rsid w:val="0006022D"/>
    <w:rsid w:val="00060C7D"/>
    <w:rsid w:val="00062E3B"/>
    <w:rsid w:val="000639CB"/>
    <w:rsid w:val="00063CD0"/>
    <w:rsid w:val="00063EEA"/>
    <w:rsid w:val="00065510"/>
    <w:rsid w:val="0006592A"/>
    <w:rsid w:val="000659FB"/>
    <w:rsid w:val="00065CF5"/>
    <w:rsid w:val="00066466"/>
    <w:rsid w:val="000668E8"/>
    <w:rsid w:val="00072F03"/>
    <w:rsid w:val="00073F0E"/>
    <w:rsid w:val="00074037"/>
    <w:rsid w:val="000746F9"/>
    <w:rsid w:val="000764AF"/>
    <w:rsid w:val="00077DF1"/>
    <w:rsid w:val="00077F48"/>
    <w:rsid w:val="00080A0F"/>
    <w:rsid w:val="000813AB"/>
    <w:rsid w:val="00081840"/>
    <w:rsid w:val="00081A07"/>
    <w:rsid w:val="00083D71"/>
    <w:rsid w:val="0008458D"/>
    <w:rsid w:val="0008529E"/>
    <w:rsid w:val="000852F2"/>
    <w:rsid w:val="00086419"/>
    <w:rsid w:val="00086799"/>
    <w:rsid w:val="00087689"/>
    <w:rsid w:val="0009043F"/>
    <w:rsid w:val="00090762"/>
    <w:rsid w:val="000917ED"/>
    <w:rsid w:val="000924E6"/>
    <w:rsid w:val="00094CDE"/>
    <w:rsid w:val="00096A66"/>
    <w:rsid w:val="00096BB0"/>
    <w:rsid w:val="0009711E"/>
    <w:rsid w:val="000975B6"/>
    <w:rsid w:val="00097635"/>
    <w:rsid w:val="000979B5"/>
    <w:rsid w:val="00097D15"/>
    <w:rsid w:val="000A17E1"/>
    <w:rsid w:val="000A2144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0AD6"/>
    <w:rsid w:val="000B0B8F"/>
    <w:rsid w:val="000B0CEF"/>
    <w:rsid w:val="000B1E28"/>
    <w:rsid w:val="000B29A6"/>
    <w:rsid w:val="000B3D5E"/>
    <w:rsid w:val="000B4B48"/>
    <w:rsid w:val="000C071E"/>
    <w:rsid w:val="000C1A7D"/>
    <w:rsid w:val="000C2412"/>
    <w:rsid w:val="000C28B3"/>
    <w:rsid w:val="000C4DDC"/>
    <w:rsid w:val="000C529E"/>
    <w:rsid w:val="000C7846"/>
    <w:rsid w:val="000C7ACC"/>
    <w:rsid w:val="000D09D7"/>
    <w:rsid w:val="000D1C84"/>
    <w:rsid w:val="000D1CB2"/>
    <w:rsid w:val="000D2010"/>
    <w:rsid w:val="000D40F8"/>
    <w:rsid w:val="000D42F8"/>
    <w:rsid w:val="000D4397"/>
    <w:rsid w:val="000D5F3D"/>
    <w:rsid w:val="000D67E2"/>
    <w:rsid w:val="000D7613"/>
    <w:rsid w:val="000E0864"/>
    <w:rsid w:val="000E25D6"/>
    <w:rsid w:val="000E421B"/>
    <w:rsid w:val="000E4BAF"/>
    <w:rsid w:val="000E4EA5"/>
    <w:rsid w:val="000E53AA"/>
    <w:rsid w:val="000E6714"/>
    <w:rsid w:val="000E71D9"/>
    <w:rsid w:val="000F0B2D"/>
    <w:rsid w:val="000F204A"/>
    <w:rsid w:val="000F2996"/>
    <w:rsid w:val="000F37BE"/>
    <w:rsid w:val="000F3E0F"/>
    <w:rsid w:val="000F4483"/>
    <w:rsid w:val="000F451E"/>
    <w:rsid w:val="000F4926"/>
    <w:rsid w:val="000F492E"/>
    <w:rsid w:val="000F4A08"/>
    <w:rsid w:val="000F4BB2"/>
    <w:rsid w:val="000F51C6"/>
    <w:rsid w:val="000F5203"/>
    <w:rsid w:val="000F5834"/>
    <w:rsid w:val="000F65A1"/>
    <w:rsid w:val="000F77F0"/>
    <w:rsid w:val="000F7CA8"/>
    <w:rsid w:val="00100248"/>
    <w:rsid w:val="00100437"/>
    <w:rsid w:val="0010139C"/>
    <w:rsid w:val="00101EBF"/>
    <w:rsid w:val="00101EE8"/>
    <w:rsid w:val="00103DEC"/>
    <w:rsid w:val="00104072"/>
    <w:rsid w:val="001041AD"/>
    <w:rsid w:val="00104425"/>
    <w:rsid w:val="00104BE1"/>
    <w:rsid w:val="00105355"/>
    <w:rsid w:val="0010601C"/>
    <w:rsid w:val="001065EE"/>
    <w:rsid w:val="0010675E"/>
    <w:rsid w:val="00107247"/>
    <w:rsid w:val="001076F7"/>
    <w:rsid w:val="00107D6A"/>
    <w:rsid w:val="001107E5"/>
    <w:rsid w:val="001108BA"/>
    <w:rsid w:val="00111395"/>
    <w:rsid w:val="00111FAA"/>
    <w:rsid w:val="001125D1"/>
    <w:rsid w:val="00112DE0"/>
    <w:rsid w:val="00112F5D"/>
    <w:rsid w:val="001136CF"/>
    <w:rsid w:val="001136F6"/>
    <w:rsid w:val="00115B0D"/>
    <w:rsid w:val="00115B13"/>
    <w:rsid w:val="0012036C"/>
    <w:rsid w:val="00121706"/>
    <w:rsid w:val="00122090"/>
    <w:rsid w:val="00123025"/>
    <w:rsid w:val="00123B5D"/>
    <w:rsid w:val="00124561"/>
    <w:rsid w:val="00125407"/>
    <w:rsid w:val="001256E1"/>
    <w:rsid w:val="00125977"/>
    <w:rsid w:val="001274AE"/>
    <w:rsid w:val="001305A2"/>
    <w:rsid w:val="001315F2"/>
    <w:rsid w:val="00132A1A"/>
    <w:rsid w:val="00134C6C"/>
    <w:rsid w:val="00135436"/>
    <w:rsid w:val="0013641A"/>
    <w:rsid w:val="0013730F"/>
    <w:rsid w:val="00137BC2"/>
    <w:rsid w:val="00137EEA"/>
    <w:rsid w:val="00140198"/>
    <w:rsid w:val="00140CAD"/>
    <w:rsid w:val="0014174B"/>
    <w:rsid w:val="00141E5E"/>
    <w:rsid w:val="00142579"/>
    <w:rsid w:val="00144576"/>
    <w:rsid w:val="00145F45"/>
    <w:rsid w:val="001461CF"/>
    <w:rsid w:val="0014694E"/>
    <w:rsid w:val="00147F2A"/>
    <w:rsid w:val="0015027C"/>
    <w:rsid w:val="00150980"/>
    <w:rsid w:val="00151D39"/>
    <w:rsid w:val="0015217B"/>
    <w:rsid w:val="00152E11"/>
    <w:rsid w:val="00153898"/>
    <w:rsid w:val="00153B96"/>
    <w:rsid w:val="00153D2D"/>
    <w:rsid w:val="0015435F"/>
    <w:rsid w:val="0015481E"/>
    <w:rsid w:val="0015497E"/>
    <w:rsid w:val="00155B87"/>
    <w:rsid w:val="00156CE7"/>
    <w:rsid w:val="00157377"/>
    <w:rsid w:val="00157B19"/>
    <w:rsid w:val="0016090D"/>
    <w:rsid w:val="00161065"/>
    <w:rsid w:val="0016117A"/>
    <w:rsid w:val="00161234"/>
    <w:rsid w:val="00162777"/>
    <w:rsid w:val="00162D30"/>
    <w:rsid w:val="00164547"/>
    <w:rsid w:val="00164CFA"/>
    <w:rsid w:val="0016602D"/>
    <w:rsid w:val="00166599"/>
    <w:rsid w:val="0016673A"/>
    <w:rsid w:val="00166B04"/>
    <w:rsid w:val="001673A7"/>
    <w:rsid w:val="0017008D"/>
    <w:rsid w:val="0017067A"/>
    <w:rsid w:val="00170797"/>
    <w:rsid w:val="001716B6"/>
    <w:rsid w:val="0017213B"/>
    <w:rsid w:val="00172787"/>
    <w:rsid w:val="00173AB1"/>
    <w:rsid w:val="00173FA1"/>
    <w:rsid w:val="00174639"/>
    <w:rsid w:val="001749BE"/>
    <w:rsid w:val="00180888"/>
    <w:rsid w:val="00180B93"/>
    <w:rsid w:val="00181063"/>
    <w:rsid w:val="001815C4"/>
    <w:rsid w:val="001817FA"/>
    <w:rsid w:val="00181967"/>
    <w:rsid w:val="00182871"/>
    <w:rsid w:val="001836E8"/>
    <w:rsid w:val="0018552E"/>
    <w:rsid w:val="00185C3B"/>
    <w:rsid w:val="00185D64"/>
    <w:rsid w:val="001865C0"/>
    <w:rsid w:val="001866F7"/>
    <w:rsid w:val="001875BF"/>
    <w:rsid w:val="001903A3"/>
    <w:rsid w:val="00191089"/>
    <w:rsid w:val="00191856"/>
    <w:rsid w:val="001918D3"/>
    <w:rsid w:val="00194096"/>
    <w:rsid w:val="001942AE"/>
    <w:rsid w:val="00195040"/>
    <w:rsid w:val="0019530F"/>
    <w:rsid w:val="00195554"/>
    <w:rsid w:val="001A1628"/>
    <w:rsid w:val="001A1D91"/>
    <w:rsid w:val="001A1E6B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242C"/>
    <w:rsid w:val="001B38D9"/>
    <w:rsid w:val="001B4283"/>
    <w:rsid w:val="001B5808"/>
    <w:rsid w:val="001B5966"/>
    <w:rsid w:val="001B6000"/>
    <w:rsid w:val="001C20D8"/>
    <w:rsid w:val="001C2350"/>
    <w:rsid w:val="001C25DB"/>
    <w:rsid w:val="001C349C"/>
    <w:rsid w:val="001C3C44"/>
    <w:rsid w:val="001C46D1"/>
    <w:rsid w:val="001C4729"/>
    <w:rsid w:val="001C4A55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4425"/>
    <w:rsid w:val="001D5604"/>
    <w:rsid w:val="001D6AE2"/>
    <w:rsid w:val="001D7A46"/>
    <w:rsid w:val="001E083B"/>
    <w:rsid w:val="001E0F02"/>
    <w:rsid w:val="001E30B7"/>
    <w:rsid w:val="001E3DCA"/>
    <w:rsid w:val="001E3E10"/>
    <w:rsid w:val="001E601B"/>
    <w:rsid w:val="001E633C"/>
    <w:rsid w:val="001E7864"/>
    <w:rsid w:val="001F0AE9"/>
    <w:rsid w:val="001F34C2"/>
    <w:rsid w:val="001F4C4C"/>
    <w:rsid w:val="001F4D77"/>
    <w:rsid w:val="001F5B29"/>
    <w:rsid w:val="001F66E6"/>
    <w:rsid w:val="001F7CCD"/>
    <w:rsid w:val="001F7F6D"/>
    <w:rsid w:val="00200274"/>
    <w:rsid w:val="0020106D"/>
    <w:rsid w:val="0020180A"/>
    <w:rsid w:val="002024D7"/>
    <w:rsid w:val="00202786"/>
    <w:rsid w:val="00203523"/>
    <w:rsid w:val="0020376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42A4"/>
    <w:rsid w:val="002145E7"/>
    <w:rsid w:val="00214986"/>
    <w:rsid w:val="00215D84"/>
    <w:rsid w:val="00217321"/>
    <w:rsid w:val="00221018"/>
    <w:rsid w:val="00221A76"/>
    <w:rsid w:val="002235D2"/>
    <w:rsid w:val="002241CC"/>
    <w:rsid w:val="00224F8F"/>
    <w:rsid w:val="002254E0"/>
    <w:rsid w:val="0022572B"/>
    <w:rsid w:val="00225AD6"/>
    <w:rsid w:val="00226549"/>
    <w:rsid w:val="00227343"/>
    <w:rsid w:val="00227DAF"/>
    <w:rsid w:val="00231B69"/>
    <w:rsid w:val="00232EA4"/>
    <w:rsid w:val="00235AE5"/>
    <w:rsid w:val="0023786D"/>
    <w:rsid w:val="00237907"/>
    <w:rsid w:val="00240BC5"/>
    <w:rsid w:val="00242C74"/>
    <w:rsid w:val="002439D3"/>
    <w:rsid w:val="00245A1E"/>
    <w:rsid w:val="002468A4"/>
    <w:rsid w:val="002478BE"/>
    <w:rsid w:val="00247E87"/>
    <w:rsid w:val="00247ECE"/>
    <w:rsid w:val="0025286A"/>
    <w:rsid w:val="00255BD9"/>
    <w:rsid w:val="00255FFA"/>
    <w:rsid w:val="002573CE"/>
    <w:rsid w:val="00257C54"/>
    <w:rsid w:val="0026015C"/>
    <w:rsid w:val="00260C17"/>
    <w:rsid w:val="00261A6F"/>
    <w:rsid w:val="00261A8F"/>
    <w:rsid w:val="00263236"/>
    <w:rsid w:val="002636BA"/>
    <w:rsid w:val="00265285"/>
    <w:rsid w:val="002661FF"/>
    <w:rsid w:val="00266CDF"/>
    <w:rsid w:val="00270EF7"/>
    <w:rsid w:val="00273CB2"/>
    <w:rsid w:val="00274B9F"/>
    <w:rsid w:val="00274D8D"/>
    <w:rsid w:val="00275B4B"/>
    <w:rsid w:val="00276B3A"/>
    <w:rsid w:val="00276DBA"/>
    <w:rsid w:val="002776AC"/>
    <w:rsid w:val="002778C6"/>
    <w:rsid w:val="00277B4B"/>
    <w:rsid w:val="00277FEB"/>
    <w:rsid w:val="002801F5"/>
    <w:rsid w:val="002807D9"/>
    <w:rsid w:val="002810C0"/>
    <w:rsid w:val="00281546"/>
    <w:rsid w:val="00281826"/>
    <w:rsid w:val="002821CD"/>
    <w:rsid w:val="00282747"/>
    <w:rsid w:val="0028323A"/>
    <w:rsid w:val="00283597"/>
    <w:rsid w:val="00283653"/>
    <w:rsid w:val="00283BB3"/>
    <w:rsid w:val="00283C19"/>
    <w:rsid w:val="002844F5"/>
    <w:rsid w:val="002851D0"/>
    <w:rsid w:val="00285AAE"/>
    <w:rsid w:val="00285D8C"/>
    <w:rsid w:val="00290345"/>
    <w:rsid w:val="002903F6"/>
    <w:rsid w:val="00290B9F"/>
    <w:rsid w:val="00295A9D"/>
    <w:rsid w:val="00295E85"/>
    <w:rsid w:val="0029629B"/>
    <w:rsid w:val="002969FB"/>
    <w:rsid w:val="00297475"/>
    <w:rsid w:val="00297512"/>
    <w:rsid w:val="002A0886"/>
    <w:rsid w:val="002A238C"/>
    <w:rsid w:val="002A4896"/>
    <w:rsid w:val="002A7526"/>
    <w:rsid w:val="002A773B"/>
    <w:rsid w:val="002B0132"/>
    <w:rsid w:val="002B0E0F"/>
    <w:rsid w:val="002B103E"/>
    <w:rsid w:val="002B12E2"/>
    <w:rsid w:val="002B19BA"/>
    <w:rsid w:val="002B2B80"/>
    <w:rsid w:val="002B775C"/>
    <w:rsid w:val="002B7D6C"/>
    <w:rsid w:val="002C0D94"/>
    <w:rsid w:val="002C0F9B"/>
    <w:rsid w:val="002C1B22"/>
    <w:rsid w:val="002C241A"/>
    <w:rsid w:val="002C266A"/>
    <w:rsid w:val="002C406E"/>
    <w:rsid w:val="002C4208"/>
    <w:rsid w:val="002C475B"/>
    <w:rsid w:val="002C4E46"/>
    <w:rsid w:val="002C5B10"/>
    <w:rsid w:val="002C5B9B"/>
    <w:rsid w:val="002C69FC"/>
    <w:rsid w:val="002C6BAC"/>
    <w:rsid w:val="002C7367"/>
    <w:rsid w:val="002C7855"/>
    <w:rsid w:val="002D0AAB"/>
    <w:rsid w:val="002D0CCE"/>
    <w:rsid w:val="002D136D"/>
    <w:rsid w:val="002D1FC6"/>
    <w:rsid w:val="002D260F"/>
    <w:rsid w:val="002D398F"/>
    <w:rsid w:val="002D476D"/>
    <w:rsid w:val="002D4DD6"/>
    <w:rsid w:val="002D5E82"/>
    <w:rsid w:val="002D6556"/>
    <w:rsid w:val="002D7144"/>
    <w:rsid w:val="002D7492"/>
    <w:rsid w:val="002D7699"/>
    <w:rsid w:val="002D7F5C"/>
    <w:rsid w:val="002E0EBF"/>
    <w:rsid w:val="002E21B2"/>
    <w:rsid w:val="002E32A5"/>
    <w:rsid w:val="002E42E7"/>
    <w:rsid w:val="002E4A8F"/>
    <w:rsid w:val="002E5DE3"/>
    <w:rsid w:val="002E68A4"/>
    <w:rsid w:val="002E6A56"/>
    <w:rsid w:val="002E70DA"/>
    <w:rsid w:val="002E712D"/>
    <w:rsid w:val="002E7977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6FA4"/>
    <w:rsid w:val="002F7933"/>
    <w:rsid w:val="002F7D94"/>
    <w:rsid w:val="00300426"/>
    <w:rsid w:val="0030066D"/>
    <w:rsid w:val="00300719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55C"/>
    <w:rsid w:val="003107F3"/>
    <w:rsid w:val="003109A4"/>
    <w:rsid w:val="00312188"/>
    <w:rsid w:val="003135A0"/>
    <w:rsid w:val="00313859"/>
    <w:rsid w:val="00313CD3"/>
    <w:rsid w:val="00313F42"/>
    <w:rsid w:val="003151D5"/>
    <w:rsid w:val="00315468"/>
    <w:rsid w:val="00315810"/>
    <w:rsid w:val="00315EA5"/>
    <w:rsid w:val="00315F44"/>
    <w:rsid w:val="00315FAC"/>
    <w:rsid w:val="00316EA3"/>
    <w:rsid w:val="00317050"/>
    <w:rsid w:val="0031797F"/>
    <w:rsid w:val="0032013A"/>
    <w:rsid w:val="003216BE"/>
    <w:rsid w:val="00321D56"/>
    <w:rsid w:val="003240D5"/>
    <w:rsid w:val="00324742"/>
    <w:rsid w:val="00324DA6"/>
    <w:rsid w:val="00325B94"/>
    <w:rsid w:val="00325DD2"/>
    <w:rsid w:val="00326B76"/>
    <w:rsid w:val="00327DA3"/>
    <w:rsid w:val="00330571"/>
    <w:rsid w:val="003307DD"/>
    <w:rsid w:val="0033088E"/>
    <w:rsid w:val="00330E35"/>
    <w:rsid w:val="00332DAF"/>
    <w:rsid w:val="003341FF"/>
    <w:rsid w:val="0033442C"/>
    <w:rsid w:val="0033463D"/>
    <w:rsid w:val="003347F6"/>
    <w:rsid w:val="00336B04"/>
    <w:rsid w:val="0033712C"/>
    <w:rsid w:val="00337944"/>
    <w:rsid w:val="00340CA4"/>
    <w:rsid w:val="0034127E"/>
    <w:rsid w:val="003416FA"/>
    <w:rsid w:val="003419B5"/>
    <w:rsid w:val="00341CE6"/>
    <w:rsid w:val="003431E7"/>
    <w:rsid w:val="00343D0C"/>
    <w:rsid w:val="00344567"/>
    <w:rsid w:val="00346D4B"/>
    <w:rsid w:val="0034711A"/>
    <w:rsid w:val="003472B8"/>
    <w:rsid w:val="003474CE"/>
    <w:rsid w:val="00351029"/>
    <w:rsid w:val="0035186E"/>
    <w:rsid w:val="00351C52"/>
    <w:rsid w:val="00351FB5"/>
    <w:rsid w:val="00354306"/>
    <w:rsid w:val="003543ED"/>
    <w:rsid w:val="0035506A"/>
    <w:rsid w:val="00357074"/>
    <w:rsid w:val="00360703"/>
    <w:rsid w:val="003613D2"/>
    <w:rsid w:val="003618F5"/>
    <w:rsid w:val="00364F9F"/>
    <w:rsid w:val="003666A4"/>
    <w:rsid w:val="00366A36"/>
    <w:rsid w:val="003707CD"/>
    <w:rsid w:val="0037094D"/>
    <w:rsid w:val="003717C9"/>
    <w:rsid w:val="00372052"/>
    <w:rsid w:val="003726B7"/>
    <w:rsid w:val="00372B40"/>
    <w:rsid w:val="003735A9"/>
    <w:rsid w:val="00375EFB"/>
    <w:rsid w:val="00376B10"/>
    <w:rsid w:val="00377C9E"/>
    <w:rsid w:val="00377CB4"/>
    <w:rsid w:val="003809C5"/>
    <w:rsid w:val="00381285"/>
    <w:rsid w:val="0038261A"/>
    <w:rsid w:val="00382863"/>
    <w:rsid w:val="00382A38"/>
    <w:rsid w:val="00383A78"/>
    <w:rsid w:val="00384181"/>
    <w:rsid w:val="003847BC"/>
    <w:rsid w:val="00384F19"/>
    <w:rsid w:val="00386988"/>
    <w:rsid w:val="003878B2"/>
    <w:rsid w:val="00391996"/>
    <w:rsid w:val="00394037"/>
    <w:rsid w:val="00395BB3"/>
    <w:rsid w:val="003973C6"/>
    <w:rsid w:val="003A0A19"/>
    <w:rsid w:val="003A0CC2"/>
    <w:rsid w:val="003A1288"/>
    <w:rsid w:val="003A131D"/>
    <w:rsid w:val="003A1810"/>
    <w:rsid w:val="003A2BA8"/>
    <w:rsid w:val="003A3C31"/>
    <w:rsid w:val="003A5F9F"/>
    <w:rsid w:val="003A7988"/>
    <w:rsid w:val="003B0DBC"/>
    <w:rsid w:val="003B1489"/>
    <w:rsid w:val="003B24BB"/>
    <w:rsid w:val="003B4F1B"/>
    <w:rsid w:val="003B55A8"/>
    <w:rsid w:val="003B64A0"/>
    <w:rsid w:val="003B64A3"/>
    <w:rsid w:val="003B6642"/>
    <w:rsid w:val="003B6937"/>
    <w:rsid w:val="003C0391"/>
    <w:rsid w:val="003C072C"/>
    <w:rsid w:val="003C0E56"/>
    <w:rsid w:val="003C3E17"/>
    <w:rsid w:val="003C4D2D"/>
    <w:rsid w:val="003C6F4B"/>
    <w:rsid w:val="003C73C6"/>
    <w:rsid w:val="003C798F"/>
    <w:rsid w:val="003C7992"/>
    <w:rsid w:val="003C79BC"/>
    <w:rsid w:val="003D009D"/>
    <w:rsid w:val="003D06D6"/>
    <w:rsid w:val="003D1D04"/>
    <w:rsid w:val="003D1E31"/>
    <w:rsid w:val="003D205B"/>
    <w:rsid w:val="003D2CEE"/>
    <w:rsid w:val="003D4460"/>
    <w:rsid w:val="003D5C48"/>
    <w:rsid w:val="003E1C82"/>
    <w:rsid w:val="003E37C5"/>
    <w:rsid w:val="003E4A26"/>
    <w:rsid w:val="003E5A3C"/>
    <w:rsid w:val="003E6276"/>
    <w:rsid w:val="003E6C0B"/>
    <w:rsid w:val="003E7313"/>
    <w:rsid w:val="003E73D3"/>
    <w:rsid w:val="003F3015"/>
    <w:rsid w:val="003F3D09"/>
    <w:rsid w:val="003F58B5"/>
    <w:rsid w:val="003F6394"/>
    <w:rsid w:val="003F6D10"/>
    <w:rsid w:val="003F77C6"/>
    <w:rsid w:val="003F7CD3"/>
    <w:rsid w:val="003F7F5E"/>
    <w:rsid w:val="004000E5"/>
    <w:rsid w:val="004010D1"/>
    <w:rsid w:val="00401829"/>
    <w:rsid w:val="00401ACC"/>
    <w:rsid w:val="00402281"/>
    <w:rsid w:val="00404D86"/>
    <w:rsid w:val="004062B2"/>
    <w:rsid w:val="00407FAC"/>
    <w:rsid w:val="0041132E"/>
    <w:rsid w:val="0041147F"/>
    <w:rsid w:val="00412E66"/>
    <w:rsid w:val="00412E83"/>
    <w:rsid w:val="0041390D"/>
    <w:rsid w:val="00413DA8"/>
    <w:rsid w:val="004148AB"/>
    <w:rsid w:val="00414DC1"/>
    <w:rsid w:val="00414EE5"/>
    <w:rsid w:val="00415EA0"/>
    <w:rsid w:val="00416AB1"/>
    <w:rsid w:val="004173C0"/>
    <w:rsid w:val="004177A8"/>
    <w:rsid w:val="00417A93"/>
    <w:rsid w:val="00420A0E"/>
    <w:rsid w:val="0042102C"/>
    <w:rsid w:val="00423195"/>
    <w:rsid w:val="0042494F"/>
    <w:rsid w:val="004260FD"/>
    <w:rsid w:val="004266F8"/>
    <w:rsid w:val="00426D00"/>
    <w:rsid w:val="00427179"/>
    <w:rsid w:val="00427397"/>
    <w:rsid w:val="00427B16"/>
    <w:rsid w:val="00430071"/>
    <w:rsid w:val="0043017E"/>
    <w:rsid w:val="0043041A"/>
    <w:rsid w:val="004304F7"/>
    <w:rsid w:val="0043067C"/>
    <w:rsid w:val="00430795"/>
    <w:rsid w:val="00430981"/>
    <w:rsid w:val="00430D0B"/>
    <w:rsid w:val="00431D35"/>
    <w:rsid w:val="0043224A"/>
    <w:rsid w:val="004322CA"/>
    <w:rsid w:val="0043272D"/>
    <w:rsid w:val="00432C87"/>
    <w:rsid w:val="00433F1C"/>
    <w:rsid w:val="004342EE"/>
    <w:rsid w:val="004343CF"/>
    <w:rsid w:val="00435068"/>
    <w:rsid w:val="0043507B"/>
    <w:rsid w:val="0044162E"/>
    <w:rsid w:val="00441675"/>
    <w:rsid w:val="00442849"/>
    <w:rsid w:val="00443E17"/>
    <w:rsid w:val="004441CB"/>
    <w:rsid w:val="004448B1"/>
    <w:rsid w:val="00444B7A"/>
    <w:rsid w:val="00444FB8"/>
    <w:rsid w:val="00444FC2"/>
    <w:rsid w:val="004459A5"/>
    <w:rsid w:val="0044733B"/>
    <w:rsid w:val="004506F1"/>
    <w:rsid w:val="004509AF"/>
    <w:rsid w:val="00452379"/>
    <w:rsid w:val="00452438"/>
    <w:rsid w:val="004534A8"/>
    <w:rsid w:val="00453918"/>
    <w:rsid w:val="00453E2B"/>
    <w:rsid w:val="004556B2"/>
    <w:rsid w:val="00456EBE"/>
    <w:rsid w:val="00457BA8"/>
    <w:rsid w:val="00457FF8"/>
    <w:rsid w:val="00460C18"/>
    <w:rsid w:val="00461643"/>
    <w:rsid w:val="00461F2E"/>
    <w:rsid w:val="00462113"/>
    <w:rsid w:val="004625C4"/>
    <w:rsid w:val="004630F4"/>
    <w:rsid w:val="0046364F"/>
    <w:rsid w:val="00463B1B"/>
    <w:rsid w:val="00463D57"/>
    <w:rsid w:val="004673AA"/>
    <w:rsid w:val="00467616"/>
    <w:rsid w:val="0047143D"/>
    <w:rsid w:val="00474271"/>
    <w:rsid w:val="004743E6"/>
    <w:rsid w:val="00474952"/>
    <w:rsid w:val="00474C6F"/>
    <w:rsid w:val="0047515C"/>
    <w:rsid w:val="004751CB"/>
    <w:rsid w:val="0047572E"/>
    <w:rsid w:val="00477122"/>
    <w:rsid w:val="004774A9"/>
    <w:rsid w:val="004812A8"/>
    <w:rsid w:val="00481ABC"/>
    <w:rsid w:val="00482191"/>
    <w:rsid w:val="00482202"/>
    <w:rsid w:val="00482557"/>
    <w:rsid w:val="00482706"/>
    <w:rsid w:val="0048335A"/>
    <w:rsid w:val="0048427C"/>
    <w:rsid w:val="0048439A"/>
    <w:rsid w:val="0048500E"/>
    <w:rsid w:val="00485623"/>
    <w:rsid w:val="00486CF2"/>
    <w:rsid w:val="00486E3D"/>
    <w:rsid w:val="00487C7E"/>
    <w:rsid w:val="00490BFD"/>
    <w:rsid w:val="00493A88"/>
    <w:rsid w:val="00493F9E"/>
    <w:rsid w:val="00494AB5"/>
    <w:rsid w:val="00494F0F"/>
    <w:rsid w:val="0049502E"/>
    <w:rsid w:val="004951BD"/>
    <w:rsid w:val="00496026"/>
    <w:rsid w:val="0049694C"/>
    <w:rsid w:val="004A1A22"/>
    <w:rsid w:val="004A33DC"/>
    <w:rsid w:val="004A34C5"/>
    <w:rsid w:val="004A398D"/>
    <w:rsid w:val="004A4A6E"/>
    <w:rsid w:val="004A6DA5"/>
    <w:rsid w:val="004A76A5"/>
    <w:rsid w:val="004A7C22"/>
    <w:rsid w:val="004B013C"/>
    <w:rsid w:val="004B0335"/>
    <w:rsid w:val="004B0A65"/>
    <w:rsid w:val="004B18FF"/>
    <w:rsid w:val="004B5540"/>
    <w:rsid w:val="004B6215"/>
    <w:rsid w:val="004B7BD8"/>
    <w:rsid w:val="004B7D96"/>
    <w:rsid w:val="004C00B1"/>
    <w:rsid w:val="004C0D8B"/>
    <w:rsid w:val="004C0E7A"/>
    <w:rsid w:val="004C2B85"/>
    <w:rsid w:val="004C362E"/>
    <w:rsid w:val="004C401A"/>
    <w:rsid w:val="004C54B5"/>
    <w:rsid w:val="004C5804"/>
    <w:rsid w:val="004C5B28"/>
    <w:rsid w:val="004C5C3B"/>
    <w:rsid w:val="004C5C4C"/>
    <w:rsid w:val="004C6F59"/>
    <w:rsid w:val="004D1F96"/>
    <w:rsid w:val="004D2C2A"/>
    <w:rsid w:val="004D3889"/>
    <w:rsid w:val="004D3B9D"/>
    <w:rsid w:val="004D3BB7"/>
    <w:rsid w:val="004D3BF3"/>
    <w:rsid w:val="004D4851"/>
    <w:rsid w:val="004D4882"/>
    <w:rsid w:val="004D4F29"/>
    <w:rsid w:val="004D5D61"/>
    <w:rsid w:val="004D60B3"/>
    <w:rsid w:val="004D774B"/>
    <w:rsid w:val="004E049C"/>
    <w:rsid w:val="004E1A72"/>
    <w:rsid w:val="004E2659"/>
    <w:rsid w:val="004E368D"/>
    <w:rsid w:val="004E36DC"/>
    <w:rsid w:val="004E3988"/>
    <w:rsid w:val="004E45FA"/>
    <w:rsid w:val="004E4B3F"/>
    <w:rsid w:val="004E56A2"/>
    <w:rsid w:val="004E5E1A"/>
    <w:rsid w:val="004E6840"/>
    <w:rsid w:val="004E6E85"/>
    <w:rsid w:val="004E7138"/>
    <w:rsid w:val="004E7FEC"/>
    <w:rsid w:val="004F2122"/>
    <w:rsid w:val="004F2CE9"/>
    <w:rsid w:val="004F31AF"/>
    <w:rsid w:val="004F3409"/>
    <w:rsid w:val="004F3F84"/>
    <w:rsid w:val="004F4169"/>
    <w:rsid w:val="004F46C4"/>
    <w:rsid w:val="004F4974"/>
    <w:rsid w:val="004F4D5C"/>
    <w:rsid w:val="004F617A"/>
    <w:rsid w:val="004F6CEE"/>
    <w:rsid w:val="00502946"/>
    <w:rsid w:val="00503CAC"/>
    <w:rsid w:val="005046AC"/>
    <w:rsid w:val="00504A15"/>
    <w:rsid w:val="0050539A"/>
    <w:rsid w:val="0050629B"/>
    <w:rsid w:val="00510090"/>
    <w:rsid w:val="005101DC"/>
    <w:rsid w:val="005120DD"/>
    <w:rsid w:val="005132F1"/>
    <w:rsid w:val="00514425"/>
    <w:rsid w:val="00514C5A"/>
    <w:rsid w:val="00516D4B"/>
    <w:rsid w:val="00517456"/>
    <w:rsid w:val="005228B1"/>
    <w:rsid w:val="005240C5"/>
    <w:rsid w:val="00524F83"/>
    <w:rsid w:val="00525C74"/>
    <w:rsid w:val="00527528"/>
    <w:rsid w:val="005276DF"/>
    <w:rsid w:val="00527C25"/>
    <w:rsid w:val="00527F09"/>
    <w:rsid w:val="005308F6"/>
    <w:rsid w:val="00530A61"/>
    <w:rsid w:val="00532513"/>
    <w:rsid w:val="00535E21"/>
    <w:rsid w:val="00536F19"/>
    <w:rsid w:val="00537B4F"/>
    <w:rsid w:val="00540E7C"/>
    <w:rsid w:val="0054121F"/>
    <w:rsid w:val="005418F5"/>
    <w:rsid w:val="00542829"/>
    <w:rsid w:val="005460F3"/>
    <w:rsid w:val="0055024B"/>
    <w:rsid w:val="00550FEB"/>
    <w:rsid w:val="00551CA8"/>
    <w:rsid w:val="005524E8"/>
    <w:rsid w:val="0055277C"/>
    <w:rsid w:val="0055483C"/>
    <w:rsid w:val="00555365"/>
    <w:rsid w:val="00555A92"/>
    <w:rsid w:val="00555AD5"/>
    <w:rsid w:val="00555C77"/>
    <w:rsid w:val="00556440"/>
    <w:rsid w:val="005575B2"/>
    <w:rsid w:val="00557E1B"/>
    <w:rsid w:val="00560681"/>
    <w:rsid w:val="0056096C"/>
    <w:rsid w:val="005632A5"/>
    <w:rsid w:val="00563E41"/>
    <w:rsid w:val="00564D5A"/>
    <w:rsid w:val="00566302"/>
    <w:rsid w:val="00567329"/>
    <w:rsid w:val="00567366"/>
    <w:rsid w:val="005705F7"/>
    <w:rsid w:val="00570C00"/>
    <w:rsid w:val="00570C37"/>
    <w:rsid w:val="00571591"/>
    <w:rsid w:val="005717BB"/>
    <w:rsid w:val="00573814"/>
    <w:rsid w:val="0057610A"/>
    <w:rsid w:val="00576D8C"/>
    <w:rsid w:val="00577022"/>
    <w:rsid w:val="00577636"/>
    <w:rsid w:val="005777AF"/>
    <w:rsid w:val="00580589"/>
    <w:rsid w:val="005808DC"/>
    <w:rsid w:val="005841B4"/>
    <w:rsid w:val="00585EE5"/>
    <w:rsid w:val="0058651C"/>
    <w:rsid w:val="005865DE"/>
    <w:rsid w:val="00586818"/>
    <w:rsid w:val="00587C09"/>
    <w:rsid w:val="005905E4"/>
    <w:rsid w:val="005909AA"/>
    <w:rsid w:val="005915A4"/>
    <w:rsid w:val="00591B15"/>
    <w:rsid w:val="00592D7F"/>
    <w:rsid w:val="00592F93"/>
    <w:rsid w:val="005946CA"/>
    <w:rsid w:val="00595D0C"/>
    <w:rsid w:val="00596EBC"/>
    <w:rsid w:val="005A02D1"/>
    <w:rsid w:val="005A0DEA"/>
    <w:rsid w:val="005A0E19"/>
    <w:rsid w:val="005A105A"/>
    <w:rsid w:val="005A116A"/>
    <w:rsid w:val="005A20F0"/>
    <w:rsid w:val="005A2D6A"/>
    <w:rsid w:val="005A2E10"/>
    <w:rsid w:val="005A3FAB"/>
    <w:rsid w:val="005A5D0B"/>
    <w:rsid w:val="005A5EBB"/>
    <w:rsid w:val="005A7C6E"/>
    <w:rsid w:val="005B0C05"/>
    <w:rsid w:val="005B1540"/>
    <w:rsid w:val="005B1AB9"/>
    <w:rsid w:val="005B1AF6"/>
    <w:rsid w:val="005B332E"/>
    <w:rsid w:val="005B552D"/>
    <w:rsid w:val="005B62DE"/>
    <w:rsid w:val="005C0104"/>
    <w:rsid w:val="005C0BDD"/>
    <w:rsid w:val="005C25AF"/>
    <w:rsid w:val="005C3880"/>
    <w:rsid w:val="005C3A69"/>
    <w:rsid w:val="005C3D1C"/>
    <w:rsid w:val="005C448D"/>
    <w:rsid w:val="005C53ED"/>
    <w:rsid w:val="005C58D4"/>
    <w:rsid w:val="005C7674"/>
    <w:rsid w:val="005D15EF"/>
    <w:rsid w:val="005D1CC1"/>
    <w:rsid w:val="005D2B86"/>
    <w:rsid w:val="005D2DC2"/>
    <w:rsid w:val="005D34EE"/>
    <w:rsid w:val="005D4BF1"/>
    <w:rsid w:val="005D4C29"/>
    <w:rsid w:val="005D59A7"/>
    <w:rsid w:val="005D60CE"/>
    <w:rsid w:val="005D7D35"/>
    <w:rsid w:val="005E0826"/>
    <w:rsid w:val="005E13F2"/>
    <w:rsid w:val="005E30D5"/>
    <w:rsid w:val="005E3AF8"/>
    <w:rsid w:val="005E3BE8"/>
    <w:rsid w:val="005E3E71"/>
    <w:rsid w:val="005E5A5C"/>
    <w:rsid w:val="005F1052"/>
    <w:rsid w:val="005F302B"/>
    <w:rsid w:val="005F347E"/>
    <w:rsid w:val="005F4027"/>
    <w:rsid w:val="005F432B"/>
    <w:rsid w:val="005F77AA"/>
    <w:rsid w:val="005F7C5A"/>
    <w:rsid w:val="00601071"/>
    <w:rsid w:val="0060136E"/>
    <w:rsid w:val="00601C0B"/>
    <w:rsid w:val="00604491"/>
    <w:rsid w:val="00605CCE"/>
    <w:rsid w:val="00606EF7"/>
    <w:rsid w:val="00611098"/>
    <w:rsid w:val="00614569"/>
    <w:rsid w:val="00614FDC"/>
    <w:rsid w:val="006150BF"/>
    <w:rsid w:val="00616E2C"/>
    <w:rsid w:val="00617936"/>
    <w:rsid w:val="006179AC"/>
    <w:rsid w:val="006203A6"/>
    <w:rsid w:val="0062278B"/>
    <w:rsid w:val="00622F9A"/>
    <w:rsid w:val="0062306E"/>
    <w:rsid w:val="0062319B"/>
    <w:rsid w:val="0062324E"/>
    <w:rsid w:val="00625978"/>
    <w:rsid w:val="006265F6"/>
    <w:rsid w:val="00626A1D"/>
    <w:rsid w:val="006274A7"/>
    <w:rsid w:val="00627DD3"/>
    <w:rsid w:val="006301DE"/>
    <w:rsid w:val="0063084C"/>
    <w:rsid w:val="00630D1B"/>
    <w:rsid w:val="006313D4"/>
    <w:rsid w:val="0063172F"/>
    <w:rsid w:val="0063177E"/>
    <w:rsid w:val="00631DD0"/>
    <w:rsid w:val="00632609"/>
    <w:rsid w:val="00632B9D"/>
    <w:rsid w:val="00632C83"/>
    <w:rsid w:val="00633C2E"/>
    <w:rsid w:val="00635E29"/>
    <w:rsid w:val="006376AA"/>
    <w:rsid w:val="00637C6A"/>
    <w:rsid w:val="00637DCC"/>
    <w:rsid w:val="006422F3"/>
    <w:rsid w:val="006425E4"/>
    <w:rsid w:val="006428A7"/>
    <w:rsid w:val="006442AC"/>
    <w:rsid w:val="00644743"/>
    <w:rsid w:val="00644F4B"/>
    <w:rsid w:val="00646DDE"/>
    <w:rsid w:val="0064747F"/>
    <w:rsid w:val="00647EE1"/>
    <w:rsid w:val="006504F0"/>
    <w:rsid w:val="00650A78"/>
    <w:rsid w:val="00651803"/>
    <w:rsid w:val="00653A87"/>
    <w:rsid w:val="00653E42"/>
    <w:rsid w:val="0065521A"/>
    <w:rsid w:val="006560FA"/>
    <w:rsid w:val="00656696"/>
    <w:rsid w:val="00656842"/>
    <w:rsid w:val="006607EC"/>
    <w:rsid w:val="00660F3C"/>
    <w:rsid w:val="00662A1E"/>
    <w:rsid w:val="00662AF7"/>
    <w:rsid w:val="006637B0"/>
    <w:rsid w:val="006637C6"/>
    <w:rsid w:val="00663A96"/>
    <w:rsid w:val="00667417"/>
    <w:rsid w:val="00672EE5"/>
    <w:rsid w:val="00673C2C"/>
    <w:rsid w:val="00676B4E"/>
    <w:rsid w:val="00677620"/>
    <w:rsid w:val="00677827"/>
    <w:rsid w:val="00677908"/>
    <w:rsid w:val="0068080A"/>
    <w:rsid w:val="00681879"/>
    <w:rsid w:val="00683172"/>
    <w:rsid w:val="00683A70"/>
    <w:rsid w:val="006852E7"/>
    <w:rsid w:val="006866C5"/>
    <w:rsid w:val="00686840"/>
    <w:rsid w:val="00687B60"/>
    <w:rsid w:val="00690136"/>
    <w:rsid w:val="00690211"/>
    <w:rsid w:val="006912F3"/>
    <w:rsid w:val="006921AB"/>
    <w:rsid w:val="0069242E"/>
    <w:rsid w:val="00692A46"/>
    <w:rsid w:val="0069307F"/>
    <w:rsid w:val="00693852"/>
    <w:rsid w:val="006944F3"/>
    <w:rsid w:val="00694864"/>
    <w:rsid w:val="00694A8B"/>
    <w:rsid w:val="00695687"/>
    <w:rsid w:val="00695DA6"/>
    <w:rsid w:val="00695E9B"/>
    <w:rsid w:val="0069602A"/>
    <w:rsid w:val="00696889"/>
    <w:rsid w:val="00696BD0"/>
    <w:rsid w:val="006971BC"/>
    <w:rsid w:val="006A0016"/>
    <w:rsid w:val="006A018B"/>
    <w:rsid w:val="006A05F7"/>
    <w:rsid w:val="006A088D"/>
    <w:rsid w:val="006A2ABA"/>
    <w:rsid w:val="006A3361"/>
    <w:rsid w:val="006A3EE5"/>
    <w:rsid w:val="006A48D8"/>
    <w:rsid w:val="006A4AF0"/>
    <w:rsid w:val="006A5589"/>
    <w:rsid w:val="006A61AA"/>
    <w:rsid w:val="006A68FD"/>
    <w:rsid w:val="006A6ABA"/>
    <w:rsid w:val="006A6ACD"/>
    <w:rsid w:val="006B045F"/>
    <w:rsid w:val="006B1586"/>
    <w:rsid w:val="006B15BF"/>
    <w:rsid w:val="006B1AD9"/>
    <w:rsid w:val="006B2587"/>
    <w:rsid w:val="006B3ADF"/>
    <w:rsid w:val="006B42F0"/>
    <w:rsid w:val="006B4AD4"/>
    <w:rsid w:val="006B5340"/>
    <w:rsid w:val="006B5658"/>
    <w:rsid w:val="006B6471"/>
    <w:rsid w:val="006B7E1A"/>
    <w:rsid w:val="006C05D7"/>
    <w:rsid w:val="006C0ABC"/>
    <w:rsid w:val="006C153C"/>
    <w:rsid w:val="006C2301"/>
    <w:rsid w:val="006C2850"/>
    <w:rsid w:val="006C314B"/>
    <w:rsid w:val="006C33A7"/>
    <w:rsid w:val="006C360B"/>
    <w:rsid w:val="006C4A37"/>
    <w:rsid w:val="006C5234"/>
    <w:rsid w:val="006C5EA1"/>
    <w:rsid w:val="006C62D7"/>
    <w:rsid w:val="006C79DE"/>
    <w:rsid w:val="006C7A1A"/>
    <w:rsid w:val="006D426F"/>
    <w:rsid w:val="006D46E2"/>
    <w:rsid w:val="006D48D4"/>
    <w:rsid w:val="006D4C7A"/>
    <w:rsid w:val="006D67D3"/>
    <w:rsid w:val="006D7A4F"/>
    <w:rsid w:val="006E0B4C"/>
    <w:rsid w:val="006E0E19"/>
    <w:rsid w:val="006E138D"/>
    <w:rsid w:val="006E2143"/>
    <w:rsid w:val="006E3258"/>
    <w:rsid w:val="006E3E29"/>
    <w:rsid w:val="006E484B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460B"/>
    <w:rsid w:val="006F4EE8"/>
    <w:rsid w:val="006F5D0D"/>
    <w:rsid w:val="006F5EC2"/>
    <w:rsid w:val="006F63D8"/>
    <w:rsid w:val="006F70FB"/>
    <w:rsid w:val="006F771B"/>
    <w:rsid w:val="00700103"/>
    <w:rsid w:val="00702474"/>
    <w:rsid w:val="007037DC"/>
    <w:rsid w:val="00703A2D"/>
    <w:rsid w:val="007045D7"/>
    <w:rsid w:val="00705850"/>
    <w:rsid w:val="00706917"/>
    <w:rsid w:val="00706BC1"/>
    <w:rsid w:val="007073F9"/>
    <w:rsid w:val="00707648"/>
    <w:rsid w:val="0071176E"/>
    <w:rsid w:val="00712715"/>
    <w:rsid w:val="007127EB"/>
    <w:rsid w:val="0071324B"/>
    <w:rsid w:val="007132BE"/>
    <w:rsid w:val="007132E5"/>
    <w:rsid w:val="007155A1"/>
    <w:rsid w:val="007200BD"/>
    <w:rsid w:val="007203EE"/>
    <w:rsid w:val="00720423"/>
    <w:rsid w:val="00720A1C"/>
    <w:rsid w:val="007219A2"/>
    <w:rsid w:val="00723E83"/>
    <w:rsid w:val="00725BB0"/>
    <w:rsid w:val="0073051B"/>
    <w:rsid w:val="0073257D"/>
    <w:rsid w:val="00732E23"/>
    <w:rsid w:val="00733A13"/>
    <w:rsid w:val="00733C95"/>
    <w:rsid w:val="00734BCA"/>
    <w:rsid w:val="00734E9A"/>
    <w:rsid w:val="00736117"/>
    <w:rsid w:val="007369A5"/>
    <w:rsid w:val="00737E6F"/>
    <w:rsid w:val="00740F66"/>
    <w:rsid w:val="00741100"/>
    <w:rsid w:val="007418E3"/>
    <w:rsid w:val="007420B8"/>
    <w:rsid w:val="0074471B"/>
    <w:rsid w:val="00745FA5"/>
    <w:rsid w:val="00747013"/>
    <w:rsid w:val="007522B6"/>
    <w:rsid w:val="0075234C"/>
    <w:rsid w:val="00752359"/>
    <w:rsid w:val="007534CE"/>
    <w:rsid w:val="00755133"/>
    <w:rsid w:val="0075612B"/>
    <w:rsid w:val="00756C0D"/>
    <w:rsid w:val="00757F53"/>
    <w:rsid w:val="007621E2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180"/>
    <w:rsid w:val="0077548F"/>
    <w:rsid w:val="00776457"/>
    <w:rsid w:val="007766B6"/>
    <w:rsid w:val="00777129"/>
    <w:rsid w:val="007800BE"/>
    <w:rsid w:val="00781499"/>
    <w:rsid w:val="00781ACE"/>
    <w:rsid w:val="0078454A"/>
    <w:rsid w:val="00785FDE"/>
    <w:rsid w:val="00786581"/>
    <w:rsid w:val="00786A9D"/>
    <w:rsid w:val="00786D4C"/>
    <w:rsid w:val="00787FAB"/>
    <w:rsid w:val="00791138"/>
    <w:rsid w:val="00791D99"/>
    <w:rsid w:val="00792442"/>
    <w:rsid w:val="00792846"/>
    <w:rsid w:val="00793D5A"/>
    <w:rsid w:val="00794541"/>
    <w:rsid w:val="00794D72"/>
    <w:rsid w:val="007956E0"/>
    <w:rsid w:val="00795F09"/>
    <w:rsid w:val="00796383"/>
    <w:rsid w:val="007963AF"/>
    <w:rsid w:val="00796436"/>
    <w:rsid w:val="00796885"/>
    <w:rsid w:val="007A0846"/>
    <w:rsid w:val="007A19A9"/>
    <w:rsid w:val="007A19DD"/>
    <w:rsid w:val="007A27D8"/>
    <w:rsid w:val="007A2D36"/>
    <w:rsid w:val="007A2EDA"/>
    <w:rsid w:val="007A33F9"/>
    <w:rsid w:val="007A3F34"/>
    <w:rsid w:val="007A59B8"/>
    <w:rsid w:val="007A5F4B"/>
    <w:rsid w:val="007A6499"/>
    <w:rsid w:val="007A6721"/>
    <w:rsid w:val="007A7403"/>
    <w:rsid w:val="007A7620"/>
    <w:rsid w:val="007B06D0"/>
    <w:rsid w:val="007B07B1"/>
    <w:rsid w:val="007B1279"/>
    <w:rsid w:val="007B1BAC"/>
    <w:rsid w:val="007B3297"/>
    <w:rsid w:val="007B3E18"/>
    <w:rsid w:val="007B3F40"/>
    <w:rsid w:val="007B410D"/>
    <w:rsid w:val="007B4FAB"/>
    <w:rsid w:val="007B51D6"/>
    <w:rsid w:val="007B732C"/>
    <w:rsid w:val="007C0324"/>
    <w:rsid w:val="007C044C"/>
    <w:rsid w:val="007C0ADE"/>
    <w:rsid w:val="007C1415"/>
    <w:rsid w:val="007C2187"/>
    <w:rsid w:val="007C2835"/>
    <w:rsid w:val="007C2B09"/>
    <w:rsid w:val="007C3188"/>
    <w:rsid w:val="007C4702"/>
    <w:rsid w:val="007C4807"/>
    <w:rsid w:val="007C764B"/>
    <w:rsid w:val="007C7B99"/>
    <w:rsid w:val="007C7C1C"/>
    <w:rsid w:val="007D01BC"/>
    <w:rsid w:val="007D16B4"/>
    <w:rsid w:val="007D1C5B"/>
    <w:rsid w:val="007D2349"/>
    <w:rsid w:val="007D431E"/>
    <w:rsid w:val="007D561A"/>
    <w:rsid w:val="007D7C59"/>
    <w:rsid w:val="007E174D"/>
    <w:rsid w:val="007E38F9"/>
    <w:rsid w:val="007E3B26"/>
    <w:rsid w:val="007E4273"/>
    <w:rsid w:val="007E4962"/>
    <w:rsid w:val="007E4CB5"/>
    <w:rsid w:val="007E53AD"/>
    <w:rsid w:val="007E586B"/>
    <w:rsid w:val="007E6016"/>
    <w:rsid w:val="007E68AA"/>
    <w:rsid w:val="007E6A31"/>
    <w:rsid w:val="007E73B2"/>
    <w:rsid w:val="007E7601"/>
    <w:rsid w:val="007E789B"/>
    <w:rsid w:val="007E7B8A"/>
    <w:rsid w:val="007E7C32"/>
    <w:rsid w:val="007F0F86"/>
    <w:rsid w:val="007F2F7A"/>
    <w:rsid w:val="007F2FA7"/>
    <w:rsid w:val="007F4C26"/>
    <w:rsid w:val="007F58F7"/>
    <w:rsid w:val="007F5970"/>
    <w:rsid w:val="007F61E6"/>
    <w:rsid w:val="007F661A"/>
    <w:rsid w:val="007F75C1"/>
    <w:rsid w:val="00801037"/>
    <w:rsid w:val="00801F8F"/>
    <w:rsid w:val="008024DD"/>
    <w:rsid w:val="008028CE"/>
    <w:rsid w:val="0080296C"/>
    <w:rsid w:val="008037E3"/>
    <w:rsid w:val="00805A2E"/>
    <w:rsid w:val="0080661D"/>
    <w:rsid w:val="00807102"/>
    <w:rsid w:val="00807AFB"/>
    <w:rsid w:val="00807F7E"/>
    <w:rsid w:val="00811CF5"/>
    <w:rsid w:val="00812D43"/>
    <w:rsid w:val="008161FC"/>
    <w:rsid w:val="00816A21"/>
    <w:rsid w:val="00816D29"/>
    <w:rsid w:val="008172BD"/>
    <w:rsid w:val="00817F52"/>
    <w:rsid w:val="00820098"/>
    <w:rsid w:val="008200A8"/>
    <w:rsid w:val="0082052E"/>
    <w:rsid w:val="00820CAF"/>
    <w:rsid w:val="0082131C"/>
    <w:rsid w:val="0082179B"/>
    <w:rsid w:val="0082189D"/>
    <w:rsid w:val="008236A7"/>
    <w:rsid w:val="008247CE"/>
    <w:rsid w:val="00825682"/>
    <w:rsid w:val="00825F3A"/>
    <w:rsid w:val="00827A5C"/>
    <w:rsid w:val="00827F0C"/>
    <w:rsid w:val="008311EE"/>
    <w:rsid w:val="008313F5"/>
    <w:rsid w:val="00831885"/>
    <w:rsid w:val="00831A1C"/>
    <w:rsid w:val="008327AB"/>
    <w:rsid w:val="008334EA"/>
    <w:rsid w:val="008340C7"/>
    <w:rsid w:val="008358CA"/>
    <w:rsid w:val="00836631"/>
    <w:rsid w:val="008416A0"/>
    <w:rsid w:val="00841D86"/>
    <w:rsid w:val="008446D2"/>
    <w:rsid w:val="00844D17"/>
    <w:rsid w:val="00844DD6"/>
    <w:rsid w:val="008459AB"/>
    <w:rsid w:val="00845D3C"/>
    <w:rsid w:val="00846712"/>
    <w:rsid w:val="00847274"/>
    <w:rsid w:val="00847C85"/>
    <w:rsid w:val="00847D09"/>
    <w:rsid w:val="00850168"/>
    <w:rsid w:val="008509DB"/>
    <w:rsid w:val="00852110"/>
    <w:rsid w:val="00852268"/>
    <w:rsid w:val="00852423"/>
    <w:rsid w:val="00852682"/>
    <w:rsid w:val="00853A1F"/>
    <w:rsid w:val="00854C02"/>
    <w:rsid w:val="00855223"/>
    <w:rsid w:val="00856637"/>
    <w:rsid w:val="00856EC4"/>
    <w:rsid w:val="00860506"/>
    <w:rsid w:val="00860A5D"/>
    <w:rsid w:val="008619CE"/>
    <w:rsid w:val="0086225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15D"/>
    <w:rsid w:val="008837FC"/>
    <w:rsid w:val="00883E40"/>
    <w:rsid w:val="00884797"/>
    <w:rsid w:val="00884B89"/>
    <w:rsid w:val="00884E30"/>
    <w:rsid w:val="00885131"/>
    <w:rsid w:val="00885921"/>
    <w:rsid w:val="00887D20"/>
    <w:rsid w:val="0089197D"/>
    <w:rsid w:val="00891C51"/>
    <w:rsid w:val="00891FA1"/>
    <w:rsid w:val="00892534"/>
    <w:rsid w:val="00892DEC"/>
    <w:rsid w:val="0089373C"/>
    <w:rsid w:val="008937D3"/>
    <w:rsid w:val="00893F14"/>
    <w:rsid w:val="0089456B"/>
    <w:rsid w:val="0089471C"/>
    <w:rsid w:val="0089576B"/>
    <w:rsid w:val="00896954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6F5"/>
    <w:rsid w:val="008A782C"/>
    <w:rsid w:val="008B01A2"/>
    <w:rsid w:val="008B0405"/>
    <w:rsid w:val="008B2506"/>
    <w:rsid w:val="008B315F"/>
    <w:rsid w:val="008B3BCA"/>
    <w:rsid w:val="008B4427"/>
    <w:rsid w:val="008B4754"/>
    <w:rsid w:val="008B5CDB"/>
    <w:rsid w:val="008B67AC"/>
    <w:rsid w:val="008B7046"/>
    <w:rsid w:val="008C065C"/>
    <w:rsid w:val="008C080A"/>
    <w:rsid w:val="008C0835"/>
    <w:rsid w:val="008C13AB"/>
    <w:rsid w:val="008C1A88"/>
    <w:rsid w:val="008C1BB2"/>
    <w:rsid w:val="008C1C9C"/>
    <w:rsid w:val="008C2FC4"/>
    <w:rsid w:val="008C33FC"/>
    <w:rsid w:val="008C3865"/>
    <w:rsid w:val="008C3B97"/>
    <w:rsid w:val="008C3C63"/>
    <w:rsid w:val="008C3F05"/>
    <w:rsid w:val="008C4019"/>
    <w:rsid w:val="008D0328"/>
    <w:rsid w:val="008D14EA"/>
    <w:rsid w:val="008D1756"/>
    <w:rsid w:val="008D1964"/>
    <w:rsid w:val="008D21B7"/>
    <w:rsid w:val="008D3AC4"/>
    <w:rsid w:val="008D61D7"/>
    <w:rsid w:val="008E05DF"/>
    <w:rsid w:val="008E089B"/>
    <w:rsid w:val="008E1A7D"/>
    <w:rsid w:val="008E2862"/>
    <w:rsid w:val="008E5809"/>
    <w:rsid w:val="008E67DF"/>
    <w:rsid w:val="008E7EFD"/>
    <w:rsid w:val="008F143B"/>
    <w:rsid w:val="008F15AE"/>
    <w:rsid w:val="008F25AE"/>
    <w:rsid w:val="008F2E43"/>
    <w:rsid w:val="008F3009"/>
    <w:rsid w:val="008F3516"/>
    <w:rsid w:val="008F353A"/>
    <w:rsid w:val="008F4BBC"/>
    <w:rsid w:val="008F6EE7"/>
    <w:rsid w:val="008F7245"/>
    <w:rsid w:val="008F7738"/>
    <w:rsid w:val="00900018"/>
    <w:rsid w:val="009011E6"/>
    <w:rsid w:val="00901671"/>
    <w:rsid w:val="009026D8"/>
    <w:rsid w:val="009031EC"/>
    <w:rsid w:val="00903219"/>
    <w:rsid w:val="00903F9B"/>
    <w:rsid w:val="009046F3"/>
    <w:rsid w:val="00905013"/>
    <w:rsid w:val="009050F0"/>
    <w:rsid w:val="00906203"/>
    <w:rsid w:val="0090745D"/>
    <w:rsid w:val="00907DC2"/>
    <w:rsid w:val="009104BE"/>
    <w:rsid w:val="009110A9"/>
    <w:rsid w:val="009110AF"/>
    <w:rsid w:val="009139A5"/>
    <w:rsid w:val="009155A9"/>
    <w:rsid w:val="00915FEB"/>
    <w:rsid w:val="009160BB"/>
    <w:rsid w:val="00916940"/>
    <w:rsid w:val="0091793A"/>
    <w:rsid w:val="0092004D"/>
    <w:rsid w:val="00920224"/>
    <w:rsid w:val="00920A38"/>
    <w:rsid w:val="00921F64"/>
    <w:rsid w:val="00922256"/>
    <w:rsid w:val="00922A71"/>
    <w:rsid w:val="00922AB3"/>
    <w:rsid w:val="00924057"/>
    <w:rsid w:val="0092429A"/>
    <w:rsid w:val="00925D5C"/>
    <w:rsid w:val="009277D8"/>
    <w:rsid w:val="00927A5C"/>
    <w:rsid w:val="00931608"/>
    <w:rsid w:val="00931E1F"/>
    <w:rsid w:val="009322DE"/>
    <w:rsid w:val="0093375B"/>
    <w:rsid w:val="009339A5"/>
    <w:rsid w:val="00933CE0"/>
    <w:rsid w:val="009345A6"/>
    <w:rsid w:val="00934BC9"/>
    <w:rsid w:val="0093521E"/>
    <w:rsid w:val="00935581"/>
    <w:rsid w:val="00935A3B"/>
    <w:rsid w:val="00935EC2"/>
    <w:rsid w:val="00935F16"/>
    <w:rsid w:val="00936636"/>
    <w:rsid w:val="00942F5B"/>
    <w:rsid w:val="00943468"/>
    <w:rsid w:val="0094358A"/>
    <w:rsid w:val="009439B2"/>
    <w:rsid w:val="00944857"/>
    <w:rsid w:val="0094652E"/>
    <w:rsid w:val="0094655C"/>
    <w:rsid w:val="009470DC"/>
    <w:rsid w:val="00947FEE"/>
    <w:rsid w:val="009505A7"/>
    <w:rsid w:val="00951E13"/>
    <w:rsid w:val="00953A75"/>
    <w:rsid w:val="0095454E"/>
    <w:rsid w:val="00955D69"/>
    <w:rsid w:val="00956EBB"/>
    <w:rsid w:val="009574CA"/>
    <w:rsid w:val="00957566"/>
    <w:rsid w:val="0096025D"/>
    <w:rsid w:val="00960B5A"/>
    <w:rsid w:val="00960BB3"/>
    <w:rsid w:val="009617E8"/>
    <w:rsid w:val="00962715"/>
    <w:rsid w:val="00962796"/>
    <w:rsid w:val="00963034"/>
    <w:rsid w:val="00963572"/>
    <w:rsid w:val="00964005"/>
    <w:rsid w:val="00964E1E"/>
    <w:rsid w:val="00967C14"/>
    <w:rsid w:val="00971728"/>
    <w:rsid w:val="0097227C"/>
    <w:rsid w:val="00973466"/>
    <w:rsid w:val="009736DF"/>
    <w:rsid w:val="009737C8"/>
    <w:rsid w:val="0097386A"/>
    <w:rsid w:val="00974365"/>
    <w:rsid w:val="0097481A"/>
    <w:rsid w:val="009756CF"/>
    <w:rsid w:val="00975F4C"/>
    <w:rsid w:val="0097758D"/>
    <w:rsid w:val="009802F3"/>
    <w:rsid w:val="009814B0"/>
    <w:rsid w:val="00982B8A"/>
    <w:rsid w:val="00983355"/>
    <w:rsid w:val="00983E15"/>
    <w:rsid w:val="0098407E"/>
    <w:rsid w:val="00984100"/>
    <w:rsid w:val="009849DE"/>
    <w:rsid w:val="00984E9D"/>
    <w:rsid w:val="00985A59"/>
    <w:rsid w:val="00987FB3"/>
    <w:rsid w:val="009909A6"/>
    <w:rsid w:val="00990A0C"/>
    <w:rsid w:val="00990DD0"/>
    <w:rsid w:val="00991323"/>
    <w:rsid w:val="00992198"/>
    <w:rsid w:val="00995207"/>
    <w:rsid w:val="0099608C"/>
    <w:rsid w:val="00996A66"/>
    <w:rsid w:val="00997ACA"/>
    <w:rsid w:val="00997C1C"/>
    <w:rsid w:val="009A0F8E"/>
    <w:rsid w:val="009A10E6"/>
    <w:rsid w:val="009A1198"/>
    <w:rsid w:val="009A11ED"/>
    <w:rsid w:val="009A1B20"/>
    <w:rsid w:val="009A22FD"/>
    <w:rsid w:val="009A27A6"/>
    <w:rsid w:val="009A38EE"/>
    <w:rsid w:val="009A4653"/>
    <w:rsid w:val="009A4792"/>
    <w:rsid w:val="009A6AF6"/>
    <w:rsid w:val="009A7134"/>
    <w:rsid w:val="009A7D27"/>
    <w:rsid w:val="009B2FC6"/>
    <w:rsid w:val="009B3299"/>
    <w:rsid w:val="009B35ED"/>
    <w:rsid w:val="009B3F87"/>
    <w:rsid w:val="009B4468"/>
    <w:rsid w:val="009B4FFD"/>
    <w:rsid w:val="009B60EA"/>
    <w:rsid w:val="009C049E"/>
    <w:rsid w:val="009C10F3"/>
    <w:rsid w:val="009C13C9"/>
    <w:rsid w:val="009C1DF3"/>
    <w:rsid w:val="009C2F63"/>
    <w:rsid w:val="009C2F65"/>
    <w:rsid w:val="009C3C7C"/>
    <w:rsid w:val="009C4511"/>
    <w:rsid w:val="009C634D"/>
    <w:rsid w:val="009D0B16"/>
    <w:rsid w:val="009D15AC"/>
    <w:rsid w:val="009D16B2"/>
    <w:rsid w:val="009D1A04"/>
    <w:rsid w:val="009D1ABC"/>
    <w:rsid w:val="009D2026"/>
    <w:rsid w:val="009D5BB9"/>
    <w:rsid w:val="009D5F30"/>
    <w:rsid w:val="009D6AA2"/>
    <w:rsid w:val="009D7911"/>
    <w:rsid w:val="009D7A05"/>
    <w:rsid w:val="009E036D"/>
    <w:rsid w:val="009E149A"/>
    <w:rsid w:val="009E360F"/>
    <w:rsid w:val="009E36C9"/>
    <w:rsid w:val="009E654C"/>
    <w:rsid w:val="009E7128"/>
    <w:rsid w:val="009F0974"/>
    <w:rsid w:val="009F0D00"/>
    <w:rsid w:val="009F16A9"/>
    <w:rsid w:val="009F20DD"/>
    <w:rsid w:val="009F2C5E"/>
    <w:rsid w:val="009F3B0C"/>
    <w:rsid w:val="009F4421"/>
    <w:rsid w:val="009F48A9"/>
    <w:rsid w:val="009F5128"/>
    <w:rsid w:val="009F570D"/>
    <w:rsid w:val="009F5D94"/>
    <w:rsid w:val="009F614C"/>
    <w:rsid w:val="009F748F"/>
    <w:rsid w:val="009F7DE8"/>
    <w:rsid w:val="00A01EA4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63"/>
    <w:rsid w:val="00A0727B"/>
    <w:rsid w:val="00A07668"/>
    <w:rsid w:val="00A13017"/>
    <w:rsid w:val="00A1324C"/>
    <w:rsid w:val="00A138DB"/>
    <w:rsid w:val="00A13B49"/>
    <w:rsid w:val="00A146BF"/>
    <w:rsid w:val="00A14B0F"/>
    <w:rsid w:val="00A15A94"/>
    <w:rsid w:val="00A1727B"/>
    <w:rsid w:val="00A2074D"/>
    <w:rsid w:val="00A21408"/>
    <w:rsid w:val="00A2187A"/>
    <w:rsid w:val="00A22FE1"/>
    <w:rsid w:val="00A242EC"/>
    <w:rsid w:val="00A249BC"/>
    <w:rsid w:val="00A24AB3"/>
    <w:rsid w:val="00A25976"/>
    <w:rsid w:val="00A27756"/>
    <w:rsid w:val="00A30122"/>
    <w:rsid w:val="00A31EC1"/>
    <w:rsid w:val="00A32E33"/>
    <w:rsid w:val="00A335B4"/>
    <w:rsid w:val="00A3478F"/>
    <w:rsid w:val="00A34AAA"/>
    <w:rsid w:val="00A34C15"/>
    <w:rsid w:val="00A34C26"/>
    <w:rsid w:val="00A36784"/>
    <w:rsid w:val="00A37269"/>
    <w:rsid w:val="00A373AC"/>
    <w:rsid w:val="00A40C05"/>
    <w:rsid w:val="00A40F37"/>
    <w:rsid w:val="00A413FC"/>
    <w:rsid w:val="00A41678"/>
    <w:rsid w:val="00A42798"/>
    <w:rsid w:val="00A42E96"/>
    <w:rsid w:val="00A42FD9"/>
    <w:rsid w:val="00A4311C"/>
    <w:rsid w:val="00A434D8"/>
    <w:rsid w:val="00A4517A"/>
    <w:rsid w:val="00A46DBA"/>
    <w:rsid w:val="00A4761B"/>
    <w:rsid w:val="00A47AC2"/>
    <w:rsid w:val="00A505F4"/>
    <w:rsid w:val="00A532AF"/>
    <w:rsid w:val="00A535FC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BEB"/>
    <w:rsid w:val="00A65F09"/>
    <w:rsid w:val="00A66004"/>
    <w:rsid w:val="00A6638A"/>
    <w:rsid w:val="00A678A2"/>
    <w:rsid w:val="00A702FC"/>
    <w:rsid w:val="00A72650"/>
    <w:rsid w:val="00A72AD2"/>
    <w:rsid w:val="00A73C3B"/>
    <w:rsid w:val="00A7407F"/>
    <w:rsid w:val="00A74213"/>
    <w:rsid w:val="00A75403"/>
    <w:rsid w:val="00A75A95"/>
    <w:rsid w:val="00A75B8E"/>
    <w:rsid w:val="00A763EB"/>
    <w:rsid w:val="00A76922"/>
    <w:rsid w:val="00A82D70"/>
    <w:rsid w:val="00A83565"/>
    <w:rsid w:val="00A838C8"/>
    <w:rsid w:val="00A846A9"/>
    <w:rsid w:val="00A8482D"/>
    <w:rsid w:val="00A84B25"/>
    <w:rsid w:val="00A84CD8"/>
    <w:rsid w:val="00A85208"/>
    <w:rsid w:val="00A85364"/>
    <w:rsid w:val="00A854A6"/>
    <w:rsid w:val="00A85CA4"/>
    <w:rsid w:val="00A86943"/>
    <w:rsid w:val="00A869C6"/>
    <w:rsid w:val="00A86A30"/>
    <w:rsid w:val="00A86A82"/>
    <w:rsid w:val="00A87BC2"/>
    <w:rsid w:val="00A87DBA"/>
    <w:rsid w:val="00A9075D"/>
    <w:rsid w:val="00A90A99"/>
    <w:rsid w:val="00A942DC"/>
    <w:rsid w:val="00A94F22"/>
    <w:rsid w:val="00A961EF"/>
    <w:rsid w:val="00A97CBE"/>
    <w:rsid w:val="00AA09AF"/>
    <w:rsid w:val="00AA1039"/>
    <w:rsid w:val="00AA1224"/>
    <w:rsid w:val="00AA2DF6"/>
    <w:rsid w:val="00AA32AB"/>
    <w:rsid w:val="00AA32D3"/>
    <w:rsid w:val="00AA41C7"/>
    <w:rsid w:val="00AA5244"/>
    <w:rsid w:val="00AA5534"/>
    <w:rsid w:val="00AA6F54"/>
    <w:rsid w:val="00AA710D"/>
    <w:rsid w:val="00AB0D05"/>
    <w:rsid w:val="00AB19E7"/>
    <w:rsid w:val="00AB2118"/>
    <w:rsid w:val="00AB2DC1"/>
    <w:rsid w:val="00AB3507"/>
    <w:rsid w:val="00AB3DA6"/>
    <w:rsid w:val="00AB4405"/>
    <w:rsid w:val="00AB4C9B"/>
    <w:rsid w:val="00AB5DF0"/>
    <w:rsid w:val="00AB5F56"/>
    <w:rsid w:val="00AB7061"/>
    <w:rsid w:val="00AB7410"/>
    <w:rsid w:val="00AB7768"/>
    <w:rsid w:val="00AC176B"/>
    <w:rsid w:val="00AC1F9C"/>
    <w:rsid w:val="00AC289A"/>
    <w:rsid w:val="00AC2D73"/>
    <w:rsid w:val="00AC44FE"/>
    <w:rsid w:val="00AC48E5"/>
    <w:rsid w:val="00AC503E"/>
    <w:rsid w:val="00AC70EE"/>
    <w:rsid w:val="00AD0657"/>
    <w:rsid w:val="00AD1913"/>
    <w:rsid w:val="00AD252B"/>
    <w:rsid w:val="00AD37DC"/>
    <w:rsid w:val="00AD41B7"/>
    <w:rsid w:val="00AD501F"/>
    <w:rsid w:val="00AD54B9"/>
    <w:rsid w:val="00AD70DA"/>
    <w:rsid w:val="00AD75A8"/>
    <w:rsid w:val="00AE0103"/>
    <w:rsid w:val="00AE1D16"/>
    <w:rsid w:val="00AE2A72"/>
    <w:rsid w:val="00AE2E61"/>
    <w:rsid w:val="00AE33AE"/>
    <w:rsid w:val="00AE373B"/>
    <w:rsid w:val="00AE53C3"/>
    <w:rsid w:val="00AE5401"/>
    <w:rsid w:val="00AE5D1B"/>
    <w:rsid w:val="00AF186C"/>
    <w:rsid w:val="00AF18DA"/>
    <w:rsid w:val="00AF2AD3"/>
    <w:rsid w:val="00AF3209"/>
    <w:rsid w:val="00AF3512"/>
    <w:rsid w:val="00AF3A91"/>
    <w:rsid w:val="00AF4452"/>
    <w:rsid w:val="00AF4952"/>
    <w:rsid w:val="00B0013A"/>
    <w:rsid w:val="00B00383"/>
    <w:rsid w:val="00B01541"/>
    <w:rsid w:val="00B020A6"/>
    <w:rsid w:val="00B026D5"/>
    <w:rsid w:val="00B02869"/>
    <w:rsid w:val="00B03746"/>
    <w:rsid w:val="00B0446C"/>
    <w:rsid w:val="00B04B1A"/>
    <w:rsid w:val="00B04B36"/>
    <w:rsid w:val="00B04D9F"/>
    <w:rsid w:val="00B06771"/>
    <w:rsid w:val="00B07587"/>
    <w:rsid w:val="00B07B80"/>
    <w:rsid w:val="00B07C02"/>
    <w:rsid w:val="00B103AA"/>
    <w:rsid w:val="00B10B0E"/>
    <w:rsid w:val="00B11344"/>
    <w:rsid w:val="00B11AC7"/>
    <w:rsid w:val="00B1261D"/>
    <w:rsid w:val="00B12B8F"/>
    <w:rsid w:val="00B1619F"/>
    <w:rsid w:val="00B1776E"/>
    <w:rsid w:val="00B217F3"/>
    <w:rsid w:val="00B22A6A"/>
    <w:rsid w:val="00B22AAD"/>
    <w:rsid w:val="00B22E12"/>
    <w:rsid w:val="00B22FCB"/>
    <w:rsid w:val="00B24235"/>
    <w:rsid w:val="00B249F9"/>
    <w:rsid w:val="00B303E1"/>
    <w:rsid w:val="00B3091B"/>
    <w:rsid w:val="00B3098A"/>
    <w:rsid w:val="00B30A18"/>
    <w:rsid w:val="00B31C6F"/>
    <w:rsid w:val="00B31CAD"/>
    <w:rsid w:val="00B334F5"/>
    <w:rsid w:val="00B33D54"/>
    <w:rsid w:val="00B3409E"/>
    <w:rsid w:val="00B352AF"/>
    <w:rsid w:val="00B35362"/>
    <w:rsid w:val="00B35C06"/>
    <w:rsid w:val="00B3628C"/>
    <w:rsid w:val="00B36891"/>
    <w:rsid w:val="00B36DBB"/>
    <w:rsid w:val="00B36E37"/>
    <w:rsid w:val="00B36E5C"/>
    <w:rsid w:val="00B377B5"/>
    <w:rsid w:val="00B3799A"/>
    <w:rsid w:val="00B417DD"/>
    <w:rsid w:val="00B41D80"/>
    <w:rsid w:val="00B43006"/>
    <w:rsid w:val="00B433C0"/>
    <w:rsid w:val="00B43975"/>
    <w:rsid w:val="00B43F59"/>
    <w:rsid w:val="00B458A3"/>
    <w:rsid w:val="00B46F5F"/>
    <w:rsid w:val="00B50750"/>
    <w:rsid w:val="00B50A20"/>
    <w:rsid w:val="00B5158F"/>
    <w:rsid w:val="00B5218A"/>
    <w:rsid w:val="00B528D5"/>
    <w:rsid w:val="00B530D7"/>
    <w:rsid w:val="00B53C98"/>
    <w:rsid w:val="00B558B4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447A"/>
    <w:rsid w:val="00B6518C"/>
    <w:rsid w:val="00B6540F"/>
    <w:rsid w:val="00B65777"/>
    <w:rsid w:val="00B704DD"/>
    <w:rsid w:val="00B714B7"/>
    <w:rsid w:val="00B718F4"/>
    <w:rsid w:val="00B752FF"/>
    <w:rsid w:val="00B75C10"/>
    <w:rsid w:val="00B762F6"/>
    <w:rsid w:val="00B763ED"/>
    <w:rsid w:val="00B76B3C"/>
    <w:rsid w:val="00B76B4D"/>
    <w:rsid w:val="00B818D3"/>
    <w:rsid w:val="00B8419B"/>
    <w:rsid w:val="00B86095"/>
    <w:rsid w:val="00B860B7"/>
    <w:rsid w:val="00B86924"/>
    <w:rsid w:val="00B92B24"/>
    <w:rsid w:val="00B92C2F"/>
    <w:rsid w:val="00B93BCA"/>
    <w:rsid w:val="00B93BD5"/>
    <w:rsid w:val="00B93EEB"/>
    <w:rsid w:val="00B93FFA"/>
    <w:rsid w:val="00B95E76"/>
    <w:rsid w:val="00B95E87"/>
    <w:rsid w:val="00B963A9"/>
    <w:rsid w:val="00B9647A"/>
    <w:rsid w:val="00B96D35"/>
    <w:rsid w:val="00B97D00"/>
    <w:rsid w:val="00BA0763"/>
    <w:rsid w:val="00BA0764"/>
    <w:rsid w:val="00BA1198"/>
    <w:rsid w:val="00BA2085"/>
    <w:rsid w:val="00BA23D9"/>
    <w:rsid w:val="00BA7476"/>
    <w:rsid w:val="00BA78FC"/>
    <w:rsid w:val="00BB0BB9"/>
    <w:rsid w:val="00BB1088"/>
    <w:rsid w:val="00BB21CC"/>
    <w:rsid w:val="00BB4E50"/>
    <w:rsid w:val="00BB5AB6"/>
    <w:rsid w:val="00BB5B42"/>
    <w:rsid w:val="00BC02B0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5A7"/>
    <w:rsid w:val="00BC67CF"/>
    <w:rsid w:val="00BC6A91"/>
    <w:rsid w:val="00BC6FCE"/>
    <w:rsid w:val="00BC78D1"/>
    <w:rsid w:val="00BD0313"/>
    <w:rsid w:val="00BD1221"/>
    <w:rsid w:val="00BD1956"/>
    <w:rsid w:val="00BD1CC3"/>
    <w:rsid w:val="00BD27EE"/>
    <w:rsid w:val="00BD2C47"/>
    <w:rsid w:val="00BD5DE1"/>
    <w:rsid w:val="00BD5EE1"/>
    <w:rsid w:val="00BD7519"/>
    <w:rsid w:val="00BD7FB2"/>
    <w:rsid w:val="00BE1376"/>
    <w:rsid w:val="00BE19AC"/>
    <w:rsid w:val="00BE1B9C"/>
    <w:rsid w:val="00BE2F09"/>
    <w:rsid w:val="00BE307B"/>
    <w:rsid w:val="00BE3D9E"/>
    <w:rsid w:val="00BE4015"/>
    <w:rsid w:val="00BE5338"/>
    <w:rsid w:val="00BE57BA"/>
    <w:rsid w:val="00BE5B18"/>
    <w:rsid w:val="00BE61DD"/>
    <w:rsid w:val="00BE73C3"/>
    <w:rsid w:val="00BF2EEA"/>
    <w:rsid w:val="00BF34D7"/>
    <w:rsid w:val="00BF42A9"/>
    <w:rsid w:val="00BF45B1"/>
    <w:rsid w:val="00BF5559"/>
    <w:rsid w:val="00BF5973"/>
    <w:rsid w:val="00BF62A6"/>
    <w:rsid w:val="00BF6554"/>
    <w:rsid w:val="00BF6E7A"/>
    <w:rsid w:val="00BF71EA"/>
    <w:rsid w:val="00BF7DE6"/>
    <w:rsid w:val="00C023A3"/>
    <w:rsid w:val="00C035DD"/>
    <w:rsid w:val="00C03F7D"/>
    <w:rsid w:val="00C04015"/>
    <w:rsid w:val="00C0446E"/>
    <w:rsid w:val="00C0450E"/>
    <w:rsid w:val="00C05082"/>
    <w:rsid w:val="00C070F5"/>
    <w:rsid w:val="00C078CB"/>
    <w:rsid w:val="00C07BA0"/>
    <w:rsid w:val="00C07DA2"/>
    <w:rsid w:val="00C10346"/>
    <w:rsid w:val="00C10974"/>
    <w:rsid w:val="00C10B32"/>
    <w:rsid w:val="00C116AA"/>
    <w:rsid w:val="00C12FE5"/>
    <w:rsid w:val="00C130FF"/>
    <w:rsid w:val="00C13AE6"/>
    <w:rsid w:val="00C15EF4"/>
    <w:rsid w:val="00C16694"/>
    <w:rsid w:val="00C16F45"/>
    <w:rsid w:val="00C1799F"/>
    <w:rsid w:val="00C21527"/>
    <w:rsid w:val="00C21E26"/>
    <w:rsid w:val="00C23C9B"/>
    <w:rsid w:val="00C2459D"/>
    <w:rsid w:val="00C25547"/>
    <w:rsid w:val="00C259F9"/>
    <w:rsid w:val="00C278F6"/>
    <w:rsid w:val="00C2796F"/>
    <w:rsid w:val="00C3097E"/>
    <w:rsid w:val="00C30F7C"/>
    <w:rsid w:val="00C31056"/>
    <w:rsid w:val="00C32BC7"/>
    <w:rsid w:val="00C3306B"/>
    <w:rsid w:val="00C34CD0"/>
    <w:rsid w:val="00C34DF6"/>
    <w:rsid w:val="00C35313"/>
    <w:rsid w:val="00C36B55"/>
    <w:rsid w:val="00C40614"/>
    <w:rsid w:val="00C40EE2"/>
    <w:rsid w:val="00C42405"/>
    <w:rsid w:val="00C42988"/>
    <w:rsid w:val="00C43A4B"/>
    <w:rsid w:val="00C45BCC"/>
    <w:rsid w:val="00C46B33"/>
    <w:rsid w:val="00C5029D"/>
    <w:rsid w:val="00C50914"/>
    <w:rsid w:val="00C52511"/>
    <w:rsid w:val="00C52D40"/>
    <w:rsid w:val="00C54C90"/>
    <w:rsid w:val="00C557FA"/>
    <w:rsid w:val="00C55A0A"/>
    <w:rsid w:val="00C55DBC"/>
    <w:rsid w:val="00C561B0"/>
    <w:rsid w:val="00C56540"/>
    <w:rsid w:val="00C575AB"/>
    <w:rsid w:val="00C6371E"/>
    <w:rsid w:val="00C63C20"/>
    <w:rsid w:val="00C651F8"/>
    <w:rsid w:val="00C65B19"/>
    <w:rsid w:val="00C67A0C"/>
    <w:rsid w:val="00C7048E"/>
    <w:rsid w:val="00C7161C"/>
    <w:rsid w:val="00C72643"/>
    <w:rsid w:val="00C72774"/>
    <w:rsid w:val="00C72E3E"/>
    <w:rsid w:val="00C732F1"/>
    <w:rsid w:val="00C733A0"/>
    <w:rsid w:val="00C73BD6"/>
    <w:rsid w:val="00C73CF9"/>
    <w:rsid w:val="00C73D33"/>
    <w:rsid w:val="00C74257"/>
    <w:rsid w:val="00C7469B"/>
    <w:rsid w:val="00C75554"/>
    <w:rsid w:val="00C75788"/>
    <w:rsid w:val="00C77B3B"/>
    <w:rsid w:val="00C77B63"/>
    <w:rsid w:val="00C801F5"/>
    <w:rsid w:val="00C81339"/>
    <w:rsid w:val="00C81DB1"/>
    <w:rsid w:val="00C82586"/>
    <w:rsid w:val="00C83D3C"/>
    <w:rsid w:val="00C8435B"/>
    <w:rsid w:val="00C85D0B"/>
    <w:rsid w:val="00C9081F"/>
    <w:rsid w:val="00C90A52"/>
    <w:rsid w:val="00C90CEE"/>
    <w:rsid w:val="00C918CB"/>
    <w:rsid w:val="00C928B6"/>
    <w:rsid w:val="00C92A07"/>
    <w:rsid w:val="00C9365B"/>
    <w:rsid w:val="00C93A08"/>
    <w:rsid w:val="00C93D59"/>
    <w:rsid w:val="00C94861"/>
    <w:rsid w:val="00C94A0F"/>
    <w:rsid w:val="00C95675"/>
    <w:rsid w:val="00C96662"/>
    <w:rsid w:val="00C96B6C"/>
    <w:rsid w:val="00C972F0"/>
    <w:rsid w:val="00C97597"/>
    <w:rsid w:val="00CA0B3D"/>
    <w:rsid w:val="00CA1D1F"/>
    <w:rsid w:val="00CA2937"/>
    <w:rsid w:val="00CA50CE"/>
    <w:rsid w:val="00CA6E01"/>
    <w:rsid w:val="00CA780B"/>
    <w:rsid w:val="00CB0BD3"/>
    <w:rsid w:val="00CB1E7A"/>
    <w:rsid w:val="00CB2FB8"/>
    <w:rsid w:val="00CB444E"/>
    <w:rsid w:val="00CB4E6C"/>
    <w:rsid w:val="00CB5D33"/>
    <w:rsid w:val="00CB63F1"/>
    <w:rsid w:val="00CB66FF"/>
    <w:rsid w:val="00CB72F3"/>
    <w:rsid w:val="00CB79F2"/>
    <w:rsid w:val="00CC01AD"/>
    <w:rsid w:val="00CC099A"/>
    <w:rsid w:val="00CC17FF"/>
    <w:rsid w:val="00CC19F0"/>
    <w:rsid w:val="00CC22FE"/>
    <w:rsid w:val="00CC235F"/>
    <w:rsid w:val="00CC2567"/>
    <w:rsid w:val="00CC4036"/>
    <w:rsid w:val="00CC42BB"/>
    <w:rsid w:val="00CC461D"/>
    <w:rsid w:val="00CC616C"/>
    <w:rsid w:val="00CC660D"/>
    <w:rsid w:val="00CC75C5"/>
    <w:rsid w:val="00CD065B"/>
    <w:rsid w:val="00CD0F5B"/>
    <w:rsid w:val="00CD1A88"/>
    <w:rsid w:val="00CD20DA"/>
    <w:rsid w:val="00CD2423"/>
    <w:rsid w:val="00CD2AF9"/>
    <w:rsid w:val="00CD2DCA"/>
    <w:rsid w:val="00CD60AA"/>
    <w:rsid w:val="00CD6BF4"/>
    <w:rsid w:val="00CD6F85"/>
    <w:rsid w:val="00CD7BC8"/>
    <w:rsid w:val="00CE0109"/>
    <w:rsid w:val="00CE0B9D"/>
    <w:rsid w:val="00CE0C43"/>
    <w:rsid w:val="00CE1669"/>
    <w:rsid w:val="00CE176A"/>
    <w:rsid w:val="00CE1782"/>
    <w:rsid w:val="00CE1FFD"/>
    <w:rsid w:val="00CE2BD4"/>
    <w:rsid w:val="00CE5511"/>
    <w:rsid w:val="00CE69EC"/>
    <w:rsid w:val="00CF018C"/>
    <w:rsid w:val="00CF046E"/>
    <w:rsid w:val="00CF1079"/>
    <w:rsid w:val="00CF1F72"/>
    <w:rsid w:val="00CF22AC"/>
    <w:rsid w:val="00CF310F"/>
    <w:rsid w:val="00CF3460"/>
    <w:rsid w:val="00CF37DE"/>
    <w:rsid w:val="00CF3A25"/>
    <w:rsid w:val="00CF3CA5"/>
    <w:rsid w:val="00CF3DF1"/>
    <w:rsid w:val="00CF41CC"/>
    <w:rsid w:val="00CF576C"/>
    <w:rsid w:val="00CF5867"/>
    <w:rsid w:val="00CF6461"/>
    <w:rsid w:val="00CF6F27"/>
    <w:rsid w:val="00CF78EB"/>
    <w:rsid w:val="00CF7D08"/>
    <w:rsid w:val="00D02C19"/>
    <w:rsid w:val="00D0351F"/>
    <w:rsid w:val="00D03E58"/>
    <w:rsid w:val="00D04504"/>
    <w:rsid w:val="00D046D2"/>
    <w:rsid w:val="00D04720"/>
    <w:rsid w:val="00D04A8F"/>
    <w:rsid w:val="00D0501E"/>
    <w:rsid w:val="00D050D4"/>
    <w:rsid w:val="00D05E6A"/>
    <w:rsid w:val="00D06601"/>
    <w:rsid w:val="00D0795A"/>
    <w:rsid w:val="00D101E9"/>
    <w:rsid w:val="00D1113C"/>
    <w:rsid w:val="00D12852"/>
    <w:rsid w:val="00D1356D"/>
    <w:rsid w:val="00D138D7"/>
    <w:rsid w:val="00D1404C"/>
    <w:rsid w:val="00D16C57"/>
    <w:rsid w:val="00D17355"/>
    <w:rsid w:val="00D174E1"/>
    <w:rsid w:val="00D20274"/>
    <w:rsid w:val="00D21033"/>
    <w:rsid w:val="00D23362"/>
    <w:rsid w:val="00D2355E"/>
    <w:rsid w:val="00D2419A"/>
    <w:rsid w:val="00D251CE"/>
    <w:rsid w:val="00D2618E"/>
    <w:rsid w:val="00D265E0"/>
    <w:rsid w:val="00D2702E"/>
    <w:rsid w:val="00D2756E"/>
    <w:rsid w:val="00D2768A"/>
    <w:rsid w:val="00D302E1"/>
    <w:rsid w:val="00D314D5"/>
    <w:rsid w:val="00D32755"/>
    <w:rsid w:val="00D32D1D"/>
    <w:rsid w:val="00D33E27"/>
    <w:rsid w:val="00D34684"/>
    <w:rsid w:val="00D34A79"/>
    <w:rsid w:val="00D35C8F"/>
    <w:rsid w:val="00D36516"/>
    <w:rsid w:val="00D36E64"/>
    <w:rsid w:val="00D377F0"/>
    <w:rsid w:val="00D441F4"/>
    <w:rsid w:val="00D44239"/>
    <w:rsid w:val="00D447CC"/>
    <w:rsid w:val="00D44A60"/>
    <w:rsid w:val="00D44D9D"/>
    <w:rsid w:val="00D45C01"/>
    <w:rsid w:val="00D45F4B"/>
    <w:rsid w:val="00D477FB"/>
    <w:rsid w:val="00D5062E"/>
    <w:rsid w:val="00D5086B"/>
    <w:rsid w:val="00D513B8"/>
    <w:rsid w:val="00D5190F"/>
    <w:rsid w:val="00D51E7A"/>
    <w:rsid w:val="00D52552"/>
    <w:rsid w:val="00D52A05"/>
    <w:rsid w:val="00D543DA"/>
    <w:rsid w:val="00D54A2E"/>
    <w:rsid w:val="00D54D05"/>
    <w:rsid w:val="00D55B36"/>
    <w:rsid w:val="00D561E5"/>
    <w:rsid w:val="00D5656F"/>
    <w:rsid w:val="00D56EBE"/>
    <w:rsid w:val="00D57065"/>
    <w:rsid w:val="00D57577"/>
    <w:rsid w:val="00D57ACF"/>
    <w:rsid w:val="00D61998"/>
    <w:rsid w:val="00D62836"/>
    <w:rsid w:val="00D62C9A"/>
    <w:rsid w:val="00D63D1F"/>
    <w:rsid w:val="00D64FDA"/>
    <w:rsid w:val="00D669A8"/>
    <w:rsid w:val="00D67FFC"/>
    <w:rsid w:val="00D70032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348"/>
    <w:rsid w:val="00D77AE0"/>
    <w:rsid w:val="00D77F56"/>
    <w:rsid w:val="00D803B2"/>
    <w:rsid w:val="00D805A1"/>
    <w:rsid w:val="00D80608"/>
    <w:rsid w:val="00D828E8"/>
    <w:rsid w:val="00D836C2"/>
    <w:rsid w:val="00D8397D"/>
    <w:rsid w:val="00D83DD8"/>
    <w:rsid w:val="00D84105"/>
    <w:rsid w:val="00D84F9A"/>
    <w:rsid w:val="00D86233"/>
    <w:rsid w:val="00D87831"/>
    <w:rsid w:val="00D9024D"/>
    <w:rsid w:val="00D9097B"/>
    <w:rsid w:val="00D91C2A"/>
    <w:rsid w:val="00D9304B"/>
    <w:rsid w:val="00D94FD6"/>
    <w:rsid w:val="00D95959"/>
    <w:rsid w:val="00D95D30"/>
    <w:rsid w:val="00DA0484"/>
    <w:rsid w:val="00DA060C"/>
    <w:rsid w:val="00DA16F0"/>
    <w:rsid w:val="00DA182D"/>
    <w:rsid w:val="00DA2C31"/>
    <w:rsid w:val="00DA2D29"/>
    <w:rsid w:val="00DA359F"/>
    <w:rsid w:val="00DA36C8"/>
    <w:rsid w:val="00DA3C84"/>
    <w:rsid w:val="00DA5051"/>
    <w:rsid w:val="00DA54B4"/>
    <w:rsid w:val="00DA54EF"/>
    <w:rsid w:val="00DA58A4"/>
    <w:rsid w:val="00DA5A52"/>
    <w:rsid w:val="00DA676F"/>
    <w:rsid w:val="00DA6C22"/>
    <w:rsid w:val="00DB0366"/>
    <w:rsid w:val="00DB0B35"/>
    <w:rsid w:val="00DB3189"/>
    <w:rsid w:val="00DB32A3"/>
    <w:rsid w:val="00DB4B5A"/>
    <w:rsid w:val="00DB6050"/>
    <w:rsid w:val="00DB6629"/>
    <w:rsid w:val="00DB6EDC"/>
    <w:rsid w:val="00DB6F8A"/>
    <w:rsid w:val="00DC035D"/>
    <w:rsid w:val="00DC0DAB"/>
    <w:rsid w:val="00DC2E13"/>
    <w:rsid w:val="00DC30F3"/>
    <w:rsid w:val="00DC3F35"/>
    <w:rsid w:val="00DC43D7"/>
    <w:rsid w:val="00DC445F"/>
    <w:rsid w:val="00DC4FF2"/>
    <w:rsid w:val="00DC53F6"/>
    <w:rsid w:val="00DC5B05"/>
    <w:rsid w:val="00DC6959"/>
    <w:rsid w:val="00DC79E9"/>
    <w:rsid w:val="00DC7F58"/>
    <w:rsid w:val="00DD011E"/>
    <w:rsid w:val="00DD0302"/>
    <w:rsid w:val="00DD03D7"/>
    <w:rsid w:val="00DD146A"/>
    <w:rsid w:val="00DD26A5"/>
    <w:rsid w:val="00DD32DF"/>
    <w:rsid w:val="00DD4906"/>
    <w:rsid w:val="00DD52E3"/>
    <w:rsid w:val="00DD6F31"/>
    <w:rsid w:val="00DE0AA3"/>
    <w:rsid w:val="00DE0AE3"/>
    <w:rsid w:val="00DE0E65"/>
    <w:rsid w:val="00DE21A9"/>
    <w:rsid w:val="00DE2211"/>
    <w:rsid w:val="00DE2E24"/>
    <w:rsid w:val="00DE3658"/>
    <w:rsid w:val="00DE5D34"/>
    <w:rsid w:val="00DF0C36"/>
    <w:rsid w:val="00DF0D07"/>
    <w:rsid w:val="00DF1FBF"/>
    <w:rsid w:val="00DF2168"/>
    <w:rsid w:val="00DF334C"/>
    <w:rsid w:val="00DF48BB"/>
    <w:rsid w:val="00DF593E"/>
    <w:rsid w:val="00DF69A0"/>
    <w:rsid w:val="00DF6A85"/>
    <w:rsid w:val="00DF7E0E"/>
    <w:rsid w:val="00E00BFE"/>
    <w:rsid w:val="00E0244D"/>
    <w:rsid w:val="00E04922"/>
    <w:rsid w:val="00E04B21"/>
    <w:rsid w:val="00E04D26"/>
    <w:rsid w:val="00E074A0"/>
    <w:rsid w:val="00E102DF"/>
    <w:rsid w:val="00E109F9"/>
    <w:rsid w:val="00E11A5F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3544"/>
    <w:rsid w:val="00E24042"/>
    <w:rsid w:val="00E26066"/>
    <w:rsid w:val="00E26939"/>
    <w:rsid w:val="00E30619"/>
    <w:rsid w:val="00E31476"/>
    <w:rsid w:val="00E31871"/>
    <w:rsid w:val="00E31DBE"/>
    <w:rsid w:val="00E330A2"/>
    <w:rsid w:val="00E3324D"/>
    <w:rsid w:val="00E33640"/>
    <w:rsid w:val="00E33AB1"/>
    <w:rsid w:val="00E3685B"/>
    <w:rsid w:val="00E37043"/>
    <w:rsid w:val="00E40740"/>
    <w:rsid w:val="00E41FB4"/>
    <w:rsid w:val="00E420BC"/>
    <w:rsid w:val="00E439D6"/>
    <w:rsid w:val="00E4422A"/>
    <w:rsid w:val="00E44466"/>
    <w:rsid w:val="00E457F6"/>
    <w:rsid w:val="00E4592C"/>
    <w:rsid w:val="00E46DE4"/>
    <w:rsid w:val="00E47C37"/>
    <w:rsid w:val="00E5030C"/>
    <w:rsid w:val="00E53DCE"/>
    <w:rsid w:val="00E548FA"/>
    <w:rsid w:val="00E55430"/>
    <w:rsid w:val="00E57099"/>
    <w:rsid w:val="00E575CA"/>
    <w:rsid w:val="00E57756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A6C"/>
    <w:rsid w:val="00E76F15"/>
    <w:rsid w:val="00E77C46"/>
    <w:rsid w:val="00E77DED"/>
    <w:rsid w:val="00E80E63"/>
    <w:rsid w:val="00E81386"/>
    <w:rsid w:val="00E81AF3"/>
    <w:rsid w:val="00E8245C"/>
    <w:rsid w:val="00E8298F"/>
    <w:rsid w:val="00E82C7B"/>
    <w:rsid w:val="00E8319B"/>
    <w:rsid w:val="00E8528B"/>
    <w:rsid w:val="00E85590"/>
    <w:rsid w:val="00E866AC"/>
    <w:rsid w:val="00E87E3F"/>
    <w:rsid w:val="00E90587"/>
    <w:rsid w:val="00E90597"/>
    <w:rsid w:val="00E90B69"/>
    <w:rsid w:val="00E90B78"/>
    <w:rsid w:val="00E917FA"/>
    <w:rsid w:val="00E92715"/>
    <w:rsid w:val="00E92A7E"/>
    <w:rsid w:val="00E9324C"/>
    <w:rsid w:val="00E93268"/>
    <w:rsid w:val="00E94202"/>
    <w:rsid w:val="00E95380"/>
    <w:rsid w:val="00E95FDE"/>
    <w:rsid w:val="00E9671E"/>
    <w:rsid w:val="00E971E3"/>
    <w:rsid w:val="00EA04E4"/>
    <w:rsid w:val="00EA0AE1"/>
    <w:rsid w:val="00EA0BE7"/>
    <w:rsid w:val="00EA1171"/>
    <w:rsid w:val="00EA1B5A"/>
    <w:rsid w:val="00EA2B7C"/>
    <w:rsid w:val="00EA2C5B"/>
    <w:rsid w:val="00EA3479"/>
    <w:rsid w:val="00EA370E"/>
    <w:rsid w:val="00EA39A6"/>
    <w:rsid w:val="00EA40BB"/>
    <w:rsid w:val="00EA452E"/>
    <w:rsid w:val="00EA6562"/>
    <w:rsid w:val="00EA7D89"/>
    <w:rsid w:val="00EB0345"/>
    <w:rsid w:val="00EB092A"/>
    <w:rsid w:val="00EB0FC6"/>
    <w:rsid w:val="00EB150B"/>
    <w:rsid w:val="00EB2247"/>
    <w:rsid w:val="00EB421B"/>
    <w:rsid w:val="00EB542E"/>
    <w:rsid w:val="00EB73B5"/>
    <w:rsid w:val="00EB7CFB"/>
    <w:rsid w:val="00EC08C4"/>
    <w:rsid w:val="00EC12CC"/>
    <w:rsid w:val="00EC14EB"/>
    <w:rsid w:val="00EC1754"/>
    <w:rsid w:val="00EC1A03"/>
    <w:rsid w:val="00EC2C90"/>
    <w:rsid w:val="00EC37BF"/>
    <w:rsid w:val="00EC6CFB"/>
    <w:rsid w:val="00EC6D67"/>
    <w:rsid w:val="00EC7BC5"/>
    <w:rsid w:val="00ED120A"/>
    <w:rsid w:val="00ED18F5"/>
    <w:rsid w:val="00ED1B17"/>
    <w:rsid w:val="00ED2AD1"/>
    <w:rsid w:val="00ED32A9"/>
    <w:rsid w:val="00ED3D44"/>
    <w:rsid w:val="00ED4EA8"/>
    <w:rsid w:val="00ED6239"/>
    <w:rsid w:val="00EE00D6"/>
    <w:rsid w:val="00EE036F"/>
    <w:rsid w:val="00EE1A96"/>
    <w:rsid w:val="00EE3050"/>
    <w:rsid w:val="00EE357F"/>
    <w:rsid w:val="00EE3D83"/>
    <w:rsid w:val="00EE44DB"/>
    <w:rsid w:val="00EE46D9"/>
    <w:rsid w:val="00EE6036"/>
    <w:rsid w:val="00EF0146"/>
    <w:rsid w:val="00EF0DF5"/>
    <w:rsid w:val="00EF1060"/>
    <w:rsid w:val="00EF17E4"/>
    <w:rsid w:val="00EF237A"/>
    <w:rsid w:val="00EF2415"/>
    <w:rsid w:val="00EF37EC"/>
    <w:rsid w:val="00EF4295"/>
    <w:rsid w:val="00EF43D0"/>
    <w:rsid w:val="00EF62B4"/>
    <w:rsid w:val="00EF7B9C"/>
    <w:rsid w:val="00F00BB2"/>
    <w:rsid w:val="00F011BE"/>
    <w:rsid w:val="00F018A6"/>
    <w:rsid w:val="00F0270F"/>
    <w:rsid w:val="00F03A0E"/>
    <w:rsid w:val="00F03A35"/>
    <w:rsid w:val="00F04CBC"/>
    <w:rsid w:val="00F057EC"/>
    <w:rsid w:val="00F059B4"/>
    <w:rsid w:val="00F0701E"/>
    <w:rsid w:val="00F10674"/>
    <w:rsid w:val="00F1103D"/>
    <w:rsid w:val="00F118FB"/>
    <w:rsid w:val="00F11A0E"/>
    <w:rsid w:val="00F12D7A"/>
    <w:rsid w:val="00F13522"/>
    <w:rsid w:val="00F14402"/>
    <w:rsid w:val="00F14D6C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7E6B"/>
    <w:rsid w:val="00F30D2D"/>
    <w:rsid w:val="00F30DE8"/>
    <w:rsid w:val="00F313B7"/>
    <w:rsid w:val="00F322D3"/>
    <w:rsid w:val="00F32AD7"/>
    <w:rsid w:val="00F32D25"/>
    <w:rsid w:val="00F331B2"/>
    <w:rsid w:val="00F33D45"/>
    <w:rsid w:val="00F33E26"/>
    <w:rsid w:val="00F343C7"/>
    <w:rsid w:val="00F346D7"/>
    <w:rsid w:val="00F34D03"/>
    <w:rsid w:val="00F34DA6"/>
    <w:rsid w:val="00F35CCA"/>
    <w:rsid w:val="00F35E4D"/>
    <w:rsid w:val="00F36020"/>
    <w:rsid w:val="00F36193"/>
    <w:rsid w:val="00F37C1C"/>
    <w:rsid w:val="00F37D03"/>
    <w:rsid w:val="00F407EB"/>
    <w:rsid w:val="00F40B0D"/>
    <w:rsid w:val="00F42707"/>
    <w:rsid w:val="00F43EFC"/>
    <w:rsid w:val="00F44CFA"/>
    <w:rsid w:val="00F44ED1"/>
    <w:rsid w:val="00F46C46"/>
    <w:rsid w:val="00F50782"/>
    <w:rsid w:val="00F51521"/>
    <w:rsid w:val="00F52498"/>
    <w:rsid w:val="00F526EB"/>
    <w:rsid w:val="00F52F3C"/>
    <w:rsid w:val="00F537AB"/>
    <w:rsid w:val="00F542ED"/>
    <w:rsid w:val="00F555EC"/>
    <w:rsid w:val="00F560A0"/>
    <w:rsid w:val="00F565AA"/>
    <w:rsid w:val="00F56EDE"/>
    <w:rsid w:val="00F57331"/>
    <w:rsid w:val="00F60B15"/>
    <w:rsid w:val="00F62F7C"/>
    <w:rsid w:val="00F6312B"/>
    <w:rsid w:val="00F63C6F"/>
    <w:rsid w:val="00F6419F"/>
    <w:rsid w:val="00F6501F"/>
    <w:rsid w:val="00F652AB"/>
    <w:rsid w:val="00F6786E"/>
    <w:rsid w:val="00F67936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89B"/>
    <w:rsid w:val="00F82CE3"/>
    <w:rsid w:val="00F82E06"/>
    <w:rsid w:val="00F8473B"/>
    <w:rsid w:val="00F9165D"/>
    <w:rsid w:val="00F92C9D"/>
    <w:rsid w:val="00F93BFA"/>
    <w:rsid w:val="00F940B8"/>
    <w:rsid w:val="00F94B8B"/>
    <w:rsid w:val="00F95EAD"/>
    <w:rsid w:val="00F9644F"/>
    <w:rsid w:val="00F978D0"/>
    <w:rsid w:val="00FA013C"/>
    <w:rsid w:val="00FA1A02"/>
    <w:rsid w:val="00FA29F9"/>
    <w:rsid w:val="00FA5293"/>
    <w:rsid w:val="00FA5EF6"/>
    <w:rsid w:val="00FA6240"/>
    <w:rsid w:val="00FA64AB"/>
    <w:rsid w:val="00FA79C3"/>
    <w:rsid w:val="00FB1346"/>
    <w:rsid w:val="00FB1551"/>
    <w:rsid w:val="00FB1742"/>
    <w:rsid w:val="00FB1786"/>
    <w:rsid w:val="00FB214A"/>
    <w:rsid w:val="00FB2261"/>
    <w:rsid w:val="00FB22A6"/>
    <w:rsid w:val="00FB2D2E"/>
    <w:rsid w:val="00FB2D88"/>
    <w:rsid w:val="00FB308D"/>
    <w:rsid w:val="00FB3241"/>
    <w:rsid w:val="00FB5664"/>
    <w:rsid w:val="00FB74B6"/>
    <w:rsid w:val="00FC027F"/>
    <w:rsid w:val="00FC0492"/>
    <w:rsid w:val="00FC0CB7"/>
    <w:rsid w:val="00FC1FE2"/>
    <w:rsid w:val="00FC278B"/>
    <w:rsid w:val="00FC41A9"/>
    <w:rsid w:val="00FC4A2E"/>
    <w:rsid w:val="00FC4C96"/>
    <w:rsid w:val="00FC5422"/>
    <w:rsid w:val="00FC6379"/>
    <w:rsid w:val="00FC6657"/>
    <w:rsid w:val="00FC7162"/>
    <w:rsid w:val="00FC7245"/>
    <w:rsid w:val="00FC73ED"/>
    <w:rsid w:val="00FD0862"/>
    <w:rsid w:val="00FD109D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D7A24"/>
    <w:rsid w:val="00FE0649"/>
    <w:rsid w:val="00FE14B7"/>
    <w:rsid w:val="00FE1E5D"/>
    <w:rsid w:val="00FE33D9"/>
    <w:rsid w:val="00FE3882"/>
    <w:rsid w:val="00FE3A7B"/>
    <w:rsid w:val="00FE3B5D"/>
    <w:rsid w:val="00FE42C0"/>
    <w:rsid w:val="00FE48D4"/>
    <w:rsid w:val="00FE49BB"/>
    <w:rsid w:val="00FE4FB6"/>
    <w:rsid w:val="00FE56DB"/>
    <w:rsid w:val="00FE679A"/>
    <w:rsid w:val="00FE6C29"/>
    <w:rsid w:val="00FE75EE"/>
    <w:rsid w:val="00FF0804"/>
    <w:rsid w:val="00FF214C"/>
    <w:rsid w:val="00FF2555"/>
    <w:rsid w:val="00FF268F"/>
    <w:rsid w:val="00FF46ED"/>
    <w:rsid w:val="00FF5282"/>
    <w:rsid w:val="00FF7062"/>
    <w:rsid w:val="00FF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Char"/>
    <w:uiPriority w:val="9"/>
    <w:qFormat/>
    <w:rsid w:val="00EB73B5"/>
    <w:pPr>
      <w:keepNext/>
      <w:keepLines/>
      <w:spacing w:before="120" w:after="120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aliases w:val="标题 2 小节"/>
    <w:basedOn w:val="a"/>
    <w:next w:val="a"/>
    <w:link w:val="2Char"/>
    <w:uiPriority w:val="9"/>
    <w:unhideWhenUsed/>
    <w:qFormat/>
    <w:rsid w:val="00062E3B"/>
    <w:pPr>
      <w:keepLines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aliases w:val="标题 3 考点"/>
    <w:basedOn w:val="a"/>
    <w:next w:val="a"/>
    <w:link w:val="3Char"/>
    <w:uiPriority w:val="9"/>
    <w:unhideWhenUsed/>
    <w:qFormat/>
    <w:rsid w:val="00527F09"/>
    <w:pPr>
      <w:keepLines/>
      <w:ind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 章节 Char"/>
    <w:basedOn w:val="a0"/>
    <w:link w:val="1"/>
    <w:uiPriority w:val="9"/>
    <w:rsid w:val="00EB73B5"/>
    <w:rPr>
      <w:b/>
      <w:bCs/>
      <w:kern w:val="44"/>
      <w:sz w:val="24"/>
      <w:szCs w:val="44"/>
    </w:rPr>
  </w:style>
  <w:style w:type="character" w:customStyle="1" w:styleId="2Char">
    <w:name w:val="标题 2 Char"/>
    <w:aliases w:val="标题 2 小节 Char"/>
    <w:basedOn w:val="a0"/>
    <w:link w:val="2"/>
    <w:uiPriority w:val="9"/>
    <w:rsid w:val="00062E3B"/>
    <w:rPr>
      <w:rFonts w:asciiTheme="majorHAnsi" w:hAnsiTheme="majorHAnsi" w:cstheme="majorBidi"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Char">
    <w:name w:val="标题 3 Char"/>
    <w:aliases w:val="标题 3 考点 Char"/>
    <w:basedOn w:val="a0"/>
    <w:link w:val="3"/>
    <w:uiPriority w:val="9"/>
    <w:rsid w:val="00527F09"/>
    <w:rPr>
      <w:b/>
      <w:bCs/>
      <w:szCs w:val="32"/>
    </w:rPr>
  </w:style>
  <w:style w:type="paragraph" w:styleId="a5">
    <w:name w:val="header"/>
    <w:basedOn w:val="a"/>
    <w:link w:val="Char0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39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398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9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228B1"/>
    <w:pPr>
      <w:ind w:firstLineChars="200" w:firstLine="420"/>
    </w:pPr>
  </w:style>
  <w:style w:type="table" w:styleId="ab">
    <w:name w:val="Table Grid"/>
    <w:basedOn w:val="a1"/>
    <w:uiPriority w:val="39"/>
    <w:rsid w:val="00076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d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e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1E7"/>
  </w:style>
  <w:style w:type="paragraph" w:styleId="20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">
    <w:name w:val="非常强调"/>
    <w:basedOn w:val="a0"/>
    <w:uiPriority w:val="1"/>
    <w:qFormat/>
    <w:rsid w:val="009E7128"/>
    <w:rPr>
      <w:b/>
      <w:i w:val="0"/>
      <w:color w:val="FF000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0">
    <w:name w:val="Balloon Text"/>
    <w:basedOn w:val="a"/>
    <w:link w:val="Char2"/>
    <w:uiPriority w:val="99"/>
    <w:semiHidden/>
    <w:unhideWhenUsed/>
    <w:rsid w:val="00720A1C"/>
    <w:rPr>
      <w:sz w:val="18"/>
      <w:szCs w:val="18"/>
    </w:rPr>
  </w:style>
  <w:style w:type="character" w:customStyle="1" w:styleId="Char2">
    <w:name w:val="批注框文本 Char"/>
    <w:basedOn w:val="a0"/>
    <w:link w:val="af0"/>
    <w:uiPriority w:val="99"/>
    <w:semiHidden/>
    <w:rsid w:val="00720A1C"/>
    <w:rPr>
      <w:sz w:val="18"/>
      <w:szCs w:val="18"/>
    </w:rPr>
  </w:style>
  <w:style w:type="paragraph" w:styleId="af1">
    <w:name w:val="Document Map"/>
    <w:basedOn w:val="a"/>
    <w:link w:val="Char3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ongzhe_chen@sina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B896-48E3-427C-ACE4-9B01DF62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8306</TotalTime>
  <Pages>12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LENOVO</cp:lastModifiedBy>
  <cp:revision>3112</cp:revision>
  <cp:lastPrinted>2020-07-22T08:51:00Z</cp:lastPrinted>
  <dcterms:created xsi:type="dcterms:W3CDTF">2020-06-27T08:27:00Z</dcterms:created>
  <dcterms:modified xsi:type="dcterms:W3CDTF">2020-08-03T06:34:00Z</dcterms:modified>
</cp:coreProperties>
</file>