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3E17" w:rsidRDefault="00AB3E17" w:rsidP="00AB3E17">
      <w:pPr>
        <w:pStyle w:val="3"/>
        <w:spacing w:line="415" w:lineRule="auto"/>
      </w:pPr>
      <w:bookmarkStart w:id="0" w:name="_Toc523249445"/>
      <w:bookmarkStart w:id="1" w:name="_Toc523260048"/>
      <w:r>
        <w:rPr>
          <w:rFonts w:hint="eastAsia"/>
        </w:rPr>
        <w:t>多关节型机器人操作实验</w:t>
      </w:r>
      <w:bookmarkEnd w:id="0"/>
      <w:bookmarkEnd w:id="1"/>
      <w:r>
        <w:rPr>
          <w:rFonts w:hint="eastAsia"/>
        </w:rPr>
        <w:t>指导书</w:t>
      </w:r>
    </w:p>
    <w:p w:rsidR="00AB3E17" w:rsidRDefault="00AB3E17" w:rsidP="00AB3E17">
      <w:pPr>
        <w:pStyle w:val="4"/>
        <w:numPr>
          <w:ilvl w:val="0"/>
          <w:numId w:val="3"/>
        </w:numPr>
      </w:pPr>
      <w:bookmarkStart w:id="2" w:name="_Toc523249446"/>
      <w:r>
        <w:rPr>
          <w:rFonts w:hint="eastAsia"/>
        </w:rPr>
        <w:t>实验目的</w:t>
      </w:r>
      <w:bookmarkEnd w:id="2"/>
    </w:p>
    <w:p w:rsidR="00AB3E17" w:rsidRDefault="00AB3E17" w:rsidP="00AB3E17">
      <w:pPr>
        <w:ind w:firstLineChars="200" w:firstLine="480"/>
        <w:rPr>
          <w:rFonts w:ascii="Calibri" w:hAnsi="Calibri" w:cs="Calibri"/>
          <w:color w:val="000000"/>
          <w:kern w:val="0"/>
          <w:szCs w:val="21"/>
        </w:rPr>
      </w:pPr>
      <w:r>
        <w:rPr>
          <w:rFonts w:hint="eastAsia"/>
        </w:rPr>
        <w:t>了解对于多关节型机器人结构、特性和应用场景，学习关节型机器人运动学模型，学习关节型机器人的基本操作和指令编程</w:t>
      </w:r>
      <w:r>
        <w:rPr>
          <w:rFonts w:ascii="Times New Roman" w:hAnsi="Times New Roman" w:cs="Times New Roman" w:hint="eastAsia"/>
          <w:color w:val="000000"/>
          <w:kern w:val="0"/>
          <w:szCs w:val="21"/>
        </w:rPr>
        <w:t>。</w:t>
      </w:r>
      <w:r w:rsidRPr="00CE1FD2">
        <w:rPr>
          <w:rFonts w:ascii="Calibri" w:hAnsi="Calibri" w:cs="Calibri"/>
          <w:color w:val="000000"/>
          <w:kern w:val="0"/>
          <w:szCs w:val="21"/>
        </w:rPr>
        <w:t xml:space="preserve"> </w:t>
      </w:r>
    </w:p>
    <w:p w:rsidR="00AB3E17" w:rsidRPr="00CF5ECB" w:rsidRDefault="00AB3E17" w:rsidP="00AB3E17">
      <w:pPr>
        <w:pStyle w:val="4"/>
        <w:numPr>
          <w:ilvl w:val="0"/>
          <w:numId w:val="3"/>
        </w:numPr>
      </w:pPr>
      <w:bookmarkStart w:id="3" w:name="_Toc523249447"/>
      <w:r>
        <w:rPr>
          <w:rFonts w:hint="eastAsia"/>
        </w:rPr>
        <w:t>实验原理</w:t>
      </w:r>
      <w:bookmarkEnd w:id="3"/>
    </w:p>
    <w:p w:rsidR="00AB3E17" w:rsidRDefault="00AB3E17" w:rsidP="00AB3E17">
      <w:pPr>
        <w:ind w:firstLineChars="200" w:firstLine="482"/>
        <w:rPr>
          <w:rFonts w:ascii="Calibri" w:hAnsi="Calibri" w:cs="Calibri"/>
          <w:color w:val="000000"/>
          <w:kern w:val="0"/>
          <w:szCs w:val="21"/>
        </w:rPr>
      </w:pPr>
      <w:r w:rsidRPr="00021220">
        <w:rPr>
          <w:rFonts w:ascii="Calibri" w:hAnsi="Calibri" w:cs="Calibri" w:hint="eastAsia"/>
          <w:b/>
          <w:color w:val="000000"/>
          <w:kern w:val="0"/>
          <w:szCs w:val="21"/>
        </w:rPr>
        <w:t>结构特征：</w:t>
      </w:r>
      <w:r>
        <w:rPr>
          <w:rFonts w:ascii="Calibri" w:hAnsi="Calibri" w:cs="Calibri" w:hint="eastAsia"/>
          <w:color w:val="000000"/>
          <w:kern w:val="0"/>
          <w:szCs w:val="21"/>
        </w:rPr>
        <w:t>关节型机器人一般由两个肩关节和一个肘关节进行定位，由两个或三个腕关节进行定向。最常见的就是本实验中用到的六自由度串联机器人。</w:t>
      </w:r>
    </w:p>
    <w:p w:rsidR="00AB3E17" w:rsidRDefault="00AB3E17" w:rsidP="00AB3E17">
      <w:pPr>
        <w:ind w:firstLineChars="200" w:firstLine="482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机器人特性</w:t>
      </w:r>
      <w:r w:rsidRPr="00021220">
        <w:rPr>
          <w:rFonts w:ascii="Calibri" w:hAnsi="Calibri" w:cs="Calibri" w:hint="eastAsia"/>
          <w:b/>
          <w:color w:val="000000"/>
          <w:kern w:val="0"/>
          <w:szCs w:val="21"/>
        </w:rPr>
        <w:t>：</w:t>
      </w:r>
      <w:r>
        <w:rPr>
          <w:rFonts w:ascii="Calibri" w:hAnsi="Calibri" w:cs="Calibri" w:hint="eastAsia"/>
          <w:color w:val="000000"/>
          <w:kern w:val="0"/>
          <w:szCs w:val="21"/>
        </w:rPr>
        <w:t>关节型机器人</w:t>
      </w:r>
      <w:r>
        <w:rPr>
          <w:rFonts w:ascii="Arial" w:hAnsi="Arial" w:cs="Arial"/>
          <w:color w:val="333333"/>
          <w:szCs w:val="21"/>
          <w:shd w:val="clear" w:color="auto" w:fill="FFFFFF"/>
        </w:rPr>
        <w:t>动作灵活性高，工作空间范围大，可以很灵活的绕过障碍物，并且结构紧凑，占地面积也比较小，关节上相对运动部件容易密封防尘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。但是这类机器人运动学教复杂，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运动学反解困难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，进行控制的计算量大。</w:t>
      </w:r>
    </w:p>
    <w:p w:rsidR="00AB3E17" w:rsidRDefault="00AB3E17" w:rsidP="00AB3E17">
      <w:pPr>
        <w:ind w:firstLineChars="200" w:firstLine="482"/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应用场景</w:t>
      </w:r>
      <w:r w:rsidRPr="00021220">
        <w:rPr>
          <w:rFonts w:ascii="Calibri" w:hAnsi="Calibri" w:cs="Calibri" w:hint="eastAsia"/>
          <w:b/>
          <w:color w:val="000000"/>
          <w:kern w:val="0"/>
          <w:szCs w:val="21"/>
        </w:rPr>
        <w:t>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关节型机器人</w:t>
      </w:r>
      <w:r>
        <w:rPr>
          <w:rFonts w:ascii="Arial" w:hAnsi="Arial" w:cs="Arial"/>
          <w:color w:val="333333"/>
          <w:szCs w:val="21"/>
          <w:shd w:val="clear" w:color="auto" w:fill="FFFFFF"/>
        </w:rPr>
        <w:t>广泛应用在机床上下料、取件、弧焊、喷漆等行业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。</w:t>
      </w:r>
    </w:p>
    <w:p w:rsidR="00AB3E17" w:rsidRPr="00021220" w:rsidRDefault="00AB3E17" w:rsidP="00AB3E17">
      <w:pPr>
        <w:ind w:firstLineChars="200" w:firstLine="482"/>
        <w:rPr>
          <w:rFonts w:ascii="Calibri" w:hAnsi="Calibri" w:cs="Calibri"/>
          <w:b/>
          <w:color w:val="000000"/>
          <w:kern w:val="0"/>
          <w:szCs w:val="21"/>
        </w:rPr>
      </w:pPr>
      <w:r w:rsidRPr="00021220">
        <w:rPr>
          <w:rFonts w:ascii="Calibri" w:hAnsi="Calibri" w:cs="Calibri" w:hint="eastAsia"/>
          <w:b/>
          <w:color w:val="000000"/>
          <w:kern w:val="0"/>
          <w:szCs w:val="21"/>
        </w:rPr>
        <w:t>关节型机器人的运动学模型：</w:t>
      </w:r>
    </w:p>
    <w:p w:rsidR="00AB3E17" w:rsidRDefault="00AB3E17" w:rsidP="00AB3E17">
      <w:pPr>
        <w:ind w:firstLine="360"/>
      </w:pPr>
      <w:r>
        <w:rPr>
          <w:rFonts w:hint="eastAsia"/>
        </w:rPr>
        <w:t>串联型机器人的运动学模型一般通过</w:t>
      </w:r>
      <w:r>
        <w:rPr>
          <w:rFonts w:hint="eastAsia"/>
        </w:rPr>
        <w:t>D-H</w:t>
      </w:r>
      <w:r>
        <w:rPr>
          <w:rFonts w:hint="eastAsia"/>
        </w:rPr>
        <w:t>方法来建立。以</w:t>
      </w:r>
      <w:r>
        <w:rPr>
          <w:rFonts w:hint="eastAsia"/>
        </w:rPr>
        <w:t>ABB</w:t>
      </w:r>
      <w:r>
        <w:rPr>
          <w:rFonts w:hint="eastAsia"/>
        </w:rPr>
        <w:t>公司的</w:t>
      </w:r>
      <w:r>
        <w:rPr>
          <w:rFonts w:hint="eastAsia"/>
        </w:rPr>
        <w:t>IRB</w:t>
      </w:r>
      <w:r>
        <w:t>120</w:t>
      </w:r>
      <w:r>
        <w:rPr>
          <w:rFonts w:hint="eastAsia"/>
        </w:rPr>
        <w:t>型机器人为例，建立工业机器人的连杆坐标系如图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，并得到</w:t>
      </w:r>
      <w:r>
        <w:rPr>
          <w:rFonts w:hint="eastAsia"/>
        </w:rPr>
        <w:t>D-H</w:t>
      </w:r>
      <w:r>
        <w:rPr>
          <w:rFonts w:hint="eastAsia"/>
        </w:rPr>
        <w:t>参数表</w:t>
      </w:r>
      <w:r>
        <w:t>2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。</w:t>
      </w:r>
    </w:p>
    <w:bookmarkStart w:id="4" w:name="_GoBack"/>
    <w:p w:rsidR="00AB3E17" w:rsidRPr="003452C8" w:rsidRDefault="00AB3E17" w:rsidP="00AB3E17">
      <w:pPr>
        <w:ind w:firstLine="360"/>
        <w:jc w:val="center"/>
      </w:pPr>
      <w:r>
        <w:object w:dxaOrig="6270" w:dyaOrig="68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8.15pt;height:169.2pt;mso-position-vertical:absolute" o:ole="">
            <v:imagedata r:id="rId5" o:title=""/>
          </v:shape>
          <o:OLEObject Type="Embed" ProgID="Visio.Drawing.15" ShapeID="_x0000_i1025" DrawAspect="Content" ObjectID="_1599041073" r:id="rId6"/>
        </w:object>
      </w:r>
      <w:bookmarkEnd w:id="4"/>
    </w:p>
    <w:p w:rsidR="00AB3E17" w:rsidRDefault="00AB3E17" w:rsidP="00AB3E17">
      <w:pPr>
        <w:pStyle w:val="a4"/>
      </w:pPr>
      <w:r w:rsidRPr="00860116">
        <w:rPr>
          <w:rFonts w:hint="eastAsia"/>
        </w:rPr>
        <w:t>图</w:t>
      </w:r>
      <w:r w:rsidRPr="00860116">
        <w:t>2</w:t>
      </w:r>
      <w:r w:rsidRPr="00860116">
        <w:rPr>
          <w:rFonts w:hint="eastAsia"/>
        </w:rPr>
        <w:t>-</w:t>
      </w:r>
      <w:r w:rsidRPr="00860116">
        <w:t xml:space="preserve">1 </w:t>
      </w:r>
      <w:r w:rsidRPr="00860116">
        <w:rPr>
          <w:rFonts w:hint="eastAsia"/>
        </w:rPr>
        <w:t>IRB</w:t>
      </w:r>
      <w:r w:rsidRPr="00860116">
        <w:t>120</w:t>
      </w:r>
      <w:r w:rsidRPr="00860116">
        <w:rPr>
          <w:rFonts w:hint="eastAsia"/>
        </w:rPr>
        <w:t>机器人连杆坐标系</w:t>
      </w:r>
    </w:p>
    <w:p w:rsidR="00AB3E17" w:rsidRPr="0029239E" w:rsidRDefault="00AB3E17" w:rsidP="00AB3E17">
      <w:pPr>
        <w:pStyle w:val="a4"/>
      </w:pPr>
    </w:p>
    <w:p w:rsidR="00AB3E17" w:rsidRPr="00860116" w:rsidRDefault="00AB3E17" w:rsidP="00AB3E17">
      <w:pPr>
        <w:pStyle w:val="a4"/>
      </w:pPr>
      <w:r w:rsidRPr="00860116">
        <w:rPr>
          <w:rFonts w:hint="eastAsia"/>
        </w:rPr>
        <w:lastRenderedPageBreak/>
        <w:t>表</w:t>
      </w:r>
      <w:r w:rsidRPr="00860116">
        <w:t>2</w:t>
      </w:r>
      <w:r w:rsidRPr="00860116">
        <w:rPr>
          <w:rFonts w:hint="eastAsia"/>
        </w:rPr>
        <w:t>-</w:t>
      </w:r>
      <w:r w:rsidRPr="00860116">
        <w:t xml:space="preserve">1 </w:t>
      </w:r>
      <w:r w:rsidRPr="00860116">
        <w:rPr>
          <w:rFonts w:hint="eastAsia"/>
        </w:rPr>
        <w:t>IRB</w:t>
      </w:r>
      <w:r w:rsidRPr="00860116">
        <w:t>120</w:t>
      </w:r>
      <w:r w:rsidRPr="00860116">
        <w:rPr>
          <w:rFonts w:hint="eastAsia"/>
        </w:rPr>
        <w:t>机器人连杆</w:t>
      </w:r>
      <w:r w:rsidRPr="00860116">
        <w:rPr>
          <w:rFonts w:hint="eastAsia"/>
        </w:rPr>
        <w:t>D-H</w:t>
      </w:r>
      <w:r w:rsidRPr="00860116">
        <w:rPr>
          <w:rFonts w:hint="eastAsia"/>
        </w:rPr>
        <w:t>参数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760"/>
        <w:gridCol w:w="984"/>
        <w:gridCol w:w="760"/>
        <w:gridCol w:w="877"/>
        <w:gridCol w:w="1580"/>
      </w:tblGrid>
      <w:tr w:rsidR="00AB3E17" w:rsidRPr="0029239E" w:rsidTr="008C1446">
        <w:trPr>
          <w:jc w:val="center"/>
        </w:trPr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</w:tcPr>
          <w:p w:rsidR="00AB3E17" w:rsidRPr="0029239E" w:rsidRDefault="00AB3E17" w:rsidP="008C1446">
            <w:pPr>
              <w:jc w:val="center"/>
              <w:rPr>
                <w:i/>
                <w:sz w:val="21"/>
                <w:szCs w:val="21"/>
              </w:rPr>
            </w:pPr>
            <w:proofErr w:type="spellStart"/>
            <w:r w:rsidRPr="0029239E">
              <w:rPr>
                <w:rFonts w:hint="eastAsia"/>
                <w:i/>
                <w:sz w:val="21"/>
                <w:szCs w:val="21"/>
              </w:rPr>
              <w:t>i</w:t>
            </w:r>
            <w:proofErr w:type="spellEnd"/>
          </w:p>
        </w:tc>
        <w:tc>
          <w:tcPr>
            <w:tcW w:w="7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B3E17" w:rsidRPr="0029239E" w:rsidRDefault="00AB3E17" w:rsidP="008C1446">
            <w:pPr>
              <w:jc w:val="center"/>
              <w:rPr>
                <w:i/>
                <w:sz w:val="21"/>
                <w:szCs w:val="21"/>
                <w:vertAlign w:val="subscript"/>
              </w:rPr>
            </w:pPr>
            <w:r w:rsidRPr="0029239E">
              <w:rPr>
                <w:rFonts w:hint="eastAsia"/>
                <w:i/>
                <w:sz w:val="21"/>
                <w:szCs w:val="21"/>
              </w:rPr>
              <w:t>a</w:t>
            </w:r>
            <w:r w:rsidRPr="0029239E">
              <w:rPr>
                <w:i/>
                <w:sz w:val="21"/>
                <w:szCs w:val="21"/>
                <w:vertAlign w:val="subscript"/>
              </w:rPr>
              <w:t>i-1</w:t>
            </w:r>
          </w:p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(</w:t>
            </w:r>
            <w:r w:rsidRPr="0029239E">
              <w:rPr>
                <w:sz w:val="21"/>
                <w:szCs w:val="21"/>
              </w:rPr>
              <w:t>mm)</w:t>
            </w:r>
          </w:p>
        </w:tc>
        <w:tc>
          <w:tcPr>
            <w:tcW w:w="98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B3E17" w:rsidRPr="0029239E" w:rsidRDefault="00AB3E17" w:rsidP="008C1446">
            <w:pPr>
              <w:jc w:val="center"/>
              <w:rPr>
                <w:i/>
                <w:sz w:val="21"/>
                <w:szCs w:val="21"/>
                <w:vertAlign w:val="subscript"/>
              </w:rPr>
            </w:pPr>
            <w:r w:rsidRPr="0029239E">
              <w:rPr>
                <w:rFonts w:ascii="等线" w:eastAsia="等线" w:hAnsi="等线" w:hint="eastAsia"/>
                <w:i/>
                <w:sz w:val="21"/>
                <w:szCs w:val="21"/>
              </w:rPr>
              <w:t>α</w:t>
            </w:r>
            <w:r w:rsidRPr="0029239E">
              <w:rPr>
                <w:rFonts w:hint="eastAsia"/>
                <w:i/>
                <w:sz w:val="21"/>
                <w:szCs w:val="21"/>
                <w:vertAlign w:val="subscript"/>
              </w:rPr>
              <w:t>i-1</w:t>
            </w:r>
          </w:p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sz w:val="21"/>
                <w:szCs w:val="21"/>
              </w:rPr>
              <w:t>(</w:t>
            </w:r>
            <w:r w:rsidRPr="0029239E">
              <w:rPr>
                <w:rFonts w:hint="eastAsia"/>
                <w:sz w:val="21"/>
                <w:szCs w:val="21"/>
              </w:rPr>
              <w:t>°</w:t>
            </w:r>
            <w:r w:rsidRPr="0029239E">
              <w:rPr>
                <w:sz w:val="21"/>
                <w:szCs w:val="21"/>
              </w:rPr>
              <w:t>)</w:t>
            </w:r>
          </w:p>
        </w:tc>
        <w:tc>
          <w:tcPr>
            <w:tcW w:w="76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B3E17" w:rsidRPr="0029239E" w:rsidRDefault="00AB3E17" w:rsidP="008C1446">
            <w:pPr>
              <w:jc w:val="center"/>
              <w:rPr>
                <w:i/>
                <w:sz w:val="21"/>
                <w:szCs w:val="21"/>
                <w:vertAlign w:val="subscript"/>
              </w:rPr>
            </w:pPr>
            <w:r w:rsidRPr="0029239E">
              <w:rPr>
                <w:i/>
                <w:sz w:val="21"/>
                <w:szCs w:val="21"/>
              </w:rPr>
              <w:t>d</w:t>
            </w:r>
            <w:r w:rsidRPr="0029239E">
              <w:rPr>
                <w:i/>
                <w:sz w:val="21"/>
                <w:szCs w:val="21"/>
                <w:vertAlign w:val="subscript"/>
              </w:rPr>
              <w:t>i</w:t>
            </w:r>
          </w:p>
          <w:p w:rsidR="00AB3E17" w:rsidRPr="0029239E" w:rsidRDefault="00AB3E17" w:rsidP="008C1446">
            <w:pPr>
              <w:jc w:val="center"/>
              <w:rPr>
                <w:sz w:val="21"/>
                <w:szCs w:val="21"/>
                <w:vertAlign w:val="subscript"/>
              </w:rPr>
            </w:pPr>
            <w:r w:rsidRPr="0029239E">
              <w:rPr>
                <w:rFonts w:hint="eastAsia"/>
                <w:sz w:val="21"/>
                <w:szCs w:val="21"/>
              </w:rPr>
              <w:t>(</w:t>
            </w:r>
            <w:r w:rsidRPr="0029239E">
              <w:rPr>
                <w:sz w:val="21"/>
                <w:szCs w:val="21"/>
              </w:rPr>
              <w:t>mm)</w:t>
            </w:r>
          </w:p>
        </w:tc>
        <w:tc>
          <w:tcPr>
            <w:tcW w:w="87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B3E17" w:rsidRPr="0029239E" w:rsidRDefault="00AB3E17" w:rsidP="008C1446">
            <w:pPr>
              <w:jc w:val="center"/>
              <w:rPr>
                <w:i/>
                <w:sz w:val="21"/>
                <w:szCs w:val="21"/>
                <w:vertAlign w:val="subscript"/>
              </w:rPr>
            </w:pPr>
            <w:r w:rsidRPr="0029239E">
              <w:rPr>
                <w:rFonts w:ascii="等线" w:eastAsia="等线" w:hAnsi="等线" w:hint="eastAsia"/>
                <w:i/>
                <w:sz w:val="21"/>
                <w:szCs w:val="21"/>
              </w:rPr>
              <w:t>θ</w:t>
            </w:r>
            <w:proofErr w:type="spellStart"/>
            <w:r w:rsidRPr="0029239E">
              <w:rPr>
                <w:rFonts w:hint="eastAsia"/>
                <w:i/>
                <w:sz w:val="21"/>
                <w:szCs w:val="21"/>
                <w:vertAlign w:val="subscript"/>
              </w:rPr>
              <w:t>i</w:t>
            </w:r>
            <w:proofErr w:type="spellEnd"/>
          </w:p>
          <w:p w:rsidR="00AB3E17" w:rsidRPr="0029239E" w:rsidRDefault="00AB3E17" w:rsidP="008C1446">
            <w:pPr>
              <w:jc w:val="center"/>
              <w:rPr>
                <w:sz w:val="21"/>
                <w:szCs w:val="21"/>
                <w:vertAlign w:val="subscript"/>
              </w:rPr>
            </w:pPr>
            <w:r w:rsidRPr="0029239E">
              <w:rPr>
                <w:sz w:val="21"/>
                <w:szCs w:val="21"/>
              </w:rPr>
              <w:t>(</w:t>
            </w:r>
            <w:r w:rsidRPr="0029239E">
              <w:rPr>
                <w:rFonts w:hint="eastAsia"/>
                <w:sz w:val="21"/>
                <w:szCs w:val="21"/>
              </w:rPr>
              <w:t>°</w:t>
            </w:r>
            <w:r w:rsidRPr="0029239E">
              <w:rPr>
                <w:sz w:val="21"/>
                <w:szCs w:val="21"/>
              </w:rPr>
              <w:t>)</w:t>
            </w:r>
          </w:p>
        </w:tc>
        <w:tc>
          <w:tcPr>
            <w:tcW w:w="1580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B3E17" w:rsidRPr="0029239E" w:rsidRDefault="00AB3E17" w:rsidP="008C1446">
            <w:pPr>
              <w:jc w:val="center"/>
              <w:rPr>
                <w:rFonts w:ascii="等线" w:eastAsia="等线" w:hAnsi="等线"/>
                <w:i/>
                <w:sz w:val="21"/>
                <w:szCs w:val="21"/>
              </w:rPr>
            </w:pPr>
            <w:r w:rsidRPr="0029239E">
              <w:rPr>
                <w:rFonts w:ascii="等线" w:eastAsia="等线" w:hAnsi="等线" w:hint="eastAsia"/>
                <w:i/>
                <w:sz w:val="21"/>
                <w:szCs w:val="21"/>
              </w:rPr>
              <w:t>θ范围</w:t>
            </w:r>
          </w:p>
          <w:p w:rsidR="00AB3E17" w:rsidRPr="0029239E" w:rsidRDefault="00AB3E17" w:rsidP="008C1446">
            <w:pPr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9239E">
              <w:rPr>
                <w:sz w:val="21"/>
                <w:szCs w:val="21"/>
              </w:rPr>
              <w:t>(</w:t>
            </w:r>
            <w:r w:rsidRPr="0029239E">
              <w:rPr>
                <w:rFonts w:hint="eastAsia"/>
                <w:sz w:val="21"/>
                <w:szCs w:val="21"/>
              </w:rPr>
              <w:t>°</w:t>
            </w:r>
            <w:r w:rsidRPr="0029239E">
              <w:rPr>
                <w:sz w:val="21"/>
                <w:szCs w:val="21"/>
              </w:rPr>
              <w:t>)</w:t>
            </w:r>
          </w:p>
        </w:tc>
      </w:tr>
      <w:tr w:rsidR="00AB3E17" w:rsidRPr="0029239E" w:rsidTr="008C1446">
        <w:trPr>
          <w:jc w:val="center"/>
        </w:trPr>
        <w:tc>
          <w:tcPr>
            <w:tcW w:w="709" w:type="dxa"/>
            <w:tcBorders>
              <w:top w:val="single" w:sz="4" w:space="0" w:color="auto"/>
            </w:tcBorders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60" w:type="dxa"/>
            <w:tcBorders>
              <w:top w:val="single" w:sz="4" w:space="0" w:color="auto"/>
            </w:tcBorders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77" w:type="dxa"/>
            <w:tcBorders>
              <w:top w:val="single" w:sz="4" w:space="0" w:color="auto"/>
            </w:tcBorders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ascii="等线" w:eastAsia="等线" w:hAnsi="等线" w:hint="eastAsia"/>
                <w:sz w:val="21"/>
                <w:szCs w:val="21"/>
              </w:rPr>
              <w:t>θ</w:t>
            </w:r>
          </w:p>
        </w:tc>
        <w:tc>
          <w:tcPr>
            <w:tcW w:w="1580" w:type="dxa"/>
            <w:tcBorders>
              <w:top w:val="single" w:sz="4" w:space="0" w:color="auto"/>
            </w:tcBorders>
          </w:tcPr>
          <w:p w:rsidR="00AB3E17" w:rsidRPr="0029239E" w:rsidRDefault="00AB3E17" w:rsidP="008C1446">
            <w:pPr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9239E">
              <w:rPr>
                <w:rFonts w:ascii="等线" w:eastAsia="等线" w:hAnsi="等线" w:hint="eastAsia"/>
                <w:sz w:val="21"/>
                <w:szCs w:val="21"/>
              </w:rPr>
              <w:t>-</w:t>
            </w:r>
            <w:r w:rsidRPr="0029239E">
              <w:rPr>
                <w:rFonts w:ascii="等线" w:eastAsia="等线" w:hAnsi="等线"/>
                <w:sz w:val="21"/>
                <w:szCs w:val="21"/>
              </w:rPr>
              <w:t>165</w:t>
            </w:r>
            <w:r w:rsidRPr="0029239E">
              <w:rPr>
                <w:rFonts w:ascii="等线" w:eastAsia="等线" w:hAnsi="等线" w:hint="eastAsia"/>
                <w:sz w:val="21"/>
                <w:szCs w:val="21"/>
              </w:rPr>
              <w:t>~</w:t>
            </w:r>
            <w:r w:rsidRPr="0029239E">
              <w:rPr>
                <w:rFonts w:ascii="等线" w:eastAsia="等线" w:hAnsi="等线"/>
                <w:sz w:val="21"/>
                <w:szCs w:val="21"/>
              </w:rPr>
              <w:t>165</w:t>
            </w:r>
          </w:p>
        </w:tc>
      </w:tr>
      <w:tr w:rsidR="00AB3E17" w:rsidRPr="0029239E" w:rsidTr="008C1446">
        <w:trPr>
          <w:jc w:val="center"/>
        </w:trPr>
        <w:tc>
          <w:tcPr>
            <w:tcW w:w="709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760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84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sz w:val="21"/>
                <w:szCs w:val="21"/>
              </w:rPr>
              <w:t>-90</w:t>
            </w:r>
          </w:p>
        </w:tc>
        <w:tc>
          <w:tcPr>
            <w:tcW w:w="760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77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ascii="等线" w:eastAsia="等线" w:hAnsi="等线" w:hint="eastAsia"/>
                <w:sz w:val="21"/>
                <w:szCs w:val="21"/>
              </w:rPr>
              <w:t>θ</w:t>
            </w:r>
            <w:r w:rsidRPr="0029239E">
              <w:rPr>
                <w:sz w:val="21"/>
                <w:szCs w:val="21"/>
              </w:rPr>
              <w:t>- 90</w:t>
            </w:r>
          </w:p>
        </w:tc>
        <w:tc>
          <w:tcPr>
            <w:tcW w:w="1580" w:type="dxa"/>
          </w:tcPr>
          <w:p w:rsidR="00AB3E17" w:rsidRPr="0029239E" w:rsidRDefault="00AB3E17" w:rsidP="008C1446">
            <w:pPr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9239E">
              <w:rPr>
                <w:rFonts w:ascii="等线" w:eastAsia="等线" w:hAnsi="等线" w:hint="eastAsia"/>
                <w:sz w:val="21"/>
                <w:szCs w:val="21"/>
              </w:rPr>
              <w:t>-</w:t>
            </w:r>
            <w:r w:rsidRPr="0029239E">
              <w:rPr>
                <w:rFonts w:ascii="等线" w:eastAsia="等线" w:hAnsi="等线"/>
                <w:sz w:val="21"/>
                <w:szCs w:val="21"/>
              </w:rPr>
              <w:t>200</w:t>
            </w:r>
            <w:r w:rsidRPr="0029239E">
              <w:rPr>
                <w:rFonts w:ascii="等线" w:eastAsia="等线" w:hAnsi="等线" w:hint="eastAsia"/>
                <w:sz w:val="21"/>
                <w:szCs w:val="21"/>
              </w:rPr>
              <w:t>~</w:t>
            </w:r>
            <w:r w:rsidRPr="0029239E">
              <w:rPr>
                <w:rFonts w:ascii="等线" w:eastAsia="等线" w:hAnsi="等线"/>
                <w:sz w:val="21"/>
                <w:szCs w:val="21"/>
              </w:rPr>
              <w:t>200</w:t>
            </w:r>
          </w:p>
        </w:tc>
      </w:tr>
      <w:tr w:rsidR="00AB3E17" w:rsidRPr="0029239E" w:rsidTr="008C1446">
        <w:trPr>
          <w:jc w:val="center"/>
        </w:trPr>
        <w:tc>
          <w:tcPr>
            <w:tcW w:w="709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760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sz w:val="21"/>
                <w:szCs w:val="21"/>
              </w:rPr>
              <w:t>270</w:t>
            </w:r>
          </w:p>
        </w:tc>
        <w:tc>
          <w:tcPr>
            <w:tcW w:w="984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760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77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ascii="等线" w:eastAsia="等线" w:hAnsi="等线" w:hint="eastAsia"/>
                <w:sz w:val="21"/>
                <w:szCs w:val="21"/>
              </w:rPr>
              <w:t>θ</w:t>
            </w:r>
          </w:p>
        </w:tc>
        <w:tc>
          <w:tcPr>
            <w:tcW w:w="1580" w:type="dxa"/>
          </w:tcPr>
          <w:p w:rsidR="00AB3E17" w:rsidRPr="0029239E" w:rsidRDefault="00AB3E17" w:rsidP="008C1446">
            <w:pPr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9239E">
              <w:rPr>
                <w:rFonts w:ascii="等线" w:eastAsia="等线" w:hAnsi="等线" w:hint="eastAsia"/>
                <w:sz w:val="21"/>
                <w:szCs w:val="21"/>
              </w:rPr>
              <w:t>-</w:t>
            </w:r>
            <w:r w:rsidRPr="0029239E">
              <w:rPr>
                <w:rFonts w:ascii="等线" w:eastAsia="等线" w:hAnsi="等线"/>
                <w:sz w:val="21"/>
                <w:szCs w:val="21"/>
              </w:rPr>
              <w:t>90</w:t>
            </w:r>
            <w:r w:rsidRPr="0029239E">
              <w:rPr>
                <w:rFonts w:ascii="等线" w:eastAsia="等线" w:hAnsi="等线" w:hint="eastAsia"/>
                <w:sz w:val="21"/>
                <w:szCs w:val="21"/>
              </w:rPr>
              <w:t>~</w:t>
            </w:r>
            <w:r w:rsidRPr="0029239E">
              <w:rPr>
                <w:rFonts w:ascii="等线" w:eastAsia="等线" w:hAnsi="等线"/>
                <w:sz w:val="21"/>
                <w:szCs w:val="21"/>
              </w:rPr>
              <w:t>70</w:t>
            </w:r>
          </w:p>
        </w:tc>
      </w:tr>
      <w:tr w:rsidR="00AB3E17" w:rsidRPr="0029239E" w:rsidTr="008C1446">
        <w:trPr>
          <w:jc w:val="center"/>
        </w:trPr>
        <w:tc>
          <w:tcPr>
            <w:tcW w:w="709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760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sz w:val="21"/>
                <w:szCs w:val="21"/>
              </w:rPr>
              <w:t>70</w:t>
            </w:r>
          </w:p>
        </w:tc>
        <w:tc>
          <w:tcPr>
            <w:tcW w:w="984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-</w:t>
            </w:r>
            <w:r w:rsidRPr="0029239E">
              <w:rPr>
                <w:sz w:val="21"/>
                <w:szCs w:val="21"/>
              </w:rPr>
              <w:t>90</w:t>
            </w:r>
          </w:p>
        </w:tc>
        <w:tc>
          <w:tcPr>
            <w:tcW w:w="760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sz w:val="21"/>
                <w:szCs w:val="21"/>
              </w:rPr>
              <w:t>302</w:t>
            </w:r>
          </w:p>
        </w:tc>
        <w:tc>
          <w:tcPr>
            <w:tcW w:w="877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ascii="等线" w:eastAsia="等线" w:hAnsi="等线" w:hint="eastAsia"/>
                <w:sz w:val="21"/>
                <w:szCs w:val="21"/>
              </w:rPr>
              <w:t>θ</w:t>
            </w:r>
          </w:p>
        </w:tc>
        <w:tc>
          <w:tcPr>
            <w:tcW w:w="1580" w:type="dxa"/>
          </w:tcPr>
          <w:p w:rsidR="00AB3E17" w:rsidRPr="0029239E" w:rsidRDefault="00AB3E17" w:rsidP="008C1446">
            <w:pPr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9239E">
              <w:rPr>
                <w:rFonts w:ascii="等线" w:eastAsia="等线" w:hAnsi="等线" w:hint="eastAsia"/>
                <w:sz w:val="21"/>
                <w:szCs w:val="21"/>
              </w:rPr>
              <w:t>-</w:t>
            </w:r>
            <w:r w:rsidRPr="0029239E">
              <w:rPr>
                <w:rFonts w:ascii="等线" w:eastAsia="等线" w:hAnsi="等线"/>
                <w:sz w:val="21"/>
                <w:szCs w:val="21"/>
              </w:rPr>
              <w:t>160</w:t>
            </w:r>
            <w:r w:rsidRPr="0029239E">
              <w:rPr>
                <w:rFonts w:ascii="等线" w:eastAsia="等线" w:hAnsi="等线" w:hint="eastAsia"/>
                <w:sz w:val="21"/>
                <w:szCs w:val="21"/>
              </w:rPr>
              <w:t>~</w:t>
            </w:r>
            <w:r w:rsidRPr="0029239E">
              <w:rPr>
                <w:rFonts w:ascii="等线" w:eastAsia="等线" w:hAnsi="等线"/>
                <w:sz w:val="21"/>
                <w:szCs w:val="21"/>
              </w:rPr>
              <w:t>160</w:t>
            </w:r>
          </w:p>
        </w:tc>
      </w:tr>
      <w:tr w:rsidR="00AB3E17" w:rsidRPr="0029239E" w:rsidTr="008C1446">
        <w:trPr>
          <w:jc w:val="center"/>
        </w:trPr>
        <w:tc>
          <w:tcPr>
            <w:tcW w:w="709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760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84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sz w:val="21"/>
                <w:szCs w:val="21"/>
              </w:rPr>
              <w:t>90</w:t>
            </w:r>
          </w:p>
        </w:tc>
        <w:tc>
          <w:tcPr>
            <w:tcW w:w="760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77" w:type="dxa"/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ascii="等线" w:eastAsia="等线" w:hAnsi="等线" w:hint="eastAsia"/>
                <w:sz w:val="21"/>
                <w:szCs w:val="21"/>
              </w:rPr>
              <w:t>θ</w:t>
            </w:r>
          </w:p>
        </w:tc>
        <w:tc>
          <w:tcPr>
            <w:tcW w:w="1580" w:type="dxa"/>
          </w:tcPr>
          <w:p w:rsidR="00AB3E17" w:rsidRPr="0029239E" w:rsidRDefault="00AB3E17" w:rsidP="008C1446">
            <w:pPr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9239E">
              <w:rPr>
                <w:rFonts w:ascii="等线" w:eastAsia="等线" w:hAnsi="等线" w:hint="eastAsia"/>
                <w:sz w:val="21"/>
                <w:szCs w:val="21"/>
              </w:rPr>
              <w:t>-</w:t>
            </w:r>
            <w:r w:rsidRPr="0029239E">
              <w:rPr>
                <w:rFonts w:ascii="等线" w:eastAsia="等线" w:hAnsi="等线"/>
                <w:sz w:val="21"/>
                <w:szCs w:val="21"/>
              </w:rPr>
              <w:t>120</w:t>
            </w:r>
            <w:r w:rsidRPr="0029239E">
              <w:rPr>
                <w:rFonts w:ascii="等线" w:eastAsia="等线" w:hAnsi="等线" w:hint="eastAsia"/>
                <w:sz w:val="21"/>
                <w:szCs w:val="21"/>
              </w:rPr>
              <w:t>~</w:t>
            </w:r>
            <w:r w:rsidRPr="0029239E">
              <w:rPr>
                <w:rFonts w:ascii="等线" w:eastAsia="等线" w:hAnsi="等线"/>
                <w:sz w:val="21"/>
                <w:szCs w:val="21"/>
              </w:rPr>
              <w:t>120</w:t>
            </w:r>
          </w:p>
        </w:tc>
      </w:tr>
      <w:tr w:rsidR="00AB3E17" w:rsidRPr="0029239E" w:rsidTr="008C1446">
        <w:trPr>
          <w:jc w:val="center"/>
        </w:trPr>
        <w:tc>
          <w:tcPr>
            <w:tcW w:w="709" w:type="dxa"/>
            <w:tcBorders>
              <w:bottom w:val="single" w:sz="12" w:space="0" w:color="auto"/>
            </w:tcBorders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760" w:type="dxa"/>
            <w:tcBorders>
              <w:bottom w:val="single" w:sz="12" w:space="0" w:color="auto"/>
            </w:tcBorders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-</w:t>
            </w:r>
            <w:r w:rsidRPr="0029239E">
              <w:rPr>
                <w:sz w:val="21"/>
                <w:szCs w:val="21"/>
              </w:rPr>
              <w:t>90</w:t>
            </w:r>
          </w:p>
        </w:tc>
        <w:tc>
          <w:tcPr>
            <w:tcW w:w="760" w:type="dxa"/>
            <w:tcBorders>
              <w:bottom w:val="single" w:sz="12" w:space="0" w:color="auto"/>
            </w:tcBorders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hint="eastAsia"/>
                <w:sz w:val="21"/>
                <w:szCs w:val="21"/>
              </w:rPr>
              <w:t>0</w:t>
            </w:r>
          </w:p>
        </w:tc>
        <w:tc>
          <w:tcPr>
            <w:tcW w:w="877" w:type="dxa"/>
            <w:tcBorders>
              <w:bottom w:val="single" w:sz="12" w:space="0" w:color="auto"/>
            </w:tcBorders>
          </w:tcPr>
          <w:p w:rsidR="00AB3E17" w:rsidRPr="0029239E" w:rsidRDefault="00AB3E17" w:rsidP="008C1446">
            <w:pPr>
              <w:jc w:val="center"/>
              <w:rPr>
                <w:sz w:val="21"/>
                <w:szCs w:val="21"/>
              </w:rPr>
            </w:pPr>
            <w:r w:rsidRPr="0029239E">
              <w:rPr>
                <w:rFonts w:ascii="等线" w:eastAsia="等线" w:hAnsi="等线" w:hint="eastAsia"/>
                <w:sz w:val="21"/>
                <w:szCs w:val="21"/>
              </w:rPr>
              <w:t>θ</w:t>
            </w:r>
          </w:p>
        </w:tc>
        <w:tc>
          <w:tcPr>
            <w:tcW w:w="1580" w:type="dxa"/>
            <w:tcBorders>
              <w:bottom w:val="single" w:sz="12" w:space="0" w:color="auto"/>
            </w:tcBorders>
          </w:tcPr>
          <w:p w:rsidR="00AB3E17" w:rsidRPr="0029239E" w:rsidRDefault="00AB3E17" w:rsidP="008C1446">
            <w:pPr>
              <w:jc w:val="center"/>
              <w:rPr>
                <w:rFonts w:ascii="等线" w:eastAsia="等线" w:hAnsi="等线"/>
                <w:sz w:val="21"/>
                <w:szCs w:val="21"/>
              </w:rPr>
            </w:pPr>
            <w:r w:rsidRPr="0029239E">
              <w:rPr>
                <w:rFonts w:ascii="等线" w:eastAsia="等线" w:hAnsi="等线" w:hint="eastAsia"/>
                <w:sz w:val="21"/>
                <w:szCs w:val="21"/>
              </w:rPr>
              <w:t>-</w:t>
            </w:r>
            <w:r w:rsidRPr="0029239E">
              <w:rPr>
                <w:rFonts w:ascii="等线" w:eastAsia="等线" w:hAnsi="等线"/>
                <w:sz w:val="21"/>
                <w:szCs w:val="21"/>
              </w:rPr>
              <w:t>400</w:t>
            </w:r>
            <w:r w:rsidRPr="0029239E">
              <w:rPr>
                <w:rFonts w:ascii="等线" w:eastAsia="等线" w:hAnsi="等线" w:hint="eastAsia"/>
                <w:sz w:val="21"/>
                <w:szCs w:val="21"/>
              </w:rPr>
              <w:t>~</w:t>
            </w:r>
            <w:r w:rsidRPr="0029239E">
              <w:rPr>
                <w:rFonts w:ascii="等线" w:eastAsia="等线" w:hAnsi="等线"/>
                <w:sz w:val="21"/>
                <w:szCs w:val="21"/>
              </w:rPr>
              <w:t>400</w:t>
            </w:r>
          </w:p>
        </w:tc>
      </w:tr>
    </w:tbl>
    <w:p w:rsidR="00AB3E17" w:rsidRPr="00A25A1C" w:rsidRDefault="00AB3E17" w:rsidP="00AB3E17">
      <w:pPr>
        <w:ind w:firstLine="360"/>
      </w:pPr>
      <w:r>
        <w:rPr>
          <w:rFonts w:hint="eastAsia"/>
        </w:rPr>
        <w:t>连杆坐标系</w:t>
      </w:r>
      <w:r>
        <w:rPr>
          <w:rFonts w:hint="eastAsia"/>
        </w:rPr>
        <w:t>{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}</w:t>
      </w:r>
      <w:r>
        <w:rPr>
          <w:rFonts w:hint="eastAsia"/>
        </w:rPr>
        <w:t>相对于连杆坐标系</w:t>
      </w:r>
      <w:r>
        <w:rPr>
          <w:rFonts w:hint="eastAsia"/>
        </w:rPr>
        <w:t>{i-1}</w:t>
      </w:r>
      <w:r>
        <w:rPr>
          <w:rFonts w:hint="eastAsia"/>
        </w:rPr>
        <w:t>的变换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i</m:t>
            </m:r>
            <m:r>
              <m:rPr>
                <m:sty m:val="p"/>
              </m:rPr>
              <w:rPr>
                <w:rFonts w:ascii="Cambria Math" w:hAnsi="Cambria Math"/>
              </w:rPr>
              <m:t>-1</m:t>
            </m:r>
          </m:sup>
          <m:e>
            <m:r>
              <w:rPr>
                <w:rFonts w:ascii="Cambria Math" w:hAnsi="Cambria Math"/>
              </w:rPr>
              <m:t>T</m:t>
            </m:r>
          </m:e>
        </m:sPre>
      </m:oMath>
      <w:r>
        <w:rPr>
          <w:rFonts w:hint="eastAsia"/>
        </w:rPr>
        <w:t>被称为连杆变换，连杆变换的通式为：</w:t>
      </w:r>
    </w:p>
    <w:p w:rsidR="00AB3E17" w:rsidRPr="0029239E" w:rsidRDefault="00AB3E17" w:rsidP="00AB3E17">
      <w:pPr>
        <w:pStyle w:val="a7"/>
        <w:ind w:left="0"/>
        <w:jc w:val="center"/>
        <w:rPr>
          <w:sz w:val="21"/>
          <w:szCs w:val="21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Pre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i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i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-1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  <w:sz w:val="21"/>
                      <w:szCs w:val="21"/>
                    </w:rPr>
                  </m:ctrlPr>
                </m:mP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</m:m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-s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</m:m>
                  </m:e>
                </m:mr>
                <m:m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θ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s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0</m:t>
                          </m:r>
                        </m:e>
                      </m:mr>
                    </m:m>
                    <m:r>
                      <w:rPr>
                        <w:rFonts w:ascii="Cambria Math" w:hAnsi="Cambria Math" w:cs="Times New Roman"/>
                        <w:sz w:val="21"/>
                        <w:szCs w:val="21"/>
                      </w:rPr>
                      <m:t>0</m:t>
                    </m:r>
                  </m:e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1"/>
                            <w:szCs w:val="21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i-1</m:t>
                              </m:r>
                            </m:sub>
                          </m:sSub>
                        </m:e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1"/>
                                  <w:szCs w:val="21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1"/>
                                  <w:szCs w:val="21"/>
                                </w:rPr>
                                <m:t>i-1</m:t>
                              </m:r>
                            </m:sub>
                          </m:sSub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1"/>
                              <w:szCs w:val="21"/>
                            </w:rPr>
                            <m:t>1</m:t>
                          </m:r>
                        </m:e>
                      </m:mr>
                    </m:m>
                  </m:e>
                </m:mr>
              </m:m>
            </m:e>
          </m:d>
        </m:oMath>
      </m:oMathPara>
    </w:p>
    <w:p w:rsidR="00AB3E17" w:rsidRDefault="00AB3E17" w:rsidP="00AB3E17">
      <w:pPr>
        <w:ind w:firstLine="360"/>
      </w:pPr>
      <w:r>
        <w:rPr>
          <w:rFonts w:hint="eastAsia"/>
        </w:rPr>
        <w:t>将各个连杆变换相乘，得到末端连杆坐标系</w:t>
      </w:r>
      <w:r>
        <w:rPr>
          <w:rFonts w:hint="eastAsia"/>
        </w:rPr>
        <w:t>{n}</w:t>
      </w:r>
      <w:r>
        <w:rPr>
          <w:rFonts w:hint="eastAsia"/>
        </w:rPr>
        <w:t>相对于极坐标系</w:t>
      </w:r>
      <w:r>
        <w:rPr>
          <w:rFonts w:hint="eastAsia"/>
        </w:rPr>
        <w:t>{</w:t>
      </w:r>
      <w:r>
        <w:t>0</w:t>
      </w:r>
      <w:r>
        <w:rPr>
          <w:rFonts w:hint="eastAsia"/>
        </w:rPr>
        <w:t>}</w:t>
      </w:r>
      <w:r>
        <w:rPr>
          <w:rFonts w:hint="eastAsia"/>
        </w:rPr>
        <w:t>的描述</w:t>
      </w:r>
      <m:oMath>
        <m:sPre>
          <m:sPrePr>
            <m:ctrlPr>
              <w:rPr>
                <w:rFonts w:ascii="Cambria Math" w:hAnsi="Cambria Math"/>
              </w:rPr>
            </m:ctrlPr>
          </m:sPrePr>
          <m:sub>
            <m:r>
              <w:rPr>
                <w:rFonts w:ascii="Cambria Math" w:hAnsi="Cambria Math"/>
              </w:rPr>
              <m:t>n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0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T</m:t>
            </m:r>
          </m:e>
        </m:sPre>
      </m:oMath>
      <w:r>
        <w:rPr>
          <w:rFonts w:hint="eastAsia"/>
        </w:rPr>
        <w:t>，称为手臂变换矩阵。</w:t>
      </w:r>
    </w:p>
    <w:p w:rsidR="00AB3E17" w:rsidRPr="0029239E" w:rsidRDefault="00AB3E17" w:rsidP="00AB3E17">
      <w:pPr>
        <w:ind w:firstLineChars="200" w:firstLine="420"/>
        <w:jc w:val="center"/>
        <w:rPr>
          <w:rFonts w:ascii="Calibri" w:hAnsi="Calibri" w:cs="Calibri"/>
          <w:color w:val="000000"/>
          <w:kern w:val="0"/>
          <w:sz w:val="21"/>
          <w:szCs w:val="21"/>
        </w:rPr>
      </w:pPr>
      <m:oMathPara>
        <m:oMath>
          <m:sPre>
            <m:sPre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Pre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=</m:t>
          </m:r>
          <m:sPre>
            <m:sPre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0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sPre>
          <m:sPre>
            <m:sPre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PrePr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2</m:t>
              </m:r>
            </m:sub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1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sPre>
          <m:r>
            <m:rPr>
              <m:sty m:val="p"/>
            </m:rPr>
            <w:rPr>
              <w:rFonts w:ascii="Cambria Math" w:hAnsi="Cambria Math" w:cs="Times New Roman"/>
              <w:sz w:val="21"/>
              <w:szCs w:val="21"/>
            </w:rPr>
            <m:t>……</m:t>
          </m:r>
          <m:sPre>
            <m:sPrePr>
              <m:ctrlPr>
                <w:rPr>
                  <w:rFonts w:ascii="Cambria Math" w:hAnsi="Cambria Math" w:cs="Times New Roman"/>
                  <w:sz w:val="21"/>
                  <w:szCs w:val="21"/>
                </w:rPr>
              </m:ctrlPr>
            </m:sPrePr>
            <m:sub>
              <m: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1"/>
                  <w:szCs w:val="21"/>
                </w:rPr>
                <m:t>n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1"/>
                  <w:szCs w:val="21"/>
                </w:rPr>
                <m:t>-1</m:t>
              </m:r>
            </m:sup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1"/>
                  <w:szCs w:val="21"/>
                </w:rPr>
                <m:t>T</m:t>
              </m:r>
            </m:e>
          </m:sPre>
          <m:r>
            <w:rPr>
              <w:rFonts w:ascii="Cambria Math" w:hAnsi="Cambria Math" w:cs="Times New Roman"/>
              <w:sz w:val="21"/>
              <w:szCs w:val="21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仿宋" w:hAnsi="Cambria Math" w:cs="Times New Roman"/>
                  <w:i/>
                  <w:sz w:val="21"/>
                  <w:szCs w:val="21"/>
                </w:rPr>
              </m:ctrlPr>
            </m:dPr>
            <m:e>
              <m:r>
                <w:rPr>
                  <w:rFonts w:ascii="Cambria Math" w:hAnsi="Cambria Math" w:cs="Times New Roman"/>
                  <w:i/>
                  <w:position w:val="-34"/>
                  <w:sz w:val="21"/>
                  <w:szCs w:val="21"/>
                </w:rPr>
                <w:object w:dxaOrig="1380" w:dyaOrig="800">
                  <v:shape id="_x0000_i1026" type="#_x0000_t75" style="width:44.15pt;height:44.15pt" o:ole="">
                    <v:imagedata r:id="rId7" o:title=""/>
                  </v:shape>
                  <o:OLEObject Type="Embed" ProgID="Equation.DSMT4" ShapeID="_x0000_i1026" DrawAspect="Content" ObjectID="_1599041074" r:id="rId8"/>
                </w:object>
              </m:r>
              <m:r>
                <w:rPr>
                  <w:rFonts w:ascii="Cambria Math" w:hAnsi="Cambria Math" w:cs="Times New Roman"/>
                  <w:sz w:val="21"/>
                  <w:szCs w:val="21"/>
                </w:rPr>
                <m:t xml:space="preserve"> </m:t>
              </m:r>
            </m:e>
          </m:d>
        </m:oMath>
      </m:oMathPara>
    </w:p>
    <w:p w:rsidR="00AB3E17" w:rsidRDefault="00AB3E17" w:rsidP="00AB3E17">
      <w:pPr>
        <w:pStyle w:val="4"/>
        <w:numPr>
          <w:ilvl w:val="0"/>
          <w:numId w:val="3"/>
        </w:numPr>
      </w:pPr>
      <w:bookmarkStart w:id="5" w:name="_Toc523249448"/>
      <w:r>
        <w:rPr>
          <w:rFonts w:hint="eastAsia"/>
        </w:rPr>
        <w:t>实验过程</w:t>
      </w:r>
      <w:bookmarkEnd w:id="5"/>
    </w:p>
    <w:p w:rsidR="00AB3E17" w:rsidRDefault="00AB3E17" w:rsidP="00AB3E17">
      <w:pPr>
        <w:widowControl/>
        <w:jc w:val="center"/>
        <w:rPr>
          <w:rFonts w:ascii="宋体" w:hAnsi="宋体" w:cs="宋体"/>
          <w:kern w:val="0"/>
          <w:szCs w:val="24"/>
        </w:rPr>
      </w:pPr>
      <w:r w:rsidRPr="005508D1">
        <w:rPr>
          <w:noProof/>
        </w:rPr>
        <w:drawing>
          <wp:inline distT="0" distB="0" distL="0" distR="0" wp14:anchorId="2EB10F37" wp14:editId="59A17131">
            <wp:extent cx="2532266" cy="1566376"/>
            <wp:effectExtent l="0" t="0" r="1905" b="0"/>
            <wp:docPr id="7" name="图片 7" descr="C:\Users\bear\AppData\Roaming\Tencent\Users\1349124828\TIM\WinTemp\RichOle\SJ[`QMQJ1T_JDMU)L_O]87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bear\AppData\Roaming\Tencent\Users\1349124828\TIM\WinTemp\RichOle\SJ[`QMQJ1T_JDMU)L_O]87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2024" cy="1572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2F34">
        <w:rPr>
          <w:rFonts w:ascii="宋体" w:hAnsi="宋体" w:cs="宋体"/>
          <w:noProof/>
          <w:kern w:val="0"/>
          <w:szCs w:val="24"/>
        </w:rPr>
        <w:drawing>
          <wp:inline distT="0" distB="0" distL="0" distR="0" wp14:anchorId="21805831" wp14:editId="53C41F26">
            <wp:extent cx="2633472" cy="1562067"/>
            <wp:effectExtent l="0" t="0" r="0" b="635"/>
            <wp:docPr id="3" name="图片 3" descr="C:\Users\bear\AppData\Roaming\Tencent\Users\1349124828\TIM\WinTemp\RichOle\5WM56D)7MO}24KX0A}S296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ear\AppData\Roaming\Tencent\Users\1349124828\TIM\WinTemp\RichOle\5WM56D)7MO}24KX0A}S296X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2252" cy="1573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E17" w:rsidRPr="0029239E" w:rsidRDefault="00AB3E17" w:rsidP="00AB3E17">
      <w:pPr>
        <w:pStyle w:val="a4"/>
      </w:pPr>
      <w:r w:rsidRPr="0029239E">
        <w:rPr>
          <w:rFonts w:hint="eastAsia"/>
        </w:rPr>
        <w:t>图</w:t>
      </w:r>
      <w:r w:rsidRPr="0029239E">
        <w:t>2</w:t>
      </w:r>
      <w:r w:rsidRPr="0029239E">
        <w:rPr>
          <w:rFonts w:hint="eastAsia"/>
        </w:rPr>
        <w:t>-</w:t>
      </w:r>
      <w:r w:rsidRPr="0029239E">
        <w:t xml:space="preserve">2 </w:t>
      </w:r>
      <w:r w:rsidRPr="0029239E">
        <w:rPr>
          <w:rFonts w:hint="eastAsia"/>
        </w:rPr>
        <w:t>ABB</w:t>
      </w:r>
      <w:r w:rsidRPr="0029239E">
        <w:t xml:space="preserve"> </w:t>
      </w:r>
      <w:r w:rsidRPr="0029239E">
        <w:rPr>
          <w:rFonts w:hint="eastAsia"/>
        </w:rPr>
        <w:t>IRB</w:t>
      </w:r>
      <w:r w:rsidRPr="0029239E">
        <w:t>120</w:t>
      </w:r>
      <w:r w:rsidRPr="0029239E">
        <w:rPr>
          <w:rFonts w:hint="eastAsia"/>
        </w:rPr>
        <w:t>（左）及</w:t>
      </w:r>
      <w:r w:rsidRPr="0029239E">
        <w:rPr>
          <w:rFonts w:hint="eastAsia"/>
        </w:rPr>
        <w:t>KUA</w:t>
      </w:r>
      <w:r w:rsidRPr="0029239E">
        <w:t xml:space="preserve"> </w:t>
      </w:r>
      <w:r w:rsidRPr="0029239E">
        <w:rPr>
          <w:rFonts w:hint="eastAsia"/>
        </w:rPr>
        <w:t>KR</w:t>
      </w:r>
      <w:r w:rsidRPr="0029239E">
        <w:t>60HA</w:t>
      </w:r>
      <w:r w:rsidRPr="0029239E">
        <w:rPr>
          <w:rFonts w:hint="eastAsia"/>
        </w:rPr>
        <w:t>（右）机器人操作实验界面</w:t>
      </w:r>
    </w:p>
    <w:p w:rsidR="00AB3E17" w:rsidRDefault="00AB3E17" w:rsidP="00AB3E17">
      <w:pPr>
        <w:ind w:firstLine="283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本实验的操作过程为：</w:t>
      </w:r>
    </w:p>
    <w:p w:rsidR="00AB3E17" w:rsidRPr="00EE42D6" w:rsidRDefault="00AB3E17" w:rsidP="00AB3E17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打开实验页面；</w:t>
      </w:r>
    </w:p>
    <w:p w:rsidR="00AB3E17" w:rsidRPr="005E537B" w:rsidRDefault="00AB3E17" w:rsidP="00AB3E17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观察其机器人</w:t>
      </w:r>
      <w:r>
        <w:rPr>
          <w:rFonts w:ascii="宋体" w:hAnsi="宋体" w:cs="Calibri" w:hint="eastAsia"/>
          <w:color w:val="000000"/>
          <w:kern w:val="0"/>
          <w:szCs w:val="21"/>
        </w:rPr>
        <w:t>三维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模型，</w:t>
      </w:r>
      <w:r>
        <w:rPr>
          <w:rFonts w:ascii="宋体" w:hAnsi="宋体" w:cs="Calibri" w:hint="eastAsia"/>
          <w:color w:val="000000"/>
          <w:kern w:val="0"/>
          <w:szCs w:val="21"/>
        </w:rPr>
        <w:t>分析其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自由度</w:t>
      </w:r>
      <w:r>
        <w:rPr>
          <w:rFonts w:ascii="宋体" w:hAnsi="宋体" w:cs="Calibri" w:hint="eastAsia"/>
          <w:color w:val="000000"/>
          <w:kern w:val="0"/>
          <w:szCs w:val="21"/>
        </w:rPr>
        <w:t>；</w:t>
      </w:r>
    </w:p>
    <w:p w:rsidR="00AB3E17" w:rsidRPr="0072219A" w:rsidRDefault="00AB3E17" w:rsidP="00AB3E17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通过控制区的输入框输入数值或拖动进度</w:t>
      </w:r>
      <w:proofErr w:type="gramStart"/>
      <w:r w:rsidRPr="005E537B">
        <w:rPr>
          <w:rFonts w:ascii="宋体" w:hAnsi="宋体" w:cs="Calibri" w:hint="eastAsia"/>
          <w:color w:val="000000"/>
          <w:kern w:val="0"/>
          <w:szCs w:val="21"/>
        </w:rPr>
        <w:t>条设置</w:t>
      </w:r>
      <w:proofErr w:type="gramEnd"/>
      <w:r w:rsidRPr="005E537B">
        <w:rPr>
          <w:rFonts w:ascii="宋体" w:hAnsi="宋体" w:cs="Calibri" w:hint="eastAsia"/>
          <w:color w:val="000000"/>
          <w:kern w:val="0"/>
          <w:szCs w:val="21"/>
        </w:rPr>
        <w:t>关节转角角度，机器人进行相应运动，并在</w:t>
      </w:r>
      <w:r>
        <w:rPr>
          <w:rFonts w:ascii="宋体" w:hAnsi="宋体" w:cs="Calibri" w:hint="eastAsia"/>
          <w:color w:val="000000"/>
          <w:kern w:val="0"/>
          <w:szCs w:val="21"/>
        </w:rPr>
        <w:t>“末端坐标”和“末端姿态”区域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显示机器人的末端位姿</w:t>
      </w:r>
      <w:r>
        <w:rPr>
          <w:rFonts w:ascii="宋体" w:hAnsi="宋体" w:cs="Calibri" w:hint="eastAsia"/>
          <w:color w:val="000000"/>
          <w:kern w:val="0"/>
          <w:szCs w:val="21"/>
        </w:rPr>
        <w:t>；</w:t>
      </w:r>
    </w:p>
    <w:p w:rsidR="00AB3E17" w:rsidRPr="005508D1" w:rsidRDefault="00AB3E17" w:rsidP="00AB3E17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Calibri" w:hint="eastAsia"/>
          <w:color w:val="000000"/>
          <w:kern w:val="0"/>
          <w:szCs w:val="21"/>
        </w:rPr>
        <w:t>点击“</w:t>
      </w:r>
      <w:r>
        <w:rPr>
          <w:rFonts w:ascii="宋体" w:hAnsi="宋体" w:cs="Calibri"/>
          <w:color w:val="000000"/>
          <w:kern w:val="0"/>
          <w:szCs w:val="21"/>
        </w:rPr>
        <w:t>T</w:t>
      </w:r>
      <w:r>
        <w:rPr>
          <w:rFonts w:ascii="宋体" w:hAnsi="宋体" w:cs="Calibri" w:hint="eastAsia"/>
          <w:color w:val="000000"/>
          <w:kern w:val="0"/>
          <w:szCs w:val="21"/>
        </w:rPr>
        <w:t>ool”下拉框，点击不同的选项即可为机器人加载不同的工具，切换工具后末端坐标和姿态均对应改变，默认工具 “tool</w:t>
      </w:r>
      <w:r>
        <w:rPr>
          <w:rFonts w:ascii="宋体" w:hAnsi="宋体" w:cs="Calibri"/>
          <w:color w:val="000000"/>
          <w:kern w:val="0"/>
          <w:szCs w:val="21"/>
        </w:rPr>
        <w:t>0</w:t>
      </w:r>
      <w:r>
        <w:rPr>
          <w:rFonts w:ascii="宋体" w:hAnsi="宋体" w:cs="Calibri" w:hint="eastAsia"/>
          <w:color w:val="000000"/>
          <w:kern w:val="0"/>
          <w:szCs w:val="21"/>
        </w:rPr>
        <w:t>”</w:t>
      </w:r>
      <w:r w:rsidRPr="0072219A">
        <w:rPr>
          <w:rFonts w:ascii="宋体" w:hAnsi="宋体" w:cs="Calibri" w:hint="eastAsia"/>
          <w:color w:val="000000"/>
          <w:kern w:val="0"/>
          <w:szCs w:val="21"/>
        </w:rPr>
        <w:t xml:space="preserve"> </w:t>
      </w:r>
      <w:r>
        <w:rPr>
          <w:rFonts w:ascii="宋体" w:hAnsi="宋体" w:cs="Calibri" w:hint="eastAsia"/>
          <w:color w:val="000000"/>
          <w:kern w:val="0"/>
          <w:szCs w:val="21"/>
        </w:rPr>
        <w:t>为</w:t>
      </w:r>
      <w:proofErr w:type="gramStart"/>
      <w:r>
        <w:rPr>
          <w:rFonts w:ascii="宋体" w:hAnsi="宋体" w:cs="Calibri" w:hint="eastAsia"/>
          <w:color w:val="000000"/>
          <w:kern w:val="0"/>
          <w:szCs w:val="21"/>
        </w:rPr>
        <w:t>不</w:t>
      </w:r>
      <w:proofErr w:type="gramEnd"/>
      <w:r>
        <w:rPr>
          <w:rFonts w:ascii="宋体" w:hAnsi="宋体" w:cs="Calibri" w:hint="eastAsia"/>
          <w:color w:val="000000"/>
          <w:kern w:val="0"/>
          <w:szCs w:val="21"/>
        </w:rPr>
        <w:t>加载工具；</w:t>
      </w:r>
    </w:p>
    <w:p w:rsidR="00AB3E17" w:rsidRPr="005508D1" w:rsidRDefault="00AB3E17" w:rsidP="00AB3E17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宋体" w:hAnsi="宋体" w:cs="Calibri" w:hint="eastAsia"/>
          <w:color w:val="000000"/>
          <w:kern w:val="0"/>
          <w:szCs w:val="21"/>
        </w:rPr>
        <w:t>改变机器人位姿和姿态输入框中的数值，机器人运动至对应位姿，“关节转角”区域内显示当前各个旋转关节的转角或移动关节的位移；</w:t>
      </w:r>
    </w:p>
    <w:p w:rsidR="00AB3E17" w:rsidRPr="005E537B" w:rsidRDefault="00AB3E17" w:rsidP="00AB3E17">
      <w:pPr>
        <w:pStyle w:val="a3"/>
        <w:numPr>
          <w:ilvl w:val="0"/>
          <w:numId w:val="5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调节机器人位姿，在理想位姿状态下点击示教区域“添加”按钮，即可将当前末端的位置和姿态设置为示教点，示教点信息显示在文本框中；点击</w:t>
      </w:r>
      <w:r w:rsidRPr="005E537B">
        <w:rPr>
          <w:rFonts w:ascii="Calibri" w:hAnsi="Calibri" w:cs="Calibri"/>
          <w:color w:val="000000"/>
          <w:kern w:val="0"/>
          <w:szCs w:val="21"/>
        </w:rPr>
        <w:t> 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“删除”按钮，删除最后一个示教点；点击“清空”按钮可删除所有示教点</w:t>
      </w:r>
      <w:r>
        <w:rPr>
          <w:rFonts w:ascii="宋体" w:hAnsi="宋体" w:cs="Calibri" w:hint="eastAsia"/>
          <w:color w:val="000000"/>
          <w:kern w:val="0"/>
          <w:szCs w:val="21"/>
        </w:rPr>
        <w:t>；</w:t>
      </w:r>
    </w:p>
    <w:p w:rsidR="00AB3E17" w:rsidRPr="0029239E" w:rsidRDefault="00AB3E17" w:rsidP="00AB3E17">
      <w:pPr>
        <w:pStyle w:val="a3"/>
        <w:numPr>
          <w:ilvl w:val="0"/>
          <w:numId w:val="5"/>
        </w:numPr>
        <w:ind w:firstLineChars="0"/>
        <w:rPr>
          <w:rFonts w:ascii="宋体" w:hAnsi="宋体" w:cs="Calibri"/>
          <w:color w:val="000000"/>
          <w:kern w:val="0"/>
          <w:szCs w:val="21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在编程区域，文本框中按照编程规则输入机器人运动指令，如“</w:t>
      </w:r>
      <w:proofErr w:type="spellStart"/>
      <w:r w:rsidRPr="0029239E">
        <w:rPr>
          <w:rFonts w:ascii="宋体" w:hAnsi="宋体" w:cs="Calibri"/>
          <w:color w:val="000000"/>
          <w:kern w:val="0"/>
          <w:szCs w:val="21"/>
        </w:rPr>
        <w:t>moveL</w:t>
      </w:r>
      <w:proofErr w:type="spellEnd"/>
      <w:r w:rsidRPr="0029239E">
        <w:rPr>
          <w:rFonts w:ascii="宋体" w:hAnsi="宋体" w:cs="Calibri"/>
          <w:color w:val="000000"/>
          <w:kern w:val="0"/>
          <w:szCs w:val="21"/>
        </w:rPr>
        <w:t xml:space="preserve"> p0</w:t>
      </w:r>
      <w:r w:rsidRPr="0029239E">
        <w:rPr>
          <w:rFonts w:ascii="宋体" w:hAnsi="宋体" w:cs="Calibri" w:hint="eastAsia"/>
          <w:color w:val="000000"/>
          <w:kern w:val="0"/>
          <w:szCs w:val="21"/>
        </w:rPr>
        <w:t>，v</w:t>
      </w:r>
      <w:r w:rsidRPr="0029239E">
        <w:rPr>
          <w:rFonts w:ascii="宋体" w:hAnsi="宋体" w:cs="Calibri"/>
          <w:color w:val="000000"/>
          <w:kern w:val="0"/>
          <w:szCs w:val="21"/>
        </w:rPr>
        <w:t>100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；”</w:t>
      </w:r>
      <w:r w:rsidRPr="0029239E">
        <w:rPr>
          <w:rFonts w:ascii="宋体" w:hAnsi="宋体" w:cs="Calibri"/>
          <w:color w:val="000000"/>
          <w:kern w:val="0"/>
          <w:szCs w:val="21"/>
        </w:rPr>
        <w:t>,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并点击提交按钮，机器人即可从当前位置</w:t>
      </w:r>
      <w:r>
        <w:rPr>
          <w:rFonts w:ascii="宋体" w:hAnsi="宋体" w:cs="Calibri" w:hint="eastAsia"/>
          <w:color w:val="000000"/>
          <w:kern w:val="0"/>
          <w:szCs w:val="21"/>
        </w:rPr>
        <w:t>沿直线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运动到设置好的</w:t>
      </w:r>
      <w:r w:rsidRPr="0029239E">
        <w:rPr>
          <w:rFonts w:ascii="宋体" w:hAnsi="宋体" w:cs="Calibri"/>
          <w:color w:val="000000"/>
          <w:kern w:val="0"/>
          <w:szCs w:val="21"/>
        </w:rPr>
        <w:t>P0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示教点。若输入多条指令，以分号“</w:t>
      </w:r>
      <w:r w:rsidRPr="0029239E">
        <w:rPr>
          <w:rFonts w:ascii="宋体" w:hAnsi="宋体" w:cs="Calibri"/>
          <w:color w:val="000000"/>
          <w:kern w:val="0"/>
          <w:szCs w:val="21"/>
        </w:rPr>
        <w:t>;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”分割</w:t>
      </w:r>
      <w:r>
        <w:rPr>
          <w:rFonts w:ascii="宋体" w:hAnsi="宋体" w:cs="Calibri" w:hint="eastAsia"/>
          <w:color w:val="000000"/>
          <w:kern w:val="0"/>
          <w:szCs w:val="21"/>
        </w:rPr>
        <w:t>。</w:t>
      </w:r>
    </w:p>
    <w:p w:rsidR="00AB3E17" w:rsidRPr="0029239E" w:rsidRDefault="00AB3E17" w:rsidP="00AB3E17">
      <w:pPr>
        <w:pStyle w:val="a3"/>
        <w:numPr>
          <w:ilvl w:val="0"/>
          <w:numId w:val="5"/>
        </w:numPr>
        <w:ind w:firstLineChars="0"/>
        <w:rPr>
          <w:rFonts w:ascii="宋体" w:hAnsi="宋体" w:cs="Calibri"/>
          <w:color w:val="000000"/>
          <w:kern w:val="0"/>
          <w:szCs w:val="21"/>
        </w:rPr>
      </w:pPr>
      <w:r w:rsidRPr="005E537B">
        <w:rPr>
          <w:rFonts w:ascii="宋体" w:hAnsi="宋体" w:cs="Calibri" w:hint="eastAsia"/>
          <w:color w:val="000000"/>
          <w:kern w:val="0"/>
          <w:szCs w:val="21"/>
        </w:rPr>
        <w:t>点击编程区域的示例程序，</w:t>
      </w:r>
      <w:proofErr w:type="gramStart"/>
      <w:r w:rsidRPr="005E537B">
        <w:rPr>
          <w:rFonts w:ascii="宋体" w:hAnsi="宋体" w:cs="Calibri" w:hint="eastAsia"/>
          <w:color w:val="000000"/>
          <w:kern w:val="0"/>
          <w:szCs w:val="21"/>
        </w:rPr>
        <w:t>示教区</w:t>
      </w:r>
      <w:proofErr w:type="gramEnd"/>
      <w:r w:rsidRPr="005E537B">
        <w:rPr>
          <w:rFonts w:ascii="宋体" w:hAnsi="宋体" w:cs="Calibri" w:hint="eastAsia"/>
          <w:color w:val="000000"/>
          <w:kern w:val="0"/>
          <w:szCs w:val="21"/>
        </w:rPr>
        <w:t>和编程区的文本</w:t>
      </w:r>
      <w:r>
        <w:rPr>
          <w:rFonts w:ascii="宋体" w:hAnsi="宋体" w:cs="Calibri" w:hint="eastAsia"/>
          <w:color w:val="000000"/>
          <w:kern w:val="0"/>
          <w:szCs w:val="21"/>
        </w:rPr>
        <w:t>框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中分别加载示例示教点和</w:t>
      </w:r>
      <w:r>
        <w:rPr>
          <w:rFonts w:ascii="宋体" w:hAnsi="宋体" w:cs="Calibri" w:hint="eastAsia"/>
          <w:color w:val="000000"/>
          <w:kern w:val="0"/>
          <w:szCs w:val="21"/>
        </w:rPr>
        <w:t>示例控制指令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，也可在示例程序的基础上进行删改。</w:t>
      </w:r>
    </w:p>
    <w:p w:rsidR="00AB3E17" w:rsidRPr="0029239E" w:rsidRDefault="00AB3E17" w:rsidP="00AB3E17">
      <w:pPr>
        <w:pStyle w:val="a3"/>
        <w:numPr>
          <w:ilvl w:val="0"/>
          <w:numId w:val="5"/>
        </w:numPr>
        <w:ind w:firstLineChars="0"/>
        <w:rPr>
          <w:rFonts w:ascii="宋体" w:hAnsi="宋体" w:cs="Calibri"/>
          <w:color w:val="000000"/>
          <w:kern w:val="0"/>
          <w:szCs w:val="21"/>
        </w:rPr>
      </w:pPr>
      <w:r>
        <w:rPr>
          <w:rFonts w:ascii="宋体" w:hAnsi="宋体" w:cs="Calibri" w:hint="eastAsia"/>
          <w:color w:val="000000"/>
          <w:kern w:val="0"/>
          <w:szCs w:val="21"/>
        </w:rPr>
        <w:t>点击“提交”按钮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机器人将按照</w:t>
      </w:r>
      <w:r>
        <w:rPr>
          <w:rFonts w:ascii="宋体" w:hAnsi="宋体" w:cs="Calibri" w:hint="eastAsia"/>
          <w:color w:val="000000"/>
          <w:kern w:val="0"/>
          <w:szCs w:val="21"/>
        </w:rPr>
        <w:t>指定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的示教点</w:t>
      </w:r>
      <w:r>
        <w:rPr>
          <w:rFonts w:ascii="宋体" w:hAnsi="宋体" w:cs="Calibri" w:hint="eastAsia"/>
          <w:color w:val="000000"/>
          <w:kern w:val="0"/>
          <w:szCs w:val="21"/>
        </w:rPr>
        <w:t>和运动路径进行运动</w:t>
      </w:r>
      <w:r w:rsidRPr="005E537B">
        <w:rPr>
          <w:rFonts w:ascii="宋体" w:hAnsi="宋体" w:cs="Calibri" w:hint="eastAsia"/>
          <w:color w:val="000000"/>
          <w:kern w:val="0"/>
          <w:szCs w:val="21"/>
        </w:rPr>
        <w:t>。</w:t>
      </w:r>
    </w:p>
    <w:p w:rsidR="00AB3E17" w:rsidRPr="0029239E" w:rsidRDefault="00AB3E17" w:rsidP="00AB3E17">
      <w:pPr>
        <w:pStyle w:val="a3"/>
        <w:numPr>
          <w:ilvl w:val="0"/>
          <w:numId w:val="5"/>
        </w:numPr>
        <w:ind w:firstLineChars="0"/>
        <w:rPr>
          <w:rFonts w:ascii="宋体" w:hAnsi="宋体" w:cs="Calibri"/>
          <w:color w:val="000000"/>
          <w:kern w:val="0"/>
          <w:szCs w:val="21"/>
        </w:rPr>
      </w:pPr>
      <w:r>
        <w:rPr>
          <w:rFonts w:ascii="宋体" w:hAnsi="宋体" w:cs="Calibri" w:hint="eastAsia"/>
          <w:color w:val="000000"/>
          <w:kern w:val="0"/>
          <w:szCs w:val="21"/>
        </w:rPr>
        <w:t>根据运动效果调整示教点和指令，直至达到理想运动效果。</w:t>
      </w:r>
    </w:p>
    <w:p w:rsidR="00AB3E17" w:rsidRDefault="00AB3E17" w:rsidP="00AB3E17">
      <w:pPr>
        <w:pStyle w:val="4"/>
        <w:numPr>
          <w:ilvl w:val="0"/>
          <w:numId w:val="3"/>
        </w:numPr>
      </w:pPr>
      <w:bookmarkStart w:id="6" w:name="_Toc523249449"/>
      <w:r>
        <w:rPr>
          <w:rFonts w:hint="eastAsia"/>
        </w:rPr>
        <w:t>扩展训练</w:t>
      </w:r>
      <w:bookmarkEnd w:id="6"/>
    </w:p>
    <w:p w:rsidR="00AB3E17" w:rsidRPr="00436A79" w:rsidRDefault="00AB3E17" w:rsidP="00AB3E17">
      <w:pPr>
        <w:pStyle w:val="a3"/>
        <w:numPr>
          <w:ilvl w:val="0"/>
          <w:numId w:val="6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ABB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IRB</w:t>
      </w:r>
      <w:r>
        <w:rPr>
          <w:rFonts w:ascii="Arial" w:hAnsi="Arial" w:cs="Arial"/>
          <w:color w:val="333333"/>
          <w:szCs w:val="21"/>
          <w:shd w:val="clear" w:color="auto" w:fill="FFFFFF"/>
        </w:rPr>
        <w:t>120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和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KUKA</w:t>
      </w:r>
      <w:r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KR60HA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机器人实验页面上，点击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Tool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下拉框，点击“</w:t>
      </w:r>
      <w:proofErr w:type="spell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jiaju</w:t>
      </w:r>
      <w:proofErr w:type="spell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”选项，为机器人装载气动夹具，其控制信号为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d</w:t>
      </w:r>
      <w:r>
        <w:rPr>
          <w:rFonts w:ascii="Arial" w:hAnsi="Arial" w:cs="Arial"/>
          <w:color w:val="333333"/>
          <w:szCs w:val="21"/>
          <w:shd w:val="clear" w:color="auto" w:fill="FFFFFF"/>
        </w:rPr>
        <w:t>o1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，示教机器人，控制其抓取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XY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平面上的红色方块。</w:t>
      </w:r>
    </w:p>
    <w:p w:rsidR="00AB3E17" w:rsidRDefault="00AB3E17" w:rsidP="00AB3E17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实验指导书给出了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ABB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机器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IRB</w:t>
      </w:r>
      <w:r>
        <w:rPr>
          <w:rFonts w:ascii="Arial" w:hAnsi="Arial" w:cs="Arial"/>
          <w:color w:val="333333"/>
          <w:szCs w:val="21"/>
          <w:shd w:val="clear" w:color="auto" w:fill="FFFFFF"/>
        </w:rPr>
        <w:t>120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的运动学模型，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请观察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KUKA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机器人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KR60HA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的结构，建立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KUKA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机器人的运动学模型并绘制示意图。</w:t>
      </w:r>
    </w:p>
    <w:p w:rsidR="00AB3E17" w:rsidRDefault="00AB3E17" w:rsidP="00AB3E17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根据你所绘制的示意图，查阅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KUKA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机器人尺寸资料，分析各连杆参数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lastRenderedPageBreak/>
        <w:t>并填写下表。</w:t>
      </w:r>
    </w:p>
    <w:p w:rsidR="00AB3E17" w:rsidRPr="00860116" w:rsidRDefault="00AB3E17" w:rsidP="00AB3E17">
      <w:pPr>
        <w:pStyle w:val="a4"/>
      </w:pPr>
      <w:r w:rsidRPr="00860116">
        <w:rPr>
          <w:rFonts w:hint="eastAsia"/>
        </w:rPr>
        <w:t>表</w:t>
      </w:r>
      <w:r w:rsidRPr="00860116">
        <w:t>2</w:t>
      </w:r>
      <w:r w:rsidRPr="00860116">
        <w:rPr>
          <w:rFonts w:hint="eastAsia"/>
        </w:rPr>
        <w:t>-</w:t>
      </w:r>
      <w:r w:rsidRPr="00860116">
        <w:t xml:space="preserve">2 </w:t>
      </w:r>
      <w:r w:rsidRPr="00860116">
        <w:rPr>
          <w:rFonts w:hint="eastAsia"/>
        </w:rPr>
        <w:t>KUKA</w:t>
      </w:r>
      <w:r w:rsidRPr="00860116">
        <w:t xml:space="preserve"> </w:t>
      </w:r>
      <w:r w:rsidRPr="00860116">
        <w:rPr>
          <w:rFonts w:hint="eastAsia"/>
        </w:rPr>
        <w:t>KR</w:t>
      </w:r>
      <w:r w:rsidRPr="00860116">
        <w:t>60HA</w:t>
      </w:r>
      <w:r w:rsidRPr="00860116">
        <w:rPr>
          <w:rFonts w:hint="eastAsia"/>
        </w:rPr>
        <w:t>机器人连杆</w:t>
      </w:r>
      <w:r w:rsidRPr="00860116">
        <w:rPr>
          <w:rFonts w:hint="eastAsia"/>
        </w:rPr>
        <w:t>D-H</w:t>
      </w:r>
      <w:r w:rsidRPr="00860116">
        <w:rPr>
          <w:rFonts w:hint="eastAsia"/>
        </w:rPr>
        <w:t>参数表</w:t>
      </w:r>
    </w:p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683"/>
        <w:gridCol w:w="984"/>
        <w:gridCol w:w="683"/>
        <w:gridCol w:w="877"/>
        <w:gridCol w:w="1134"/>
      </w:tblGrid>
      <w:tr w:rsidR="00AB3E17" w:rsidTr="008C1446">
        <w:trPr>
          <w:jc w:val="center"/>
        </w:trPr>
        <w:tc>
          <w:tcPr>
            <w:tcW w:w="709" w:type="dxa"/>
            <w:tcBorders>
              <w:top w:val="single" w:sz="12" w:space="0" w:color="auto"/>
              <w:bottom w:val="single" w:sz="4" w:space="0" w:color="auto"/>
            </w:tcBorders>
          </w:tcPr>
          <w:p w:rsidR="00AB3E17" w:rsidRPr="003452C8" w:rsidRDefault="00AB3E17" w:rsidP="008C1446">
            <w:pPr>
              <w:pStyle w:val="a4"/>
              <w:rPr>
                <w:i/>
              </w:rPr>
            </w:pPr>
            <w:proofErr w:type="spellStart"/>
            <w:r w:rsidRPr="003452C8">
              <w:rPr>
                <w:rFonts w:hint="eastAsia"/>
                <w:i/>
              </w:rPr>
              <w:t>i</w:t>
            </w:r>
            <w:proofErr w:type="spellEnd"/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B3E17" w:rsidRDefault="00AB3E17" w:rsidP="008C1446">
            <w:pPr>
              <w:pStyle w:val="a4"/>
              <w:rPr>
                <w:i/>
                <w:vertAlign w:val="subscript"/>
              </w:rPr>
            </w:pPr>
            <w:r w:rsidRPr="003452C8">
              <w:rPr>
                <w:rFonts w:hint="eastAsia"/>
                <w:i/>
              </w:rPr>
              <w:t>a</w:t>
            </w:r>
            <w:r w:rsidRPr="003452C8">
              <w:rPr>
                <w:i/>
                <w:vertAlign w:val="subscript"/>
              </w:rPr>
              <w:t>i-1</w:t>
            </w:r>
          </w:p>
          <w:p w:rsidR="00AB3E17" w:rsidRPr="007719AD" w:rsidRDefault="00AB3E17" w:rsidP="008C1446">
            <w:pPr>
              <w:pStyle w:val="a4"/>
            </w:pPr>
            <w:r w:rsidRPr="007719AD">
              <w:rPr>
                <w:rFonts w:hint="eastAsia"/>
              </w:rPr>
              <w:t>(</w:t>
            </w:r>
            <w:r w:rsidRPr="007719AD">
              <w:t>mm)</w:t>
            </w:r>
          </w:p>
        </w:tc>
        <w:tc>
          <w:tcPr>
            <w:tcW w:w="98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B3E17" w:rsidRDefault="00AB3E17" w:rsidP="008C1446">
            <w:pPr>
              <w:pStyle w:val="a4"/>
              <w:rPr>
                <w:i/>
                <w:vertAlign w:val="subscript"/>
              </w:rPr>
            </w:pPr>
            <w:r w:rsidRPr="003452C8">
              <w:rPr>
                <w:rFonts w:ascii="等线" w:eastAsia="等线" w:hAnsi="等线" w:hint="eastAsia"/>
                <w:i/>
              </w:rPr>
              <w:t>α</w:t>
            </w:r>
            <w:r w:rsidRPr="003452C8">
              <w:rPr>
                <w:rFonts w:hint="eastAsia"/>
                <w:i/>
                <w:vertAlign w:val="subscript"/>
              </w:rPr>
              <w:t>i-1</w:t>
            </w:r>
          </w:p>
          <w:p w:rsidR="00AB3E17" w:rsidRPr="007719AD" w:rsidRDefault="00AB3E17" w:rsidP="008C1446">
            <w:pPr>
              <w:pStyle w:val="a4"/>
            </w:pPr>
            <w:r w:rsidRPr="007719AD">
              <w:t>(</w:t>
            </w:r>
            <w:r w:rsidRPr="007719AD">
              <w:rPr>
                <w:rFonts w:hint="eastAsia"/>
              </w:rPr>
              <w:t>°</w:t>
            </w:r>
            <w:r w:rsidRPr="007719AD">
              <w:t>)</w:t>
            </w:r>
          </w:p>
        </w:tc>
        <w:tc>
          <w:tcPr>
            <w:tcW w:w="549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B3E17" w:rsidRDefault="00AB3E17" w:rsidP="008C1446">
            <w:pPr>
              <w:pStyle w:val="a4"/>
              <w:rPr>
                <w:i/>
                <w:vertAlign w:val="subscript"/>
              </w:rPr>
            </w:pPr>
            <w:r w:rsidRPr="003452C8">
              <w:rPr>
                <w:i/>
              </w:rPr>
              <w:t>d</w:t>
            </w:r>
            <w:r w:rsidRPr="003452C8">
              <w:rPr>
                <w:i/>
                <w:vertAlign w:val="subscript"/>
              </w:rPr>
              <w:t>i</w:t>
            </w:r>
          </w:p>
          <w:p w:rsidR="00AB3E17" w:rsidRPr="007719AD" w:rsidRDefault="00AB3E17" w:rsidP="008C1446">
            <w:pPr>
              <w:pStyle w:val="a4"/>
              <w:rPr>
                <w:vertAlign w:val="subscript"/>
              </w:rPr>
            </w:pPr>
            <w:r w:rsidRPr="007719AD">
              <w:rPr>
                <w:rFonts w:hint="eastAsia"/>
              </w:rPr>
              <w:t>(</w:t>
            </w:r>
            <w:r w:rsidRPr="007719AD">
              <w:t>mm)</w:t>
            </w:r>
          </w:p>
        </w:tc>
        <w:tc>
          <w:tcPr>
            <w:tcW w:w="877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B3E17" w:rsidRDefault="00AB3E17" w:rsidP="008C1446">
            <w:pPr>
              <w:pStyle w:val="a4"/>
              <w:rPr>
                <w:i/>
                <w:vertAlign w:val="subscript"/>
              </w:rPr>
            </w:pPr>
            <w:r w:rsidRPr="003452C8">
              <w:rPr>
                <w:rFonts w:ascii="等线" w:eastAsia="等线" w:hAnsi="等线" w:hint="eastAsia"/>
                <w:i/>
              </w:rPr>
              <w:t>θ</w:t>
            </w:r>
            <w:proofErr w:type="spellStart"/>
            <w:r w:rsidRPr="003452C8">
              <w:rPr>
                <w:rFonts w:hint="eastAsia"/>
                <w:i/>
                <w:vertAlign w:val="subscript"/>
              </w:rPr>
              <w:t>i</w:t>
            </w:r>
            <w:proofErr w:type="spellEnd"/>
          </w:p>
          <w:p w:rsidR="00AB3E17" w:rsidRPr="007719AD" w:rsidRDefault="00AB3E17" w:rsidP="008C1446">
            <w:pPr>
              <w:pStyle w:val="a4"/>
              <w:rPr>
                <w:vertAlign w:val="subscript"/>
              </w:rPr>
            </w:pPr>
            <w:r w:rsidRPr="007719AD">
              <w:t>(</w:t>
            </w:r>
            <w:r w:rsidRPr="007719AD">
              <w:rPr>
                <w:rFonts w:hint="eastAsia"/>
              </w:rPr>
              <w:t>°</w:t>
            </w:r>
            <w:r w:rsidRPr="007719AD">
              <w:t>)</w:t>
            </w:r>
          </w:p>
        </w:tc>
        <w:tc>
          <w:tcPr>
            <w:tcW w:w="1134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AB3E17" w:rsidRDefault="00AB3E17" w:rsidP="008C1446">
            <w:pPr>
              <w:pStyle w:val="a4"/>
              <w:rPr>
                <w:rFonts w:ascii="等线" w:eastAsia="等线" w:hAnsi="等线"/>
                <w:i/>
              </w:rPr>
            </w:pPr>
            <w:r w:rsidRPr="003452C8">
              <w:rPr>
                <w:rFonts w:ascii="等线" w:eastAsia="等线" w:hAnsi="等线" w:hint="eastAsia"/>
                <w:i/>
              </w:rPr>
              <w:t>θ</w:t>
            </w:r>
            <w:r>
              <w:rPr>
                <w:rFonts w:ascii="等线" w:eastAsia="等线" w:hAnsi="等线" w:hint="eastAsia"/>
                <w:i/>
              </w:rPr>
              <w:t>范围</w:t>
            </w:r>
          </w:p>
          <w:p w:rsidR="00AB3E17" w:rsidRPr="007719AD" w:rsidRDefault="00AB3E17" w:rsidP="008C1446">
            <w:pPr>
              <w:pStyle w:val="a4"/>
              <w:rPr>
                <w:rFonts w:ascii="等线" w:eastAsia="等线" w:hAnsi="等线"/>
              </w:rPr>
            </w:pPr>
            <w:r w:rsidRPr="007719AD">
              <w:t>(</w:t>
            </w:r>
            <w:r w:rsidRPr="007719AD">
              <w:rPr>
                <w:rFonts w:hint="eastAsia"/>
              </w:rPr>
              <w:t>°</w:t>
            </w:r>
            <w:r w:rsidRPr="007719AD">
              <w:t>)</w:t>
            </w:r>
          </w:p>
        </w:tc>
      </w:tr>
      <w:tr w:rsidR="00AB3E17" w:rsidTr="008C1446">
        <w:trPr>
          <w:jc w:val="center"/>
        </w:trPr>
        <w:tc>
          <w:tcPr>
            <w:tcW w:w="709" w:type="dxa"/>
            <w:tcBorders>
              <w:top w:val="single" w:sz="4" w:space="0" w:color="auto"/>
            </w:tcBorders>
          </w:tcPr>
          <w:p w:rsidR="00AB3E17" w:rsidRDefault="00AB3E17" w:rsidP="008C1446">
            <w:pPr>
              <w:pStyle w:val="a4"/>
            </w:pPr>
            <w:r>
              <w:rPr>
                <w:rFonts w:hint="eastAsia"/>
              </w:rPr>
              <w:t>1</w:t>
            </w:r>
          </w:p>
        </w:tc>
        <w:tc>
          <w:tcPr>
            <w:tcW w:w="567" w:type="dxa"/>
            <w:tcBorders>
              <w:top w:val="single" w:sz="4" w:space="0" w:color="auto"/>
            </w:tcBorders>
          </w:tcPr>
          <w:p w:rsidR="00AB3E17" w:rsidRDefault="00AB3E17" w:rsidP="008C1446">
            <w:pPr>
              <w:pStyle w:val="a4"/>
            </w:pPr>
          </w:p>
        </w:tc>
        <w:tc>
          <w:tcPr>
            <w:tcW w:w="984" w:type="dxa"/>
            <w:tcBorders>
              <w:top w:val="single" w:sz="4" w:space="0" w:color="auto"/>
            </w:tcBorders>
          </w:tcPr>
          <w:p w:rsidR="00AB3E17" w:rsidRDefault="00AB3E17" w:rsidP="008C1446">
            <w:pPr>
              <w:pStyle w:val="a4"/>
            </w:pPr>
          </w:p>
        </w:tc>
        <w:tc>
          <w:tcPr>
            <w:tcW w:w="549" w:type="dxa"/>
            <w:tcBorders>
              <w:top w:val="single" w:sz="4" w:space="0" w:color="auto"/>
            </w:tcBorders>
          </w:tcPr>
          <w:p w:rsidR="00AB3E17" w:rsidRDefault="00AB3E17" w:rsidP="008C1446">
            <w:pPr>
              <w:pStyle w:val="a4"/>
            </w:pPr>
          </w:p>
        </w:tc>
        <w:tc>
          <w:tcPr>
            <w:tcW w:w="877" w:type="dxa"/>
            <w:tcBorders>
              <w:top w:val="single" w:sz="4" w:space="0" w:color="auto"/>
            </w:tcBorders>
          </w:tcPr>
          <w:p w:rsidR="00AB3E17" w:rsidRDefault="00AB3E17" w:rsidP="008C1446">
            <w:pPr>
              <w:pStyle w:val="a4"/>
            </w:pP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AB3E17" w:rsidRDefault="00AB3E17" w:rsidP="008C1446">
            <w:pPr>
              <w:pStyle w:val="a4"/>
              <w:rPr>
                <w:rFonts w:ascii="等线" w:eastAsia="等线" w:hAnsi="等线"/>
              </w:rPr>
            </w:pPr>
          </w:p>
        </w:tc>
      </w:tr>
      <w:tr w:rsidR="00AB3E17" w:rsidTr="008C1446">
        <w:trPr>
          <w:jc w:val="center"/>
        </w:trPr>
        <w:tc>
          <w:tcPr>
            <w:tcW w:w="709" w:type="dxa"/>
          </w:tcPr>
          <w:p w:rsidR="00AB3E17" w:rsidRDefault="00AB3E17" w:rsidP="008C1446">
            <w:pPr>
              <w:pStyle w:val="a4"/>
            </w:pPr>
            <w:r>
              <w:rPr>
                <w:rFonts w:hint="eastAsia"/>
              </w:rPr>
              <w:t>2</w:t>
            </w:r>
          </w:p>
        </w:tc>
        <w:tc>
          <w:tcPr>
            <w:tcW w:w="567" w:type="dxa"/>
          </w:tcPr>
          <w:p w:rsidR="00AB3E17" w:rsidRDefault="00AB3E17" w:rsidP="008C1446">
            <w:pPr>
              <w:pStyle w:val="a4"/>
            </w:pPr>
          </w:p>
        </w:tc>
        <w:tc>
          <w:tcPr>
            <w:tcW w:w="984" w:type="dxa"/>
          </w:tcPr>
          <w:p w:rsidR="00AB3E17" w:rsidRDefault="00AB3E17" w:rsidP="008C1446">
            <w:pPr>
              <w:pStyle w:val="a4"/>
            </w:pPr>
          </w:p>
        </w:tc>
        <w:tc>
          <w:tcPr>
            <w:tcW w:w="549" w:type="dxa"/>
          </w:tcPr>
          <w:p w:rsidR="00AB3E17" w:rsidRDefault="00AB3E17" w:rsidP="008C1446">
            <w:pPr>
              <w:pStyle w:val="a4"/>
            </w:pPr>
          </w:p>
        </w:tc>
        <w:tc>
          <w:tcPr>
            <w:tcW w:w="877" w:type="dxa"/>
          </w:tcPr>
          <w:p w:rsidR="00AB3E17" w:rsidRDefault="00AB3E17" w:rsidP="008C1446">
            <w:pPr>
              <w:pStyle w:val="a4"/>
            </w:pPr>
          </w:p>
        </w:tc>
        <w:tc>
          <w:tcPr>
            <w:tcW w:w="1134" w:type="dxa"/>
          </w:tcPr>
          <w:p w:rsidR="00AB3E17" w:rsidRDefault="00AB3E17" w:rsidP="008C1446">
            <w:pPr>
              <w:pStyle w:val="a4"/>
              <w:rPr>
                <w:rFonts w:ascii="等线" w:eastAsia="等线" w:hAnsi="等线"/>
              </w:rPr>
            </w:pPr>
          </w:p>
        </w:tc>
      </w:tr>
      <w:tr w:rsidR="00AB3E17" w:rsidTr="008C1446">
        <w:trPr>
          <w:jc w:val="center"/>
        </w:trPr>
        <w:tc>
          <w:tcPr>
            <w:tcW w:w="709" w:type="dxa"/>
          </w:tcPr>
          <w:p w:rsidR="00AB3E17" w:rsidRDefault="00AB3E17" w:rsidP="008C1446">
            <w:pPr>
              <w:pStyle w:val="a4"/>
            </w:pPr>
            <w:r>
              <w:rPr>
                <w:rFonts w:hint="eastAsia"/>
              </w:rPr>
              <w:t>3</w:t>
            </w:r>
          </w:p>
        </w:tc>
        <w:tc>
          <w:tcPr>
            <w:tcW w:w="567" w:type="dxa"/>
          </w:tcPr>
          <w:p w:rsidR="00AB3E17" w:rsidRDefault="00AB3E17" w:rsidP="008C1446">
            <w:pPr>
              <w:pStyle w:val="a4"/>
            </w:pPr>
          </w:p>
        </w:tc>
        <w:tc>
          <w:tcPr>
            <w:tcW w:w="984" w:type="dxa"/>
          </w:tcPr>
          <w:p w:rsidR="00AB3E17" w:rsidRDefault="00AB3E17" w:rsidP="008C1446">
            <w:pPr>
              <w:pStyle w:val="a4"/>
            </w:pPr>
          </w:p>
        </w:tc>
        <w:tc>
          <w:tcPr>
            <w:tcW w:w="549" w:type="dxa"/>
          </w:tcPr>
          <w:p w:rsidR="00AB3E17" w:rsidRDefault="00AB3E17" w:rsidP="008C1446">
            <w:pPr>
              <w:pStyle w:val="a4"/>
            </w:pPr>
          </w:p>
        </w:tc>
        <w:tc>
          <w:tcPr>
            <w:tcW w:w="877" w:type="dxa"/>
          </w:tcPr>
          <w:p w:rsidR="00AB3E17" w:rsidRDefault="00AB3E17" w:rsidP="008C1446">
            <w:pPr>
              <w:pStyle w:val="a4"/>
            </w:pPr>
          </w:p>
        </w:tc>
        <w:tc>
          <w:tcPr>
            <w:tcW w:w="1134" w:type="dxa"/>
          </w:tcPr>
          <w:p w:rsidR="00AB3E17" w:rsidRDefault="00AB3E17" w:rsidP="008C1446">
            <w:pPr>
              <w:pStyle w:val="a4"/>
              <w:rPr>
                <w:rFonts w:ascii="等线" w:eastAsia="等线" w:hAnsi="等线"/>
              </w:rPr>
            </w:pPr>
          </w:p>
        </w:tc>
      </w:tr>
      <w:tr w:rsidR="00AB3E17" w:rsidTr="008C1446">
        <w:trPr>
          <w:jc w:val="center"/>
        </w:trPr>
        <w:tc>
          <w:tcPr>
            <w:tcW w:w="709" w:type="dxa"/>
          </w:tcPr>
          <w:p w:rsidR="00AB3E17" w:rsidRDefault="00AB3E17" w:rsidP="008C1446">
            <w:pPr>
              <w:pStyle w:val="a4"/>
            </w:pPr>
            <w:r>
              <w:rPr>
                <w:rFonts w:hint="eastAsia"/>
              </w:rPr>
              <w:t>4</w:t>
            </w:r>
          </w:p>
        </w:tc>
        <w:tc>
          <w:tcPr>
            <w:tcW w:w="567" w:type="dxa"/>
          </w:tcPr>
          <w:p w:rsidR="00AB3E17" w:rsidRDefault="00AB3E17" w:rsidP="008C1446">
            <w:pPr>
              <w:pStyle w:val="a4"/>
            </w:pPr>
          </w:p>
        </w:tc>
        <w:tc>
          <w:tcPr>
            <w:tcW w:w="984" w:type="dxa"/>
          </w:tcPr>
          <w:p w:rsidR="00AB3E17" w:rsidRDefault="00AB3E17" w:rsidP="008C1446">
            <w:pPr>
              <w:pStyle w:val="a4"/>
            </w:pPr>
          </w:p>
        </w:tc>
        <w:tc>
          <w:tcPr>
            <w:tcW w:w="549" w:type="dxa"/>
          </w:tcPr>
          <w:p w:rsidR="00AB3E17" w:rsidRDefault="00AB3E17" w:rsidP="008C1446">
            <w:pPr>
              <w:pStyle w:val="a4"/>
            </w:pPr>
          </w:p>
        </w:tc>
        <w:tc>
          <w:tcPr>
            <w:tcW w:w="877" w:type="dxa"/>
          </w:tcPr>
          <w:p w:rsidR="00AB3E17" w:rsidRDefault="00AB3E17" w:rsidP="008C1446">
            <w:pPr>
              <w:pStyle w:val="a4"/>
            </w:pPr>
          </w:p>
        </w:tc>
        <w:tc>
          <w:tcPr>
            <w:tcW w:w="1134" w:type="dxa"/>
          </w:tcPr>
          <w:p w:rsidR="00AB3E17" w:rsidRDefault="00AB3E17" w:rsidP="008C1446">
            <w:pPr>
              <w:pStyle w:val="a4"/>
              <w:rPr>
                <w:rFonts w:ascii="等线" w:eastAsia="等线" w:hAnsi="等线"/>
              </w:rPr>
            </w:pPr>
          </w:p>
        </w:tc>
      </w:tr>
      <w:tr w:rsidR="00AB3E17" w:rsidTr="008C1446">
        <w:trPr>
          <w:jc w:val="center"/>
        </w:trPr>
        <w:tc>
          <w:tcPr>
            <w:tcW w:w="709" w:type="dxa"/>
          </w:tcPr>
          <w:p w:rsidR="00AB3E17" w:rsidRDefault="00AB3E17" w:rsidP="008C1446">
            <w:pPr>
              <w:pStyle w:val="a4"/>
            </w:pPr>
            <w:r>
              <w:rPr>
                <w:rFonts w:hint="eastAsia"/>
              </w:rPr>
              <w:t>5</w:t>
            </w:r>
          </w:p>
        </w:tc>
        <w:tc>
          <w:tcPr>
            <w:tcW w:w="567" w:type="dxa"/>
          </w:tcPr>
          <w:p w:rsidR="00AB3E17" w:rsidRDefault="00AB3E17" w:rsidP="008C1446">
            <w:pPr>
              <w:pStyle w:val="a4"/>
            </w:pPr>
          </w:p>
        </w:tc>
        <w:tc>
          <w:tcPr>
            <w:tcW w:w="984" w:type="dxa"/>
          </w:tcPr>
          <w:p w:rsidR="00AB3E17" w:rsidRDefault="00AB3E17" w:rsidP="008C1446">
            <w:pPr>
              <w:pStyle w:val="a4"/>
            </w:pPr>
          </w:p>
        </w:tc>
        <w:tc>
          <w:tcPr>
            <w:tcW w:w="549" w:type="dxa"/>
          </w:tcPr>
          <w:p w:rsidR="00AB3E17" w:rsidRDefault="00AB3E17" w:rsidP="008C1446">
            <w:pPr>
              <w:pStyle w:val="a4"/>
            </w:pPr>
          </w:p>
        </w:tc>
        <w:tc>
          <w:tcPr>
            <w:tcW w:w="877" w:type="dxa"/>
          </w:tcPr>
          <w:p w:rsidR="00AB3E17" w:rsidRDefault="00AB3E17" w:rsidP="008C1446">
            <w:pPr>
              <w:pStyle w:val="a4"/>
            </w:pPr>
          </w:p>
        </w:tc>
        <w:tc>
          <w:tcPr>
            <w:tcW w:w="1134" w:type="dxa"/>
          </w:tcPr>
          <w:p w:rsidR="00AB3E17" w:rsidRDefault="00AB3E17" w:rsidP="008C1446">
            <w:pPr>
              <w:pStyle w:val="a4"/>
              <w:rPr>
                <w:rFonts w:ascii="等线" w:eastAsia="等线" w:hAnsi="等线"/>
              </w:rPr>
            </w:pPr>
          </w:p>
        </w:tc>
      </w:tr>
      <w:tr w:rsidR="00AB3E17" w:rsidTr="008C1446">
        <w:trPr>
          <w:jc w:val="center"/>
        </w:trPr>
        <w:tc>
          <w:tcPr>
            <w:tcW w:w="709" w:type="dxa"/>
            <w:tcBorders>
              <w:bottom w:val="single" w:sz="12" w:space="0" w:color="auto"/>
            </w:tcBorders>
          </w:tcPr>
          <w:p w:rsidR="00AB3E17" w:rsidRDefault="00AB3E17" w:rsidP="008C1446">
            <w:pPr>
              <w:pStyle w:val="a4"/>
            </w:pPr>
            <w:r>
              <w:rPr>
                <w:rFonts w:hint="eastAsia"/>
              </w:rPr>
              <w:t>6</w:t>
            </w:r>
          </w:p>
        </w:tc>
        <w:tc>
          <w:tcPr>
            <w:tcW w:w="567" w:type="dxa"/>
            <w:tcBorders>
              <w:bottom w:val="single" w:sz="12" w:space="0" w:color="auto"/>
            </w:tcBorders>
          </w:tcPr>
          <w:p w:rsidR="00AB3E17" w:rsidRDefault="00AB3E17" w:rsidP="008C1446">
            <w:pPr>
              <w:pStyle w:val="a4"/>
            </w:pPr>
          </w:p>
        </w:tc>
        <w:tc>
          <w:tcPr>
            <w:tcW w:w="984" w:type="dxa"/>
            <w:tcBorders>
              <w:bottom w:val="single" w:sz="12" w:space="0" w:color="auto"/>
            </w:tcBorders>
          </w:tcPr>
          <w:p w:rsidR="00AB3E17" w:rsidRDefault="00AB3E17" w:rsidP="008C1446">
            <w:pPr>
              <w:pStyle w:val="a4"/>
            </w:pPr>
          </w:p>
        </w:tc>
        <w:tc>
          <w:tcPr>
            <w:tcW w:w="549" w:type="dxa"/>
            <w:tcBorders>
              <w:bottom w:val="single" w:sz="12" w:space="0" w:color="auto"/>
            </w:tcBorders>
          </w:tcPr>
          <w:p w:rsidR="00AB3E17" w:rsidRDefault="00AB3E17" w:rsidP="008C1446">
            <w:pPr>
              <w:pStyle w:val="a4"/>
            </w:pPr>
          </w:p>
        </w:tc>
        <w:tc>
          <w:tcPr>
            <w:tcW w:w="877" w:type="dxa"/>
            <w:tcBorders>
              <w:bottom w:val="single" w:sz="12" w:space="0" w:color="auto"/>
            </w:tcBorders>
          </w:tcPr>
          <w:p w:rsidR="00AB3E17" w:rsidRDefault="00AB3E17" w:rsidP="008C1446">
            <w:pPr>
              <w:pStyle w:val="a4"/>
            </w:pPr>
          </w:p>
        </w:tc>
        <w:tc>
          <w:tcPr>
            <w:tcW w:w="1134" w:type="dxa"/>
            <w:tcBorders>
              <w:bottom w:val="single" w:sz="12" w:space="0" w:color="auto"/>
            </w:tcBorders>
          </w:tcPr>
          <w:p w:rsidR="00AB3E17" w:rsidRDefault="00AB3E17" w:rsidP="008C1446">
            <w:pPr>
              <w:pStyle w:val="a4"/>
              <w:rPr>
                <w:rFonts w:ascii="等线" w:eastAsia="等线" w:hAnsi="等线"/>
              </w:rPr>
            </w:pPr>
          </w:p>
        </w:tc>
      </w:tr>
    </w:tbl>
    <w:p w:rsidR="00AB3E17" w:rsidRPr="00A25A1C" w:rsidRDefault="00AB3E17" w:rsidP="00AB3E17">
      <w:pPr>
        <w:pStyle w:val="a3"/>
        <w:numPr>
          <w:ilvl w:val="0"/>
          <w:numId w:val="4"/>
        </w:numPr>
        <w:ind w:firstLineChars="0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六自由度机器人的运动学</w:t>
      </w:r>
      <w:proofErr w:type="gramStart"/>
      <w:r>
        <w:rPr>
          <w:rFonts w:ascii="Arial" w:hAnsi="Arial" w:cs="Arial" w:hint="eastAsia"/>
          <w:color w:val="333333"/>
          <w:szCs w:val="21"/>
          <w:shd w:val="clear" w:color="auto" w:fill="FFFFFF"/>
        </w:rPr>
        <w:t>反解一般</w:t>
      </w:r>
      <w:proofErr w:type="gramEnd"/>
      <w:r>
        <w:rPr>
          <w:rFonts w:ascii="Arial" w:hAnsi="Arial" w:cs="Arial" w:hint="eastAsia"/>
          <w:color w:val="333333"/>
          <w:szCs w:val="21"/>
          <w:shd w:val="clear" w:color="auto" w:fill="FFFFFF"/>
        </w:rPr>
        <w:t>有多组结果，请思考并列出筛选最优解的条件。</w:t>
      </w:r>
    </w:p>
    <w:p w:rsidR="00AB3E17" w:rsidRPr="00021220" w:rsidRDefault="00AB3E17" w:rsidP="00AB3E17">
      <w:pPr>
        <w:pStyle w:val="2"/>
        <w:spacing w:line="415" w:lineRule="auto"/>
        <w:rPr>
          <w:bCs w:val="0"/>
        </w:rPr>
      </w:pPr>
      <w:bookmarkStart w:id="7" w:name="_Toc523260060"/>
      <w:r w:rsidRPr="00021220">
        <w:rPr>
          <w:rFonts w:hint="eastAsia"/>
          <w:bCs w:val="0"/>
        </w:rPr>
        <w:t>附录1：工业机器人常用控制指令</w:t>
      </w:r>
      <w:bookmarkEnd w:id="7"/>
    </w:p>
    <w:p w:rsidR="00AB3E17" w:rsidRDefault="00AB3E17" w:rsidP="00AB3E17">
      <w:pPr>
        <w:rPr>
          <w:rFonts w:ascii="NimbusSansGlobal-Bold" w:hAnsi="NimbusSansGlobal-Bold" w:hint="eastAsia"/>
          <w:b/>
          <w:bCs/>
          <w:color w:val="000000"/>
          <w:sz w:val="20"/>
          <w:szCs w:val="20"/>
        </w:rPr>
      </w:pPr>
      <w:proofErr w:type="spellStart"/>
      <w:r>
        <w:rPr>
          <w:rStyle w:val="fontstyle01"/>
        </w:rPr>
        <w:t>MoveL</w:t>
      </w:r>
      <w:proofErr w:type="spellEnd"/>
      <w:r>
        <w:rPr>
          <w:rStyle w:val="fontstyle01"/>
        </w:rPr>
        <w:t xml:space="preserve"> - </w:t>
      </w:r>
      <w:r>
        <w:rPr>
          <w:rStyle w:val="fontstyle01"/>
        </w:rPr>
        <w:t>使机械臂沿直线移动</w:t>
      </w:r>
      <w:r>
        <w:rPr>
          <w:rFonts w:ascii="NimbusSansGlobal-Bold" w:hAnsi="NimbusSansGlobal-Bold"/>
          <w:b/>
          <w:bCs/>
          <w:color w:val="000000"/>
        </w:rPr>
        <w:br/>
      </w:r>
      <w:r w:rsidRPr="007E5467">
        <w:rPr>
          <w:rFonts w:ascii="Calibri" w:hAnsi="Calibri" w:cs="Calibri" w:hint="eastAsia"/>
          <w:b/>
          <w:color w:val="000000"/>
          <w:kern w:val="0"/>
          <w:szCs w:val="21"/>
        </w:rPr>
        <w:t>基本用途：</w:t>
      </w:r>
    </w:p>
    <w:p w:rsidR="00AB3E17" w:rsidRPr="007E5467" w:rsidRDefault="00AB3E17" w:rsidP="00AB3E17">
      <w:pPr>
        <w:ind w:firstLine="420"/>
        <w:rPr>
          <w:rStyle w:val="fontstyle31"/>
          <w:sz w:val="21"/>
          <w:szCs w:val="21"/>
        </w:rPr>
      </w:pPr>
      <w:proofErr w:type="spellStart"/>
      <w:r w:rsidRPr="007E5467">
        <w:rPr>
          <w:rStyle w:val="fontstyle21"/>
          <w:sz w:val="21"/>
          <w:szCs w:val="21"/>
        </w:rPr>
        <w:t>MoveL</w:t>
      </w:r>
      <w:proofErr w:type="spellEnd"/>
      <w:r w:rsidRPr="007E5467">
        <w:rPr>
          <w:rStyle w:val="fontstyle31"/>
          <w:sz w:val="21"/>
          <w:szCs w:val="21"/>
        </w:rPr>
        <w:t>用于将工具中心点沿直线移动至给定目的。当</w:t>
      </w:r>
      <w:r w:rsidRPr="007E5467">
        <w:rPr>
          <w:rStyle w:val="fontstyle31"/>
          <w:sz w:val="21"/>
          <w:szCs w:val="21"/>
        </w:rPr>
        <w:t>TCP</w:t>
      </w:r>
      <w:r w:rsidRPr="007E5467">
        <w:rPr>
          <w:rStyle w:val="fontstyle31"/>
          <w:sz w:val="21"/>
          <w:szCs w:val="21"/>
        </w:rPr>
        <w:t>保持固定时，则该指令亦可用于调整工具方位。</w:t>
      </w:r>
    </w:p>
    <w:p w:rsidR="00AB3E17" w:rsidRPr="007E5467" w:rsidRDefault="00AB3E17" w:rsidP="00AB3E17">
      <w:pPr>
        <w:ind w:firstLineChars="200" w:firstLine="480"/>
        <w:rPr>
          <w:rFonts w:ascii="Calibri" w:hAnsi="Calibri" w:cs="Calibri"/>
          <w:color w:val="000000"/>
          <w:kern w:val="0"/>
          <w:szCs w:val="21"/>
        </w:rPr>
      </w:pPr>
      <w:r>
        <w:rPr>
          <w:rFonts w:ascii="Calibri" w:hAnsi="Calibri" w:cs="Calibri" w:hint="eastAsia"/>
          <w:color w:val="000000"/>
          <w:kern w:val="0"/>
          <w:szCs w:val="21"/>
        </w:rPr>
        <w:t>该指令的基本范例及说明如下：</w:t>
      </w:r>
      <w:r>
        <w:rPr>
          <w:rFonts w:ascii="Calibri" w:hAnsi="Calibri" w:cs="Calibri" w:hint="eastAsia"/>
          <w:color w:val="000000"/>
          <w:kern w:val="0"/>
          <w:szCs w:val="21"/>
        </w:rPr>
        <w:t xml:space="preserve"> </w:t>
      </w:r>
    </w:p>
    <w:p w:rsidR="00AB3E17" w:rsidRPr="007E5467" w:rsidRDefault="00AB3E17" w:rsidP="00AB3E17">
      <w:pPr>
        <w:ind w:firstLine="360"/>
        <w:rPr>
          <w:rFonts w:ascii="楷体" w:eastAsia="楷体" w:hAnsi="楷体"/>
          <w:color w:val="000000"/>
          <w:szCs w:val="21"/>
        </w:rPr>
      </w:pPr>
      <w:r w:rsidRPr="007E5467">
        <w:rPr>
          <w:rFonts w:ascii="楷体" w:eastAsia="楷体" w:hAnsi="楷体" w:cs="Calibri" w:hint="eastAsia"/>
          <w:color w:val="000000"/>
          <w:kern w:val="0"/>
          <w:szCs w:val="21"/>
        </w:rPr>
        <w:t>示例：</w:t>
      </w:r>
      <w:proofErr w:type="spellStart"/>
      <w:r w:rsidRPr="007E5467">
        <w:rPr>
          <w:rStyle w:val="fontstyle21"/>
          <w:rFonts w:ascii="楷体" w:eastAsia="楷体" w:hAnsi="楷体"/>
          <w:sz w:val="21"/>
          <w:szCs w:val="21"/>
        </w:rPr>
        <w:t>MoveL</w:t>
      </w:r>
      <w:proofErr w:type="spellEnd"/>
      <w:r w:rsidRPr="007E5467">
        <w:rPr>
          <w:rStyle w:val="fontstyle21"/>
          <w:rFonts w:ascii="楷体" w:eastAsia="楷体" w:hAnsi="楷体"/>
          <w:sz w:val="21"/>
          <w:szCs w:val="21"/>
        </w:rPr>
        <w:t xml:space="preserve"> p1, v1000, z30, tool2;</w:t>
      </w:r>
    </w:p>
    <w:p w:rsidR="00AB3E17" w:rsidRPr="007E5467" w:rsidRDefault="00AB3E17" w:rsidP="00AB3E17">
      <w:pPr>
        <w:ind w:firstLine="360"/>
        <w:rPr>
          <w:rStyle w:val="fontstyle01"/>
          <w:rFonts w:hint="eastAsia"/>
        </w:rPr>
      </w:pPr>
      <w:r w:rsidRPr="007E5467">
        <w:rPr>
          <w:rStyle w:val="fontstyle21"/>
          <w:rFonts w:ascii="楷体" w:eastAsia="楷体" w:hAnsi="楷体" w:hint="eastAsia"/>
          <w:sz w:val="21"/>
          <w:szCs w:val="21"/>
        </w:rPr>
        <w:t>说明：工具Tool</w:t>
      </w:r>
      <w:r w:rsidRPr="007E5467">
        <w:rPr>
          <w:rStyle w:val="fontstyle21"/>
          <w:rFonts w:ascii="楷体" w:eastAsia="楷体" w:hAnsi="楷体"/>
          <w:sz w:val="21"/>
          <w:szCs w:val="21"/>
        </w:rPr>
        <w:t>2</w:t>
      </w:r>
      <w:r w:rsidRPr="007E5467">
        <w:rPr>
          <w:rStyle w:val="fontstyle21"/>
          <w:rFonts w:ascii="楷体" w:eastAsia="楷体" w:hAnsi="楷体" w:hint="eastAsia"/>
          <w:sz w:val="21"/>
          <w:szCs w:val="21"/>
        </w:rPr>
        <w:t>的工具中心点</w:t>
      </w:r>
      <w:r w:rsidRPr="007E5467">
        <w:rPr>
          <w:rStyle w:val="fontstyle21"/>
          <w:rFonts w:ascii="楷体" w:eastAsia="楷体" w:hAnsi="楷体"/>
          <w:sz w:val="21"/>
          <w:szCs w:val="21"/>
        </w:rPr>
        <w:t>将直线运动</w:t>
      </w:r>
      <w:proofErr w:type="gramStart"/>
      <w:r w:rsidRPr="007E5467">
        <w:rPr>
          <w:rStyle w:val="fontstyle21"/>
          <w:rFonts w:ascii="楷体" w:eastAsia="楷体" w:hAnsi="楷体"/>
          <w:sz w:val="21"/>
          <w:szCs w:val="21"/>
        </w:rPr>
        <w:t>至位置</w:t>
      </w:r>
      <w:proofErr w:type="gramEnd"/>
      <w:r w:rsidRPr="007E5467">
        <w:rPr>
          <w:rStyle w:val="fontstyle21"/>
          <w:rFonts w:ascii="楷体" w:eastAsia="楷体" w:hAnsi="楷体"/>
          <w:sz w:val="21"/>
          <w:szCs w:val="21"/>
        </w:rPr>
        <w:t>p1，其速度数据为v1000。</w:t>
      </w:r>
      <w:r w:rsidRPr="007E5467">
        <w:rPr>
          <w:rStyle w:val="fontstyle21"/>
          <w:sz w:val="21"/>
          <w:szCs w:val="21"/>
        </w:rPr>
        <w:br/>
      </w:r>
      <w:proofErr w:type="spellStart"/>
      <w:r w:rsidRPr="007E5467">
        <w:rPr>
          <w:rStyle w:val="fontstyle01"/>
        </w:rPr>
        <w:t>MoveC</w:t>
      </w:r>
      <w:proofErr w:type="spellEnd"/>
      <w:r w:rsidRPr="007E5467">
        <w:rPr>
          <w:rStyle w:val="fontstyle01"/>
        </w:rPr>
        <w:t>—</w:t>
      </w:r>
      <w:r w:rsidRPr="007E5467">
        <w:rPr>
          <w:rStyle w:val="fontstyle01"/>
        </w:rPr>
        <w:t>让机器人做圆周运动</w:t>
      </w:r>
    </w:p>
    <w:p w:rsidR="00AB3E17" w:rsidRPr="001A2C32" w:rsidRDefault="00AB3E17" w:rsidP="00AB3E17">
      <w:pPr>
        <w:rPr>
          <w:rFonts w:ascii="Calibri" w:hAnsi="Calibri" w:cs="Calibri"/>
          <w:b/>
          <w:color w:val="000000"/>
          <w:kern w:val="0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基本</w:t>
      </w:r>
      <w:r w:rsidRPr="001A2C32">
        <w:rPr>
          <w:rFonts w:ascii="Calibri" w:hAnsi="Calibri" w:cs="Calibri" w:hint="eastAsia"/>
          <w:b/>
          <w:color w:val="000000"/>
          <w:kern w:val="0"/>
          <w:szCs w:val="21"/>
        </w:rPr>
        <w:t>用途：</w:t>
      </w:r>
    </w:p>
    <w:p w:rsidR="00AB3E17" w:rsidRPr="007E5467" w:rsidRDefault="00AB3E17" w:rsidP="00AB3E17">
      <w:pPr>
        <w:ind w:firstLine="420"/>
        <w:rPr>
          <w:rStyle w:val="fontstyle21"/>
          <w:rFonts w:hint="eastAsia"/>
          <w:sz w:val="21"/>
          <w:szCs w:val="21"/>
        </w:rPr>
      </w:pPr>
      <w:r w:rsidRPr="007E5467">
        <w:rPr>
          <w:rStyle w:val="fontstyle21"/>
          <w:rFonts w:hint="eastAsia"/>
          <w:sz w:val="21"/>
          <w:szCs w:val="21"/>
        </w:rPr>
        <w:t>该指令用来让机器人</w:t>
      </w:r>
      <w:r w:rsidRPr="007E5467">
        <w:rPr>
          <w:rStyle w:val="fontstyle21"/>
          <w:sz w:val="21"/>
          <w:szCs w:val="21"/>
        </w:rPr>
        <w:t xml:space="preserve"> TCP </w:t>
      </w:r>
      <w:r w:rsidRPr="007E5467">
        <w:rPr>
          <w:rStyle w:val="fontstyle21"/>
          <w:sz w:val="21"/>
          <w:szCs w:val="21"/>
        </w:rPr>
        <w:t>沿圆周运动到一个给定的目标点。在运动过程中，相对圆的方向通常保持不变。</w:t>
      </w:r>
    </w:p>
    <w:p w:rsidR="00AB3E17" w:rsidRPr="007E5467" w:rsidRDefault="00AB3E17" w:rsidP="00AB3E17">
      <w:pPr>
        <w:ind w:firstLine="420"/>
        <w:rPr>
          <w:rStyle w:val="fontstyle21"/>
          <w:rFonts w:hint="eastAsia"/>
          <w:sz w:val="21"/>
          <w:szCs w:val="21"/>
        </w:rPr>
      </w:pPr>
      <w:r>
        <w:rPr>
          <w:rStyle w:val="fontstyle21"/>
          <w:rFonts w:hint="eastAsia"/>
          <w:sz w:val="21"/>
          <w:szCs w:val="21"/>
        </w:rPr>
        <w:t>该指令的基本范例及说明如下：</w:t>
      </w:r>
      <w:r>
        <w:rPr>
          <w:rStyle w:val="fontstyle21"/>
          <w:rFonts w:hint="eastAsia"/>
          <w:sz w:val="21"/>
          <w:szCs w:val="21"/>
        </w:rPr>
        <w:t xml:space="preserve"> </w:t>
      </w:r>
    </w:p>
    <w:p w:rsidR="00AB3E17" w:rsidRPr="007E5467" w:rsidRDefault="00AB3E17" w:rsidP="00AB3E17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 w:hint="eastAsia"/>
          <w:kern w:val="0"/>
        </w:rPr>
        <w:t>示例</w:t>
      </w:r>
      <w:r w:rsidRPr="007E5467">
        <w:rPr>
          <w:rFonts w:ascii="楷体" w:eastAsia="楷体" w:hAnsi="楷体" w:cs="Calibri"/>
          <w:kern w:val="0"/>
        </w:rPr>
        <w:t>： Move p1, p2, v500, tool2;</w:t>
      </w:r>
    </w:p>
    <w:p w:rsidR="00AB3E17" w:rsidRPr="007E5467" w:rsidRDefault="00AB3E17" w:rsidP="00AB3E17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 w:hint="eastAsia"/>
          <w:kern w:val="0"/>
        </w:rPr>
        <w:t>说明：工具t</w:t>
      </w:r>
      <w:r w:rsidRPr="007E5467">
        <w:rPr>
          <w:rFonts w:ascii="楷体" w:eastAsia="楷体" w:hAnsi="楷体" w:cs="Calibri"/>
          <w:kern w:val="0"/>
        </w:rPr>
        <w:t>ool2</w:t>
      </w:r>
      <w:r w:rsidRPr="007E5467">
        <w:rPr>
          <w:rFonts w:ascii="楷体" w:eastAsia="楷体" w:hAnsi="楷体" w:cs="Calibri" w:hint="eastAsia"/>
          <w:kern w:val="0"/>
        </w:rPr>
        <w:t>的工具中心点</w:t>
      </w:r>
      <w:r w:rsidRPr="007E5467">
        <w:rPr>
          <w:rFonts w:ascii="楷体" w:eastAsia="楷体" w:hAnsi="楷体" w:cs="Calibri"/>
          <w:kern w:val="0"/>
        </w:rPr>
        <w:t xml:space="preserve"> 圆周运动到 p2，速度数据为v500.</w:t>
      </w:r>
      <w:proofErr w:type="gramStart"/>
      <w:r w:rsidRPr="007E5467">
        <w:rPr>
          <w:rFonts w:ascii="楷体" w:eastAsia="楷体" w:hAnsi="楷体" w:cs="Calibri"/>
          <w:kern w:val="0"/>
        </w:rPr>
        <w:t>圆由开始</w:t>
      </w:r>
      <w:proofErr w:type="gramEnd"/>
      <w:r w:rsidRPr="007E5467">
        <w:rPr>
          <w:rFonts w:ascii="楷体" w:eastAsia="楷体" w:hAnsi="楷体" w:cs="Calibri"/>
          <w:kern w:val="0"/>
        </w:rPr>
        <w:t>点、中间点 p1 和目标点 p2 确定</w:t>
      </w:r>
    </w:p>
    <w:p w:rsidR="00AB3E17" w:rsidRPr="007E5467" w:rsidRDefault="00AB3E17" w:rsidP="00AB3E17">
      <w:pPr>
        <w:rPr>
          <w:rStyle w:val="fontstyle01"/>
          <w:rFonts w:hint="eastAsia"/>
        </w:rPr>
      </w:pPr>
      <w:proofErr w:type="spellStart"/>
      <w:r w:rsidRPr="007E5467">
        <w:rPr>
          <w:rStyle w:val="fontstyle01"/>
        </w:rPr>
        <w:lastRenderedPageBreak/>
        <w:t>MoveJ</w:t>
      </w:r>
      <w:proofErr w:type="spellEnd"/>
      <w:r w:rsidRPr="007E5467">
        <w:rPr>
          <w:rStyle w:val="fontstyle01"/>
        </w:rPr>
        <w:t xml:space="preserve"> - </w:t>
      </w:r>
      <w:r w:rsidRPr="007E5467">
        <w:rPr>
          <w:rStyle w:val="fontstyle01"/>
        </w:rPr>
        <w:t>通过关节移动，移动机械臂</w:t>
      </w:r>
    </w:p>
    <w:p w:rsidR="00AB3E17" w:rsidRPr="001A2C32" w:rsidRDefault="00AB3E17" w:rsidP="00AB3E17">
      <w:pPr>
        <w:rPr>
          <w:rFonts w:ascii="Calibri" w:hAnsi="Calibri" w:cs="Calibri"/>
          <w:b/>
          <w:color w:val="000000"/>
          <w:kern w:val="0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基本用途：</w:t>
      </w:r>
    </w:p>
    <w:p w:rsidR="00AB3E17" w:rsidRPr="007E5467" w:rsidRDefault="00AB3E17" w:rsidP="00AB3E17">
      <w:pPr>
        <w:ind w:firstLine="420"/>
        <w:rPr>
          <w:rStyle w:val="fontstyle21"/>
          <w:rFonts w:hint="eastAsia"/>
          <w:sz w:val="21"/>
          <w:szCs w:val="21"/>
        </w:rPr>
      </w:pPr>
      <w:r w:rsidRPr="007E5467">
        <w:rPr>
          <w:rStyle w:val="fontstyle21"/>
          <w:rFonts w:hint="eastAsia"/>
          <w:sz w:val="21"/>
          <w:szCs w:val="21"/>
        </w:rPr>
        <w:t>当该运动无须位于直线中时，</w:t>
      </w:r>
      <w:proofErr w:type="spellStart"/>
      <w:r w:rsidRPr="007E5467">
        <w:rPr>
          <w:rStyle w:val="fontstyle21"/>
          <w:sz w:val="21"/>
          <w:szCs w:val="21"/>
        </w:rPr>
        <w:t>MoveJ</w:t>
      </w:r>
      <w:proofErr w:type="spellEnd"/>
      <w:r w:rsidRPr="007E5467">
        <w:rPr>
          <w:rStyle w:val="fontstyle21"/>
          <w:sz w:val="21"/>
          <w:szCs w:val="21"/>
        </w:rPr>
        <w:t>用于将机械</w:t>
      </w:r>
      <w:proofErr w:type="gramStart"/>
      <w:r w:rsidRPr="007E5467">
        <w:rPr>
          <w:rStyle w:val="fontstyle21"/>
          <w:sz w:val="21"/>
          <w:szCs w:val="21"/>
        </w:rPr>
        <w:t>臂迅速</w:t>
      </w:r>
      <w:proofErr w:type="gramEnd"/>
      <w:r w:rsidRPr="007E5467">
        <w:rPr>
          <w:rStyle w:val="fontstyle21"/>
          <w:sz w:val="21"/>
          <w:szCs w:val="21"/>
        </w:rPr>
        <w:t>地从一点移动至另一点。</w:t>
      </w:r>
      <w:r w:rsidRPr="007E5467">
        <w:rPr>
          <w:rStyle w:val="fontstyle21"/>
          <w:rFonts w:hint="eastAsia"/>
          <w:sz w:val="21"/>
          <w:szCs w:val="21"/>
        </w:rPr>
        <w:t>机械臂和外轴沿非线性路径运动</w:t>
      </w:r>
      <w:proofErr w:type="gramStart"/>
      <w:r w:rsidRPr="007E5467">
        <w:rPr>
          <w:rStyle w:val="fontstyle21"/>
          <w:rFonts w:hint="eastAsia"/>
          <w:sz w:val="21"/>
          <w:szCs w:val="21"/>
        </w:rPr>
        <w:t>至目的</w:t>
      </w:r>
      <w:proofErr w:type="gramEnd"/>
      <w:r w:rsidRPr="007E5467">
        <w:rPr>
          <w:rStyle w:val="fontstyle21"/>
          <w:rFonts w:hint="eastAsia"/>
          <w:sz w:val="21"/>
          <w:szCs w:val="21"/>
        </w:rPr>
        <w:t>位置。所有轴均同时达到目的位置。</w:t>
      </w:r>
    </w:p>
    <w:p w:rsidR="00AB3E17" w:rsidRPr="007E5467" w:rsidRDefault="00AB3E17" w:rsidP="00AB3E17">
      <w:pPr>
        <w:ind w:firstLine="420"/>
        <w:rPr>
          <w:rStyle w:val="fontstyle21"/>
          <w:rFonts w:hint="eastAsia"/>
          <w:sz w:val="21"/>
          <w:szCs w:val="21"/>
        </w:rPr>
      </w:pPr>
      <w:r>
        <w:rPr>
          <w:rStyle w:val="fontstyle21"/>
          <w:rFonts w:hint="eastAsia"/>
          <w:sz w:val="21"/>
          <w:szCs w:val="21"/>
        </w:rPr>
        <w:t>该指令的基本范例及说明如下：</w:t>
      </w:r>
      <w:r>
        <w:rPr>
          <w:rStyle w:val="fontstyle21"/>
          <w:rFonts w:hint="eastAsia"/>
          <w:sz w:val="21"/>
          <w:szCs w:val="21"/>
        </w:rPr>
        <w:t xml:space="preserve"> </w:t>
      </w:r>
    </w:p>
    <w:p w:rsidR="00AB3E17" w:rsidRPr="007E5467" w:rsidRDefault="00AB3E17" w:rsidP="00AB3E17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/>
          <w:kern w:val="0"/>
        </w:rPr>
        <w:t>示例：</w:t>
      </w:r>
      <w:proofErr w:type="spellStart"/>
      <w:r w:rsidRPr="007E5467">
        <w:rPr>
          <w:rFonts w:ascii="楷体" w:eastAsia="楷体" w:hAnsi="楷体" w:cs="Calibri"/>
          <w:kern w:val="0"/>
        </w:rPr>
        <w:t>MoveJ</w:t>
      </w:r>
      <w:proofErr w:type="spellEnd"/>
      <w:r w:rsidRPr="007E5467">
        <w:rPr>
          <w:rFonts w:ascii="楷体" w:eastAsia="楷体" w:hAnsi="楷体" w:cs="Calibri"/>
          <w:kern w:val="0"/>
        </w:rPr>
        <w:t xml:space="preserve"> p1, v500, z30, tool2;</w:t>
      </w:r>
    </w:p>
    <w:p w:rsidR="00AB3E17" w:rsidRPr="007E5467" w:rsidRDefault="00AB3E17" w:rsidP="00AB3E17">
      <w:pPr>
        <w:ind w:firstLine="360"/>
        <w:jc w:val="left"/>
        <w:rPr>
          <w:rFonts w:ascii="楷体" w:eastAsia="楷体" w:hAnsi="楷体" w:cs="Calibri"/>
          <w:kern w:val="0"/>
          <w:szCs w:val="21"/>
        </w:rPr>
      </w:pPr>
      <w:r w:rsidRPr="007E5467">
        <w:rPr>
          <w:rFonts w:ascii="楷体" w:eastAsia="楷体" w:hAnsi="楷体" w:cs="Calibri" w:hint="eastAsia"/>
          <w:kern w:val="0"/>
        </w:rPr>
        <w:t>说明：将工具</w:t>
      </w:r>
      <w:r w:rsidRPr="007E5467">
        <w:rPr>
          <w:rFonts w:ascii="楷体" w:eastAsia="楷体" w:hAnsi="楷体" w:cs="Calibri"/>
          <w:kern w:val="0"/>
        </w:rPr>
        <w:t>tool2</w:t>
      </w:r>
      <w:r w:rsidRPr="007E5467">
        <w:rPr>
          <w:rFonts w:ascii="楷体" w:eastAsia="楷体" w:hAnsi="楷体" w:cs="Calibri" w:hint="eastAsia"/>
          <w:kern w:val="0"/>
        </w:rPr>
        <w:t>的工具中心点</w:t>
      </w:r>
      <w:r w:rsidRPr="007E5467">
        <w:rPr>
          <w:rFonts w:ascii="楷体" w:eastAsia="楷体" w:hAnsi="楷体" w:cs="Calibri"/>
          <w:kern w:val="0"/>
        </w:rPr>
        <w:t>沿非线性路径移动</w:t>
      </w:r>
      <w:proofErr w:type="gramStart"/>
      <w:r w:rsidRPr="007E5467">
        <w:rPr>
          <w:rFonts w:ascii="楷体" w:eastAsia="楷体" w:hAnsi="楷体" w:cs="Calibri"/>
          <w:kern w:val="0"/>
        </w:rPr>
        <w:t>至位置</w:t>
      </w:r>
      <w:proofErr w:type="gramEnd"/>
      <w:r w:rsidRPr="007E5467">
        <w:rPr>
          <w:rFonts w:ascii="楷体" w:eastAsia="楷体" w:hAnsi="楷体" w:cs="Calibri"/>
          <w:kern w:val="0"/>
        </w:rPr>
        <w:t>p1，其速度数据为v500。</w:t>
      </w:r>
    </w:p>
    <w:p w:rsidR="00AB3E17" w:rsidRDefault="00AB3E17" w:rsidP="00AB3E17">
      <w:pPr>
        <w:rPr>
          <w:rFonts w:ascii="NimbusSansGlobal-Bold" w:hAnsi="NimbusSansGlobal-Bold" w:hint="eastAsia"/>
          <w:b/>
          <w:bCs/>
          <w:color w:val="000000"/>
        </w:rPr>
      </w:pPr>
      <w:r>
        <w:rPr>
          <w:rStyle w:val="fontstyle01"/>
        </w:rPr>
        <w:t xml:space="preserve">Reset - </w:t>
      </w:r>
      <w:r>
        <w:rPr>
          <w:rStyle w:val="fontstyle01"/>
        </w:rPr>
        <w:t>重置数字信号输出信号</w:t>
      </w:r>
    </w:p>
    <w:p w:rsidR="00AB3E17" w:rsidRPr="001A2C32" w:rsidRDefault="00AB3E17" w:rsidP="00AB3E17">
      <w:pPr>
        <w:rPr>
          <w:rFonts w:ascii="Calibri" w:hAnsi="Calibri" w:cs="Calibri"/>
          <w:b/>
          <w:color w:val="000000"/>
          <w:kern w:val="0"/>
          <w:szCs w:val="21"/>
        </w:rPr>
      </w:pPr>
      <w:r>
        <w:rPr>
          <w:rFonts w:ascii="Calibri" w:hAnsi="Calibri" w:cs="Calibri" w:hint="eastAsia"/>
          <w:b/>
          <w:color w:val="000000"/>
          <w:kern w:val="0"/>
          <w:szCs w:val="21"/>
        </w:rPr>
        <w:t>基本用途：</w:t>
      </w:r>
    </w:p>
    <w:p w:rsidR="00AB3E17" w:rsidRPr="007E5467" w:rsidRDefault="00AB3E17" w:rsidP="00AB3E17">
      <w:pPr>
        <w:ind w:firstLine="420"/>
        <w:rPr>
          <w:rStyle w:val="fontstyle21"/>
          <w:rFonts w:hint="eastAsia"/>
          <w:sz w:val="21"/>
          <w:szCs w:val="21"/>
        </w:rPr>
      </w:pPr>
      <w:r w:rsidRPr="007E5467">
        <w:rPr>
          <w:rStyle w:val="fontstyle21"/>
          <w:sz w:val="21"/>
          <w:szCs w:val="21"/>
        </w:rPr>
        <w:t>Reset</w:t>
      </w:r>
      <w:r w:rsidRPr="007E5467">
        <w:rPr>
          <w:rStyle w:val="fontstyle21"/>
          <w:sz w:val="21"/>
          <w:szCs w:val="21"/>
        </w:rPr>
        <w:t>为，用于将数字信号输出信号的值重置为零。</w:t>
      </w:r>
    </w:p>
    <w:p w:rsidR="00AB3E17" w:rsidRPr="007E5467" w:rsidRDefault="00AB3E17" w:rsidP="00AB3E17">
      <w:pPr>
        <w:ind w:firstLine="420"/>
        <w:rPr>
          <w:rStyle w:val="fontstyle21"/>
          <w:rFonts w:hint="eastAsia"/>
          <w:sz w:val="21"/>
          <w:szCs w:val="21"/>
        </w:rPr>
      </w:pPr>
      <w:r>
        <w:rPr>
          <w:rStyle w:val="fontstyle21"/>
          <w:rFonts w:hint="eastAsia"/>
          <w:sz w:val="21"/>
          <w:szCs w:val="21"/>
        </w:rPr>
        <w:t>该指令的基本范例及说明如下：</w:t>
      </w:r>
      <w:r>
        <w:rPr>
          <w:rStyle w:val="fontstyle21"/>
          <w:rFonts w:hint="eastAsia"/>
          <w:sz w:val="21"/>
          <w:szCs w:val="21"/>
        </w:rPr>
        <w:t xml:space="preserve"> </w:t>
      </w:r>
    </w:p>
    <w:p w:rsidR="00AB3E17" w:rsidRPr="007E5467" w:rsidRDefault="00AB3E17" w:rsidP="00AB3E17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 w:hint="eastAsia"/>
          <w:kern w:val="0"/>
        </w:rPr>
        <w:t>示例</w:t>
      </w:r>
      <w:r w:rsidRPr="007E5467">
        <w:rPr>
          <w:rFonts w:ascii="楷体" w:eastAsia="楷体" w:hAnsi="楷体" w:cs="Calibri"/>
          <w:kern w:val="0"/>
        </w:rPr>
        <w:t>：Reset do15;</w:t>
      </w:r>
    </w:p>
    <w:p w:rsidR="00AB3E17" w:rsidRPr="007E5467" w:rsidRDefault="00AB3E17" w:rsidP="00AB3E17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/>
          <w:kern w:val="0"/>
        </w:rPr>
        <w:t>说明：将信号do15设置为0</w:t>
      </w:r>
    </w:p>
    <w:p w:rsidR="00AB3E17" w:rsidRPr="001A2C32" w:rsidRDefault="00AB3E17" w:rsidP="00AB3E17">
      <w:pPr>
        <w:rPr>
          <w:rFonts w:ascii="Calibri" w:hAnsi="Calibri" w:cs="Calibri"/>
          <w:b/>
          <w:color w:val="000000"/>
          <w:kern w:val="0"/>
          <w:szCs w:val="21"/>
        </w:rPr>
      </w:pPr>
      <w:r>
        <w:rPr>
          <w:rStyle w:val="fontstyle01"/>
        </w:rPr>
        <w:t xml:space="preserve">Set - </w:t>
      </w:r>
      <w:r>
        <w:rPr>
          <w:rStyle w:val="fontstyle01"/>
        </w:rPr>
        <w:t>设置数字信号输出信号</w:t>
      </w:r>
      <w:r w:rsidRPr="007E5467">
        <w:rPr>
          <w:rFonts w:ascii="NimbusSansGlobal-Bold" w:hAnsi="NimbusSansGlobal-Bold"/>
          <w:b/>
          <w:bCs/>
          <w:color w:val="000000"/>
        </w:rPr>
        <w:br/>
      </w:r>
      <w:r>
        <w:rPr>
          <w:rFonts w:ascii="Calibri" w:hAnsi="Calibri" w:cs="Calibri" w:hint="eastAsia"/>
          <w:b/>
          <w:color w:val="000000"/>
          <w:kern w:val="0"/>
          <w:szCs w:val="21"/>
        </w:rPr>
        <w:t>基本用途：</w:t>
      </w:r>
    </w:p>
    <w:p w:rsidR="00AB3E17" w:rsidRPr="007E5467" w:rsidRDefault="00AB3E17" w:rsidP="00AB3E17">
      <w:pPr>
        <w:ind w:firstLine="420"/>
        <w:rPr>
          <w:rStyle w:val="fontstyle21"/>
          <w:rFonts w:hint="eastAsia"/>
          <w:sz w:val="21"/>
          <w:szCs w:val="21"/>
        </w:rPr>
      </w:pPr>
      <w:r w:rsidRPr="007E5467">
        <w:rPr>
          <w:rStyle w:val="fontstyle21"/>
          <w:sz w:val="21"/>
          <w:szCs w:val="21"/>
        </w:rPr>
        <w:t>Set</w:t>
      </w:r>
      <w:r w:rsidRPr="007E5467">
        <w:rPr>
          <w:rStyle w:val="fontstyle21"/>
          <w:sz w:val="21"/>
          <w:szCs w:val="21"/>
        </w:rPr>
        <w:t>用于将数字信号输出信号的值设置为一。</w:t>
      </w:r>
    </w:p>
    <w:p w:rsidR="00AB3E17" w:rsidRPr="007E5467" w:rsidRDefault="00AB3E17" w:rsidP="00AB3E17">
      <w:pPr>
        <w:ind w:firstLine="420"/>
        <w:rPr>
          <w:rStyle w:val="fontstyle21"/>
          <w:rFonts w:hint="eastAsia"/>
          <w:sz w:val="21"/>
          <w:szCs w:val="21"/>
        </w:rPr>
      </w:pPr>
      <w:r>
        <w:rPr>
          <w:rStyle w:val="fontstyle21"/>
          <w:rFonts w:hint="eastAsia"/>
          <w:sz w:val="21"/>
          <w:szCs w:val="21"/>
        </w:rPr>
        <w:t>该指令的基本范例及说明如下：</w:t>
      </w:r>
      <w:r>
        <w:rPr>
          <w:rStyle w:val="fontstyle21"/>
          <w:rFonts w:hint="eastAsia"/>
          <w:sz w:val="21"/>
          <w:szCs w:val="21"/>
        </w:rPr>
        <w:t xml:space="preserve"> </w:t>
      </w:r>
    </w:p>
    <w:p w:rsidR="00AB3E17" w:rsidRPr="007E5467" w:rsidRDefault="00AB3E17" w:rsidP="00AB3E17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 w:hint="eastAsia"/>
          <w:kern w:val="0"/>
        </w:rPr>
        <w:t>示例</w:t>
      </w:r>
      <w:r w:rsidRPr="007E5467">
        <w:rPr>
          <w:rFonts w:ascii="楷体" w:eastAsia="楷体" w:hAnsi="楷体" w:cs="Calibri"/>
          <w:kern w:val="0"/>
        </w:rPr>
        <w:t>：Set do15;</w:t>
      </w:r>
    </w:p>
    <w:p w:rsidR="00AB3E17" w:rsidRPr="007E5467" w:rsidRDefault="00AB3E17" w:rsidP="00AB3E17">
      <w:pPr>
        <w:ind w:firstLine="360"/>
        <w:rPr>
          <w:rFonts w:ascii="楷体" w:eastAsia="楷体" w:hAnsi="楷体" w:cs="Calibri"/>
          <w:kern w:val="0"/>
        </w:rPr>
      </w:pPr>
      <w:r w:rsidRPr="007E5467">
        <w:rPr>
          <w:rFonts w:ascii="楷体" w:eastAsia="楷体" w:hAnsi="楷体" w:cs="Calibri"/>
          <w:kern w:val="0"/>
        </w:rPr>
        <w:t>说明：将信号do15设置为1</w:t>
      </w:r>
    </w:p>
    <w:p w:rsidR="00A271BA" w:rsidRPr="00AB3E17" w:rsidRDefault="00A271BA"/>
    <w:sectPr w:rsidR="00A271BA" w:rsidRPr="00AB3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NimbusSansGlobal-Bold">
    <w:altName w:val="Times New Roman"/>
    <w:panose1 w:val="00000000000000000000"/>
    <w:charset w:val="00"/>
    <w:family w:val="roman"/>
    <w:notTrueType/>
    <w:pitch w:val="default"/>
  </w:font>
  <w:font w:name="NimbusSansGlobal-Medium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1928D5"/>
    <w:multiLevelType w:val="multilevel"/>
    <w:tmpl w:val="7BEC945C"/>
    <w:lvl w:ilvl="0">
      <w:start w:val="1"/>
      <w:numFmt w:val="decimal"/>
      <w:lvlText w:val="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3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3D941D9F"/>
    <w:multiLevelType w:val="hybridMultilevel"/>
    <w:tmpl w:val="0C1603A2"/>
    <w:lvl w:ilvl="0" w:tplc="072A53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F27F07"/>
    <w:multiLevelType w:val="hybridMultilevel"/>
    <w:tmpl w:val="ADCABBB6"/>
    <w:lvl w:ilvl="0" w:tplc="3F4E282C">
      <w:start w:val="1"/>
      <w:numFmt w:val="decimal"/>
      <w:pStyle w:val="4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71F51C7"/>
    <w:multiLevelType w:val="hybridMultilevel"/>
    <w:tmpl w:val="0C1603A2"/>
    <w:lvl w:ilvl="0" w:tplc="072A53D8">
      <w:start w:val="1"/>
      <w:numFmt w:val="decimal"/>
      <w:lvlText w:val="（%1）"/>
      <w:lvlJc w:val="left"/>
      <w:pPr>
        <w:ind w:left="1003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3" w:hanging="420"/>
      </w:pPr>
    </w:lvl>
    <w:lvl w:ilvl="2" w:tplc="0409001B" w:tentative="1">
      <w:start w:val="1"/>
      <w:numFmt w:val="lowerRoman"/>
      <w:lvlText w:val="%3."/>
      <w:lvlJc w:val="right"/>
      <w:pPr>
        <w:ind w:left="1543" w:hanging="420"/>
      </w:pPr>
    </w:lvl>
    <w:lvl w:ilvl="3" w:tplc="0409000F" w:tentative="1">
      <w:start w:val="1"/>
      <w:numFmt w:val="decimal"/>
      <w:lvlText w:val="%4."/>
      <w:lvlJc w:val="left"/>
      <w:pPr>
        <w:ind w:left="1963" w:hanging="420"/>
      </w:pPr>
    </w:lvl>
    <w:lvl w:ilvl="4" w:tplc="04090019" w:tentative="1">
      <w:start w:val="1"/>
      <w:numFmt w:val="lowerLetter"/>
      <w:lvlText w:val="%5)"/>
      <w:lvlJc w:val="left"/>
      <w:pPr>
        <w:ind w:left="2383" w:hanging="420"/>
      </w:pPr>
    </w:lvl>
    <w:lvl w:ilvl="5" w:tplc="0409001B" w:tentative="1">
      <w:start w:val="1"/>
      <w:numFmt w:val="lowerRoman"/>
      <w:lvlText w:val="%6."/>
      <w:lvlJc w:val="right"/>
      <w:pPr>
        <w:ind w:left="2803" w:hanging="420"/>
      </w:pPr>
    </w:lvl>
    <w:lvl w:ilvl="6" w:tplc="0409000F" w:tentative="1">
      <w:start w:val="1"/>
      <w:numFmt w:val="decimal"/>
      <w:lvlText w:val="%7."/>
      <w:lvlJc w:val="left"/>
      <w:pPr>
        <w:ind w:left="3223" w:hanging="420"/>
      </w:pPr>
    </w:lvl>
    <w:lvl w:ilvl="7" w:tplc="04090019" w:tentative="1">
      <w:start w:val="1"/>
      <w:numFmt w:val="lowerLetter"/>
      <w:lvlText w:val="%8)"/>
      <w:lvlJc w:val="left"/>
      <w:pPr>
        <w:ind w:left="3643" w:hanging="420"/>
      </w:pPr>
    </w:lvl>
    <w:lvl w:ilvl="8" w:tplc="0409001B" w:tentative="1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6B3B78E3"/>
    <w:multiLevelType w:val="hybridMultilevel"/>
    <w:tmpl w:val="0C1603A2"/>
    <w:lvl w:ilvl="0" w:tplc="072A53D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"/>
    <w:lvlOverride w:ilvl="0">
      <w:startOverride w:val="1"/>
    </w:lvlOverride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E17"/>
    <w:rsid w:val="00764F6D"/>
    <w:rsid w:val="00A271BA"/>
    <w:rsid w:val="00AB3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C5B1F3"/>
  <w15:chartTrackingRefBased/>
  <w15:docId w15:val="{B92D4BD9-2321-4885-9FD5-2B340E8F04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3E17"/>
    <w:pPr>
      <w:widowControl w:val="0"/>
      <w:spacing w:line="360" w:lineRule="auto"/>
      <w:jc w:val="both"/>
    </w:pPr>
    <w:rPr>
      <w:rFonts w:eastAsia="宋体"/>
      <w:sz w:val="24"/>
    </w:rPr>
  </w:style>
  <w:style w:type="paragraph" w:styleId="2">
    <w:name w:val="heading 2"/>
    <w:basedOn w:val="a"/>
    <w:link w:val="20"/>
    <w:uiPriority w:val="9"/>
    <w:unhideWhenUsed/>
    <w:qFormat/>
    <w:rsid w:val="00AB3E1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unhideWhenUsed/>
    <w:qFormat/>
    <w:rsid w:val="00AB3E17"/>
    <w:pPr>
      <w:keepNext/>
      <w:keepLines/>
      <w:spacing w:before="260" w:after="260" w:line="416" w:lineRule="auto"/>
      <w:outlineLvl w:val="2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4">
    <w:name w:val="heading 4"/>
    <w:basedOn w:val="a"/>
    <w:link w:val="40"/>
    <w:uiPriority w:val="9"/>
    <w:unhideWhenUsed/>
    <w:qFormat/>
    <w:rsid w:val="00AB3E17"/>
    <w:pPr>
      <w:keepNext/>
      <w:keepLines/>
      <w:numPr>
        <w:numId w:val="2"/>
      </w:numPr>
      <w:adjustRightInd w:val="0"/>
      <w:spacing w:before="280" w:after="290" w:line="377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AB3E17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B3E1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AB3E17"/>
    <w:pPr>
      <w:ind w:firstLineChars="200" w:firstLine="420"/>
    </w:pPr>
  </w:style>
  <w:style w:type="paragraph" w:customStyle="1" w:styleId="a4">
    <w:name w:val="图表标题"/>
    <w:basedOn w:val="a"/>
    <w:link w:val="a5"/>
    <w:qFormat/>
    <w:rsid w:val="00AB3E17"/>
    <w:pPr>
      <w:adjustRightInd w:val="0"/>
      <w:jc w:val="center"/>
    </w:pPr>
    <w:rPr>
      <w:rFonts w:ascii="Times New Roman" w:hAnsi="Times New Roman"/>
      <w:sz w:val="21"/>
      <w:szCs w:val="15"/>
    </w:rPr>
  </w:style>
  <w:style w:type="character" w:customStyle="1" w:styleId="a5">
    <w:name w:val="图表标题 字符"/>
    <w:basedOn w:val="a0"/>
    <w:link w:val="a4"/>
    <w:rsid w:val="00AB3E17"/>
    <w:rPr>
      <w:rFonts w:ascii="Times New Roman" w:eastAsia="宋体" w:hAnsi="Times New Roman"/>
      <w:szCs w:val="15"/>
    </w:rPr>
  </w:style>
  <w:style w:type="table" w:styleId="a6">
    <w:name w:val="Table Grid"/>
    <w:basedOn w:val="a1"/>
    <w:uiPriority w:val="39"/>
    <w:rsid w:val="00AB3E1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7">
    <w:name w:val="公式"/>
    <w:basedOn w:val="a"/>
    <w:link w:val="a8"/>
    <w:qFormat/>
    <w:rsid w:val="00AB3E17"/>
    <w:pPr>
      <w:tabs>
        <w:tab w:val="center" w:pos="3570"/>
        <w:tab w:val="right" w:pos="7140"/>
      </w:tabs>
      <w:adjustRightInd w:val="0"/>
      <w:ind w:left="420"/>
    </w:pPr>
    <w:rPr>
      <w:rFonts w:ascii="Times New Roman" w:hAnsi="Times New Roman"/>
      <w:sz w:val="15"/>
    </w:rPr>
  </w:style>
  <w:style w:type="character" w:customStyle="1" w:styleId="a8">
    <w:name w:val="公式 字符"/>
    <w:basedOn w:val="a0"/>
    <w:link w:val="a7"/>
    <w:rsid w:val="00AB3E17"/>
    <w:rPr>
      <w:rFonts w:ascii="Times New Roman" w:eastAsia="宋体" w:hAnsi="Times New Roman"/>
      <w:sz w:val="15"/>
    </w:rPr>
  </w:style>
  <w:style w:type="character" w:customStyle="1" w:styleId="20">
    <w:name w:val="标题 2 字符"/>
    <w:basedOn w:val="a0"/>
    <w:link w:val="2"/>
    <w:uiPriority w:val="9"/>
    <w:rsid w:val="00AB3E1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fontstyle01">
    <w:name w:val="fontstyle01"/>
    <w:basedOn w:val="a0"/>
    <w:rsid w:val="00AB3E17"/>
    <w:rPr>
      <w:rFonts w:ascii="NimbusSansGlobal-Bold" w:hAnsi="NimbusSansGlobal-Bold" w:hint="default"/>
      <w:b/>
      <w:bCs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AB3E17"/>
    <w:rPr>
      <w:rFonts w:ascii="NimbusSansGlobal-Medium" w:hAnsi="NimbusSansGlobal-Medium" w:hint="default"/>
      <w:b w:val="0"/>
      <w:bCs w:val="0"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a0"/>
    <w:rsid w:val="00AB3E17"/>
    <w:rPr>
      <w:rFonts w:ascii="Courier" w:hAnsi="Courier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Visio___.vsdx"/><Relationship Id="rId11" Type="http://schemas.openxmlformats.org/officeDocument/2006/relationships/fontTable" Target="fontTable.xml"/><Relationship Id="rId5" Type="http://schemas.openxmlformats.org/officeDocument/2006/relationships/image" Target="media/image1.emf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407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郑 林</dc:creator>
  <cp:keywords/>
  <dc:description/>
  <cp:lastModifiedBy>郑 林</cp:lastModifiedBy>
  <cp:revision>1</cp:revision>
  <dcterms:created xsi:type="dcterms:W3CDTF">2018-09-21T04:38:00Z</dcterms:created>
  <dcterms:modified xsi:type="dcterms:W3CDTF">2018-09-21T04:43:00Z</dcterms:modified>
</cp:coreProperties>
</file>