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4C4D33A3"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r w:rsidR="00186567">
              <w:rPr>
                <w:rFonts w:eastAsiaTheme="majorEastAsia"/>
                <w:sz w:val="24"/>
                <w:szCs w:val="24"/>
              </w:rPr>
              <w:t xml:space="preserve"> Plaza Oeste</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53867F7C" w:rsidR="00AC4D77" w:rsidRDefault="00186567"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Bernardo Patricio Araya Pino</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6E210456" w:rsidR="00AC4D77" w:rsidRDefault="00186567"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7D428E0F" w:rsidR="00AC4D77" w:rsidRDefault="00186567"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0B4E05A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0B4E05A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0B4E05AD">
        <w:trPr>
          <w:trHeight w:val="591"/>
          <w:jc w:val="center"/>
        </w:trPr>
        <w:tc>
          <w:tcPr>
            <w:tcW w:w="1931" w:type="dxa"/>
          </w:tcPr>
          <w:p w14:paraId="53E45F52" w14:textId="7E30C01E" w:rsidR="00E43678" w:rsidRPr="001A179D" w:rsidRDefault="0B4E05AD" w:rsidP="0B4E05AD">
            <w:pPr>
              <w:jc w:val="center"/>
            </w:pPr>
            <w:r w:rsidRPr="0B4E05AD">
              <w:rPr>
                <w:rFonts w:ascii="Calibri" w:eastAsia="Calibri" w:hAnsi="Calibri" w:cs="Calibri"/>
                <w:sz w:val="18"/>
                <w:szCs w:val="18"/>
              </w:rPr>
              <w:t>Arquitectura de Software</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29243F3E" w:rsidR="00E43678" w:rsidRPr="00045D87" w:rsidRDefault="00E43678" w:rsidP="6C71971D">
            <w:pPr>
              <w:jc w:val="center"/>
            </w:pPr>
          </w:p>
        </w:tc>
        <w:tc>
          <w:tcPr>
            <w:tcW w:w="1055" w:type="dxa"/>
          </w:tcPr>
          <w:p w14:paraId="1196BA05" w14:textId="241733A0" w:rsidR="00E43678" w:rsidRPr="00045D87" w:rsidRDefault="00186567" w:rsidP="6C71971D">
            <w:pPr>
              <w:jc w:val="center"/>
              <w:rPr>
                <w:b/>
                <w:bCs/>
                <w:sz w:val="18"/>
                <w:szCs w:val="18"/>
              </w:rPr>
            </w:pPr>
            <w:r w:rsidRPr="0B4E05AD">
              <w:rPr>
                <w:b/>
                <w:bCs/>
                <w:sz w:val="18"/>
                <w:szCs w:val="18"/>
              </w:rPr>
              <w:t>x</w:t>
            </w: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6045718F" w:rsidR="00E43678" w:rsidRPr="00045D87" w:rsidRDefault="0B4E05AD" w:rsidP="0B4E05AD">
            <w:pPr>
              <w:jc w:val="center"/>
            </w:pPr>
            <w:r>
              <w:rPr>
                <w:rFonts w:ascii="Calibri" w:hAnsi="Calibri"/>
                <w:sz w:val="20"/>
              </w:rPr>
              <w:t>Poseo un dominio aceptable en el diseño de soluciones multi-cliente (multi-tenancy). Comprendo arquitecturas basadas en APIs REST y servicios en la nube (Azure API Management, App Service/Functions), aunque sigo reforzando el diseño de arquitecturas distribuidas a mayor escala, como el pipeline asíncrono multimodal que requiere Vox Ready.</w:t>
            </w:r>
          </w:p>
        </w:tc>
      </w:tr>
      <w:tr w:rsidR="00E43678" w:rsidRPr="00045D87" w14:paraId="1FD76F12" w14:textId="77777777" w:rsidTr="0B4E05AD">
        <w:trPr>
          <w:trHeight w:val="576"/>
          <w:jc w:val="center"/>
        </w:trPr>
        <w:tc>
          <w:tcPr>
            <w:tcW w:w="1931" w:type="dxa"/>
          </w:tcPr>
          <w:p w14:paraId="28A60675" w14:textId="6B5CF59E" w:rsidR="00E43678" w:rsidRPr="001A179D" w:rsidRDefault="0B4E05AD" w:rsidP="0B4E05AD">
            <w:pPr>
              <w:jc w:val="center"/>
            </w:pPr>
            <w:r w:rsidRPr="0B4E05AD">
              <w:rPr>
                <w:rFonts w:ascii="Calibri" w:eastAsia="Calibri" w:hAnsi="Calibri" w:cs="Calibri"/>
                <w:sz w:val="18"/>
                <w:szCs w:val="18"/>
              </w:rPr>
              <w:t>Análisis y Desarrollo de Modelos de Datos</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6E9AF740" w:rsidR="00E43678" w:rsidRPr="00045D87" w:rsidRDefault="00E43678" w:rsidP="6C71971D">
            <w:pPr>
              <w:jc w:val="center"/>
            </w:pPr>
          </w:p>
        </w:tc>
        <w:tc>
          <w:tcPr>
            <w:tcW w:w="1055" w:type="dxa"/>
          </w:tcPr>
          <w:p w14:paraId="2B6A2003" w14:textId="7C2D462D" w:rsidR="00E43678" w:rsidRPr="00045D87" w:rsidRDefault="00186567" w:rsidP="6C71971D">
            <w:pPr>
              <w:jc w:val="center"/>
              <w:rPr>
                <w:b/>
                <w:bCs/>
                <w:sz w:val="18"/>
                <w:szCs w:val="18"/>
              </w:rPr>
            </w:pPr>
            <w:r w:rsidRPr="0B4E05AD">
              <w:rPr>
                <w:b/>
                <w:bCs/>
                <w:sz w:val="18"/>
                <w:szCs w:val="18"/>
              </w:rPr>
              <w:t>x</w:t>
            </w:r>
            <w:r w:rsidRPr="0B4E05AD">
              <w:rPr>
                <w:b/>
                <w:bCs/>
                <w:sz w:val="18"/>
                <w:szCs w:val="18"/>
              </w:rPr>
              <w:t xml:space="preserve"> </w:t>
            </w: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265E67EC" w:rsidR="00E43678" w:rsidRPr="00045D87" w:rsidRDefault="0B4E05AD" w:rsidP="0B4E05AD">
            <w:pPr>
              <w:jc w:val="center"/>
            </w:pPr>
            <w:r>
              <w:rPr>
                <w:rFonts w:ascii="Calibri" w:hAnsi="Calibri"/>
                <w:sz w:val="20"/>
              </w:rPr>
              <w:t>Dominio aceptable en el diseño e implementación de modelos de datos. En el contexto de Vox Ready, esto me permite modelar correctamente las entidades del sistema (cliente, tema, usuario, sesión, evaluación, etiqueta experta) considerando el aislamiento estricto de datos por cliente (multi-tenancy).</w:t>
            </w:r>
          </w:p>
        </w:tc>
      </w:tr>
      <w:tr w:rsidR="00E43678" w:rsidRPr="00045D87" w14:paraId="48B14194" w14:textId="77777777" w:rsidTr="0B4E05AD">
        <w:trPr>
          <w:trHeight w:val="591"/>
          <w:jc w:val="center"/>
        </w:trPr>
        <w:tc>
          <w:tcPr>
            <w:tcW w:w="1931" w:type="dxa"/>
          </w:tcPr>
          <w:p w14:paraId="1A55186D" w14:textId="2FB97FCC" w:rsidR="00E43678" w:rsidRPr="00045D87" w:rsidRDefault="0B4E05AD" w:rsidP="0B4E05AD">
            <w:pPr>
              <w:jc w:val="center"/>
            </w:pPr>
            <w:r w:rsidRPr="0B4E05AD">
              <w:rPr>
                <w:rFonts w:ascii="Calibri" w:eastAsia="Calibri" w:hAnsi="Calibri" w:cs="Calibri"/>
                <w:sz w:val="18"/>
                <w:szCs w:val="18"/>
              </w:rPr>
              <w:t>Internacional en Inglés Intermedio Alto</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0676C67E" w:rsidR="00E43678" w:rsidRPr="00045D87" w:rsidRDefault="00186567" w:rsidP="6C71971D">
            <w:pPr>
              <w:jc w:val="center"/>
              <w:rPr>
                <w:b/>
                <w:bCs/>
                <w:sz w:val="18"/>
                <w:szCs w:val="18"/>
              </w:rPr>
            </w:pPr>
            <w:r w:rsidRPr="0B4E05AD">
              <w:rPr>
                <w:b/>
                <w:bCs/>
                <w:sz w:val="18"/>
                <w:szCs w:val="18"/>
              </w:rPr>
              <w:t>x</w:t>
            </w:r>
          </w:p>
        </w:tc>
        <w:tc>
          <w:tcPr>
            <w:tcW w:w="1055" w:type="dxa"/>
          </w:tcPr>
          <w:p w14:paraId="381C69FC" w14:textId="6FEA316B" w:rsidR="00E43678" w:rsidRPr="00045D87" w:rsidRDefault="00E43678" w:rsidP="6C71971D">
            <w:pPr>
              <w:jc w:val="center"/>
            </w:pP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6DD6C0D7" w:rsidR="00E43678" w:rsidRPr="00045D87" w:rsidRDefault="0B4E05AD" w:rsidP="0B4E05AD">
            <w:pPr>
              <w:jc w:val="center"/>
            </w:pPr>
            <w:r w:rsidRPr="0B4E05AD">
              <w:rPr>
                <w:rFonts w:ascii="Calibri" w:eastAsia="Calibri" w:hAnsi="Calibri" w:cs="Calibri"/>
                <w:sz w:val="18"/>
                <w:szCs w:val="18"/>
              </w:rPr>
              <w:t>Dominio aceptable que me permite leer y redactar documentación técnica y normativa en inglés. Requiero fortalecer la fluidez en comunicación oral técnica.</w:t>
            </w:r>
          </w:p>
        </w:tc>
      </w:tr>
      <w:tr w:rsidR="00E43678" w:rsidRPr="00045D87" w14:paraId="24D5593D" w14:textId="77777777" w:rsidTr="0B4E05AD">
        <w:trPr>
          <w:trHeight w:val="591"/>
          <w:jc w:val="center"/>
        </w:trPr>
        <w:tc>
          <w:tcPr>
            <w:tcW w:w="1931" w:type="dxa"/>
          </w:tcPr>
          <w:p w14:paraId="1BB9E155" w14:textId="20309B51" w:rsidR="00E43678" w:rsidRPr="00045D87" w:rsidRDefault="0B4E05AD" w:rsidP="0B4E05AD">
            <w:pPr>
              <w:jc w:val="center"/>
            </w:pPr>
            <w:r w:rsidRPr="0B4E05AD">
              <w:rPr>
                <w:rFonts w:ascii="Calibri" w:eastAsia="Calibri" w:hAnsi="Calibri" w:cs="Calibri"/>
                <w:sz w:val="18"/>
                <w:szCs w:val="18"/>
              </w:rPr>
              <w:t>Inteligencia de Negocios</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15A9838D" w:rsidR="00E43678" w:rsidRPr="00045D87" w:rsidRDefault="00E43678" w:rsidP="0B4E05AD">
            <w:pPr>
              <w:jc w:val="center"/>
            </w:pPr>
          </w:p>
        </w:tc>
        <w:tc>
          <w:tcPr>
            <w:tcW w:w="1055" w:type="dxa"/>
          </w:tcPr>
          <w:p w14:paraId="26851D54" w14:textId="23287F68" w:rsidR="00E43678" w:rsidRPr="00045D87" w:rsidRDefault="00186567" w:rsidP="6C71971D">
            <w:pPr>
              <w:jc w:val="center"/>
              <w:rPr>
                <w:b/>
                <w:bCs/>
                <w:sz w:val="18"/>
                <w:szCs w:val="18"/>
              </w:rPr>
            </w:pPr>
            <w:r w:rsidRPr="0B4E05AD">
              <w:rPr>
                <w:b/>
                <w:bCs/>
                <w:sz w:val="18"/>
                <w:szCs w:val="18"/>
              </w:rPr>
              <w:t>x</w:t>
            </w: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285FD219" w:rsidR="00E43678" w:rsidRPr="00045D87" w:rsidRDefault="0B4E05AD" w:rsidP="0B4E05AD">
            <w:pPr>
              <w:jc w:val="center"/>
            </w:pPr>
            <w:r>
              <w:rPr>
                <w:rFonts w:ascii="Calibri" w:hAnsi="Calibri"/>
                <w:sz w:val="20"/>
              </w:rPr>
              <w:t>Dominio aceptable en el análisis de datos y visualización de resultados. Me facilita el diseño del panel de progreso de Vox Ready, donde se debe representar la evolución de las cuatro áreas evaluadas (expresión, tono de voz, coherencia y empatía) a lo largo del tiempo.</w:t>
            </w:r>
          </w:p>
        </w:tc>
      </w:tr>
      <w:tr w:rsidR="00E43678" w:rsidRPr="00045D87" w14:paraId="458E2370" w14:textId="77777777" w:rsidTr="0B4E05AD">
        <w:trPr>
          <w:trHeight w:val="591"/>
          <w:jc w:val="center"/>
        </w:trPr>
        <w:tc>
          <w:tcPr>
            <w:tcW w:w="1931" w:type="dxa"/>
          </w:tcPr>
          <w:p w14:paraId="054D39DB" w14:textId="66B224F9" w:rsidR="00E43678" w:rsidRPr="00045D87" w:rsidRDefault="0B4E05AD" w:rsidP="0B4E05AD">
            <w:pPr>
              <w:jc w:val="center"/>
            </w:pPr>
            <w:r w:rsidRPr="0B4E05AD">
              <w:rPr>
                <w:rFonts w:ascii="Calibri" w:eastAsia="Calibri" w:hAnsi="Calibri" w:cs="Calibri"/>
                <w:sz w:val="18"/>
                <w:szCs w:val="18"/>
              </w:rPr>
              <w:t>Análisis y Planificación de Requerimientos Informáticos</w:t>
            </w: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63AC81AF" w:rsidR="00E43678" w:rsidRPr="00045D87" w:rsidRDefault="00E43678" w:rsidP="0B4E05AD">
            <w:pPr>
              <w:jc w:val="center"/>
            </w:pPr>
          </w:p>
        </w:tc>
        <w:tc>
          <w:tcPr>
            <w:tcW w:w="1055" w:type="dxa"/>
          </w:tcPr>
          <w:p w14:paraId="6012133B" w14:textId="6BF80CA9" w:rsidR="00E43678" w:rsidRPr="00045D87" w:rsidRDefault="00186567" w:rsidP="6C71971D">
            <w:pPr>
              <w:jc w:val="center"/>
              <w:rPr>
                <w:b/>
                <w:bCs/>
                <w:sz w:val="18"/>
                <w:szCs w:val="18"/>
              </w:rPr>
            </w:pPr>
            <w:r w:rsidRPr="0B4E05AD">
              <w:rPr>
                <w:b/>
                <w:bCs/>
                <w:sz w:val="18"/>
                <w:szCs w:val="18"/>
              </w:rPr>
              <w:t>x</w:t>
            </w: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1ED337FA" w:rsidR="00E43678" w:rsidRPr="00045D87" w:rsidRDefault="0B4E05AD" w:rsidP="0B4E05AD">
            <w:pPr>
              <w:jc w:val="center"/>
            </w:pPr>
            <w:r>
              <w:rPr>
                <w:rFonts w:ascii="Calibri" w:hAnsi="Calibri"/>
                <w:sz w:val="20"/>
              </w:rPr>
              <w:t>Dominio aceptable en la identificación, levantamiento y estructuración de requerimientos funcionales a partir de documentación real, como el documento de producto de Vox Ready, considerando además la normativa de protección de datos biométricos (UK GDPR).</w:t>
            </w:r>
          </w:p>
        </w:tc>
      </w:tr>
      <w:tr w:rsidR="00E43678" w:rsidRPr="00045D87" w14:paraId="2FAC7AC0" w14:textId="77777777" w:rsidTr="0B4E05AD">
        <w:trPr>
          <w:trHeight w:val="576"/>
          <w:jc w:val="center"/>
        </w:trPr>
        <w:tc>
          <w:tcPr>
            <w:tcW w:w="1931" w:type="dxa"/>
          </w:tcPr>
          <w:p w14:paraId="04FF7A9B" w14:textId="69E37755" w:rsidR="00E43678" w:rsidRPr="00045D87" w:rsidRDefault="0B4E05AD" w:rsidP="0B4E05AD">
            <w:pPr>
              <w:jc w:val="center"/>
            </w:pPr>
            <w:r w:rsidRPr="0B4E05AD">
              <w:rPr>
                <w:rFonts w:ascii="Calibri" w:eastAsia="Calibri" w:hAnsi="Calibri" w:cs="Calibri"/>
                <w:sz w:val="18"/>
                <w:szCs w:val="18"/>
              </w:rPr>
              <w:t>Programación de Software</w:t>
            </w: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77777777" w:rsidR="00E43678" w:rsidRPr="00045D87" w:rsidRDefault="00E43678" w:rsidP="6C71971D">
            <w:pPr>
              <w:jc w:val="center"/>
              <w:rPr>
                <w:b/>
                <w:bCs/>
                <w:sz w:val="18"/>
                <w:szCs w:val="18"/>
              </w:rPr>
            </w:pPr>
          </w:p>
        </w:tc>
        <w:tc>
          <w:tcPr>
            <w:tcW w:w="1055" w:type="dxa"/>
          </w:tcPr>
          <w:p w14:paraId="017EAB0C" w14:textId="196C573F" w:rsidR="00E43678" w:rsidRPr="00045D87" w:rsidRDefault="0B4E05AD" w:rsidP="6C71971D">
            <w:pPr>
              <w:jc w:val="center"/>
            </w:pPr>
            <w:r w:rsidRPr="0B4E05AD">
              <w:rPr>
                <w:b/>
                <w:bCs/>
                <w:sz w:val="18"/>
                <w:szCs w:val="18"/>
              </w:rPr>
              <w:t>x</w:t>
            </w: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404E53E2" w:rsidR="00E43678" w:rsidRPr="00045D87" w:rsidRDefault="0B4E05AD" w:rsidP="0B4E05AD">
            <w:pPr>
              <w:jc w:val="center"/>
            </w:pPr>
            <w:r>
              <w:rPr>
                <w:rFonts w:ascii="Calibri" w:hAnsi="Calibri"/>
                <w:sz w:val="20"/>
              </w:rPr>
              <w:t>Dominio aceptable para construir módulos, APIs y componentes de la solución. Es una competencia que requiero seguir fortaleciendo mediante la práctica en desarrollo backend sobre Azure (App Service/Functions) e integración de servicios de inteligencia artificial (Azure OpenAI, Azure AI Speech).</w:t>
            </w:r>
          </w:p>
        </w:tc>
      </w:tr>
      <w:tr w:rsidR="00E43678" w:rsidRPr="00045D87" w14:paraId="5D34DA12" w14:textId="77777777" w:rsidTr="0B4E05AD">
        <w:trPr>
          <w:trHeight w:val="591"/>
          <w:jc w:val="center"/>
        </w:trPr>
        <w:tc>
          <w:tcPr>
            <w:tcW w:w="1931" w:type="dxa"/>
          </w:tcPr>
          <w:p w14:paraId="6ECA9D03" w14:textId="0887DE42" w:rsidR="00E43678" w:rsidRPr="00045D87" w:rsidRDefault="0B4E05AD" w:rsidP="0B4E05AD">
            <w:pPr>
              <w:jc w:val="center"/>
            </w:pPr>
            <w:r w:rsidRPr="0B4E05AD">
              <w:rPr>
                <w:rFonts w:ascii="Calibri" w:eastAsia="Calibri" w:hAnsi="Calibri" w:cs="Calibri"/>
                <w:sz w:val="18"/>
                <w:szCs w:val="18"/>
              </w:rPr>
              <w:lastRenderedPageBreak/>
              <w:t>Calidad de Software</w:t>
            </w: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260A936D" w:rsidR="00E43678" w:rsidRPr="00045D87" w:rsidRDefault="00E43678" w:rsidP="6C71971D">
            <w:pPr>
              <w:jc w:val="center"/>
            </w:pPr>
          </w:p>
        </w:tc>
        <w:tc>
          <w:tcPr>
            <w:tcW w:w="1055" w:type="dxa"/>
          </w:tcPr>
          <w:p w14:paraId="03E734E5" w14:textId="7EC682F4" w:rsidR="00E43678" w:rsidRPr="00045D87" w:rsidRDefault="00186567" w:rsidP="6C71971D">
            <w:pPr>
              <w:jc w:val="center"/>
              <w:rPr>
                <w:b/>
                <w:bCs/>
                <w:sz w:val="18"/>
                <w:szCs w:val="18"/>
              </w:rPr>
            </w:pPr>
            <w:r w:rsidRPr="0B4E05AD">
              <w:rPr>
                <w:b/>
                <w:bCs/>
                <w:sz w:val="18"/>
                <w:szCs w:val="18"/>
              </w:rPr>
              <w:t>x</w:t>
            </w: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054DF985" w:rsidR="00E43678" w:rsidRPr="00045D87" w:rsidRDefault="0B4E05AD" w:rsidP="0B4E05AD">
            <w:pPr>
              <w:jc w:val="center"/>
            </w:pPr>
            <w:r>
              <w:rPr>
                <w:rFonts w:ascii="Calibri" w:hAnsi="Calibri"/>
                <w:sz w:val="20"/>
              </w:rPr>
              <w:t>Dominio aceptable en verificación de requisitos y aseguramiento de calidad, fundamental para validar que el análisis multimodal de Vox Ready (contenido, voz e imagen) entregue una retroalimentación creíble y consistente con el patrón maestro.</w:t>
            </w:r>
          </w:p>
        </w:tc>
      </w:tr>
      <w:tr w:rsidR="00E43678" w:rsidRPr="00045D87" w14:paraId="530FBD84" w14:textId="77777777" w:rsidTr="0B4E05AD">
        <w:trPr>
          <w:trHeight w:val="576"/>
          <w:jc w:val="center"/>
        </w:trPr>
        <w:tc>
          <w:tcPr>
            <w:tcW w:w="1931" w:type="dxa"/>
          </w:tcPr>
          <w:p w14:paraId="1CC8A990" w14:textId="00D76E84" w:rsidR="00E43678" w:rsidRPr="00045D87" w:rsidRDefault="0B4E05AD" w:rsidP="0B4E05AD">
            <w:pPr>
              <w:jc w:val="center"/>
            </w:pPr>
            <w:r w:rsidRPr="0B4E05AD">
              <w:rPr>
                <w:rFonts w:ascii="Calibri" w:eastAsia="Calibri" w:hAnsi="Calibri" w:cs="Calibri"/>
                <w:sz w:val="18"/>
                <w:szCs w:val="18"/>
              </w:rPr>
              <w:t>Gestión de Proyectos Informáticos</w:t>
            </w: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209AB9FC" w:rsidR="00E43678" w:rsidRPr="00045D87" w:rsidRDefault="00E43678" w:rsidP="6C71971D">
            <w:pPr>
              <w:jc w:val="center"/>
            </w:pPr>
          </w:p>
        </w:tc>
        <w:tc>
          <w:tcPr>
            <w:tcW w:w="1055" w:type="dxa"/>
          </w:tcPr>
          <w:p w14:paraId="39074CC3" w14:textId="6ADDCF63" w:rsidR="00E43678" w:rsidRPr="00045D87" w:rsidRDefault="00186567" w:rsidP="6C71971D">
            <w:pPr>
              <w:jc w:val="center"/>
              <w:rPr>
                <w:b/>
                <w:bCs/>
                <w:sz w:val="18"/>
                <w:szCs w:val="18"/>
              </w:rPr>
            </w:pPr>
            <w:r w:rsidRPr="0B4E05AD">
              <w:rPr>
                <w:b/>
                <w:bCs/>
                <w:sz w:val="18"/>
                <w:szCs w:val="18"/>
              </w:rPr>
              <w:t>x</w:t>
            </w: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0A5A1F41" w:rsidR="00E43678" w:rsidRPr="00045D87" w:rsidRDefault="0B4E05AD" w:rsidP="0B4E05AD">
            <w:pPr>
              <w:jc w:val="center"/>
            </w:pPr>
            <w:r>
              <w:rPr>
                <w:rFonts w:ascii="Calibri" w:hAnsi="Calibri"/>
                <w:sz w:val="20"/>
              </w:rPr>
              <w:t>Dominio aceptable para organizar, planificar y controlar las fases de un proyecto informático, gestionando alcance, tiempos y recursos mediante Scrum adaptado (sprints semanales) en el marco del desarrollo del MVP de Vox Ready.</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default" r:id="rId11"/>
      <w:footerReference w:type="default" r:id="rId12"/>
      <w:headerReference w:type="first" r:id="rId13"/>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6E204" w14:textId="77777777" w:rsidR="006A7AC7" w:rsidRDefault="006A7AC7" w:rsidP="00DF38AE">
      <w:pPr>
        <w:spacing w:after="0" w:line="240" w:lineRule="auto"/>
      </w:pPr>
      <w:r>
        <w:separator/>
      </w:r>
    </w:p>
  </w:endnote>
  <w:endnote w:type="continuationSeparator" w:id="0">
    <w:p w14:paraId="00103970" w14:textId="77777777" w:rsidR="006A7AC7" w:rsidRDefault="006A7AC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a14="http://schemas.microsoft.com/office/drawing/2010/main" xmlns:a="http://schemas.openxmlformats.org/drawingml/2006/main">
              <w:pict w14:anchorId="623AC581">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6D7F2EB0"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44019" w14:textId="77777777" w:rsidR="006A7AC7" w:rsidRDefault="006A7AC7" w:rsidP="00DF38AE">
      <w:pPr>
        <w:spacing w:after="0" w:line="240" w:lineRule="auto"/>
      </w:pPr>
      <w:r>
        <w:separator/>
      </w:r>
    </w:p>
  </w:footnote>
  <w:footnote w:type="continuationSeparator" w:id="0">
    <w:p w14:paraId="5A43F855" w14:textId="77777777" w:rsidR="006A7AC7" w:rsidRDefault="006A7AC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61985574">
    <w:abstractNumId w:val="3"/>
  </w:num>
  <w:num w:numId="2" w16cid:durableId="128279334">
    <w:abstractNumId w:val="9"/>
  </w:num>
  <w:num w:numId="3" w16cid:durableId="756747747">
    <w:abstractNumId w:val="13"/>
  </w:num>
  <w:num w:numId="4" w16cid:durableId="1315766293">
    <w:abstractNumId w:val="29"/>
  </w:num>
  <w:num w:numId="5" w16cid:durableId="1271933810">
    <w:abstractNumId w:val="31"/>
  </w:num>
  <w:num w:numId="6" w16cid:durableId="1573467674">
    <w:abstractNumId w:val="4"/>
  </w:num>
  <w:num w:numId="7" w16cid:durableId="1127966805">
    <w:abstractNumId w:val="12"/>
  </w:num>
  <w:num w:numId="8" w16cid:durableId="803624566">
    <w:abstractNumId w:val="20"/>
  </w:num>
  <w:num w:numId="9" w16cid:durableId="806971306">
    <w:abstractNumId w:val="16"/>
  </w:num>
  <w:num w:numId="10" w16cid:durableId="2116945022">
    <w:abstractNumId w:val="10"/>
  </w:num>
  <w:num w:numId="11" w16cid:durableId="1247033906">
    <w:abstractNumId w:val="25"/>
  </w:num>
  <w:num w:numId="12" w16cid:durableId="2015374471">
    <w:abstractNumId w:val="36"/>
  </w:num>
  <w:num w:numId="13" w16cid:durableId="279188520">
    <w:abstractNumId w:val="30"/>
  </w:num>
  <w:num w:numId="14" w16cid:durableId="1893227554">
    <w:abstractNumId w:val="1"/>
  </w:num>
  <w:num w:numId="15" w16cid:durableId="1324624296">
    <w:abstractNumId w:val="37"/>
  </w:num>
  <w:num w:numId="16" w16cid:durableId="545681672">
    <w:abstractNumId w:val="22"/>
  </w:num>
  <w:num w:numId="17" w16cid:durableId="990713526">
    <w:abstractNumId w:val="18"/>
  </w:num>
  <w:num w:numId="18" w16cid:durableId="230387084">
    <w:abstractNumId w:val="32"/>
  </w:num>
  <w:num w:numId="19" w16cid:durableId="2137211370">
    <w:abstractNumId w:val="11"/>
  </w:num>
  <w:num w:numId="20" w16cid:durableId="1615478239">
    <w:abstractNumId w:val="40"/>
  </w:num>
  <w:num w:numId="21" w16cid:durableId="544831190">
    <w:abstractNumId w:val="35"/>
  </w:num>
  <w:num w:numId="22" w16cid:durableId="93788679">
    <w:abstractNumId w:val="14"/>
  </w:num>
  <w:num w:numId="23" w16cid:durableId="1316299384">
    <w:abstractNumId w:val="15"/>
  </w:num>
  <w:num w:numId="24" w16cid:durableId="260265636">
    <w:abstractNumId w:val="5"/>
  </w:num>
  <w:num w:numId="25" w16cid:durableId="1256130599">
    <w:abstractNumId w:val="17"/>
  </w:num>
  <w:num w:numId="26" w16cid:durableId="699670084">
    <w:abstractNumId w:val="21"/>
  </w:num>
  <w:num w:numId="27" w16cid:durableId="30418570">
    <w:abstractNumId w:val="24"/>
  </w:num>
  <w:num w:numId="28" w16cid:durableId="1878618497">
    <w:abstractNumId w:val="0"/>
  </w:num>
  <w:num w:numId="29" w16cid:durableId="3554061">
    <w:abstractNumId w:val="19"/>
  </w:num>
  <w:num w:numId="30" w16cid:durableId="56785625">
    <w:abstractNumId w:val="23"/>
  </w:num>
  <w:num w:numId="31" w16cid:durableId="804549427">
    <w:abstractNumId w:val="2"/>
  </w:num>
  <w:num w:numId="32" w16cid:durableId="628128054">
    <w:abstractNumId w:val="7"/>
  </w:num>
  <w:num w:numId="33" w16cid:durableId="1852838191">
    <w:abstractNumId w:val="33"/>
  </w:num>
  <w:num w:numId="34" w16cid:durableId="433600080">
    <w:abstractNumId w:val="39"/>
  </w:num>
  <w:num w:numId="35" w16cid:durableId="1154252642">
    <w:abstractNumId w:val="6"/>
  </w:num>
  <w:num w:numId="36" w16cid:durableId="1223055786">
    <w:abstractNumId w:val="26"/>
  </w:num>
  <w:num w:numId="37" w16cid:durableId="1301763388">
    <w:abstractNumId w:val="38"/>
  </w:num>
  <w:num w:numId="38" w16cid:durableId="904950098">
    <w:abstractNumId w:val="28"/>
  </w:num>
  <w:num w:numId="39" w16cid:durableId="121118133">
    <w:abstractNumId w:val="27"/>
  </w:num>
  <w:num w:numId="40" w16cid:durableId="1123692430">
    <w:abstractNumId w:val="34"/>
  </w:num>
  <w:num w:numId="41" w16cid:durableId="1670518286">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6567"/>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842"/>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A7AC7"/>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4E05AD"/>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574</Words>
  <Characters>3159</Characters>
  <Application>Microsoft Office Word</Application>
  <DocSecurity>0</DocSecurity>
  <Lines>26</Lines>
  <Paragraphs>7</Paragraphs>
  <ScaleCrop>false</ScaleCrop>
  <Company>Wal-Mart Stores, Inc.</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bernardo araya pino</cp:lastModifiedBy>
  <cp:revision>25</cp:revision>
  <cp:lastPrinted>2019-12-16T20:10:00Z</cp:lastPrinted>
  <dcterms:created xsi:type="dcterms:W3CDTF">2022-02-07T13:42:00Z</dcterms:created>
  <dcterms:modified xsi:type="dcterms:W3CDTF">2026-09-17T01:39:00Z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