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7D6" w:rsidRDefault="006677D6" w:rsidP="006677D6">
      <w:pPr>
        <w:pStyle w:val="NormalWeb"/>
      </w:pPr>
      <w:r>
        <w:t xml:space="preserve">Para la auditoría de una red compuesta por 10 equipos, el alcance incluirá tanto los ordenadores de los usuarios como los dispositivos que permiten la conexión entre ellos: </w:t>
      </w:r>
      <w:proofErr w:type="spellStart"/>
      <w:r>
        <w:t>switches</w:t>
      </w:r>
      <w:proofErr w:type="spellEnd"/>
      <w:r>
        <w:t xml:space="preserve">, </w:t>
      </w:r>
      <w:proofErr w:type="spellStart"/>
      <w:r>
        <w:t>router</w:t>
      </w:r>
      <w:proofErr w:type="spellEnd"/>
      <w:r>
        <w:t xml:space="preserve"> y puntos de acceso </w:t>
      </w:r>
      <w:proofErr w:type="spellStart"/>
      <w:r>
        <w:t>WiFi</w:t>
      </w:r>
      <w:proofErr w:type="spellEnd"/>
      <w:r>
        <w:t>. También se revisarán las configuraciones básicas de red, como la asignación de direcciones IP, los servicios de DHCP y DNS, y las políticas de seguridad aplicadas en esos equipos. No se contemplarán análisis avanzados como pruebas de intrusión profundas o auditorías de aplicaciones específicas.</w:t>
      </w:r>
    </w:p>
    <w:p w:rsidR="006677D6" w:rsidRDefault="006677D6" w:rsidP="006677D6">
      <w:pPr>
        <w:pStyle w:val="NormalWeb"/>
      </w:pPr>
      <w:r>
        <w:t>El objetivo principal de la auditoría es conocer el estado real de la red, identificar posibles fallos de configuración o vulnerabilidades y comprobar que las medidas de seguridad implementadas son adecuadas. A partir de esta revisión, se pretende obtener una imagen clara del nivel de protección y funcionamiento general, con el fin de poder recomendar mejoras que aumenten la seguridad y el rendimiento del entorno.</w:t>
      </w:r>
    </w:p>
    <w:p w:rsidR="006677D6" w:rsidRDefault="006677D6" w:rsidP="006677D6">
      <w:pPr>
        <w:pStyle w:val="NormalWeb"/>
      </w:pPr>
      <w:r>
        <w:t>La metodología se basará primero en reunir información previa sobre cómo está organizada la red y qué políticas existen actualmente. Después, se revisará la documentación disponible y se inspeccionará físicamente la infraestructura para comprobar su estado. Durante el trabajo de campo se analizarán las configuraciones de los equipos, se escaneará la red en busca de servicios activos y se verificará que los sistemas tengan instaladas las actualizaciones necesarias. Finalmente, se evaluarán los riesgos detectados y se elaborará un informe con conclusiones y recomendaciones.</w:t>
      </w:r>
    </w:p>
    <w:p w:rsidR="006677D6" w:rsidRDefault="006677D6" w:rsidP="006677D6">
      <w:pPr>
        <w:pStyle w:val="NormalWeb"/>
      </w:pPr>
      <w:r>
        <w:t xml:space="preserve">Para realizar estas tareas se utilizarán herramientas habituales en auditorías técnicas, como </w:t>
      </w:r>
      <w:proofErr w:type="spellStart"/>
      <w:r>
        <w:t>Nmap</w:t>
      </w:r>
      <w:proofErr w:type="spellEnd"/>
      <w:r>
        <w:t xml:space="preserve"> o </w:t>
      </w:r>
      <w:proofErr w:type="spellStart"/>
      <w:r>
        <w:t>Advanced</w:t>
      </w:r>
      <w:proofErr w:type="spellEnd"/>
      <w:r>
        <w:t xml:space="preserve"> IP Scanner para descubrir equipos y puertos activos; </w:t>
      </w:r>
      <w:proofErr w:type="spellStart"/>
      <w:r>
        <w:t>Wireshark</w:t>
      </w:r>
      <w:proofErr w:type="spellEnd"/>
      <w:r>
        <w:t xml:space="preserve"> para analizar tráfico puntual si es necesario; utilidades de inventariado como OCS </w:t>
      </w:r>
      <w:proofErr w:type="spellStart"/>
      <w:r>
        <w:t>Inventory</w:t>
      </w:r>
      <w:proofErr w:type="spellEnd"/>
      <w:r>
        <w:t xml:space="preserve"> o </w:t>
      </w:r>
      <w:proofErr w:type="spellStart"/>
      <w:r>
        <w:t>Speccy</w:t>
      </w:r>
      <w:proofErr w:type="spellEnd"/>
      <w:r>
        <w:t>; y las propias consolas de antivirus o sistemas de actualización para revisar su estado. También se emplearán herramientas de documentación como hojas de cálculo o diagramadores para registrar la información recopilada.</w:t>
      </w:r>
    </w:p>
    <w:p w:rsidR="006677D6" w:rsidRDefault="006677D6" w:rsidP="006677D6">
      <w:pPr>
        <w:pStyle w:val="NormalWeb"/>
      </w:pPr>
      <w:r>
        <w:t xml:space="preserve">Las evidencias que deberá reunir el auditor incluirán capturas de pantalla de configuraciones relevantes, registros o </w:t>
      </w:r>
      <w:proofErr w:type="spellStart"/>
      <w:r>
        <w:t>logs</w:t>
      </w:r>
      <w:proofErr w:type="spellEnd"/>
      <w:r>
        <w:t xml:space="preserve"> generados por los equipos y dispositivos de red, resultados de los análisis realizados con las herramientas mencionadas, inventarios actualizados de hardware y software, y cualquier documento o respuesta obtenida durante entrevistas o comprobaciones. Todo esto servirá de base para respaldar las conclusiones del informe final.</w:t>
      </w:r>
    </w:p>
    <w:p w:rsidR="00B25FAC" w:rsidRDefault="00B25FAC">
      <w:bookmarkStart w:id="0" w:name="_GoBack"/>
      <w:bookmarkEnd w:id="0"/>
    </w:p>
    <w:sectPr w:rsidR="00B25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1E3"/>
    <w:rsid w:val="000561E3"/>
    <w:rsid w:val="006677D6"/>
    <w:rsid w:val="00B2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8C27C9-13AF-4C59-9744-212F9E09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38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377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kinso</dc:creator>
  <cp:keywords/>
  <dc:description/>
  <cp:lastModifiedBy>kinso</cp:lastModifiedBy>
  <cp:revision>3</cp:revision>
  <dcterms:created xsi:type="dcterms:W3CDTF">2025-12-03T13:13:00Z</dcterms:created>
  <dcterms:modified xsi:type="dcterms:W3CDTF">2025-12-03T13:19:00Z</dcterms:modified>
</cp:coreProperties>
</file>