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СЕРТИФИКАТ АНАЛИЗА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(Перевод на русский язык)</w:t>
      </w:r>
    </w:p>
    <w:p/>
    <w:p>
      <w:r>
        <w:rPr>
          <w:rFonts w:ascii="Times New Roman" w:hAnsi="Times New Roman"/>
          <w:b/>
          <w:color w:val="505050"/>
          <w:sz w:val="18"/>
        </w:rPr>
        <w:t xml:space="preserve">Исходный файл: </w:t>
      </w:r>
      <w:r>
        <w:rPr>
          <w:rFonts w:ascii="Times New Roman" w:hAnsi="Times New Roman"/>
          <w:color w:val="505050"/>
          <w:sz w:val="18"/>
        </w:rPr>
        <w:t>{{ original_filename }}</w:t>
      </w:r>
    </w:p>
    <w:p>
      <w:r>
        <w:rPr>
          <w:rFonts w:ascii="Times New Roman" w:hAnsi="Times New Roman"/>
          <w:b/>
          <w:color w:val="505050"/>
          <w:sz w:val="18"/>
        </w:rPr>
        <w:t xml:space="preserve">Дата перевода: </w:t>
      </w:r>
      <w:r>
        <w:rPr>
          <w:rFonts w:ascii="Times New Roman" w:hAnsi="Times New Roman"/>
          <w:color w:val="505050"/>
          <w:sz w:val="18"/>
        </w:rPr>
        <w:t>{{ translation_date }}</w:t>
      </w:r>
    </w:p>
    <w:p>
      <w:r>
        <w:rPr>
          <w:rFonts w:ascii="Times New Roman" w:hAnsi="Times New Roman"/>
          <w:b/>
          <w:color w:val="505050"/>
          <w:sz w:val="18"/>
        </w:rPr>
        <w:t xml:space="preserve">Модель перевода: </w:t>
      </w:r>
      <w:r>
        <w:rPr>
          <w:rFonts w:ascii="Times New Roman" w:hAnsi="Times New Roman"/>
          <w:color w:val="505050"/>
          <w:sz w:val="18"/>
        </w:rPr>
        <w:t>{{ model_used }}</w:t>
      </w:r>
    </w:p>
    <w:p>
      <w:r>
        <w:rPr>
          <w:rFonts w:ascii="Times New Roman" w:hAnsi="Times New Roman"/>
          <w:b/>
          <w:color w:val="505050"/>
          <w:sz w:val="18"/>
        </w:rPr>
        <w:t xml:space="preserve">Метод извлечения: </w:t>
      </w:r>
      <w:r>
        <w:rPr>
          <w:rFonts w:ascii="Times New Roman" w:hAnsi="Times New Roman"/>
          <w:color w:val="505050"/>
          <w:sz w:val="18"/>
        </w:rPr>
        <w:t>{{ extraction_method }}</w:t>
      </w:r>
    </w:p>
    <w:p>
      <w:pPr>
        <w:jc w:val="center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Наименование документа</w:t>
      </w:r>
    </w:p>
    <w:p>
      <w:r>
        <w:rPr>
          <w:rFonts w:ascii="Times New Roman" w:hAnsi="Times New Roman"/>
          <w:sz w:val="22"/>
        </w:rPr>
        <w:t>{{ document_title }}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Информация о компании</w:t>
      </w:r>
    </w:p>
    <w:p>
      <w:r>
        <w:rPr>
          <w:rFonts w:ascii="Times New Roman" w:hAnsi="Times New Roman"/>
          <w:sz w:val="22"/>
        </w:rPr>
        <w:t>{{ company_info }}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Наименование продукта</w:t>
      </w:r>
    </w:p>
    <w:p>
      <w:r>
        <w:rPr>
          <w:rFonts w:ascii="Times New Roman" w:hAnsi="Times New Roman"/>
          <w:sz w:val="22"/>
        </w:rPr>
        <w:t>{{ product_name }}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Сведения о продукте</w:t>
      </w:r>
    </w:p>
    <w:p>
      <w:r>
        <w:rPr>
          <w:rFonts w:ascii="Times New Roman" w:hAnsi="Times New Roman"/>
          <w:sz w:val="22"/>
        </w:rPr>
        <w:t>{{ product_details }}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Информация о серии</w:t>
      </w:r>
    </w:p>
    <w:p>
      <w:r>
        <w:rPr>
          <w:rFonts w:ascii="Times New Roman" w:hAnsi="Times New Roman"/>
          <w:sz w:val="22"/>
        </w:rPr>
        <w:t>{{ batch_info }}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Условия хранения</w:t>
      </w:r>
    </w:p>
    <w:p>
      <w:r>
        <w:rPr>
          <w:rFonts w:ascii="Times New Roman" w:hAnsi="Times New Roman"/>
          <w:sz w:val="22"/>
        </w:rPr>
        <w:t>{{ storage_conditions }}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Результаты испытаний</w:t>
      </w:r>
    </w:p>
    <w:p>
      <w:r>
        <w:rPr>
          <w:rFonts w:ascii="Times New Roman" w:hAnsi="Times New Roman"/>
          <w:sz w:val="22"/>
        </w:rPr>
        <w:t>{{ test_results }}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Заключение</w:t>
      </w:r>
    </w:p>
    <w:p>
      <w:r>
        <w:rPr>
          <w:rFonts w:ascii="Times New Roman" w:hAnsi="Times New Roman"/>
          <w:sz w:val="22"/>
        </w:rPr>
        <w:t>{{ conclusion }}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Подписи</w:t>
      </w:r>
    </w:p>
    <w:p>
      <w:r>
        <w:rPr>
          <w:rFonts w:ascii="Times New Roman" w:hAnsi="Times New Roman"/>
          <w:sz w:val="22"/>
        </w:rPr>
        <w:t>{{ signatures }}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Примечания</w:t>
      </w:r>
    </w:p>
    <w:p>
      <w:r>
        <w:rPr>
          <w:rFonts w:ascii="Times New Roman" w:hAnsi="Times New Roman"/>
          <w:sz w:val="22"/>
        </w:rPr>
        <w:t>{{ notes }}</w:t>
      </w:r>
    </w:p>
    <w:p/>
    <w:p>
      <w:pPr>
        <w:jc w:val="center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i/>
          <w:color w:val="8C8C8C"/>
          <w:sz w:val="16"/>
        </w:rPr>
        <w:t>Данный документ является переводом оригинального Сертификата анализа.</w:t>
        <w:br/>
        <w:t>Перевод выполнен с использованием искусственного интеллекта с применением</w:t>
        <w:br/>
        <w:t>фармацевтического глоссария. Рекомендуется верификация специалистом.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