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木材及び木質材料学</w:t>
      </w:r>
    </w:p>
    <w:p>
      <w:pPr>
        <w:pStyle w:val="Subtitle"/>
      </w:pPr>
      <w:r>
        <w:rPr>
          <w:b/>
          <w:sz w:val="28"/>
        </w:rPr>
        <w:t>課題3　密度と水と劣化を結び付ける</w:t>
      </w:r>
    </w:p>
    <w:p>
      <w:r>
        <w:rPr>
          <w:b w:val="0"/>
          <w:sz w:val="18"/>
        </w:rPr>
        <w:t>第10回終了後　対象 第7回から第10回 密度 比重 含水率 寸法変化 生物劣化　作業目安 90～120分</w:t>
      </w:r>
    </w:p>
    <w:p>
      <w:r>
        <w:rPr>
          <w:b w:val="0"/>
        </w:rPr>
        <w:t xml:space="preserve">学籍番号　　　　　　　　　氏名　　　　　　　　　提出日　　　　　　　　</w:t>
      </w:r>
    </w:p>
    <w:p>
      <w:r>
        <w:rPr>
          <w:b w:val="0"/>
        </w:rPr>
        <w:t>密度・含水率を状態と単位を明示して扱い、水分と寸法変化・劣化への対策を説明する。</w:t>
      </w:r>
    </w:p>
    <w:p>
      <w:r>
        <w:rPr>
          <w:b w:val="0"/>
          <w:sz w:val="18"/>
        </w:rPr>
        <w:t>資料参照可。各欄5点、合計100点。基本70点・発展30点。基本欄12個の十分な達成で60点です。計算は途中式と単位、調べ学習は出典と該当箇所を残してください。文章量より要点を評価します。</w:t>
      </w:r>
    </w:p>
    <w:p>
      <w:r>
        <w:rPr>
          <w:b w:val="0"/>
          <w:sz w:val="18"/>
        </w:rPr>
        <w:t>回答IDを残し「回答を入力」を置き換えます。字数は目安、回答欄は自由に広げられます。図にも結論の文章を添えます。生成AI等の利用は授業の指示に従います。</w:t>
      </w:r>
    </w:p>
    <w:p>
      <w:pPr>
        <w:pStyle w:val="Heading2"/>
      </w:pPr>
      <w:r>
        <w:t>問1　密度と比重　20点</w:t>
      </w:r>
    </w:p>
    <w:p>
      <w:r>
        <w:rPr>
          <w:b w:val="0"/>
        </w:rPr>
        <w:t>ある試料の全乾質量m₀は40.0 g、全乾体積V₀は80.0 cm³、飽水体積V飽は100.0 cm³である。基準水密度は1.00 g/cm³とする。</w:t>
      </w:r>
    </w:p>
    <w:p>
      <w:pPr>
        <w:spacing w:after="140"/>
      </w:pPr>
      <m:oMath>
        <m:r>
          <m:t>ρ = </m:t>
        </m:r>
        <m:f>
          <m:num>
            <m:r>
              <m:t>m</m:t>
            </m:r>
          </m:num>
          <m:den>
            <m:r>
              <m:t>V</m:t>
            </m:r>
          </m:den>
        </m:f>
        <m:r>
          <m:t>    </m:t>
        </m:r>
        <m:r>
          <m:t>G = </m:t>
        </m:r>
        <m:f>
          <m:num>
            <m:r>
              <m:t>ρ</m:t>
            </m:r>
          </m:num>
          <m:den>
            <m:sSub>
              <m:e>
                <m:r>
                  <m:t>ρ</m:t>
                </m:r>
              </m:e>
              <m:sub>
                <m:r>
                  <m:t>水</m:t>
                </m:r>
              </m:sub>
            </m:sSub>
          </m:den>
        </m:f>
      </m:oMath>
    </w:p>
    <w:p>
      <w:pPr>
        <w:spacing w:after="60"/>
      </w:pPr>
      <w:r>
        <w:rPr>
          <w:b/>
          <w:sz w:val="20"/>
        </w:rPr>
        <w:t>A3-Q1-a　基本 5点　全乾密度を式とともにg/cm³で求める。</w:t>
      </w:r>
    </w:p>
    <w:p>
      <w:pPr>
        <w:spacing w:after="140"/>
        <w:ind w:left="144"/>
      </w:pPr>
      <w:r>
        <w:rPr>
          <w:b w:val="0"/>
          <w:sz w:val="20"/>
        </w:rPr>
        <w:t>回答を入力</w:t>
      </w:r>
    </w:p>
    <w:p>
      <w:pPr>
        <w:spacing w:after="60"/>
      </w:pPr>
      <w:r>
        <w:rPr>
          <w:b/>
          <w:sz w:val="20"/>
        </w:rPr>
        <w:t>A3-Q1-b　基本 5点　基本密度を式とともにg/cm³で求める。</w:t>
      </w:r>
    </w:p>
    <w:p>
      <w:pPr>
        <w:spacing w:after="140"/>
        <w:ind w:left="144"/>
      </w:pPr>
      <w:r>
        <w:rPr>
          <w:b w:val="0"/>
          <w:sz w:val="20"/>
        </w:rPr>
        <w:t>回答を入力</w:t>
      </w:r>
    </w:p>
    <w:p>
      <w:pPr>
        <w:spacing w:after="60"/>
      </w:pPr>
      <w:r>
        <w:rPr>
          <w:b/>
          <w:sz w:val="20"/>
        </w:rPr>
        <w:t>A3-Q1-c　基本 5点　二つの密度をkg/m³に換算する。</w:t>
      </w:r>
    </w:p>
    <w:p>
      <w:pPr>
        <w:spacing w:after="140"/>
        <w:ind w:left="144"/>
      </w:pPr>
      <w:r>
        <w:rPr>
          <w:b w:val="0"/>
          <w:sz w:val="20"/>
        </w:rPr>
        <w:t>回答を入力</w:t>
      </w:r>
    </w:p>
    <w:p>
      <w:pPr>
        <w:spacing w:after="60"/>
      </w:pPr>
      <w:r>
        <w:rPr>
          <w:b/>
          <w:sz w:val="20"/>
        </w:rPr>
        <w:t>A3-Q1-d　基本 5点　全乾比重と基本比重を求め、単位と体積状態の違いを説明する。</w:t>
      </w:r>
    </w:p>
    <w:p>
      <w:pPr>
        <w:spacing w:after="140"/>
        <w:ind w:left="144"/>
      </w:pPr>
      <w:r>
        <w:rPr>
          <w:b w:val="0"/>
          <w:sz w:val="20"/>
        </w:rPr>
        <w:t>回答を入力</w:t>
      </w:r>
    </w:p>
    <w:p>
      <w:r>
        <w:br w:type="page"/>
      </w:r>
    </w:p>
    <w:p>
      <w:pPr>
        <w:pStyle w:val="Heading2"/>
      </w:pPr>
      <w:r>
        <w:t>問2　含水率と水の所在　20点</w:t>
      </w:r>
    </w:p>
    <w:p>
      <w:r>
        <w:rPr>
          <w:b w:val="0"/>
        </w:rPr>
        <w:t>別の湿った試料の質量mは100.0 g、全乾質量m₀は40.0 gである。木材の含水率は乾量基準uを用いる。</w:t>
      </w:r>
    </w:p>
    <w:p>
      <w:pPr>
        <w:spacing w:after="140"/>
      </w:pPr>
      <m:oMath>
        <m:r>
          <m:t>u = 100 </m:t>
        </m:r>
        <m:f>
          <m:num>
            <m:r>
              <m:t>m − </m:t>
            </m:r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</m:den>
        </m:f>
        <m:r>
          <m:t>    </m:t>
        </m:r>
        <m:r>
          <m:t>v = 100 </m:t>
        </m:r>
        <m:f>
          <m:num>
            <m:r>
              <m:t>m − </m:t>
            </m:r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</m:num>
          <m:den>
            <m:r>
              <m:t>m</m:t>
            </m:r>
          </m:den>
        </m:f>
      </m:oMath>
    </w:p>
    <w:p>
      <w:pPr>
        <w:spacing w:after="60"/>
      </w:pPr>
      <w:r>
        <w:rPr>
          <w:b/>
          <w:sz w:val="20"/>
        </w:rPr>
        <w:t>A3-Q2-a　基本 5点　水の質量と乾量基準含水率uを求める。</w:t>
      </w:r>
    </w:p>
    <w:p>
      <w:pPr>
        <w:spacing w:after="140"/>
        <w:ind w:left="144"/>
      </w:pPr>
      <w:r>
        <w:rPr>
          <w:b w:val="0"/>
          <w:sz w:val="20"/>
        </w:rPr>
        <w:t>回答を入力</w:t>
      </w:r>
    </w:p>
    <w:p>
      <w:pPr>
        <w:spacing w:after="60"/>
      </w:pPr>
      <w:r>
        <w:rPr>
          <w:b/>
          <w:sz w:val="20"/>
        </w:rPr>
        <w:t>A3-Q2-b　基本 5点　湿量基準の水分割合vを求め、uが100％を超えられる理由を書く。</w:t>
      </w:r>
    </w:p>
    <w:p>
      <w:pPr>
        <w:spacing w:after="140"/>
        <w:ind w:left="144"/>
      </w:pPr>
      <w:r>
        <w:rPr>
          <w:b w:val="0"/>
          <w:sz w:val="20"/>
        </w:rPr>
        <w:t>回答を入力</w:t>
      </w:r>
    </w:p>
    <w:p>
      <w:pPr>
        <w:spacing w:after="60"/>
      </w:pPr>
      <w:r>
        <w:rPr>
          <w:b/>
          <w:sz w:val="20"/>
        </w:rPr>
        <w:t>A3-Q2-c　基本 5点　自由水と、細胞壁中の水を主な所在で区別する。</w:t>
      </w:r>
    </w:p>
    <w:p>
      <w:pPr>
        <w:spacing w:after="140"/>
        <w:ind w:left="144"/>
      </w:pPr>
      <w:r>
        <w:rPr>
          <w:b w:val="0"/>
          <w:sz w:val="20"/>
        </w:rPr>
        <w:t>回答を入力</w:t>
      </w:r>
    </w:p>
    <w:p>
      <w:pPr>
        <w:spacing w:after="60"/>
      </w:pPr>
      <w:r>
        <w:rPr>
          <w:b/>
          <w:sz w:val="20"/>
        </w:rPr>
        <w:t>A3-Q2-d　基本 5点　乾燥に伴う収縮は、どちらの水の減少と特に関係するか。繊維飽和点を約30％で固定してよいか。</w:t>
      </w:r>
    </w:p>
    <w:p>
      <w:pPr>
        <w:spacing w:after="140"/>
        <w:ind w:left="144"/>
      </w:pPr>
      <w:r>
        <w:rPr>
          <w:b w:val="0"/>
          <w:sz w:val="20"/>
        </w:rPr>
        <w:t>回答を入力</w:t>
      </w:r>
    </w:p>
    <w:p>
      <w:pPr>
        <w:pStyle w:val="Heading2"/>
      </w:pPr>
      <w:r>
        <w:t>問3　収縮と超微細構造　20点</w:t>
      </w:r>
    </w:p>
    <w:p>
      <w:r>
        <w:rPr>
          <w:b w:val="0"/>
        </w:rPr>
        <w:t>同じ乾燥区間でT方向寸法は100.0 mmから94.0 mm、R方向寸法は100.0 mmから97.0 mmになったモデルを考える。収縮率の基準は乾燥前の長さとする。</w:t>
      </w:r>
    </w:p>
    <w:p>
      <w:pPr>
        <w:spacing w:after="60"/>
      </w:pPr>
      <w:r>
        <w:rPr>
          <w:b/>
          <w:sz w:val="20"/>
        </w:rPr>
        <w:t>A3-Q3-a　基本 5点　T方向とR方向の収縮率を求める。</w:t>
      </w:r>
    </w:p>
    <w:p>
      <w:pPr>
        <w:spacing w:after="140"/>
        <w:ind w:left="144"/>
      </w:pPr>
      <w:r>
        <w:rPr>
          <w:b w:val="0"/>
          <w:sz w:val="20"/>
        </w:rPr>
        <w:t>回答を入力</w:t>
      </w:r>
    </w:p>
    <w:p>
      <w:pPr>
        <w:spacing w:after="60"/>
      </w:pPr>
      <w:r>
        <w:rPr>
          <w:b/>
          <w:sz w:val="20"/>
        </w:rPr>
        <w:t>A3-Q3-b　基本 5点　乾燥前の幅がT方向250 mmの板では、同じ乾燥区間で何mm縮むか。</w:t>
      </w:r>
    </w:p>
    <w:p>
      <w:pPr>
        <w:spacing w:after="140"/>
        <w:ind w:left="144"/>
      </w:pPr>
      <w:r>
        <w:rPr>
          <w:b w:val="0"/>
          <w:sz w:val="20"/>
        </w:rPr>
        <w:t>回答を入力</w:t>
      </w:r>
    </w:p>
    <w:p>
      <w:pPr>
        <w:spacing w:after="60"/>
      </w:pPr>
      <w:r>
        <w:rPr>
          <w:b/>
          <w:sz w:val="20"/>
        </w:rPr>
        <w:t>A3-Q3-c　基本 5点　このTとRの違いを、板の反りや接合部のすき間に結び付けて説明する。</w:t>
      </w:r>
    </w:p>
    <w:p>
      <w:pPr>
        <w:spacing w:after="140"/>
        <w:ind w:left="144"/>
      </w:pPr>
      <w:r>
        <w:rPr>
          <w:b w:val="0"/>
          <w:sz w:val="20"/>
        </w:rPr>
        <w:t>回答を入力</w:t>
      </w:r>
    </w:p>
    <w:p>
      <w:pPr>
        <w:spacing w:after="60"/>
      </w:pPr>
      <w:r>
        <w:rPr>
          <w:b/>
          <w:sz w:val="20"/>
        </w:rPr>
        <w:t>A3-Q3-d　発展 5点　6％を教室の日々の湿度変化にそのまま使えない理由を、細胞壁中の水と結び付けて説明する。</w:t>
      </w:r>
    </w:p>
    <w:p>
      <w:pPr>
        <w:spacing w:after="140"/>
        <w:ind w:left="144"/>
      </w:pPr>
      <w:r>
        <w:rPr>
          <w:b w:val="0"/>
          <w:sz w:val="20"/>
        </w:rPr>
        <w:t>回答を入力</w:t>
      </w:r>
    </w:p>
    <w:p>
      <w:r>
        <w:br w:type="page"/>
      </w:r>
    </w:p>
    <w:p>
      <w:pPr>
        <w:pStyle w:val="Heading2"/>
      </w:pPr>
      <w:r>
        <w:t>問4　劣化について調べる　20点</w:t>
      </w:r>
    </w:p>
    <w:p>
      <w:r>
        <w:rPr>
          <w:b w:val="0"/>
        </w:rPr>
        <w:t>学校の屋外教材台について「雨の翌日も端部に水が残る」「表面が変色している」「一部が軟らかい」という記録がある。現物に触れたり、菌を培養したりする必要はない。文献を調べ、原因を検討する。</w:t>
      </w:r>
    </w:p>
    <w:p>
      <w:pPr>
        <w:spacing w:after="60"/>
      </w:pPr>
      <w:r>
        <w:rPr>
          <w:b/>
          <w:sz w:val="20"/>
        </w:rPr>
        <w:t>A3-Q4-a　基本 5点　観察された事実と、そこから考えられる原因候補を分けて書く。</w:t>
      </w:r>
    </w:p>
    <w:p>
      <w:pPr>
        <w:spacing w:after="140"/>
        <w:ind w:left="144"/>
      </w:pPr>
      <w:r>
        <w:rPr>
          <w:b w:val="0"/>
          <w:sz w:val="20"/>
        </w:rPr>
        <w:t>回答を入力</w:t>
      </w:r>
    </w:p>
    <w:p>
      <w:pPr>
        <w:spacing w:after="60"/>
      </w:pPr>
      <w:r>
        <w:rPr>
          <w:b/>
          <w:sz w:val="20"/>
        </w:rPr>
        <w:t>A3-Q4-b　発展 5点　腐朽または表面のカビ・変色に関する出典と該当箇所を書く。</w:t>
      </w:r>
    </w:p>
    <w:p>
      <w:pPr>
        <w:spacing w:after="140"/>
        <w:ind w:left="144"/>
      </w:pPr>
      <w:r>
        <w:rPr>
          <w:b w:val="0"/>
          <w:sz w:val="20"/>
        </w:rPr>
        <w:t>回答を入力</w:t>
      </w:r>
    </w:p>
    <w:p>
      <w:pPr>
        <w:spacing w:after="60"/>
      </w:pPr>
      <w:r>
        <w:rPr>
          <w:b/>
          <w:sz w:val="20"/>
        </w:rPr>
        <w:t>A3-Q4-c　発展 5点　文献から言えることと、この教材台についてまだ確定できないことを書く。</w:t>
      </w:r>
    </w:p>
    <w:p>
      <w:pPr>
        <w:spacing w:after="140"/>
        <w:ind w:left="144"/>
      </w:pPr>
      <w:r>
        <w:rPr>
          <w:b w:val="0"/>
          <w:sz w:val="20"/>
        </w:rPr>
        <w:t>回答を入力</w:t>
      </w:r>
    </w:p>
    <w:p>
      <w:pPr>
        <w:spacing w:after="60"/>
      </w:pPr>
      <w:r>
        <w:rPr>
          <w:b/>
          <w:sz w:val="20"/>
        </w:rPr>
        <w:t>A3-Q4-d　発展 5点　追加で確認する情報と、その情報に対応した対策を一組書く。</w:t>
      </w:r>
    </w:p>
    <w:p>
      <w:pPr>
        <w:spacing w:after="140"/>
        <w:ind w:left="144"/>
      </w:pPr>
      <w:r>
        <w:rPr>
          <w:b w:val="0"/>
          <w:sz w:val="20"/>
        </w:rPr>
        <w:t>回答を入力</w:t>
      </w:r>
    </w:p>
    <w:p>
      <w:r>
        <w:br w:type="page"/>
      </w:r>
    </w:p>
    <w:p>
      <w:pPr>
        <w:pStyle w:val="Heading2"/>
      </w:pPr>
      <w:r>
        <w:t>問5　水と木材を教える　20点</w:t>
      </w:r>
    </w:p>
    <w:p>
      <w:r>
        <w:rPr>
          <w:b w:val="0"/>
        </w:rPr>
        <w:t>中学生から「木の製品は全部プラスチックに替えれば、手入れがいらない」と言われた場面を考える。木材の性質と使い方から応答する。</w:t>
      </w:r>
    </w:p>
    <w:p>
      <w:pPr>
        <w:spacing w:after="60"/>
      </w:pPr>
      <w:r>
        <w:rPr>
          <w:b/>
          <w:sz w:val="20"/>
        </w:rPr>
        <w:t>A3-Q5-a　基本 5点　木製品の水への対策を二つ挙げ、理由を書く。</w:t>
      </w:r>
    </w:p>
    <w:p>
      <w:pPr>
        <w:spacing w:after="140"/>
        <w:ind w:left="144"/>
      </w:pPr>
      <w:r>
        <w:rPr>
          <w:b w:val="0"/>
          <w:sz w:val="20"/>
        </w:rPr>
        <w:t>回答を入力</w:t>
      </w:r>
    </w:p>
    <w:p>
      <w:pPr>
        <w:spacing w:after="60"/>
      </w:pPr>
      <w:r>
        <w:rPr>
          <w:b/>
          <w:sz w:val="20"/>
        </w:rPr>
        <w:t>A3-Q5-b　基本 5点　材料を一律に替える前に確認する、用途の条件を二つ書く。</w:t>
      </w:r>
    </w:p>
    <w:p>
      <w:pPr>
        <w:spacing w:after="140"/>
        <w:ind w:left="144"/>
      </w:pPr>
      <w:r>
        <w:rPr>
          <w:b w:val="0"/>
          <w:sz w:val="20"/>
        </w:rPr>
        <w:t>回答を入力</w:t>
      </w:r>
    </w:p>
    <w:p>
      <w:pPr>
        <w:spacing w:after="60"/>
      </w:pPr>
      <w:r>
        <w:rPr>
          <w:b/>
          <w:sz w:val="20"/>
        </w:rPr>
        <w:t>A3-Q5-c　発展 5点　観察を伴う10分程度の学習活動と、確かめたい理解を書く。</w:t>
      </w:r>
    </w:p>
    <w:p>
      <w:pPr>
        <w:spacing w:after="140"/>
        <w:ind w:left="144"/>
      </w:pPr>
      <w:r>
        <w:rPr>
          <w:b w:val="0"/>
          <w:sz w:val="20"/>
        </w:rPr>
        <w:t>回答を入力</w:t>
      </w:r>
    </w:p>
    <w:p>
      <w:pPr>
        <w:spacing w:after="60"/>
      </w:pPr>
      <w:r>
        <w:rPr>
          <w:b/>
          <w:sz w:val="20"/>
        </w:rPr>
        <w:t>A3-Q5-d　発展 5点　「表面にカビがあるから必ず強度が失われている」という答えへの返しを書く。</w:t>
      </w:r>
    </w:p>
    <w:p>
      <w:pPr>
        <w:spacing w:after="140"/>
        <w:ind w:left="144"/>
      </w:pPr>
      <w:r>
        <w:rPr>
          <w:b w:val="0"/>
          <w:sz w:val="20"/>
        </w:rPr>
        <w:t>回答を入力</w:t>
      </w:r>
    </w:p>
    <w:p>
      <w:pPr>
        <w:pStyle w:val="Heading3"/>
      </w:pPr>
      <w:r>
        <w:t>調べ学習の資料候補</w:t>
      </w:r>
    </w:p>
    <w:p>
      <w:r>
        <w:rPr>
          <w:b w:val="0"/>
          <w:sz w:val="17"/>
        </w:rPr>
        <w:t>講義資料・図書館の専門書・日本語の公的機関資料も利用できます。英文資料は該当箇所を訳して確認して構いません。資料候補は全てを読む必要はありません。</w:t>
      </w:r>
    </w:p>
    <w:p>
      <w:r>
        <w:rPr>
          <w:b w:val="0"/>
          <w:sz w:val="17"/>
        </w:rPr>
        <w:t>S2　密度 含水率 寸法変化　USDA Forest Products Laboratory　Wood Handbook 2021 Chapter 4</w:t>
      </w:r>
    </w:p>
    <w:p>
      <w:r>
        <w:rPr>
          <w:b w:val="0"/>
          <w:sz w:val="16"/>
        </w:rPr>
        <w:t>https://research.fs.usda.gov/treesearch/62243</w:t>
      </w:r>
    </w:p>
    <w:p>
      <w:r>
        <w:rPr>
          <w:b w:val="0"/>
          <w:sz w:val="17"/>
        </w:rPr>
        <w:t>S5　生物劣化　USDA Forest Products Laboratory　Wood Handbook 2021 Chapter 14</w:t>
      </w:r>
    </w:p>
    <w:p>
      <w:r>
        <w:rPr>
          <w:b w:val="0"/>
          <w:sz w:val="16"/>
        </w:rPr>
        <w:t>https://research.fs.usda.gov/treesearch/62262</w:t>
      </w:r>
    </w:p>
    <w:p>
      <w:r>
        <w:rPr>
          <w:b w:val="0"/>
          <w:sz w:val="17"/>
        </w:rPr>
        <w:t>S6　技術科の学習内容　文部科学省　中学校学習指導要領 平成29年告示 解説 技術 家庭編 A 材料と加工の技術</w:t>
      </w:r>
    </w:p>
    <w:p>
      <w:r>
        <w:rPr>
          <w:b w:val="0"/>
          <w:sz w:val="16"/>
        </w:rPr>
        <w:t>https://www.mext.go.jp/component/a_menu/education/micro_detail/__icsFiles/afieldfile/2019/03/18/1387018_009.pdf</w:t>
      </w:r>
    </w:p>
    <w:p>
      <w:r>
        <w:rPr>
          <w:b w:val="0"/>
          <w:sz w:val="17"/>
        </w:rPr>
        <w:t>提出前に、回答ID、計算単位、資料の該当箇所、事実と自分の判断の区別を確認してください。</w:t>
      </w:r>
    </w:p>
    <w:sectPr w:rsidR="00FC693F" w:rsidRPr="0006063C" w:rsidSect="00034616">
      <w:footerReference w:type="default" r:id="rId9"/>
      <w:pgSz w:w="12240" w:h="15840"/>
      <w:pgMar w:top="950" w:right="1037" w:bottom="893" w:left="10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  <w:snapToGrid w:val="0"/>
    </w:pPr>
    <w:rPr>
      <w:rFonts w:ascii="Yu Gothic" w:hAnsi="Yu Gothic" w:eastAsia="Yu Gothic" w:cs="Yu 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40"/>
      <w:outlineLvl w:val="0"/>
    </w:pPr>
    <w:rPr>
      <w:rFonts w:asciiTheme="majorHAnsi" w:eastAsiaTheme="majorEastAsia" w:hAnsiTheme="majorHAnsi" w:cstheme="majorBidi" w:ascii="Yu Gothic" w:hAnsi="Yu Gothic" w:eastAsia="Yu Gothic" w:cs="Yu 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40"/>
      <w:outlineLvl w:val="1"/>
    </w:pPr>
    <w:rPr>
      <w:rFonts w:asciiTheme="majorHAnsi" w:eastAsiaTheme="majorEastAsia" w:hAnsiTheme="majorHAnsi" w:cstheme="majorBidi" w:ascii="Yu Gothic" w:hAnsi="Yu Gothic" w:eastAsia="Yu Gothic" w:cs="Yu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40"/>
      <w:outlineLvl w:val="2"/>
    </w:pPr>
    <w:rPr>
      <w:rFonts w:asciiTheme="majorHAnsi" w:eastAsiaTheme="majorEastAsia" w:hAnsiTheme="majorHAnsi" w:cstheme="majorBidi" w:ascii="Yu Gothic" w:hAnsi="Yu Gothic" w:eastAsia="Yu Gothic" w:cs="Yu Gothi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</w:pPr>
    <w:rPr>
      <w:rFonts w:asciiTheme="majorHAnsi" w:eastAsiaTheme="majorEastAsia" w:hAnsiTheme="majorHAnsi" w:cstheme="majorBidi" w:ascii="Yu Gothic" w:hAnsi="Yu Gothic" w:eastAsia="Yu Gothic" w:cs="Yu Gothi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40" w:after="140"/>
    </w:pPr>
    <w:rPr>
      <w:rFonts w:asciiTheme="majorHAnsi" w:eastAsiaTheme="majorEastAsia" w:hAnsiTheme="majorHAnsi" w:cstheme="majorBidi" w:ascii="Yu Gothic" w:hAnsi="Yu Gothic" w:eastAsia="Yu Gothic" w:cs="Yu Gothic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