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737" w:rsidRDefault="00FC1737">
      <w:pPr>
        <w:rPr>
          <w:rFonts w:asciiTheme="majorBidi" w:hAnsiTheme="majorBidi" w:cstheme="majorBidi"/>
          <w:sz w:val="24"/>
          <w:szCs w:val="24"/>
        </w:rPr>
      </w:pPr>
    </w:p>
    <w:p w:rsidR="00E86F6D" w:rsidRDefault="00E86F6D">
      <w:pPr>
        <w:rPr>
          <w:rFonts w:asciiTheme="majorBidi" w:hAnsiTheme="majorBidi" w:cstheme="majorBidi"/>
          <w:sz w:val="24"/>
          <w:szCs w:val="24"/>
        </w:rPr>
      </w:pPr>
    </w:p>
    <w:p w:rsidR="00E86F6D" w:rsidRDefault="00E86F6D" w:rsidP="00E86F6D">
      <w:pPr>
        <w:rPr>
          <w:rFonts w:asciiTheme="majorBidi" w:hAnsiTheme="majorBidi" w:cstheme="majorBidi"/>
          <w:sz w:val="24"/>
          <w:szCs w:val="24"/>
        </w:rPr>
      </w:pPr>
      <w:r>
        <w:rPr>
          <w:rFonts w:asciiTheme="majorBidi" w:hAnsiTheme="majorBidi" w:cstheme="majorBidi"/>
          <w:sz w:val="24"/>
          <w:szCs w:val="24"/>
        </w:rPr>
        <w:t>$</w:t>
      </w:r>
    </w:p>
    <w:p w:rsidR="00E86F6D" w:rsidRPr="00E71311" w:rsidRDefault="00E86F6D" w:rsidP="00E86F6D">
      <w:pPr>
        <w:rPr>
          <w:rFonts w:asciiTheme="majorBidi" w:hAnsiTheme="majorBidi" w:cstheme="majorBidi"/>
          <w:sz w:val="24"/>
          <w:szCs w:val="24"/>
        </w:rPr>
      </w:pPr>
    </w:p>
    <w:p w:rsidR="00537D41" w:rsidRPr="00FC1737" w:rsidRDefault="00EE4C2C" w:rsidP="00537D41">
      <w:pPr>
        <w:rPr>
          <w:rFonts w:asciiTheme="majorBidi" w:hAnsiTheme="majorBidi" w:cstheme="majorBidi"/>
          <w:b/>
          <w:bCs/>
          <w:sz w:val="24"/>
          <w:szCs w:val="24"/>
        </w:rPr>
      </w:pPr>
      <w:r>
        <w:rPr>
          <w:rFonts w:asciiTheme="majorBidi" w:hAnsiTheme="majorBidi" w:cstheme="majorBidi"/>
          <w:b/>
          <w:bCs/>
          <w:sz w:val="24"/>
          <w:szCs w:val="24"/>
        </w:rPr>
        <w:t xml:space="preserve">            </w:t>
      </w:r>
      <w:r w:rsidR="00F07847">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00F8208F" w:rsidRPr="00E71311">
        <w:rPr>
          <w:rFonts w:asciiTheme="majorBidi" w:hAnsiTheme="majorBidi" w:cstheme="majorBidi"/>
          <w:b/>
          <w:bCs/>
          <w:sz w:val="24"/>
          <w:szCs w:val="24"/>
        </w:rPr>
        <w:t>Terme</w:t>
      </w:r>
      <w:r w:rsidR="005911EE" w:rsidRPr="00E71311">
        <w:rPr>
          <w:rFonts w:asciiTheme="majorBidi" w:hAnsiTheme="majorBidi" w:cstheme="majorBidi"/>
          <w:b/>
          <w:bCs/>
          <w:sz w:val="24"/>
          <w:szCs w:val="24"/>
        </w:rPr>
        <w:t>s</w:t>
      </w:r>
      <w:r w:rsidR="00F8208F" w:rsidRPr="00E71311">
        <w:rPr>
          <w:rFonts w:asciiTheme="majorBidi" w:hAnsiTheme="majorBidi" w:cstheme="majorBidi"/>
          <w:b/>
          <w:bCs/>
          <w:sz w:val="24"/>
          <w:szCs w:val="24"/>
        </w:rPr>
        <w:t xml:space="preserve"> de</w:t>
      </w:r>
      <w:r w:rsidR="005911EE" w:rsidRPr="00E71311">
        <w:rPr>
          <w:rFonts w:asciiTheme="majorBidi" w:hAnsiTheme="majorBidi" w:cstheme="majorBidi"/>
          <w:b/>
          <w:bCs/>
          <w:sz w:val="24"/>
          <w:szCs w:val="24"/>
        </w:rPr>
        <w:t>s</w:t>
      </w:r>
      <w:r w:rsidR="00F8208F" w:rsidRPr="00E71311">
        <w:rPr>
          <w:rFonts w:asciiTheme="majorBidi" w:hAnsiTheme="majorBidi" w:cstheme="majorBidi"/>
          <w:b/>
          <w:bCs/>
          <w:sz w:val="24"/>
          <w:szCs w:val="24"/>
        </w:rPr>
        <w:t xml:space="preserve"> référence</w:t>
      </w:r>
      <w:r w:rsidR="00FC1737">
        <w:rPr>
          <w:rFonts w:asciiTheme="majorBidi" w:hAnsiTheme="majorBidi" w:cstheme="majorBidi"/>
          <w:b/>
          <w:bCs/>
          <w:sz w:val="24"/>
          <w:szCs w:val="24"/>
        </w:rPr>
        <w:t>s</w:t>
      </w:r>
    </w:p>
    <w:p w:rsidR="00537D41" w:rsidRPr="00537D41" w:rsidRDefault="00537D41" w:rsidP="00537D41">
      <w:pPr>
        <w:jc w:val="right"/>
        <w:rPr>
          <w:rFonts w:asciiTheme="majorBidi" w:hAnsiTheme="majorBidi" w:cstheme="majorBidi"/>
          <w:sz w:val="24"/>
          <w:szCs w:val="24"/>
        </w:rPr>
      </w:pPr>
    </w:p>
    <w:tbl>
      <w:tblPr>
        <w:tblStyle w:val="Grilledutableau"/>
        <w:tblpPr w:leftFromText="141" w:rightFromText="141" w:vertAnchor="text" w:tblpY="1"/>
        <w:tblOverlap w:val="never"/>
        <w:tblW w:w="8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7342"/>
      </w:tblGrid>
      <w:tr w:rsidR="005B267B" w:rsidRPr="00E71311" w:rsidTr="00537D41">
        <w:trPr>
          <w:trHeight w:val="456"/>
        </w:trPr>
        <w:tc>
          <w:tcPr>
            <w:tcW w:w="1452" w:type="dxa"/>
          </w:tcPr>
          <w:p w:rsidR="005B267B" w:rsidRPr="00E71311" w:rsidRDefault="005B267B" w:rsidP="00537D41">
            <w:pPr>
              <w:widowControl w:val="0"/>
              <w:overflowPunct w:val="0"/>
              <w:autoSpaceDE w:val="0"/>
              <w:autoSpaceDN w:val="0"/>
              <w:adjustRightInd w:val="0"/>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Pays : </w:t>
            </w:r>
          </w:p>
          <w:p w:rsidR="005B267B" w:rsidRPr="00E71311" w:rsidRDefault="005B267B" w:rsidP="00537D41">
            <w:pPr>
              <w:widowControl w:val="0"/>
              <w:overflowPunct w:val="0"/>
              <w:autoSpaceDE w:val="0"/>
              <w:autoSpaceDN w:val="0"/>
              <w:adjustRightInd w:val="0"/>
              <w:textAlignment w:val="baseline"/>
              <w:rPr>
                <w:rFonts w:asciiTheme="majorBidi" w:eastAsia="Times New Roman" w:hAnsiTheme="majorBidi" w:cstheme="majorBidi"/>
                <w:i/>
                <w:iCs/>
                <w:sz w:val="24"/>
                <w:szCs w:val="24"/>
                <w:lang w:val="de-DE" w:eastAsia="de-DE"/>
              </w:rPr>
            </w:pPr>
          </w:p>
        </w:tc>
        <w:tc>
          <w:tcPr>
            <w:tcW w:w="7366" w:type="dxa"/>
            <w:hideMark/>
          </w:tcPr>
          <w:p w:rsidR="005B267B" w:rsidRPr="00E71311" w:rsidRDefault="005B267B" w:rsidP="00537D41">
            <w:pPr>
              <w:widowControl w:val="0"/>
              <w:overflowPunct w:val="0"/>
              <w:autoSpaceDE w:val="0"/>
              <w:autoSpaceDN w:val="0"/>
              <w:adjustRightInd w:val="0"/>
              <w:textAlignment w:val="baseline"/>
              <w:rPr>
                <w:rFonts w:asciiTheme="majorBidi" w:eastAsia="Times New Roman" w:hAnsiTheme="majorBidi" w:cstheme="majorBidi"/>
                <w:i/>
                <w:iCs/>
                <w:sz w:val="24"/>
                <w:szCs w:val="24"/>
                <w:lang w:val="de-DE" w:eastAsia="de-DE"/>
              </w:rPr>
            </w:pPr>
            <w:r w:rsidRPr="00E71311">
              <w:rPr>
                <w:rFonts w:asciiTheme="majorBidi" w:eastAsia="Times New Roman" w:hAnsiTheme="majorBidi" w:cstheme="majorBidi"/>
                <w:sz w:val="24"/>
                <w:szCs w:val="24"/>
                <w:lang w:eastAsia="de-DE"/>
              </w:rPr>
              <w:t>Tunisie</w:t>
            </w:r>
          </w:p>
        </w:tc>
      </w:tr>
      <w:tr w:rsidR="005B267B" w:rsidRPr="00E71311" w:rsidTr="00537D41">
        <w:tc>
          <w:tcPr>
            <w:tcW w:w="1452" w:type="dxa"/>
            <w:hideMark/>
          </w:tcPr>
          <w:p w:rsidR="005B267B" w:rsidRPr="00E71311" w:rsidRDefault="005B267B" w:rsidP="00537D41">
            <w:pPr>
              <w:widowControl w:val="0"/>
              <w:overflowPunct w:val="0"/>
              <w:autoSpaceDE w:val="0"/>
              <w:autoSpaceDN w:val="0"/>
              <w:adjustRightInd w:val="0"/>
              <w:textAlignment w:val="baseline"/>
              <w:rPr>
                <w:rFonts w:asciiTheme="majorBidi" w:eastAsia="Times New Roman" w:hAnsiTheme="majorBidi" w:cstheme="majorBidi"/>
                <w:i/>
                <w:iCs/>
                <w:sz w:val="24"/>
                <w:szCs w:val="24"/>
                <w:lang w:val="de-DE" w:eastAsia="de-DE"/>
              </w:rPr>
            </w:pPr>
            <w:r w:rsidRPr="00E71311">
              <w:rPr>
                <w:rFonts w:asciiTheme="majorBidi" w:eastAsia="Times New Roman" w:hAnsiTheme="majorBidi" w:cstheme="majorBidi"/>
                <w:sz w:val="24"/>
                <w:szCs w:val="24"/>
                <w:lang w:eastAsia="de-DE"/>
              </w:rPr>
              <w:t xml:space="preserve">Projets : </w:t>
            </w:r>
          </w:p>
        </w:tc>
        <w:tc>
          <w:tcPr>
            <w:tcW w:w="7366" w:type="dxa"/>
          </w:tcPr>
          <w:p w:rsidR="005B267B" w:rsidRPr="00E71311" w:rsidRDefault="005B267B" w:rsidP="00537D41">
            <w:pPr>
              <w:widowControl w:val="0"/>
              <w:overflowPunct w:val="0"/>
              <w:autoSpaceDE w:val="0"/>
              <w:autoSpaceDN w:val="0"/>
              <w:adjustRightInd w:val="0"/>
              <w:textAlignment w:val="baseline"/>
              <w:rPr>
                <w:rFonts w:asciiTheme="majorBidi" w:eastAsia="Times New Roman" w:hAnsiTheme="majorBidi" w:cstheme="majorBidi"/>
                <w:i/>
                <w:iCs/>
                <w:sz w:val="24"/>
                <w:szCs w:val="24"/>
                <w:lang w:eastAsia="de-DE"/>
              </w:rPr>
            </w:pPr>
            <w:r w:rsidRPr="00E71311">
              <w:rPr>
                <w:rFonts w:asciiTheme="majorBidi" w:eastAsia="Times New Roman" w:hAnsiTheme="majorBidi" w:cstheme="majorBidi"/>
                <w:i/>
                <w:iCs/>
                <w:sz w:val="24"/>
                <w:szCs w:val="24"/>
                <w:lang w:eastAsia="de-DE"/>
              </w:rPr>
              <w:t>Valorisation des dattes</w:t>
            </w:r>
            <w:r w:rsidR="00F07847">
              <w:rPr>
                <w:rFonts w:asciiTheme="majorBidi" w:eastAsia="Times New Roman" w:hAnsiTheme="majorBidi" w:cstheme="majorBidi"/>
                <w:i/>
                <w:iCs/>
                <w:sz w:val="24"/>
                <w:szCs w:val="24"/>
                <w:lang w:eastAsia="de-DE"/>
              </w:rPr>
              <w:t>,</w:t>
            </w:r>
            <w:r w:rsidRPr="00E71311">
              <w:rPr>
                <w:rFonts w:asciiTheme="majorBidi" w:eastAsia="Times New Roman" w:hAnsiTheme="majorBidi" w:cstheme="majorBidi"/>
                <w:i/>
                <w:iCs/>
                <w:sz w:val="24"/>
                <w:szCs w:val="24"/>
                <w:lang w:eastAsia="de-DE"/>
              </w:rPr>
              <w:t xml:space="preserve"> </w:t>
            </w:r>
            <w:r w:rsidR="00090D0E" w:rsidRPr="00E71311">
              <w:rPr>
                <w:rFonts w:asciiTheme="majorBidi" w:eastAsia="Times New Roman" w:hAnsiTheme="majorBidi" w:cstheme="majorBidi"/>
                <w:i/>
                <w:iCs/>
                <w:sz w:val="24"/>
                <w:szCs w:val="24"/>
                <w:lang w:eastAsia="de-DE"/>
              </w:rPr>
              <w:t xml:space="preserve">dérivées de dattes et produits de l’oasis à </w:t>
            </w:r>
            <w:proofErr w:type="spellStart"/>
            <w:r w:rsidR="00090D0E" w:rsidRPr="00E71311">
              <w:rPr>
                <w:rFonts w:asciiTheme="majorBidi" w:eastAsia="Times New Roman" w:hAnsiTheme="majorBidi" w:cstheme="majorBidi"/>
                <w:i/>
                <w:iCs/>
                <w:sz w:val="24"/>
                <w:szCs w:val="24"/>
                <w:lang w:eastAsia="de-DE"/>
              </w:rPr>
              <w:t>kébili</w:t>
            </w:r>
            <w:proofErr w:type="spellEnd"/>
            <w:r w:rsidR="00090D0E" w:rsidRPr="00E71311">
              <w:rPr>
                <w:rFonts w:asciiTheme="majorBidi" w:eastAsia="Times New Roman" w:hAnsiTheme="majorBidi" w:cstheme="majorBidi"/>
                <w:i/>
                <w:iCs/>
                <w:sz w:val="24"/>
                <w:szCs w:val="24"/>
                <w:lang w:eastAsia="de-DE"/>
              </w:rPr>
              <w:t xml:space="preserve"> </w:t>
            </w:r>
          </w:p>
        </w:tc>
      </w:tr>
      <w:tr w:rsidR="00537D41" w:rsidRPr="00E71311" w:rsidTr="00537D41">
        <w:tc>
          <w:tcPr>
            <w:tcW w:w="1452" w:type="dxa"/>
          </w:tcPr>
          <w:p w:rsidR="00537D41" w:rsidRPr="00E71311" w:rsidRDefault="00537D41" w:rsidP="00537D41">
            <w:pPr>
              <w:widowControl w:val="0"/>
              <w:overflowPunct w:val="0"/>
              <w:autoSpaceDE w:val="0"/>
              <w:autoSpaceDN w:val="0"/>
              <w:adjustRightInd w:val="0"/>
              <w:textAlignment w:val="baseline"/>
              <w:rPr>
                <w:rFonts w:asciiTheme="majorBidi" w:eastAsia="Times New Roman" w:hAnsiTheme="majorBidi" w:cstheme="majorBidi"/>
                <w:sz w:val="24"/>
                <w:szCs w:val="24"/>
                <w:lang w:eastAsia="de-DE"/>
              </w:rPr>
            </w:pPr>
          </w:p>
        </w:tc>
        <w:tc>
          <w:tcPr>
            <w:tcW w:w="7366" w:type="dxa"/>
          </w:tcPr>
          <w:p w:rsidR="00537D41" w:rsidRPr="00E71311" w:rsidRDefault="00537D41" w:rsidP="00537D41">
            <w:pPr>
              <w:widowControl w:val="0"/>
              <w:overflowPunct w:val="0"/>
              <w:autoSpaceDE w:val="0"/>
              <w:autoSpaceDN w:val="0"/>
              <w:adjustRightInd w:val="0"/>
              <w:textAlignment w:val="baseline"/>
              <w:rPr>
                <w:rFonts w:asciiTheme="majorBidi" w:eastAsia="Times New Roman" w:hAnsiTheme="majorBidi" w:cstheme="majorBidi"/>
                <w:i/>
                <w:iCs/>
                <w:sz w:val="24"/>
                <w:szCs w:val="24"/>
                <w:lang w:eastAsia="de-DE"/>
              </w:rPr>
            </w:pPr>
          </w:p>
        </w:tc>
      </w:tr>
      <w:tr w:rsidR="005B267B" w:rsidRPr="00E71311" w:rsidTr="00537D41">
        <w:trPr>
          <w:trHeight w:val="683"/>
        </w:trPr>
        <w:tc>
          <w:tcPr>
            <w:tcW w:w="1452" w:type="dxa"/>
            <w:hideMark/>
          </w:tcPr>
          <w:p w:rsidR="005B267B" w:rsidRPr="00E71311" w:rsidRDefault="00E71540" w:rsidP="00537D41">
            <w:pPr>
              <w:widowControl w:val="0"/>
              <w:tabs>
                <w:tab w:val="left" w:pos="2200"/>
              </w:tabs>
              <w:overflowPunct w:val="0"/>
              <w:autoSpaceDE w:val="0"/>
              <w:autoSpaceDN w:val="0"/>
              <w:adjustRightInd w:val="0"/>
              <w:spacing w:after="300"/>
              <w:textAlignment w:val="baseline"/>
              <w:rPr>
                <w:rFonts w:asciiTheme="majorBidi" w:eastAsia="Times New Roman" w:hAnsiTheme="majorBidi" w:cstheme="majorBidi"/>
                <w:i/>
                <w:iCs/>
                <w:sz w:val="24"/>
                <w:szCs w:val="24"/>
                <w:lang w:val="de-DE" w:eastAsia="de-DE"/>
              </w:rPr>
            </w:pPr>
            <w:r w:rsidRPr="00E71311">
              <w:rPr>
                <w:rFonts w:asciiTheme="majorBidi" w:eastAsia="Times New Roman" w:hAnsiTheme="majorBidi" w:cstheme="majorBidi"/>
                <w:sz w:val="24"/>
                <w:szCs w:val="24"/>
                <w:lang w:eastAsia="de-DE"/>
              </w:rPr>
              <w:t>Mission</w:t>
            </w:r>
            <w:r w:rsidR="005B267B" w:rsidRPr="00E71311">
              <w:rPr>
                <w:rFonts w:asciiTheme="majorBidi" w:eastAsia="Times New Roman" w:hAnsiTheme="majorBidi" w:cstheme="majorBidi"/>
                <w:sz w:val="24"/>
                <w:szCs w:val="24"/>
                <w:lang w:eastAsia="de-DE"/>
              </w:rPr>
              <w:t> :</w:t>
            </w:r>
          </w:p>
        </w:tc>
        <w:tc>
          <w:tcPr>
            <w:tcW w:w="7366" w:type="dxa"/>
          </w:tcPr>
          <w:p w:rsidR="005B267B" w:rsidRPr="00E71311" w:rsidRDefault="00E71540" w:rsidP="00537D41">
            <w:pPr>
              <w:widowControl w:val="0"/>
              <w:overflowPunct w:val="0"/>
              <w:autoSpaceDE w:val="0"/>
              <w:autoSpaceDN w:val="0"/>
              <w:adjustRightInd w:val="0"/>
              <w:textAlignment w:val="baseline"/>
              <w:rPr>
                <w:rFonts w:asciiTheme="majorBidi" w:eastAsia="Times New Roman" w:hAnsiTheme="majorBidi" w:cstheme="majorBidi"/>
                <w:i/>
                <w:iCs/>
                <w:sz w:val="24"/>
                <w:szCs w:val="24"/>
                <w:lang w:eastAsia="de-DE"/>
              </w:rPr>
            </w:pPr>
            <w:r w:rsidRPr="00E71311">
              <w:rPr>
                <w:rFonts w:asciiTheme="majorBidi" w:eastAsia="Times New Roman" w:hAnsiTheme="majorBidi" w:cstheme="majorBidi"/>
                <w:i/>
                <w:iCs/>
                <w:sz w:val="24"/>
                <w:szCs w:val="24"/>
                <w:lang w:eastAsia="de-DE"/>
              </w:rPr>
              <w:t>-Formation en fonctionnement des espaces collaboratifs</w:t>
            </w:r>
          </w:p>
          <w:p w:rsidR="00E71540" w:rsidRPr="00E71311" w:rsidRDefault="00E71540" w:rsidP="00537D41">
            <w:pPr>
              <w:widowControl w:val="0"/>
              <w:overflowPunct w:val="0"/>
              <w:autoSpaceDE w:val="0"/>
              <w:autoSpaceDN w:val="0"/>
              <w:adjustRightInd w:val="0"/>
              <w:textAlignment w:val="baseline"/>
              <w:rPr>
                <w:rFonts w:asciiTheme="majorBidi" w:eastAsia="Times New Roman" w:hAnsiTheme="majorBidi" w:cstheme="majorBidi"/>
                <w:i/>
                <w:iCs/>
                <w:sz w:val="24"/>
                <w:szCs w:val="24"/>
                <w:lang w:eastAsia="de-DE"/>
              </w:rPr>
            </w:pPr>
            <w:r w:rsidRPr="00E71311">
              <w:rPr>
                <w:rFonts w:asciiTheme="majorBidi" w:eastAsia="Times New Roman" w:hAnsiTheme="majorBidi" w:cstheme="majorBidi"/>
                <w:i/>
                <w:iCs/>
                <w:sz w:val="24"/>
                <w:szCs w:val="24"/>
                <w:lang w:eastAsia="de-DE"/>
              </w:rPr>
              <w:t>-Formation en guide de gouvernance</w:t>
            </w:r>
          </w:p>
          <w:p w:rsidR="00E71540" w:rsidRPr="00E71311" w:rsidRDefault="00E71540" w:rsidP="00537D41">
            <w:pPr>
              <w:widowControl w:val="0"/>
              <w:overflowPunct w:val="0"/>
              <w:autoSpaceDE w:val="0"/>
              <w:autoSpaceDN w:val="0"/>
              <w:adjustRightInd w:val="0"/>
              <w:textAlignment w:val="baseline"/>
              <w:rPr>
                <w:rFonts w:asciiTheme="majorBidi" w:eastAsia="Times New Roman" w:hAnsiTheme="majorBidi" w:cstheme="majorBidi"/>
                <w:i/>
                <w:iCs/>
                <w:sz w:val="24"/>
                <w:szCs w:val="24"/>
                <w:lang w:eastAsia="de-DE"/>
              </w:rPr>
            </w:pPr>
            <w:r w:rsidRPr="00E71311">
              <w:rPr>
                <w:rFonts w:asciiTheme="majorBidi" w:eastAsia="Times New Roman" w:hAnsiTheme="majorBidi" w:cstheme="majorBidi"/>
                <w:i/>
                <w:iCs/>
                <w:sz w:val="24"/>
                <w:szCs w:val="24"/>
                <w:lang w:eastAsia="de-DE"/>
              </w:rPr>
              <w:t>-Formation en montage des projets</w:t>
            </w:r>
          </w:p>
          <w:p w:rsidR="003D1EFB" w:rsidRPr="00E71311" w:rsidRDefault="003D1EFB" w:rsidP="00537D41">
            <w:pPr>
              <w:widowControl w:val="0"/>
              <w:overflowPunct w:val="0"/>
              <w:autoSpaceDE w:val="0"/>
              <w:autoSpaceDN w:val="0"/>
              <w:adjustRightInd w:val="0"/>
              <w:textAlignment w:val="baseline"/>
              <w:rPr>
                <w:rFonts w:asciiTheme="majorBidi" w:eastAsia="Times New Roman" w:hAnsiTheme="majorBidi" w:cstheme="majorBidi"/>
                <w:i/>
                <w:iCs/>
                <w:sz w:val="24"/>
                <w:szCs w:val="24"/>
                <w:lang w:eastAsia="de-DE"/>
              </w:rPr>
            </w:pPr>
            <w:r w:rsidRPr="00E71311">
              <w:rPr>
                <w:rFonts w:asciiTheme="majorBidi" w:eastAsia="Times New Roman" w:hAnsiTheme="majorBidi" w:cstheme="majorBidi"/>
                <w:i/>
                <w:iCs/>
                <w:sz w:val="24"/>
                <w:szCs w:val="24"/>
                <w:lang w:eastAsia="de-DE"/>
              </w:rPr>
              <w:t>- Formation</w:t>
            </w:r>
            <w:r w:rsidR="00357AC1">
              <w:rPr>
                <w:rFonts w:asciiTheme="majorBidi" w:eastAsia="Times New Roman" w:hAnsiTheme="majorBidi" w:cstheme="majorBidi"/>
                <w:i/>
                <w:iCs/>
                <w:sz w:val="24"/>
                <w:szCs w:val="24"/>
                <w:lang w:eastAsia="de-DE"/>
              </w:rPr>
              <w:t xml:space="preserve"> </w:t>
            </w:r>
            <w:r w:rsidRPr="00E71311">
              <w:rPr>
                <w:rFonts w:asciiTheme="majorBidi" w:eastAsia="Times New Roman" w:hAnsiTheme="majorBidi" w:cstheme="majorBidi"/>
                <w:i/>
                <w:iCs/>
                <w:sz w:val="24"/>
                <w:szCs w:val="24"/>
                <w:lang w:eastAsia="de-DE"/>
              </w:rPr>
              <w:t>en agriculture contractuelle</w:t>
            </w:r>
          </w:p>
          <w:p w:rsidR="003D1EFB" w:rsidRPr="00E71311" w:rsidRDefault="003D1EFB" w:rsidP="00537D41">
            <w:pPr>
              <w:widowControl w:val="0"/>
              <w:overflowPunct w:val="0"/>
              <w:autoSpaceDE w:val="0"/>
              <w:autoSpaceDN w:val="0"/>
              <w:adjustRightInd w:val="0"/>
              <w:textAlignment w:val="baseline"/>
              <w:rPr>
                <w:rFonts w:asciiTheme="majorBidi" w:eastAsia="Times New Roman" w:hAnsiTheme="majorBidi" w:cstheme="majorBidi"/>
                <w:i/>
                <w:iCs/>
                <w:sz w:val="24"/>
                <w:szCs w:val="24"/>
                <w:lang w:eastAsia="de-DE"/>
              </w:rPr>
            </w:pPr>
            <w:r w:rsidRPr="00E71311">
              <w:rPr>
                <w:rFonts w:asciiTheme="majorBidi" w:eastAsia="Times New Roman" w:hAnsiTheme="majorBidi" w:cstheme="majorBidi"/>
                <w:i/>
                <w:iCs/>
                <w:sz w:val="24"/>
                <w:szCs w:val="24"/>
                <w:lang w:eastAsia="de-DE"/>
              </w:rPr>
              <w:t>- Formation en marketing</w:t>
            </w:r>
          </w:p>
          <w:p w:rsidR="003D1EFB" w:rsidRPr="00E71311" w:rsidRDefault="003D1EFB" w:rsidP="00537D41">
            <w:pPr>
              <w:widowControl w:val="0"/>
              <w:overflowPunct w:val="0"/>
              <w:autoSpaceDE w:val="0"/>
              <w:autoSpaceDN w:val="0"/>
              <w:adjustRightInd w:val="0"/>
              <w:textAlignment w:val="baseline"/>
              <w:rPr>
                <w:rFonts w:asciiTheme="majorBidi" w:eastAsia="Times New Roman" w:hAnsiTheme="majorBidi" w:cstheme="majorBidi"/>
                <w:i/>
                <w:iCs/>
                <w:sz w:val="24"/>
                <w:szCs w:val="24"/>
                <w:lang w:eastAsia="de-DE"/>
              </w:rPr>
            </w:pPr>
            <w:r w:rsidRPr="00E71311">
              <w:rPr>
                <w:rFonts w:asciiTheme="majorBidi" w:eastAsia="Times New Roman" w:hAnsiTheme="majorBidi" w:cstheme="majorBidi"/>
                <w:i/>
                <w:iCs/>
                <w:sz w:val="24"/>
                <w:szCs w:val="24"/>
                <w:lang w:eastAsia="de-DE"/>
              </w:rPr>
              <w:t>- Formation</w:t>
            </w:r>
            <w:r w:rsidR="00EE4C2C">
              <w:rPr>
                <w:rFonts w:asciiTheme="majorBidi" w:eastAsia="Times New Roman" w:hAnsiTheme="majorBidi" w:cstheme="majorBidi"/>
                <w:i/>
                <w:iCs/>
                <w:sz w:val="24"/>
                <w:szCs w:val="24"/>
                <w:lang w:eastAsia="de-DE"/>
              </w:rPr>
              <w:t xml:space="preserve"> </w:t>
            </w:r>
            <w:r w:rsidR="00D811CC">
              <w:rPr>
                <w:rFonts w:asciiTheme="majorBidi" w:eastAsia="Times New Roman" w:hAnsiTheme="majorBidi" w:cstheme="majorBidi"/>
                <w:i/>
                <w:iCs/>
                <w:sz w:val="24"/>
                <w:szCs w:val="24"/>
                <w:lang w:eastAsia="de-DE"/>
              </w:rPr>
              <w:t xml:space="preserve">d’accompagnement </w:t>
            </w:r>
            <w:r w:rsidRPr="00E71311">
              <w:rPr>
                <w:rFonts w:asciiTheme="majorBidi" w:eastAsia="Times New Roman" w:hAnsiTheme="majorBidi" w:cstheme="majorBidi"/>
                <w:i/>
                <w:iCs/>
                <w:sz w:val="24"/>
                <w:szCs w:val="24"/>
                <w:lang w:eastAsia="de-DE"/>
              </w:rPr>
              <w:t xml:space="preserve"> des doctorants</w:t>
            </w:r>
            <w:r w:rsidR="00EE4C2C">
              <w:rPr>
                <w:rFonts w:asciiTheme="majorBidi" w:eastAsia="Times New Roman" w:hAnsiTheme="majorBidi" w:cstheme="majorBidi"/>
                <w:i/>
                <w:iCs/>
                <w:sz w:val="24"/>
                <w:szCs w:val="24"/>
                <w:lang w:eastAsia="de-DE"/>
              </w:rPr>
              <w:t xml:space="preserve"> </w:t>
            </w:r>
            <w:r w:rsidR="00E71311" w:rsidRPr="00E71311">
              <w:rPr>
                <w:rFonts w:asciiTheme="majorBidi" w:eastAsia="Times New Roman" w:hAnsiTheme="majorBidi" w:cstheme="majorBidi"/>
                <w:i/>
                <w:iCs/>
                <w:sz w:val="24"/>
                <w:szCs w:val="24"/>
                <w:lang w:eastAsia="de-DE"/>
              </w:rPr>
              <w:t>en système agricole oasiens</w:t>
            </w:r>
          </w:p>
        </w:tc>
      </w:tr>
      <w:tr w:rsidR="005B267B" w:rsidRPr="00E71311" w:rsidTr="00537D41">
        <w:trPr>
          <w:trHeight w:val="707"/>
        </w:trPr>
        <w:tc>
          <w:tcPr>
            <w:tcW w:w="1452" w:type="dxa"/>
            <w:hideMark/>
          </w:tcPr>
          <w:p w:rsidR="00E71540" w:rsidRPr="00E71311" w:rsidRDefault="00E71540" w:rsidP="00537D41">
            <w:pPr>
              <w:widowControl w:val="0"/>
              <w:overflowPunct w:val="0"/>
              <w:autoSpaceDE w:val="0"/>
              <w:autoSpaceDN w:val="0"/>
              <w:adjustRightInd w:val="0"/>
              <w:textAlignment w:val="baseline"/>
              <w:rPr>
                <w:rFonts w:asciiTheme="majorBidi" w:eastAsia="Times New Roman" w:hAnsiTheme="majorBidi" w:cstheme="majorBidi"/>
                <w:sz w:val="24"/>
                <w:szCs w:val="24"/>
                <w:lang w:eastAsia="de-DE"/>
              </w:rPr>
            </w:pPr>
          </w:p>
          <w:p w:rsidR="00E71540" w:rsidRPr="00E71311" w:rsidRDefault="00E71540" w:rsidP="00537D41">
            <w:pPr>
              <w:widowControl w:val="0"/>
              <w:overflowPunct w:val="0"/>
              <w:autoSpaceDE w:val="0"/>
              <w:autoSpaceDN w:val="0"/>
              <w:adjustRightInd w:val="0"/>
              <w:textAlignment w:val="baseline"/>
              <w:rPr>
                <w:rFonts w:asciiTheme="majorBidi" w:eastAsia="Times New Roman" w:hAnsiTheme="majorBidi" w:cstheme="majorBidi"/>
                <w:sz w:val="24"/>
                <w:szCs w:val="24"/>
                <w:lang w:eastAsia="de-DE"/>
              </w:rPr>
            </w:pPr>
          </w:p>
          <w:p w:rsidR="005B267B" w:rsidRPr="00E71311" w:rsidRDefault="005B267B" w:rsidP="00537D41">
            <w:pPr>
              <w:widowControl w:val="0"/>
              <w:overflowPunct w:val="0"/>
              <w:autoSpaceDE w:val="0"/>
              <w:autoSpaceDN w:val="0"/>
              <w:adjustRightInd w:val="0"/>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Date d’exécution :</w:t>
            </w:r>
          </w:p>
          <w:p w:rsidR="005B267B" w:rsidRPr="00E71311" w:rsidRDefault="005B267B" w:rsidP="00537D41">
            <w:pPr>
              <w:widowControl w:val="0"/>
              <w:overflowPunct w:val="0"/>
              <w:autoSpaceDE w:val="0"/>
              <w:autoSpaceDN w:val="0"/>
              <w:adjustRightInd w:val="0"/>
              <w:textAlignment w:val="baseline"/>
              <w:rPr>
                <w:rFonts w:asciiTheme="majorBidi" w:eastAsia="Times New Roman" w:hAnsiTheme="majorBidi" w:cstheme="majorBidi"/>
                <w:i/>
                <w:iCs/>
                <w:sz w:val="24"/>
                <w:szCs w:val="24"/>
                <w:lang w:eastAsia="de-DE"/>
              </w:rPr>
            </w:pPr>
            <w:r w:rsidRPr="00E71311">
              <w:rPr>
                <w:rFonts w:asciiTheme="majorBidi" w:eastAsia="Times New Roman" w:hAnsiTheme="majorBidi" w:cstheme="majorBidi"/>
                <w:sz w:val="24"/>
                <w:szCs w:val="24"/>
                <w:lang w:eastAsia="de-DE"/>
              </w:rPr>
              <w:t> </w:t>
            </w:r>
          </w:p>
        </w:tc>
        <w:tc>
          <w:tcPr>
            <w:tcW w:w="7366" w:type="dxa"/>
          </w:tcPr>
          <w:p w:rsidR="00E71540" w:rsidRPr="00E71311" w:rsidRDefault="00E71540" w:rsidP="00537D41">
            <w:pPr>
              <w:widowControl w:val="0"/>
              <w:overflowPunct w:val="0"/>
              <w:autoSpaceDE w:val="0"/>
              <w:autoSpaceDN w:val="0"/>
              <w:adjustRightInd w:val="0"/>
              <w:spacing w:line="480" w:lineRule="auto"/>
              <w:textAlignment w:val="baseline"/>
              <w:rPr>
                <w:rFonts w:asciiTheme="majorBidi" w:eastAsia="Times New Roman" w:hAnsiTheme="majorBidi" w:cstheme="majorBidi"/>
                <w:i/>
                <w:iCs/>
                <w:sz w:val="24"/>
                <w:szCs w:val="24"/>
                <w:lang w:eastAsia="de-DE"/>
              </w:rPr>
            </w:pPr>
          </w:p>
          <w:p w:rsidR="005B267B" w:rsidRPr="00E71311" w:rsidRDefault="00EE4C2C" w:rsidP="00537D41">
            <w:pPr>
              <w:widowControl w:val="0"/>
              <w:overflowPunct w:val="0"/>
              <w:autoSpaceDE w:val="0"/>
              <w:autoSpaceDN w:val="0"/>
              <w:adjustRightInd w:val="0"/>
              <w:spacing w:line="480" w:lineRule="auto"/>
              <w:textAlignment w:val="baseline"/>
              <w:rPr>
                <w:rFonts w:asciiTheme="majorBidi" w:eastAsia="Times New Roman" w:hAnsiTheme="majorBidi" w:cstheme="majorBidi"/>
                <w:i/>
                <w:iCs/>
                <w:sz w:val="24"/>
                <w:szCs w:val="24"/>
                <w:lang w:eastAsia="de-DE"/>
              </w:rPr>
            </w:pPr>
            <w:r>
              <w:rPr>
                <w:rFonts w:asciiTheme="majorBidi" w:eastAsia="Times New Roman" w:hAnsiTheme="majorBidi" w:cstheme="majorBidi"/>
                <w:i/>
                <w:iCs/>
                <w:sz w:val="24"/>
                <w:szCs w:val="24"/>
                <w:lang w:eastAsia="de-DE"/>
              </w:rPr>
              <w:t xml:space="preserve">Mars </w:t>
            </w:r>
            <w:r w:rsidR="00E71540" w:rsidRPr="00E71311">
              <w:rPr>
                <w:rFonts w:asciiTheme="majorBidi" w:eastAsia="Times New Roman" w:hAnsiTheme="majorBidi" w:cstheme="majorBidi"/>
                <w:i/>
                <w:iCs/>
                <w:sz w:val="24"/>
                <w:szCs w:val="24"/>
                <w:lang w:eastAsia="de-DE"/>
              </w:rPr>
              <w:t xml:space="preserve"> – </w:t>
            </w:r>
            <w:r w:rsidR="00537D41">
              <w:rPr>
                <w:rFonts w:asciiTheme="majorBidi" w:eastAsia="Times New Roman" w:hAnsiTheme="majorBidi" w:cstheme="majorBidi"/>
                <w:i/>
                <w:iCs/>
                <w:sz w:val="24"/>
                <w:szCs w:val="24"/>
                <w:lang w:eastAsia="de-DE"/>
              </w:rPr>
              <w:t>Septembre</w:t>
            </w:r>
            <w:r w:rsidR="00E71540" w:rsidRPr="00E71311">
              <w:rPr>
                <w:rFonts w:asciiTheme="majorBidi" w:eastAsia="Times New Roman" w:hAnsiTheme="majorBidi" w:cstheme="majorBidi"/>
                <w:i/>
                <w:iCs/>
                <w:sz w:val="24"/>
                <w:szCs w:val="24"/>
                <w:lang w:eastAsia="de-DE"/>
              </w:rPr>
              <w:t xml:space="preserve"> 2021</w:t>
            </w:r>
          </w:p>
        </w:tc>
      </w:tr>
      <w:tr w:rsidR="005B267B" w:rsidRPr="00E71311" w:rsidTr="00537D41">
        <w:trPr>
          <w:trHeight w:val="690"/>
        </w:trPr>
        <w:tc>
          <w:tcPr>
            <w:tcW w:w="1452" w:type="dxa"/>
            <w:hideMark/>
          </w:tcPr>
          <w:p w:rsidR="005B267B" w:rsidRPr="00E71311" w:rsidRDefault="005B267B" w:rsidP="00537D41">
            <w:pPr>
              <w:widowControl w:val="0"/>
              <w:tabs>
                <w:tab w:val="left" w:pos="2200"/>
              </w:tabs>
              <w:overflowPunct w:val="0"/>
              <w:autoSpaceDE w:val="0"/>
              <w:autoSpaceDN w:val="0"/>
              <w:adjustRightInd w:val="0"/>
              <w:spacing w:after="300"/>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Lieux d’exécution :</w:t>
            </w:r>
          </w:p>
        </w:tc>
        <w:tc>
          <w:tcPr>
            <w:tcW w:w="7366" w:type="dxa"/>
          </w:tcPr>
          <w:p w:rsidR="005B267B" w:rsidRPr="00E71311" w:rsidRDefault="00EE4C2C" w:rsidP="00537D41">
            <w:pPr>
              <w:widowControl w:val="0"/>
              <w:overflowPunct w:val="0"/>
              <w:autoSpaceDE w:val="0"/>
              <w:autoSpaceDN w:val="0"/>
              <w:adjustRightInd w:val="0"/>
              <w:textAlignment w:val="baseline"/>
              <w:rPr>
                <w:rFonts w:asciiTheme="majorBidi" w:eastAsia="Times New Roman" w:hAnsiTheme="majorBidi" w:cstheme="majorBidi"/>
                <w:i/>
                <w:iCs/>
                <w:sz w:val="24"/>
                <w:szCs w:val="24"/>
                <w:lang w:val="de-DE" w:eastAsia="de-DE"/>
              </w:rPr>
            </w:pPr>
            <w:proofErr w:type="spellStart"/>
            <w:r>
              <w:rPr>
                <w:rFonts w:asciiTheme="majorBidi" w:eastAsia="Times New Roman" w:hAnsiTheme="majorBidi" w:cstheme="majorBidi"/>
                <w:i/>
                <w:iCs/>
                <w:sz w:val="24"/>
                <w:szCs w:val="24"/>
                <w:lang w:val="de-DE" w:eastAsia="de-DE"/>
              </w:rPr>
              <w:t>Kébi</w:t>
            </w:r>
            <w:r w:rsidR="00F8208F" w:rsidRPr="00E71311">
              <w:rPr>
                <w:rFonts w:asciiTheme="majorBidi" w:eastAsia="Times New Roman" w:hAnsiTheme="majorBidi" w:cstheme="majorBidi"/>
                <w:i/>
                <w:iCs/>
                <w:sz w:val="24"/>
                <w:szCs w:val="24"/>
                <w:lang w:val="de-DE" w:eastAsia="de-DE"/>
              </w:rPr>
              <w:t>li</w:t>
            </w:r>
            <w:proofErr w:type="spellEnd"/>
            <w:r w:rsidR="003D1EFB" w:rsidRPr="00E71311">
              <w:rPr>
                <w:rFonts w:asciiTheme="majorBidi" w:eastAsia="Times New Roman" w:hAnsiTheme="majorBidi" w:cstheme="majorBidi"/>
                <w:i/>
                <w:iCs/>
                <w:sz w:val="24"/>
                <w:szCs w:val="24"/>
                <w:lang w:val="de-DE" w:eastAsia="de-DE"/>
              </w:rPr>
              <w:t xml:space="preserve">– </w:t>
            </w:r>
            <w:proofErr w:type="spellStart"/>
            <w:r w:rsidR="003D1EFB" w:rsidRPr="00E71311">
              <w:rPr>
                <w:rFonts w:asciiTheme="majorBidi" w:eastAsia="Times New Roman" w:hAnsiTheme="majorBidi" w:cstheme="majorBidi"/>
                <w:i/>
                <w:iCs/>
                <w:sz w:val="24"/>
                <w:szCs w:val="24"/>
                <w:lang w:val="de-DE" w:eastAsia="de-DE"/>
              </w:rPr>
              <w:t>Tunisie</w:t>
            </w:r>
            <w:proofErr w:type="spellEnd"/>
          </w:p>
        </w:tc>
      </w:tr>
      <w:tr w:rsidR="005B267B" w:rsidRPr="00E71311" w:rsidTr="00537D41">
        <w:trPr>
          <w:trHeight w:val="690"/>
        </w:trPr>
        <w:tc>
          <w:tcPr>
            <w:tcW w:w="1452" w:type="dxa"/>
          </w:tcPr>
          <w:p w:rsidR="005B267B" w:rsidRPr="00E71311" w:rsidRDefault="005B267B" w:rsidP="00537D41">
            <w:pPr>
              <w:widowControl w:val="0"/>
              <w:tabs>
                <w:tab w:val="left" w:pos="2200"/>
              </w:tabs>
              <w:overflowPunct w:val="0"/>
              <w:autoSpaceDE w:val="0"/>
              <w:autoSpaceDN w:val="0"/>
              <w:adjustRightInd w:val="0"/>
              <w:spacing w:after="300"/>
              <w:textAlignment w:val="baseline"/>
              <w:rPr>
                <w:rFonts w:asciiTheme="majorBidi" w:eastAsia="Times New Roman" w:hAnsiTheme="majorBidi" w:cstheme="majorBidi"/>
                <w:sz w:val="24"/>
                <w:szCs w:val="24"/>
                <w:lang w:val="de-DE" w:eastAsia="de-DE"/>
              </w:rPr>
            </w:pPr>
          </w:p>
        </w:tc>
        <w:tc>
          <w:tcPr>
            <w:tcW w:w="7366" w:type="dxa"/>
          </w:tcPr>
          <w:p w:rsidR="005B267B" w:rsidRPr="00E71311" w:rsidRDefault="005B267B" w:rsidP="00537D41">
            <w:pPr>
              <w:widowControl w:val="0"/>
              <w:overflowPunct w:val="0"/>
              <w:autoSpaceDE w:val="0"/>
              <w:autoSpaceDN w:val="0"/>
              <w:adjustRightInd w:val="0"/>
              <w:textAlignment w:val="baseline"/>
              <w:rPr>
                <w:rFonts w:asciiTheme="majorBidi" w:eastAsia="Times New Roman" w:hAnsiTheme="majorBidi" w:cstheme="majorBidi"/>
                <w:i/>
                <w:iCs/>
                <w:sz w:val="24"/>
                <w:szCs w:val="24"/>
                <w:lang w:val="de-DE" w:eastAsia="de-DE"/>
              </w:rPr>
            </w:pPr>
          </w:p>
        </w:tc>
      </w:tr>
      <w:tr w:rsidR="005B267B" w:rsidRPr="00E71311" w:rsidTr="00537D41">
        <w:trPr>
          <w:trHeight w:val="690"/>
        </w:trPr>
        <w:tc>
          <w:tcPr>
            <w:tcW w:w="1452" w:type="dxa"/>
          </w:tcPr>
          <w:p w:rsidR="005B267B" w:rsidRPr="00E71311" w:rsidRDefault="005B267B" w:rsidP="00537D41">
            <w:pPr>
              <w:widowControl w:val="0"/>
              <w:tabs>
                <w:tab w:val="left" w:pos="2200"/>
              </w:tabs>
              <w:overflowPunct w:val="0"/>
              <w:autoSpaceDE w:val="0"/>
              <w:autoSpaceDN w:val="0"/>
              <w:adjustRightInd w:val="0"/>
              <w:spacing w:after="300"/>
              <w:textAlignment w:val="baseline"/>
              <w:rPr>
                <w:rFonts w:asciiTheme="majorBidi" w:eastAsia="Times New Roman" w:hAnsiTheme="majorBidi" w:cstheme="majorBidi"/>
                <w:sz w:val="24"/>
                <w:szCs w:val="24"/>
                <w:lang w:val="de-DE" w:eastAsia="de-DE"/>
              </w:rPr>
            </w:pPr>
          </w:p>
        </w:tc>
        <w:tc>
          <w:tcPr>
            <w:tcW w:w="7366" w:type="dxa"/>
          </w:tcPr>
          <w:p w:rsidR="005B267B" w:rsidRPr="00E71311" w:rsidRDefault="005B267B" w:rsidP="00537D41">
            <w:pPr>
              <w:widowControl w:val="0"/>
              <w:overflowPunct w:val="0"/>
              <w:autoSpaceDE w:val="0"/>
              <w:autoSpaceDN w:val="0"/>
              <w:adjustRightInd w:val="0"/>
              <w:textAlignment w:val="baseline"/>
              <w:rPr>
                <w:rFonts w:asciiTheme="majorBidi" w:eastAsia="Times New Roman" w:hAnsiTheme="majorBidi" w:cstheme="majorBidi"/>
                <w:i/>
                <w:iCs/>
                <w:sz w:val="24"/>
                <w:szCs w:val="24"/>
                <w:lang w:val="de-DE" w:eastAsia="de-DE"/>
              </w:rPr>
            </w:pPr>
          </w:p>
        </w:tc>
      </w:tr>
    </w:tbl>
    <w:p w:rsidR="00A2444E" w:rsidRPr="00E71311" w:rsidRDefault="00537D41">
      <w:pPr>
        <w:rPr>
          <w:rFonts w:asciiTheme="majorBidi" w:hAnsiTheme="majorBidi" w:cstheme="majorBidi"/>
          <w:sz w:val="24"/>
          <w:szCs w:val="24"/>
        </w:rPr>
      </w:pPr>
      <w:r>
        <w:rPr>
          <w:rFonts w:asciiTheme="majorBidi" w:hAnsiTheme="majorBidi" w:cstheme="majorBidi"/>
          <w:sz w:val="24"/>
          <w:szCs w:val="24"/>
        </w:rPr>
        <w:br w:type="textWrapping" w:clear="all"/>
      </w:r>
    </w:p>
    <w:p w:rsidR="005B267B" w:rsidRPr="00E71311" w:rsidRDefault="005B267B">
      <w:pPr>
        <w:rPr>
          <w:rFonts w:asciiTheme="majorBidi" w:hAnsiTheme="majorBidi" w:cstheme="majorBidi"/>
          <w:sz w:val="24"/>
          <w:szCs w:val="24"/>
        </w:rPr>
      </w:pPr>
    </w:p>
    <w:p w:rsidR="005B267B" w:rsidRPr="00E71311" w:rsidRDefault="005B267B">
      <w:pPr>
        <w:rPr>
          <w:rFonts w:asciiTheme="majorBidi" w:hAnsiTheme="majorBidi" w:cstheme="majorBidi"/>
          <w:sz w:val="24"/>
          <w:szCs w:val="24"/>
        </w:rPr>
      </w:pPr>
    </w:p>
    <w:p w:rsidR="005B267B" w:rsidRPr="00E71311" w:rsidRDefault="005B267B">
      <w:pPr>
        <w:rPr>
          <w:rFonts w:asciiTheme="majorBidi" w:hAnsiTheme="majorBidi" w:cstheme="majorBidi"/>
          <w:sz w:val="24"/>
          <w:szCs w:val="24"/>
        </w:rPr>
      </w:pPr>
    </w:p>
    <w:p w:rsidR="005B267B" w:rsidRPr="00E71311" w:rsidRDefault="005B267B">
      <w:pPr>
        <w:rPr>
          <w:rFonts w:asciiTheme="majorBidi" w:hAnsiTheme="majorBidi" w:cstheme="majorBidi"/>
          <w:sz w:val="24"/>
          <w:szCs w:val="24"/>
        </w:rPr>
      </w:pPr>
    </w:p>
    <w:p w:rsidR="005B267B" w:rsidRPr="00E71311" w:rsidRDefault="005B267B">
      <w:pPr>
        <w:rPr>
          <w:rFonts w:asciiTheme="majorBidi" w:hAnsiTheme="majorBidi" w:cstheme="majorBidi"/>
          <w:sz w:val="24"/>
          <w:szCs w:val="24"/>
        </w:rPr>
      </w:pPr>
    </w:p>
    <w:p w:rsidR="005B267B" w:rsidRPr="00E71311" w:rsidRDefault="005B267B">
      <w:pPr>
        <w:rPr>
          <w:rFonts w:asciiTheme="majorBidi" w:hAnsiTheme="majorBidi" w:cstheme="majorBidi"/>
          <w:sz w:val="24"/>
          <w:szCs w:val="24"/>
        </w:rPr>
      </w:pPr>
    </w:p>
    <w:p w:rsidR="00F8208F" w:rsidRPr="00E71311" w:rsidRDefault="00F8208F">
      <w:pPr>
        <w:rPr>
          <w:rFonts w:asciiTheme="majorBidi" w:hAnsiTheme="majorBidi" w:cstheme="majorBidi"/>
          <w:sz w:val="24"/>
          <w:szCs w:val="24"/>
        </w:rPr>
      </w:pPr>
    </w:p>
    <w:p w:rsidR="00F8208F" w:rsidRPr="00E71311" w:rsidRDefault="00F8208F">
      <w:pPr>
        <w:rPr>
          <w:rFonts w:asciiTheme="majorBidi" w:hAnsiTheme="majorBidi" w:cstheme="majorBidi"/>
          <w:sz w:val="24"/>
          <w:szCs w:val="24"/>
        </w:rPr>
      </w:pPr>
    </w:p>
    <w:p w:rsidR="00F8208F" w:rsidRPr="00E71311" w:rsidRDefault="00F8208F">
      <w:pPr>
        <w:rPr>
          <w:rFonts w:asciiTheme="majorBidi" w:hAnsiTheme="majorBidi" w:cstheme="majorBidi"/>
          <w:sz w:val="24"/>
          <w:szCs w:val="24"/>
        </w:rPr>
      </w:pPr>
    </w:p>
    <w:p w:rsidR="00F8208F" w:rsidRPr="00E71311" w:rsidRDefault="00F8208F">
      <w:pPr>
        <w:rPr>
          <w:rFonts w:asciiTheme="majorBidi" w:hAnsiTheme="majorBidi" w:cstheme="majorBidi"/>
          <w:sz w:val="24"/>
          <w:szCs w:val="24"/>
        </w:rPr>
      </w:pPr>
    </w:p>
    <w:p w:rsidR="001751AD" w:rsidRDefault="00F8208F" w:rsidP="001751AD">
      <w:pPr>
        <w:pStyle w:val="Paragraphedeliste"/>
        <w:widowControl w:val="0"/>
        <w:numPr>
          <w:ilvl w:val="0"/>
          <w:numId w:val="2"/>
        </w:numPr>
        <w:overflowPunct w:val="0"/>
        <w:autoSpaceDE w:val="0"/>
        <w:autoSpaceDN w:val="0"/>
        <w:adjustRightInd w:val="0"/>
        <w:spacing w:after="0" w:line="240" w:lineRule="auto"/>
        <w:ind w:left="782" w:hanging="357"/>
        <w:jc w:val="both"/>
        <w:textAlignment w:val="baseline"/>
        <w:rPr>
          <w:rFonts w:asciiTheme="majorBidi" w:hAnsiTheme="majorBidi" w:cstheme="majorBidi"/>
          <w:b/>
          <w:sz w:val="24"/>
          <w:szCs w:val="24"/>
        </w:rPr>
      </w:pPr>
      <w:r w:rsidRPr="00E71311">
        <w:rPr>
          <w:rFonts w:asciiTheme="majorBidi" w:hAnsiTheme="majorBidi" w:cstheme="majorBidi"/>
          <w:b/>
          <w:sz w:val="24"/>
          <w:szCs w:val="24"/>
        </w:rPr>
        <w:t xml:space="preserve">Contexte et objectifs du projet </w:t>
      </w:r>
    </w:p>
    <w:p w:rsidR="00E71311" w:rsidRPr="00E71311" w:rsidRDefault="00E71311" w:rsidP="00E71311">
      <w:pPr>
        <w:widowControl w:val="0"/>
        <w:overflowPunct w:val="0"/>
        <w:autoSpaceDE w:val="0"/>
        <w:autoSpaceDN w:val="0"/>
        <w:adjustRightInd w:val="0"/>
        <w:spacing w:after="0" w:line="240" w:lineRule="auto"/>
        <w:jc w:val="both"/>
        <w:textAlignment w:val="baseline"/>
        <w:rPr>
          <w:rFonts w:asciiTheme="majorBidi" w:hAnsiTheme="majorBidi" w:cstheme="majorBidi"/>
          <w:b/>
          <w:sz w:val="24"/>
          <w:szCs w:val="24"/>
        </w:rPr>
      </w:pPr>
    </w:p>
    <w:p w:rsidR="001751AD" w:rsidRPr="00E71311" w:rsidRDefault="001751AD" w:rsidP="001751AD">
      <w:pPr>
        <w:pStyle w:val="Paragraphedeliste"/>
        <w:widowControl w:val="0"/>
        <w:overflowPunct w:val="0"/>
        <w:autoSpaceDE w:val="0"/>
        <w:autoSpaceDN w:val="0"/>
        <w:adjustRightInd w:val="0"/>
        <w:spacing w:after="0" w:line="240" w:lineRule="auto"/>
        <w:ind w:left="782"/>
        <w:jc w:val="both"/>
        <w:textAlignment w:val="baseline"/>
        <w:rPr>
          <w:rFonts w:asciiTheme="majorBidi" w:hAnsiTheme="majorBidi" w:cstheme="majorBidi"/>
          <w:b/>
          <w:sz w:val="24"/>
          <w:szCs w:val="24"/>
        </w:rPr>
      </w:pPr>
    </w:p>
    <w:tbl>
      <w:tblPr>
        <w:tblStyle w:val="Grilledutableau"/>
        <w:tblW w:w="8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8"/>
      </w:tblGrid>
      <w:tr w:rsidR="001751AD" w:rsidRPr="00E71311" w:rsidTr="00E71311">
        <w:tc>
          <w:tcPr>
            <w:tcW w:w="8818" w:type="dxa"/>
          </w:tcPr>
          <w:p w:rsidR="001751AD" w:rsidRPr="00E71311" w:rsidRDefault="001751AD" w:rsidP="00E71311">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 Le projet « </w:t>
            </w:r>
            <w:r w:rsidRPr="00E71311">
              <w:rPr>
                <w:rFonts w:asciiTheme="majorBidi" w:eastAsia="Times New Roman" w:hAnsiTheme="majorBidi" w:cstheme="majorBidi"/>
                <w:b/>
                <w:bCs/>
                <w:sz w:val="24"/>
                <w:szCs w:val="24"/>
                <w:lang w:eastAsia="de-DE"/>
              </w:rPr>
              <w:t>Valorisation des dattes</w:t>
            </w:r>
            <w:r w:rsidR="00EE4C2C">
              <w:rPr>
                <w:rFonts w:asciiTheme="majorBidi" w:eastAsia="Times New Roman" w:hAnsiTheme="majorBidi" w:cstheme="majorBidi"/>
                <w:b/>
                <w:bCs/>
                <w:sz w:val="24"/>
                <w:szCs w:val="24"/>
                <w:lang w:eastAsia="de-DE"/>
              </w:rPr>
              <w:t>,</w:t>
            </w:r>
            <w:r w:rsidRPr="00E71311">
              <w:rPr>
                <w:rFonts w:asciiTheme="majorBidi" w:eastAsia="Times New Roman" w:hAnsiTheme="majorBidi" w:cstheme="majorBidi"/>
                <w:b/>
                <w:bCs/>
                <w:sz w:val="24"/>
                <w:szCs w:val="24"/>
                <w:lang w:eastAsia="de-DE"/>
              </w:rPr>
              <w:t xml:space="preserve"> dérivées de dattes et produits de l’oasis à </w:t>
            </w:r>
            <w:proofErr w:type="spellStart"/>
            <w:r w:rsidRPr="00E71311">
              <w:rPr>
                <w:rFonts w:asciiTheme="majorBidi" w:eastAsia="Times New Roman" w:hAnsiTheme="majorBidi" w:cstheme="majorBidi"/>
                <w:b/>
                <w:bCs/>
                <w:sz w:val="24"/>
                <w:szCs w:val="24"/>
                <w:lang w:eastAsia="de-DE"/>
              </w:rPr>
              <w:t>kébili</w:t>
            </w:r>
            <w:proofErr w:type="spellEnd"/>
            <w:r w:rsidRPr="00E71311">
              <w:rPr>
                <w:rFonts w:asciiTheme="majorBidi" w:eastAsia="Times New Roman" w:hAnsiTheme="majorBidi" w:cstheme="majorBidi"/>
                <w:sz w:val="24"/>
                <w:szCs w:val="24"/>
                <w:lang w:eastAsia="de-DE"/>
              </w:rPr>
              <w:t xml:space="preserve"> » </w:t>
            </w:r>
            <w:r w:rsidR="000F0019" w:rsidRPr="00E71311">
              <w:rPr>
                <w:rFonts w:asciiTheme="majorBidi" w:eastAsia="Times New Roman" w:hAnsiTheme="majorBidi" w:cstheme="majorBidi"/>
                <w:sz w:val="24"/>
                <w:szCs w:val="24"/>
                <w:lang w:eastAsia="de-DE"/>
              </w:rPr>
              <w:t xml:space="preserve">vise </w:t>
            </w:r>
            <w:r w:rsidR="00044FFD" w:rsidRPr="00E71311">
              <w:rPr>
                <w:rFonts w:asciiTheme="majorBidi" w:eastAsia="Times New Roman" w:hAnsiTheme="majorBidi" w:cstheme="majorBidi"/>
                <w:sz w:val="24"/>
                <w:szCs w:val="24"/>
                <w:lang w:eastAsia="de-DE"/>
              </w:rPr>
              <w:t xml:space="preserve">à contribuer à l’amélioration de la dynamique locale de la valorisation des produits de l’oasis dans le </w:t>
            </w:r>
            <w:r w:rsidR="00C672FC" w:rsidRPr="00E71311">
              <w:rPr>
                <w:rFonts w:asciiTheme="majorBidi" w:eastAsia="Times New Roman" w:hAnsiTheme="majorBidi" w:cstheme="majorBidi"/>
                <w:sz w:val="24"/>
                <w:szCs w:val="24"/>
                <w:lang w:eastAsia="de-DE"/>
              </w:rPr>
              <w:t>gouvernorat</w:t>
            </w:r>
            <w:r w:rsidR="00044FFD" w:rsidRPr="00E71311">
              <w:rPr>
                <w:rFonts w:asciiTheme="majorBidi" w:eastAsia="Times New Roman" w:hAnsiTheme="majorBidi" w:cstheme="majorBidi"/>
                <w:sz w:val="24"/>
                <w:szCs w:val="24"/>
                <w:lang w:eastAsia="de-DE"/>
              </w:rPr>
              <w:t xml:space="preserve"> de </w:t>
            </w:r>
            <w:proofErr w:type="spellStart"/>
            <w:r w:rsidR="00044FFD" w:rsidRPr="00E71311">
              <w:rPr>
                <w:rFonts w:asciiTheme="majorBidi" w:eastAsia="Times New Roman" w:hAnsiTheme="majorBidi" w:cstheme="majorBidi"/>
                <w:sz w:val="24"/>
                <w:szCs w:val="24"/>
                <w:lang w:eastAsia="de-DE"/>
              </w:rPr>
              <w:t>kébili</w:t>
            </w:r>
            <w:proofErr w:type="spellEnd"/>
            <w:r w:rsidR="00044FFD" w:rsidRPr="00E71311">
              <w:rPr>
                <w:rFonts w:asciiTheme="majorBidi" w:eastAsia="Times New Roman" w:hAnsiTheme="majorBidi" w:cstheme="majorBidi"/>
                <w:sz w:val="24"/>
                <w:szCs w:val="24"/>
                <w:lang w:eastAsia="de-DE"/>
              </w:rPr>
              <w:t xml:space="preserve"> à travers </w:t>
            </w:r>
            <w:r w:rsidRPr="00E71311">
              <w:rPr>
                <w:rFonts w:asciiTheme="majorBidi" w:eastAsia="Times New Roman" w:hAnsiTheme="majorBidi" w:cstheme="majorBidi"/>
                <w:sz w:val="24"/>
                <w:szCs w:val="24"/>
                <w:lang w:eastAsia="de-DE"/>
              </w:rPr>
              <w:t>de</w:t>
            </w:r>
            <w:r w:rsidR="00044FFD" w:rsidRPr="00E71311">
              <w:rPr>
                <w:rFonts w:asciiTheme="majorBidi" w:eastAsia="Times New Roman" w:hAnsiTheme="majorBidi" w:cstheme="majorBidi"/>
                <w:sz w:val="24"/>
                <w:szCs w:val="24"/>
                <w:lang w:eastAsia="de-DE"/>
              </w:rPr>
              <w:t>s</w:t>
            </w:r>
            <w:r w:rsidRPr="00E71311">
              <w:rPr>
                <w:rFonts w:asciiTheme="majorBidi" w:eastAsia="Times New Roman" w:hAnsiTheme="majorBidi" w:cstheme="majorBidi"/>
                <w:sz w:val="24"/>
                <w:szCs w:val="24"/>
                <w:lang w:eastAsia="de-DE"/>
              </w:rPr>
              <w:t xml:space="preserve"> espaces collaboratifs </w:t>
            </w:r>
            <w:r w:rsidR="00C672FC" w:rsidRPr="00E71311">
              <w:rPr>
                <w:rFonts w:asciiTheme="majorBidi" w:eastAsia="Times New Roman" w:hAnsiTheme="majorBidi" w:cstheme="majorBidi"/>
                <w:sz w:val="24"/>
                <w:szCs w:val="24"/>
                <w:lang w:eastAsia="de-DE"/>
              </w:rPr>
              <w:t>multiservices au profit des entrepreneurs, des agriculteurs et des organisations de producteurs</w:t>
            </w:r>
            <w:r w:rsidR="00F43FBA">
              <w:rPr>
                <w:rFonts w:asciiTheme="majorBidi" w:eastAsia="Times New Roman" w:hAnsiTheme="majorBidi" w:cstheme="majorBidi"/>
                <w:sz w:val="24"/>
                <w:szCs w:val="24"/>
                <w:lang w:eastAsia="de-DE"/>
              </w:rPr>
              <w:t>.</w:t>
            </w:r>
            <w:r w:rsidR="00C672FC" w:rsidRPr="00E71311">
              <w:rPr>
                <w:rFonts w:asciiTheme="majorBidi" w:eastAsia="Times New Roman" w:hAnsiTheme="majorBidi" w:cstheme="majorBidi"/>
                <w:sz w:val="24"/>
                <w:szCs w:val="24"/>
                <w:lang w:eastAsia="de-DE"/>
              </w:rPr>
              <w:t xml:space="preserve"> </w:t>
            </w:r>
          </w:p>
        </w:tc>
      </w:tr>
      <w:tr w:rsidR="001751AD" w:rsidRPr="00E71311" w:rsidTr="00E71311">
        <w:trPr>
          <w:trHeight w:val="683"/>
        </w:trPr>
        <w:tc>
          <w:tcPr>
            <w:tcW w:w="8818" w:type="dxa"/>
          </w:tcPr>
          <w:p w:rsidR="001153AD" w:rsidRPr="00E71311" w:rsidRDefault="001153AD" w:rsidP="00E71311">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Pour atteindre ses objectifs le</w:t>
            </w:r>
            <w:r w:rsidR="00C672FC" w:rsidRPr="00E71311">
              <w:rPr>
                <w:rFonts w:asciiTheme="majorBidi" w:eastAsia="Times New Roman" w:hAnsiTheme="majorBidi" w:cstheme="majorBidi"/>
                <w:sz w:val="24"/>
                <w:szCs w:val="24"/>
                <w:lang w:eastAsia="de-DE"/>
              </w:rPr>
              <w:t xml:space="preserve"> projet se </w:t>
            </w:r>
            <w:r w:rsidR="00043B94" w:rsidRPr="00E71311">
              <w:rPr>
                <w:rFonts w:asciiTheme="majorBidi" w:eastAsia="Times New Roman" w:hAnsiTheme="majorBidi" w:cstheme="majorBidi"/>
                <w:sz w:val="24"/>
                <w:szCs w:val="24"/>
                <w:lang w:eastAsia="de-DE"/>
              </w:rPr>
              <w:t>concentrera sur trois principaux domaines d’intervention :</w:t>
            </w:r>
          </w:p>
          <w:p w:rsidR="001153AD" w:rsidRPr="00E71311" w:rsidRDefault="00E71311" w:rsidP="00E71311">
            <w:pPr>
              <w:pStyle w:val="Paragraphedeliste"/>
              <w:widowControl w:val="0"/>
              <w:numPr>
                <w:ilvl w:val="0"/>
                <w:numId w:val="7"/>
              </w:numPr>
              <w:overflowPunct w:val="0"/>
              <w:autoSpaceDE w:val="0"/>
              <w:autoSpaceDN w:val="0"/>
              <w:adjustRightInd w:val="0"/>
              <w:jc w:val="both"/>
              <w:textAlignment w:val="baseline"/>
              <w:rPr>
                <w:rFonts w:asciiTheme="majorBidi" w:eastAsia="Times New Roman" w:hAnsiTheme="majorBidi" w:cstheme="majorBidi"/>
                <w:sz w:val="24"/>
                <w:szCs w:val="24"/>
                <w:lang w:eastAsia="de-DE"/>
              </w:rPr>
            </w:pPr>
            <w:r>
              <w:rPr>
                <w:rFonts w:asciiTheme="majorBidi" w:eastAsia="Times New Roman" w:hAnsiTheme="majorBidi" w:cstheme="majorBidi"/>
                <w:sz w:val="24"/>
                <w:szCs w:val="24"/>
                <w:lang w:eastAsia="de-DE"/>
              </w:rPr>
              <w:t>L</w:t>
            </w:r>
            <w:r w:rsidR="00043B94" w:rsidRPr="00E71311">
              <w:rPr>
                <w:rFonts w:asciiTheme="majorBidi" w:eastAsia="Times New Roman" w:hAnsiTheme="majorBidi" w:cstheme="majorBidi"/>
                <w:sz w:val="24"/>
                <w:szCs w:val="24"/>
                <w:lang w:eastAsia="de-DE"/>
              </w:rPr>
              <w:t xml:space="preserve">a sélection des </w:t>
            </w:r>
            <w:r w:rsidR="00392677" w:rsidRPr="00E71311">
              <w:rPr>
                <w:rFonts w:asciiTheme="majorBidi" w:eastAsia="Times New Roman" w:hAnsiTheme="majorBidi" w:cstheme="majorBidi"/>
                <w:sz w:val="24"/>
                <w:szCs w:val="24"/>
                <w:lang w:eastAsia="de-DE"/>
              </w:rPr>
              <w:t>jeunes, la</w:t>
            </w:r>
            <w:r w:rsidR="003C02CD" w:rsidRPr="00E71311">
              <w:rPr>
                <w:rFonts w:asciiTheme="majorBidi" w:eastAsia="Times New Roman" w:hAnsiTheme="majorBidi" w:cstheme="majorBidi"/>
                <w:sz w:val="24"/>
                <w:szCs w:val="24"/>
                <w:lang w:eastAsia="de-DE"/>
              </w:rPr>
              <w:t xml:space="preserve"> conceptualisation des deux espaces </w:t>
            </w:r>
            <w:r w:rsidR="00F43FBA" w:rsidRPr="00E71311">
              <w:rPr>
                <w:rFonts w:asciiTheme="majorBidi" w:eastAsia="Times New Roman" w:hAnsiTheme="majorBidi" w:cstheme="majorBidi"/>
                <w:sz w:val="24"/>
                <w:szCs w:val="24"/>
                <w:lang w:eastAsia="de-DE"/>
              </w:rPr>
              <w:t>collaboratifs</w:t>
            </w:r>
            <w:r w:rsidR="003C02CD" w:rsidRPr="00E71311">
              <w:rPr>
                <w:rFonts w:asciiTheme="majorBidi" w:eastAsia="Times New Roman" w:hAnsiTheme="majorBidi" w:cstheme="majorBidi"/>
                <w:sz w:val="24"/>
                <w:szCs w:val="24"/>
                <w:lang w:eastAsia="de-DE"/>
              </w:rPr>
              <w:t xml:space="preserve"> multiservices et leur opérationnalisation avec l’</w:t>
            </w:r>
            <w:r w:rsidR="00043B94" w:rsidRPr="00E71311">
              <w:rPr>
                <w:rFonts w:asciiTheme="majorBidi" w:eastAsia="Times New Roman" w:hAnsiTheme="majorBidi" w:cstheme="majorBidi"/>
                <w:sz w:val="24"/>
                <w:szCs w:val="24"/>
                <w:lang w:eastAsia="de-DE"/>
              </w:rPr>
              <w:t>acquisition</w:t>
            </w:r>
            <w:r w:rsidR="003C02CD" w:rsidRPr="00E71311">
              <w:rPr>
                <w:rFonts w:asciiTheme="majorBidi" w:eastAsia="Times New Roman" w:hAnsiTheme="majorBidi" w:cstheme="majorBidi"/>
                <w:sz w:val="24"/>
                <w:szCs w:val="24"/>
                <w:lang w:eastAsia="de-DE"/>
              </w:rPr>
              <w:t xml:space="preserve"> des équipements productif</w:t>
            </w:r>
            <w:r w:rsidR="00F43FBA">
              <w:rPr>
                <w:rFonts w:asciiTheme="majorBidi" w:eastAsia="Times New Roman" w:hAnsiTheme="majorBidi" w:cstheme="majorBidi"/>
                <w:sz w:val="24"/>
                <w:szCs w:val="24"/>
                <w:lang w:eastAsia="de-DE"/>
              </w:rPr>
              <w:t>s</w:t>
            </w:r>
            <w:r w:rsidR="003C02CD" w:rsidRPr="00E71311">
              <w:rPr>
                <w:rFonts w:asciiTheme="majorBidi" w:eastAsia="Times New Roman" w:hAnsiTheme="majorBidi" w:cstheme="majorBidi"/>
                <w:sz w:val="24"/>
                <w:szCs w:val="24"/>
                <w:lang w:eastAsia="de-DE"/>
              </w:rPr>
              <w:t>.</w:t>
            </w:r>
          </w:p>
          <w:p w:rsidR="00043B94" w:rsidRPr="00E71311" w:rsidRDefault="00E71311" w:rsidP="00E71311">
            <w:pPr>
              <w:pStyle w:val="Paragraphedeliste"/>
              <w:widowControl w:val="0"/>
              <w:numPr>
                <w:ilvl w:val="0"/>
                <w:numId w:val="7"/>
              </w:numPr>
              <w:overflowPunct w:val="0"/>
              <w:autoSpaceDE w:val="0"/>
              <w:autoSpaceDN w:val="0"/>
              <w:adjustRightInd w:val="0"/>
              <w:jc w:val="both"/>
              <w:textAlignment w:val="baseline"/>
              <w:rPr>
                <w:rFonts w:asciiTheme="majorBidi" w:eastAsia="Times New Roman" w:hAnsiTheme="majorBidi" w:cstheme="majorBidi"/>
                <w:sz w:val="24"/>
                <w:szCs w:val="24"/>
                <w:lang w:eastAsia="de-DE"/>
              </w:rPr>
            </w:pPr>
            <w:r>
              <w:rPr>
                <w:rFonts w:asciiTheme="majorBidi" w:eastAsia="Times New Roman" w:hAnsiTheme="majorBidi" w:cstheme="majorBidi"/>
                <w:sz w:val="24"/>
                <w:szCs w:val="24"/>
                <w:lang w:eastAsia="de-DE"/>
              </w:rPr>
              <w:t>L</w:t>
            </w:r>
            <w:r w:rsidR="003C02CD" w:rsidRPr="00E71311">
              <w:rPr>
                <w:rFonts w:asciiTheme="majorBidi" w:eastAsia="Times New Roman" w:hAnsiTheme="majorBidi" w:cstheme="majorBidi"/>
                <w:sz w:val="24"/>
                <w:szCs w:val="24"/>
                <w:lang w:eastAsia="de-DE"/>
              </w:rPr>
              <w:t>e renforcement de compétences d’un noyau dur de la plateforme collaborative</w:t>
            </w:r>
            <w:r w:rsidR="00F43FBA">
              <w:rPr>
                <w:rFonts w:asciiTheme="majorBidi" w:eastAsia="Times New Roman" w:hAnsiTheme="majorBidi" w:cstheme="majorBidi"/>
                <w:sz w:val="24"/>
                <w:szCs w:val="24"/>
                <w:lang w:eastAsia="de-DE"/>
              </w:rPr>
              <w:t xml:space="preserve"> </w:t>
            </w:r>
            <w:r w:rsidR="003C02CD" w:rsidRPr="00E71311">
              <w:rPr>
                <w:rFonts w:asciiTheme="majorBidi" w:eastAsia="Times New Roman" w:hAnsiTheme="majorBidi" w:cstheme="majorBidi"/>
                <w:sz w:val="24"/>
                <w:szCs w:val="24"/>
                <w:lang w:eastAsia="de-DE"/>
              </w:rPr>
              <w:t>sur l’</w:t>
            </w:r>
            <w:r w:rsidR="00F43FBA" w:rsidRPr="00E71311">
              <w:rPr>
                <w:rFonts w:asciiTheme="majorBidi" w:eastAsia="Times New Roman" w:hAnsiTheme="majorBidi" w:cstheme="majorBidi"/>
                <w:sz w:val="24"/>
                <w:szCs w:val="24"/>
                <w:lang w:eastAsia="de-DE"/>
              </w:rPr>
              <w:t>emploi de</w:t>
            </w:r>
            <w:r w:rsidR="003C02CD" w:rsidRPr="00E71311">
              <w:rPr>
                <w:rFonts w:asciiTheme="majorBidi" w:eastAsia="Times New Roman" w:hAnsiTheme="majorBidi" w:cstheme="majorBidi"/>
                <w:sz w:val="24"/>
                <w:szCs w:val="24"/>
                <w:lang w:eastAsia="de-DE"/>
              </w:rPr>
              <w:t xml:space="preserve"> la région de </w:t>
            </w:r>
            <w:proofErr w:type="spellStart"/>
            <w:r w:rsidR="003C02CD" w:rsidRPr="00E71311">
              <w:rPr>
                <w:rFonts w:asciiTheme="majorBidi" w:eastAsia="Times New Roman" w:hAnsiTheme="majorBidi" w:cstheme="majorBidi"/>
                <w:sz w:val="24"/>
                <w:szCs w:val="24"/>
                <w:lang w:eastAsia="de-DE"/>
              </w:rPr>
              <w:t>Kébili</w:t>
            </w:r>
            <w:proofErr w:type="spellEnd"/>
            <w:r w:rsidR="003C02CD" w:rsidRPr="00E71311">
              <w:rPr>
                <w:rFonts w:asciiTheme="majorBidi" w:eastAsia="Times New Roman" w:hAnsiTheme="majorBidi" w:cstheme="majorBidi"/>
                <w:sz w:val="24"/>
                <w:szCs w:val="24"/>
                <w:lang w:eastAsia="de-DE"/>
              </w:rPr>
              <w:t xml:space="preserve"> su</w:t>
            </w:r>
            <w:r w:rsidR="001153AD" w:rsidRPr="00E71311">
              <w:rPr>
                <w:rFonts w:asciiTheme="majorBidi" w:eastAsia="Times New Roman" w:hAnsiTheme="majorBidi" w:cstheme="majorBidi"/>
                <w:sz w:val="24"/>
                <w:szCs w:val="24"/>
                <w:lang w:eastAsia="de-DE"/>
              </w:rPr>
              <w:t>r le montage de projet</w:t>
            </w:r>
            <w:r w:rsidR="00F43FBA">
              <w:rPr>
                <w:rFonts w:asciiTheme="majorBidi" w:eastAsia="Times New Roman" w:hAnsiTheme="majorBidi" w:cstheme="majorBidi"/>
                <w:sz w:val="24"/>
                <w:szCs w:val="24"/>
                <w:lang w:eastAsia="de-DE"/>
              </w:rPr>
              <w:t>.</w:t>
            </w:r>
          </w:p>
          <w:p w:rsidR="001751AD" w:rsidRPr="00E71311" w:rsidRDefault="00E71311" w:rsidP="00E71311">
            <w:pPr>
              <w:pStyle w:val="Paragraphedeliste"/>
              <w:widowControl w:val="0"/>
              <w:numPr>
                <w:ilvl w:val="0"/>
                <w:numId w:val="7"/>
              </w:numPr>
              <w:overflowPunct w:val="0"/>
              <w:autoSpaceDE w:val="0"/>
              <w:autoSpaceDN w:val="0"/>
              <w:adjustRightInd w:val="0"/>
              <w:jc w:val="both"/>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L</w:t>
            </w:r>
            <w:r w:rsidR="003C02CD" w:rsidRPr="00E71311">
              <w:rPr>
                <w:rFonts w:asciiTheme="majorBidi" w:eastAsia="Times New Roman" w:hAnsiTheme="majorBidi" w:cstheme="majorBidi"/>
                <w:sz w:val="24"/>
                <w:szCs w:val="24"/>
                <w:lang w:eastAsia="de-DE"/>
              </w:rPr>
              <w:t>a duplication</w:t>
            </w:r>
            <w:r w:rsidR="00F43FBA">
              <w:rPr>
                <w:rFonts w:asciiTheme="majorBidi" w:eastAsia="Times New Roman" w:hAnsiTheme="majorBidi" w:cstheme="majorBidi"/>
                <w:sz w:val="24"/>
                <w:szCs w:val="24"/>
                <w:lang w:eastAsia="de-DE"/>
              </w:rPr>
              <w:t xml:space="preserve"> </w:t>
            </w:r>
            <w:r w:rsidR="003C02CD" w:rsidRPr="00E71311">
              <w:rPr>
                <w:rFonts w:asciiTheme="majorBidi" w:eastAsia="Times New Roman" w:hAnsiTheme="majorBidi" w:cstheme="majorBidi"/>
                <w:sz w:val="24"/>
                <w:szCs w:val="24"/>
                <w:lang w:eastAsia="de-DE"/>
              </w:rPr>
              <w:t xml:space="preserve">des modèles </w:t>
            </w:r>
            <w:r w:rsidR="00043B94" w:rsidRPr="00E71311">
              <w:rPr>
                <w:rFonts w:asciiTheme="majorBidi" w:eastAsia="Times New Roman" w:hAnsiTheme="majorBidi" w:cstheme="majorBidi"/>
                <w:sz w:val="24"/>
                <w:szCs w:val="24"/>
                <w:lang w:eastAsia="de-DE"/>
              </w:rPr>
              <w:t>des espaces collaboratifs par l’appui d’une montée en compétences de 10 doctorants qui pourront accompagner ces structures sociales et solidaires de la région</w:t>
            </w:r>
            <w:r w:rsidR="00F43FBA">
              <w:rPr>
                <w:rFonts w:asciiTheme="majorBidi" w:eastAsia="Times New Roman" w:hAnsiTheme="majorBidi" w:cstheme="majorBidi"/>
                <w:sz w:val="24"/>
                <w:szCs w:val="24"/>
                <w:lang w:eastAsia="de-DE"/>
              </w:rPr>
              <w:t>.</w:t>
            </w:r>
            <w:r w:rsidR="00043B94" w:rsidRPr="00E71311">
              <w:rPr>
                <w:rFonts w:asciiTheme="majorBidi" w:eastAsia="Times New Roman" w:hAnsiTheme="majorBidi" w:cstheme="majorBidi"/>
                <w:sz w:val="24"/>
                <w:szCs w:val="24"/>
                <w:lang w:eastAsia="de-DE"/>
              </w:rPr>
              <w:t xml:space="preserve"> </w:t>
            </w:r>
          </w:p>
          <w:p w:rsidR="00043B94" w:rsidRPr="00E71311" w:rsidRDefault="00043B94" w:rsidP="00E71311">
            <w:pPr>
              <w:pStyle w:val="Paragraphedeliste"/>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p>
        </w:tc>
      </w:tr>
    </w:tbl>
    <w:p w:rsidR="00F8208F" w:rsidRPr="00E71311" w:rsidRDefault="00F8208F" w:rsidP="00B31E32">
      <w:pPr>
        <w:pStyle w:val="Paragraphedeliste"/>
        <w:widowControl w:val="0"/>
        <w:numPr>
          <w:ilvl w:val="0"/>
          <w:numId w:val="2"/>
        </w:numPr>
        <w:overflowPunct w:val="0"/>
        <w:autoSpaceDE w:val="0"/>
        <w:autoSpaceDN w:val="0"/>
        <w:adjustRightInd w:val="0"/>
        <w:spacing w:after="0" w:line="240" w:lineRule="auto"/>
        <w:ind w:left="782" w:hanging="357"/>
        <w:jc w:val="both"/>
        <w:textAlignment w:val="baseline"/>
        <w:rPr>
          <w:rFonts w:asciiTheme="majorBidi" w:hAnsiTheme="majorBidi" w:cstheme="majorBidi"/>
          <w:b/>
          <w:sz w:val="24"/>
          <w:szCs w:val="24"/>
        </w:rPr>
      </w:pPr>
      <w:r w:rsidRPr="00E71311">
        <w:rPr>
          <w:rFonts w:asciiTheme="majorBidi" w:eastAsia="Times New Roman" w:hAnsiTheme="majorBidi" w:cstheme="majorBidi"/>
          <w:b/>
          <w:sz w:val="24"/>
          <w:szCs w:val="24"/>
          <w:lang w:eastAsia="de-DE"/>
        </w:rPr>
        <w:t>Obje</w:t>
      </w:r>
      <w:r w:rsidR="00E71311">
        <w:rPr>
          <w:rFonts w:asciiTheme="majorBidi" w:eastAsia="Times New Roman" w:hAnsiTheme="majorBidi" w:cstheme="majorBidi"/>
          <w:b/>
          <w:sz w:val="24"/>
          <w:szCs w:val="24"/>
          <w:lang w:eastAsia="de-DE"/>
        </w:rPr>
        <w:t>c</w:t>
      </w:r>
      <w:r w:rsidRPr="00E71311">
        <w:rPr>
          <w:rFonts w:asciiTheme="majorBidi" w:eastAsia="Times New Roman" w:hAnsiTheme="majorBidi" w:cstheme="majorBidi"/>
          <w:b/>
          <w:sz w:val="24"/>
          <w:szCs w:val="24"/>
          <w:lang w:eastAsia="de-DE"/>
        </w:rPr>
        <w:t>t</w:t>
      </w:r>
      <w:r w:rsidR="00E71311">
        <w:rPr>
          <w:rFonts w:asciiTheme="majorBidi" w:eastAsia="Times New Roman" w:hAnsiTheme="majorBidi" w:cstheme="majorBidi"/>
          <w:b/>
          <w:sz w:val="24"/>
          <w:szCs w:val="24"/>
          <w:lang w:eastAsia="de-DE"/>
        </w:rPr>
        <w:t>ifs</w:t>
      </w:r>
      <w:r w:rsidRPr="00E71311">
        <w:rPr>
          <w:rFonts w:asciiTheme="majorBidi" w:eastAsia="Times New Roman" w:hAnsiTheme="majorBidi" w:cstheme="majorBidi"/>
          <w:b/>
          <w:sz w:val="24"/>
          <w:szCs w:val="24"/>
          <w:lang w:eastAsia="de-DE"/>
        </w:rPr>
        <w:t xml:space="preserve"> de la mission</w:t>
      </w:r>
      <w:r w:rsidR="00B31E32" w:rsidRPr="00E71311">
        <w:rPr>
          <w:rFonts w:asciiTheme="majorBidi" w:eastAsia="Times New Roman" w:hAnsiTheme="majorBidi" w:cstheme="majorBidi"/>
          <w:b/>
          <w:sz w:val="24"/>
          <w:szCs w:val="24"/>
          <w:lang w:eastAsia="de-DE"/>
        </w:rPr>
        <w:t> :</w:t>
      </w:r>
    </w:p>
    <w:p w:rsidR="001D75E7" w:rsidRPr="00E71311" w:rsidRDefault="001D75E7" w:rsidP="001D75E7">
      <w:pPr>
        <w:rPr>
          <w:rFonts w:asciiTheme="majorBidi" w:eastAsia="Times New Roman" w:hAnsiTheme="majorBidi" w:cstheme="majorBidi"/>
          <w:sz w:val="24"/>
          <w:szCs w:val="24"/>
          <w:lang w:eastAsia="de-DE"/>
        </w:rPr>
      </w:pPr>
    </w:p>
    <w:p w:rsidR="00B922B2" w:rsidRPr="00E71311" w:rsidRDefault="00B922B2" w:rsidP="001D75E7">
      <w:pPr>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L’objectif de cette</w:t>
      </w:r>
      <w:r w:rsidR="00357AC1">
        <w:rPr>
          <w:rFonts w:asciiTheme="majorBidi" w:eastAsia="Times New Roman" w:hAnsiTheme="majorBidi" w:cstheme="majorBidi"/>
          <w:sz w:val="24"/>
          <w:szCs w:val="24"/>
          <w:lang w:eastAsia="de-DE"/>
        </w:rPr>
        <w:t xml:space="preserve"> consultation est la sélection </w:t>
      </w:r>
      <w:r w:rsidR="00EE4C2C">
        <w:rPr>
          <w:rFonts w:asciiTheme="majorBidi" w:eastAsia="Times New Roman" w:hAnsiTheme="majorBidi" w:cstheme="majorBidi"/>
          <w:sz w:val="24"/>
          <w:szCs w:val="24"/>
          <w:lang w:eastAsia="de-DE"/>
        </w:rPr>
        <w:t xml:space="preserve"> d’un bureau pour fournir </w:t>
      </w:r>
      <w:r w:rsidRPr="00E71311">
        <w:rPr>
          <w:rFonts w:asciiTheme="majorBidi" w:eastAsia="Times New Roman" w:hAnsiTheme="majorBidi" w:cstheme="majorBidi"/>
          <w:sz w:val="24"/>
          <w:szCs w:val="24"/>
          <w:lang w:eastAsia="de-DE"/>
        </w:rPr>
        <w:t xml:space="preserve"> de</w:t>
      </w:r>
      <w:r w:rsidR="00044C88">
        <w:rPr>
          <w:rFonts w:asciiTheme="majorBidi" w:eastAsia="Times New Roman" w:hAnsiTheme="majorBidi" w:cstheme="majorBidi"/>
          <w:sz w:val="24"/>
          <w:szCs w:val="24"/>
          <w:lang w:eastAsia="de-DE"/>
        </w:rPr>
        <w:t xml:space="preserve">s Experts </w:t>
      </w:r>
      <w:r w:rsidR="006E3392">
        <w:rPr>
          <w:rFonts w:asciiTheme="majorBidi" w:eastAsia="Times New Roman" w:hAnsiTheme="majorBidi" w:cstheme="majorBidi"/>
          <w:sz w:val="24"/>
          <w:szCs w:val="24"/>
          <w:lang w:eastAsia="de-DE"/>
        </w:rPr>
        <w:t xml:space="preserve"> / formateurs réparti comme suit</w:t>
      </w:r>
      <w:r w:rsidRPr="00E71311">
        <w:rPr>
          <w:rFonts w:asciiTheme="majorBidi" w:eastAsia="Times New Roman" w:hAnsiTheme="majorBidi" w:cstheme="majorBidi"/>
          <w:sz w:val="24"/>
          <w:szCs w:val="24"/>
          <w:lang w:eastAsia="de-DE"/>
        </w:rPr>
        <w:t> :</w:t>
      </w:r>
    </w:p>
    <w:p w:rsidR="001D75E7" w:rsidRPr="00E71311" w:rsidRDefault="00B922B2" w:rsidP="001D75E7">
      <w:pPr>
        <w:pStyle w:val="Paragraphedeliste"/>
        <w:numPr>
          <w:ilvl w:val="0"/>
          <w:numId w:val="6"/>
        </w:numPr>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Expert en fonctionnement des espaces</w:t>
      </w:r>
      <w:r w:rsidR="006E3392">
        <w:rPr>
          <w:rFonts w:asciiTheme="majorBidi" w:eastAsia="Times New Roman" w:hAnsiTheme="majorBidi" w:cstheme="majorBidi"/>
          <w:sz w:val="24"/>
          <w:szCs w:val="24"/>
          <w:lang w:eastAsia="de-DE"/>
        </w:rPr>
        <w:t> </w:t>
      </w:r>
    </w:p>
    <w:p w:rsidR="00F8208F" w:rsidRPr="00E71311" w:rsidRDefault="001D75E7" w:rsidP="001D75E7">
      <w:pPr>
        <w:pStyle w:val="Paragraphedeliste"/>
        <w:numPr>
          <w:ilvl w:val="0"/>
          <w:numId w:val="6"/>
        </w:numPr>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F</w:t>
      </w:r>
      <w:r w:rsidR="00392677" w:rsidRPr="00E71311">
        <w:rPr>
          <w:rFonts w:asciiTheme="majorBidi" w:eastAsia="Times New Roman" w:hAnsiTheme="majorBidi" w:cstheme="majorBidi"/>
          <w:sz w:val="24"/>
          <w:szCs w:val="24"/>
          <w:lang w:eastAsia="de-DE"/>
        </w:rPr>
        <w:t xml:space="preserve">ormateur </w:t>
      </w:r>
      <w:r w:rsidR="001751AD" w:rsidRPr="00E71311">
        <w:rPr>
          <w:rFonts w:asciiTheme="majorBidi" w:eastAsia="Times New Roman" w:hAnsiTheme="majorBidi" w:cstheme="majorBidi"/>
          <w:sz w:val="24"/>
          <w:szCs w:val="24"/>
          <w:lang w:eastAsia="de-DE"/>
        </w:rPr>
        <w:t xml:space="preserve">en montage de projet </w:t>
      </w:r>
    </w:p>
    <w:p w:rsidR="00B922B2" w:rsidRPr="00E71311" w:rsidRDefault="00B922B2" w:rsidP="00B922B2">
      <w:pPr>
        <w:pStyle w:val="Paragraphedeliste"/>
        <w:numPr>
          <w:ilvl w:val="0"/>
          <w:numId w:val="6"/>
        </w:numPr>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Expert en Guide de gouvernance </w:t>
      </w:r>
    </w:p>
    <w:p w:rsidR="00392677" w:rsidRPr="00E71311" w:rsidRDefault="00392677" w:rsidP="00392677">
      <w:pPr>
        <w:pStyle w:val="Paragraphedeliste"/>
        <w:numPr>
          <w:ilvl w:val="0"/>
          <w:numId w:val="6"/>
        </w:numPr>
        <w:spacing w:line="360" w:lineRule="auto"/>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Expert en agriculture contractuelle </w:t>
      </w:r>
    </w:p>
    <w:p w:rsidR="00392677" w:rsidRPr="00E71311" w:rsidRDefault="00392677" w:rsidP="00B922B2">
      <w:pPr>
        <w:pStyle w:val="Paragraphedeliste"/>
        <w:numPr>
          <w:ilvl w:val="0"/>
          <w:numId w:val="6"/>
        </w:numPr>
        <w:rPr>
          <w:rFonts w:asciiTheme="majorBidi" w:hAnsiTheme="majorBidi" w:cstheme="majorBidi"/>
          <w:sz w:val="24"/>
          <w:szCs w:val="24"/>
        </w:rPr>
      </w:pPr>
      <w:r w:rsidRPr="00E71311">
        <w:rPr>
          <w:rFonts w:asciiTheme="majorBidi" w:eastAsia="Times New Roman" w:hAnsiTheme="majorBidi" w:cstheme="majorBidi"/>
          <w:sz w:val="24"/>
          <w:szCs w:val="24"/>
          <w:lang w:eastAsia="de-DE"/>
        </w:rPr>
        <w:t>Expert accompagnateurs des doctorants</w:t>
      </w:r>
    </w:p>
    <w:p w:rsidR="00392677" w:rsidRPr="00E71311" w:rsidRDefault="00392677" w:rsidP="00B922B2">
      <w:pPr>
        <w:pStyle w:val="Paragraphedeliste"/>
        <w:numPr>
          <w:ilvl w:val="0"/>
          <w:numId w:val="6"/>
        </w:numPr>
        <w:rPr>
          <w:rFonts w:asciiTheme="majorBidi" w:hAnsiTheme="majorBidi" w:cstheme="majorBidi"/>
          <w:sz w:val="24"/>
          <w:szCs w:val="24"/>
        </w:rPr>
      </w:pPr>
      <w:r w:rsidRPr="00E71311">
        <w:rPr>
          <w:rFonts w:asciiTheme="majorBidi" w:eastAsia="Times New Roman" w:hAnsiTheme="majorBidi" w:cstheme="majorBidi"/>
          <w:sz w:val="24"/>
          <w:szCs w:val="24"/>
          <w:lang w:eastAsia="de-DE"/>
        </w:rPr>
        <w:t>Expert marketing</w:t>
      </w:r>
    </w:p>
    <w:p w:rsidR="00F8208F" w:rsidRDefault="00F8208F" w:rsidP="00F8208F">
      <w:pPr>
        <w:rPr>
          <w:rFonts w:asciiTheme="majorBidi" w:hAnsiTheme="majorBidi" w:cstheme="majorBidi"/>
          <w:sz w:val="24"/>
          <w:szCs w:val="24"/>
        </w:rPr>
      </w:pPr>
    </w:p>
    <w:p w:rsidR="00F43FBA" w:rsidRDefault="00F43FBA" w:rsidP="00F8208F">
      <w:pPr>
        <w:rPr>
          <w:rFonts w:asciiTheme="majorBidi" w:hAnsiTheme="majorBidi" w:cstheme="majorBidi"/>
          <w:sz w:val="24"/>
          <w:szCs w:val="24"/>
        </w:rPr>
      </w:pPr>
    </w:p>
    <w:p w:rsidR="00F43FBA" w:rsidRDefault="00F43FBA" w:rsidP="00F8208F">
      <w:pPr>
        <w:rPr>
          <w:rFonts w:asciiTheme="majorBidi" w:hAnsiTheme="majorBidi" w:cstheme="majorBidi"/>
          <w:sz w:val="24"/>
          <w:szCs w:val="24"/>
        </w:rPr>
      </w:pPr>
    </w:p>
    <w:p w:rsidR="00F43FBA" w:rsidRDefault="00F43FBA" w:rsidP="00F8208F">
      <w:pPr>
        <w:rPr>
          <w:rFonts w:asciiTheme="majorBidi" w:hAnsiTheme="majorBidi" w:cstheme="majorBidi"/>
          <w:sz w:val="24"/>
          <w:szCs w:val="24"/>
        </w:rPr>
      </w:pPr>
    </w:p>
    <w:p w:rsidR="00F43FBA" w:rsidRDefault="00F43FBA" w:rsidP="00F8208F">
      <w:pPr>
        <w:rPr>
          <w:rFonts w:asciiTheme="majorBidi" w:hAnsiTheme="majorBidi" w:cstheme="majorBidi"/>
          <w:sz w:val="24"/>
          <w:szCs w:val="24"/>
        </w:rPr>
      </w:pPr>
    </w:p>
    <w:p w:rsidR="00F43FBA" w:rsidRPr="00E71311" w:rsidRDefault="00F43FBA" w:rsidP="00F8208F">
      <w:pPr>
        <w:rPr>
          <w:rFonts w:asciiTheme="majorBidi" w:hAnsiTheme="majorBidi" w:cstheme="majorBidi"/>
          <w:sz w:val="24"/>
          <w:szCs w:val="24"/>
        </w:rPr>
      </w:pPr>
    </w:p>
    <w:p w:rsidR="00F8208F" w:rsidRPr="00E71311" w:rsidRDefault="00F8208F" w:rsidP="00F8208F">
      <w:pPr>
        <w:widowControl w:val="0"/>
        <w:numPr>
          <w:ilvl w:val="0"/>
          <w:numId w:val="2"/>
        </w:numPr>
        <w:overflowPunct w:val="0"/>
        <w:autoSpaceDE w:val="0"/>
        <w:autoSpaceDN w:val="0"/>
        <w:adjustRightInd w:val="0"/>
        <w:spacing w:after="0" w:line="240" w:lineRule="auto"/>
        <w:contextualSpacing/>
        <w:jc w:val="both"/>
        <w:textAlignment w:val="baseline"/>
        <w:rPr>
          <w:rFonts w:asciiTheme="majorBidi" w:eastAsia="Times New Roman" w:hAnsiTheme="majorBidi" w:cstheme="majorBidi"/>
          <w:b/>
          <w:sz w:val="24"/>
          <w:szCs w:val="24"/>
          <w:lang w:eastAsia="de-DE"/>
        </w:rPr>
      </w:pPr>
      <w:r w:rsidRPr="00E71311">
        <w:rPr>
          <w:rFonts w:asciiTheme="majorBidi" w:eastAsia="Times New Roman" w:hAnsiTheme="majorBidi" w:cstheme="majorBidi"/>
          <w:b/>
          <w:sz w:val="24"/>
          <w:szCs w:val="24"/>
          <w:lang w:eastAsia="de-DE"/>
        </w:rPr>
        <w:t>Tâches à exécuter par les experts/ formateurs</w:t>
      </w:r>
    </w:p>
    <w:p w:rsidR="001D75E7" w:rsidRPr="00E71311" w:rsidRDefault="001D75E7" w:rsidP="001D75E7">
      <w:pPr>
        <w:widowControl w:val="0"/>
        <w:overflowPunct w:val="0"/>
        <w:autoSpaceDE w:val="0"/>
        <w:autoSpaceDN w:val="0"/>
        <w:adjustRightInd w:val="0"/>
        <w:spacing w:after="0" w:line="240" w:lineRule="auto"/>
        <w:contextualSpacing/>
        <w:jc w:val="both"/>
        <w:textAlignment w:val="baseline"/>
        <w:rPr>
          <w:rFonts w:asciiTheme="majorBidi" w:eastAsia="Times New Roman" w:hAnsiTheme="majorBidi" w:cstheme="majorBidi"/>
          <w:b/>
          <w:sz w:val="24"/>
          <w:szCs w:val="24"/>
          <w:lang w:eastAsia="de-DE"/>
        </w:rPr>
      </w:pPr>
    </w:p>
    <w:p w:rsidR="001D75E7" w:rsidRPr="00E71311" w:rsidRDefault="001D75E7" w:rsidP="001D75E7">
      <w:pPr>
        <w:widowControl w:val="0"/>
        <w:overflowPunct w:val="0"/>
        <w:autoSpaceDE w:val="0"/>
        <w:autoSpaceDN w:val="0"/>
        <w:adjustRightInd w:val="0"/>
        <w:spacing w:after="0" w:line="240" w:lineRule="auto"/>
        <w:contextualSpacing/>
        <w:jc w:val="both"/>
        <w:textAlignment w:val="baseline"/>
        <w:rPr>
          <w:rFonts w:asciiTheme="majorBidi" w:eastAsia="Times New Roman" w:hAnsiTheme="majorBidi" w:cstheme="majorBidi"/>
          <w:b/>
          <w:sz w:val="24"/>
          <w:szCs w:val="24"/>
          <w:lang w:eastAsia="de-DE"/>
        </w:rPr>
      </w:pPr>
    </w:p>
    <w:tbl>
      <w:tblPr>
        <w:tblStyle w:val="TableauGrille1Clair1"/>
        <w:tblW w:w="0" w:type="auto"/>
        <w:tblLook w:val="04A0" w:firstRow="1" w:lastRow="0" w:firstColumn="1" w:lastColumn="0" w:noHBand="0" w:noVBand="1"/>
      </w:tblPr>
      <w:tblGrid>
        <w:gridCol w:w="3794"/>
        <w:gridCol w:w="5268"/>
      </w:tblGrid>
      <w:tr w:rsidR="00F8208F" w:rsidRPr="00E71311" w:rsidTr="00E713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top w:val="single" w:sz="4" w:space="0" w:color="999999" w:themeColor="text1" w:themeTint="66"/>
              <w:left w:val="single" w:sz="4" w:space="0" w:color="999999" w:themeColor="text1" w:themeTint="66"/>
              <w:right w:val="single" w:sz="4" w:space="0" w:color="999999" w:themeColor="text1" w:themeTint="66"/>
            </w:tcBorders>
            <w:hideMark/>
          </w:tcPr>
          <w:p w:rsidR="00F8208F" w:rsidRPr="00E71311" w:rsidRDefault="00F8208F" w:rsidP="00F8208F">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Le formateur  </w:t>
            </w:r>
          </w:p>
        </w:tc>
        <w:tc>
          <w:tcPr>
            <w:tcW w:w="5268" w:type="dxa"/>
            <w:tcBorders>
              <w:top w:val="single" w:sz="4" w:space="0" w:color="999999" w:themeColor="text1" w:themeTint="66"/>
              <w:left w:val="single" w:sz="4" w:space="0" w:color="999999" w:themeColor="text1" w:themeTint="66"/>
              <w:right w:val="single" w:sz="4" w:space="0" w:color="999999" w:themeColor="text1" w:themeTint="66"/>
            </w:tcBorders>
            <w:hideMark/>
          </w:tcPr>
          <w:p w:rsidR="00F8208F" w:rsidRPr="00E71311" w:rsidRDefault="00F8208F" w:rsidP="00DB4348">
            <w:pPr>
              <w:widowControl w:val="0"/>
              <w:overflowPunct w:val="0"/>
              <w:autoSpaceDE w:val="0"/>
              <w:autoSpaceDN w:val="0"/>
              <w:adjustRightInd w:val="0"/>
              <w:jc w:val="both"/>
              <w:textAlignment w:val="baseline"/>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Tâche à exécuter</w:t>
            </w:r>
          </w:p>
        </w:tc>
      </w:tr>
      <w:tr w:rsidR="00F8208F" w:rsidRPr="00E71311" w:rsidTr="00E71311">
        <w:tc>
          <w:tcPr>
            <w:cnfStyle w:val="001000000000" w:firstRow="0" w:lastRow="0" w:firstColumn="1" w:lastColumn="0" w:oddVBand="0" w:evenVBand="0" w:oddHBand="0" w:evenHBand="0" w:firstRowFirstColumn="0" w:firstRowLastColumn="0" w:lastRowFirstColumn="0" w:lastRowLastColumn="0"/>
            <w:tcW w:w="37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F8208F" w:rsidRPr="00E71311" w:rsidRDefault="00F8208F" w:rsidP="00DB4348">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Expert en fonctionnement des espaces </w:t>
            </w:r>
          </w:p>
        </w:tc>
        <w:tc>
          <w:tcPr>
            <w:tcW w:w="52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FF463B" w:rsidRPr="00E71311" w:rsidRDefault="00FF463B" w:rsidP="001D75E7">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De mettre en œuvre des modèles de gestion des espaces collaboratif :</w:t>
            </w:r>
          </w:p>
          <w:p w:rsidR="00FF463B" w:rsidRPr="00E71311" w:rsidRDefault="00FF463B" w:rsidP="00FF463B">
            <w:pPr>
              <w:pStyle w:val="Paragraphedeliste"/>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p>
          <w:p w:rsidR="00F8208F" w:rsidRPr="00E71311" w:rsidRDefault="00F8208F" w:rsidP="0077753B">
            <w:pPr>
              <w:pStyle w:val="Paragraphedeliste"/>
              <w:widowControl w:val="0"/>
              <w:numPr>
                <w:ilvl w:val="0"/>
                <w:numId w:val="5"/>
              </w:numPr>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Prise de</w:t>
            </w:r>
            <w:r w:rsidR="00FC1737">
              <w:rPr>
                <w:rFonts w:asciiTheme="majorBidi" w:eastAsia="Times New Roman" w:hAnsiTheme="majorBidi" w:cstheme="majorBidi"/>
                <w:sz w:val="24"/>
                <w:szCs w:val="24"/>
                <w:lang w:eastAsia="de-DE"/>
              </w:rPr>
              <w:t>s</w:t>
            </w:r>
            <w:r w:rsidRPr="00E71311">
              <w:rPr>
                <w:rFonts w:asciiTheme="majorBidi" w:eastAsia="Times New Roman" w:hAnsiTheme="majorBidi" w:cstheme="majorBidi"/>
                <w:sz w:val="24"/>
                <w:szCs w:val="24"/>
                <w:lang w:eastAsia="de-DE"/>
              </w:rPr>
              <w:t xml:space="preserve"> connaissances </w:t>
            </w:r>
            <w:r w:rsidR="00FF463B" w:rsidRPr="00E71311">
              <w:rPr>
                <w:rFonts w:asciiTheme="majorBidi" w:eastAsia="Times New Roman" w:hAnsiTheme="majorBidi" w:cstheme="majorBidi"/>
                <w:sz w:val="24"/>
                <w:szCs w:val="24"/>
                <w:lang w:eastAsia="de-DE"/>
              </w:rPr>
              <w:t>des activités des 2 espaces</w:t>
            </w:r>
          </w:p>
          <w:p w:rsidR="00FF463B" w:rsidRPr="00E71311" w:rsidRDefault="00FF463B" w:rsidP="0077753B">
            <w:pPr>
              <w:pStyle w:val="Paragraphedeliste"/>
              <w:widowControl w:val="0"/>
              <w:numPr>
                <w:ilvl w:val="0"/>
                <w:numId w:val="5"/>
              </w:numPr>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Recherche benchmark sur les modèles adaptés pour chaque espace collaboratif</w:t>
            </w:r>
          </w:p>
          <w:p w:rsidR="00FF463B" w:rsidRPr="00E71311" w:rsidRDefault="00FF463B" w:rsidP="0077753B">
            <w:pPr>
              <w:pStyle w:val="Paragraphedeliste"/>
              <w:widowControl w:val="0"/>
              <w:numPr>
                <w:ilvl w:val="0"/>
                <w:numId w:val="5"/>
              </w:numPr>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Conceptualisation de modèle d’opérationnalisation et d’optimisation des 2 espaces collaboratif</w:t>
            </w:r>
            <w:r w:rsidR="00F43FBA">
              <w:rPr>
                <w:rFonts w:asciiTheme="majorBidi" w:eastAsia="Times New Roman" w:hAnsiTheme="majorBidi" w:cstheme="majorBidi"/>
                <w:sz w:val="24"/>
                <w:szCs w:val="24"/>
                <w:lang w:eastAsia="de-DE"/>
              </w:rPr>
              <w:t>s</w:t>
            </w:r>
          </w:p>
          <w:p w:rsidR="00FF463B" w:rsidRPr="00E71311" w:rsidRDefault="00FF463B" w:rsidP="0077753B">
            <w:pPr>
              <w:pStyle w:val="Paragraphedeliste"/>
              <w:widowControl w:val="0"/>
              <w:numPr>
                <w:ilvl w:val="0"/>
                <w:numId w:val="5"/>
              </w:numPr>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Rédaction de manuel de procédure pour chaque </w:t>
            </w:r>
            <w:r w:rsidR="001D75E7" w:rsidRPr="00E71311">
              <w:rPr>
                <w:rFonts w:asciiTheme="majorBidi" w:eastAsia="Times New Roman" w:hAnsiTheme="majorBidi" w:cstheme="majorBidi"/>
                <w:sz w:val="24"/>
                <w:szCs w:val="24"/>
                <w:lang w:eastAsia="de-DE"/>
              </w:rPr>
              <w:t xml:space="preserve">espace </w:t>
            </w:r>
            <w:r w:rsidRPr="00E71311">
              <w:rPr>
                <w:rFonts w:asciiTheme="majorBidi" w:eastAsia="Times New Roman" w:hAnsiTheme="majorBidi" w:cstheme="majorBidi"/>
                <w:sz w:val="24"/>
                <w:szCs w:val="24"/>
                <w:lang w:eastAsia="de-DE"/>
              </w:rPr>
              <w:t xml:space="preserve">(responsabilité, activités) en étroite collaboration avec les jeunes </w:t>
            </w:r>
            <w:r w:rsidR="001D75E7" w:rsidRPr="00E71311">
              <w:rPr>
                <w:rFonts w:asciiTheme="majorBidi" w:eastAsia="Times New Roman" w:hAnsiTheme="majorBidi" w:cstheme="majorBidi"/>
                <w:sz w:val="24"/>
                <w:szCs w:val="24"/>
                <w:lang w:eastAsia="de-DE"/>
              </w:rPr>
              <w:t>et l’équipe du projet.</w:t>
            </w:r>
          </w:p>
          <w:p w:rsidR="00C32C03" w:rsidRPr="00E71311" w:rsidRDefault="00C32C03" w:rsidP="00DB4348">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p>
        </w:tc>
      </w:tr>
      <w:tr w:rsidR="00F8208F" w:rsidRPr="00E71311" w:rsidTr="00E71311">
        <w:tc>
          <w:tcPr>
            <w:cnfStyle w:val="001000000000" w:firstRow="0" w:lastRow="0" w:firstColumn="1" w:lastColumn="0" w:oddVBand="0" w:evenVBand="0" w:oddHBand="0" w:evenHBand="0" w:firstRowFirstColumn="0" w:firstRowLastColumn="0" w:lastRowFirstColumn="0" w:lastRowLastColumn="0"/>
            <w:tcW w:w="37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F8208F" w:rsidRPr="00E71311" w:rsidRDefault="00090D0E" w:rsidP="00DB4348">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Formateur en montage de projet  </w:t>
            </w:r>
          </w:p>
        </w:tc>
        <w:tc>
          <w:tcPr>
            <w:tcW w:w="52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090D0E" w:rsidRPr="00E71311" w:rsidRDefault="00392677" w:rsidP="00392677">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 </w:t>
            </w:r>
            <w:r w:rsidR="00090D0E" w:rsidRPr="00E71311">
              <w:rPr>
                <w:rFonts w:asciiTheme="majorBidi" w:eastAsia="Times New Roman" w:hAnsiTheme="majorBidi" w:cstheme="majorBidi"/>
                <w:sz w:val="24"/>
                <w:szCs w:val="24"/>
                <w:lang w:eastAsia="de-DE"/>
              </w:rPr>
              <w:t>conception des modules de formations de gestion axé résultats et formulation de projet</w:t>
            </w:r>
            <w:r w:rsidR="00F43FBA">
              <w:rPr>
                <w:rFonts w:asciiTheme="majorBidi" w:eastAsia="Times New Roman" w:hAnsiTheme="majorBidi" w:cstheme="majorBidi"/>
                <w:sz w:val="24"/>
                <w:szCs w:val="24"/>
                <w:lang w:eastAsia="de-DE"/>
              </w:rPr>
              <w:t>.</w:t>
            </w:r>
            <w:r w:rsidR="00090D0E" w:rsidRPr="00E71311">
              <w:rPr>
                <w:rFonts w:asciiTheme="majorBidi" w:eastAsia="Times New Roman" w:hAnsiTheme="majorBidi" w:cstheme="majorBidi"/>
                <w:sz w:val="24"/>
                <w:szCs w:val="24"/>
                <w:lang w:eastAsia="de-DE"/>
              </w:rPr>
              <w:t xml:space="preserve"> </w:t>
            </w:r>
          </w:p>
          <w:p w:rsidR="00090D0E" w:rsidRPr="00E71311" w:rsidRDefault="00090D0E" w:rsidP="00392677">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 déroulement de formation autour de l’identification des problématiques de développement, identification des parties prenantes, conception de la chaine de résultat </w:t>
            </w:r>
          </w:p>
          <w:p w:rsidR="00090D0E" w:rsidRPr="00E71311" w:rsidRDefault="00090D0E" w:rsidP="001D75E7">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-Former sur le cadre logique notamment les indicateurs SMART y </w:t>
            </w:r>
            <w:r w:rsidR="001D75E7" w:rsidRPr="00E71311">
              <w:rPr>
                <w:rFonts w:asciiTheme="majorBidi" w:eastAsia="Times New Roman" w:hAnsiTheme="majorBidi" w:cstheme="majorBidi"/>
                <w:sz w:val="24"/>
                <w:szCs w:val="24"/>
                <w:lang w:eastAsia="de-DE"/>
              </w:rPr>
              <w:t>compris cibles</w:t>
            </w:r>
            <w:r w:rsidRPr="00E71311">
              <w:rPr>
                <w:rFonts w:asciiTheme="majorBidi" w:eastAsia="Times New Roman" w:hAnsiTheme="majorBidi" w:cstheme="majorBidi"/>
                <w:sz w:val="24"/>
                <w:szCs w:val="24"/>
                <w:lang w:eastAsia="de-DE"/>
              </w:rPr>
              <w:t xml:space="preserve">, sources de </w:t>
            </w:r>
            <w:r w:rsidR="001D75E7" w:rsidRPr="00E71311">
              <w:rPr>
                <w:rFonts w:asciiTheme="majorBidi" w:eastAsia="Times New Roman" w:hAnsiTheme="majorBidi" w:cstheme="majorBidi"/>
                <w:sz w:val="24"/>
                <w:szCs w:val="24"/>
                <w:lang w:eastAsia="de-DE"/>
              </w:rPr>
              <w:t>v</w:t>
            </w:r>
            <w:r w:rsidRPr="00E71311">
              <w:rPr>
                <w:rFonts w:asciiTheme="majorBidi" w:eastAsia="Times New Roman" w:hAnsiTheme="majorBidi" w:cstheme="majorBidi"/>
                <w:sz w:val="24"/>
                <w:szCs w:val="24"/>
                <w:lang w:eastAsia="de-DE"/>
              </w:rPr>
              <w:t>érification et hypothèses</w:t>
            </w:r>
            <w:r w:rsidR="001D75E7" w:rsidRPr="00E71311">
              <w:rPr>
                <w:rFonts w:asciiTheme="majorBidi" w:eastAsia="Times New Roman" w:hAnsiTheme="majorBidi" w:cstheme="majorBidi"/>
                <w:sz w:val="24"/>
                <w:szCs w:val="24"/>
                <w:lang w:eastAsia="de-DE"/>
              </w:rPr>
              <w:t>.</w:t>
            </w:r>
          </w:p>
          <w:p w:rsidR="00090D0E" w:rsidRPr="00E71311" w:rsidRDefault="00090D0E" w:rsidP="00392677">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-Appuyer les participants à l’identification de risques de mise en œuvre d’un projet</w:t>
            </w:r>
            <w:r w:rsidR="00F43FBA">
              <w:rPr>
                <w:rFonts w:asciiTheme="majorBidi" w:eastAsia="Times New Roman" w:hAnsiTheme="majorBidi" w:cstheme="majorBidi"/>
                <w:sz w:val="24"/>
                <w:szCs w:val="24"/>
                <w:lang w:eastAsia="de-DE"/>
              </w:rPr>
              <w:t>.</w:t>
            </w:r>
            <w:r w:rsidRPr="00E71311">
              <w:rPr>
                <w:rFonts w:asciiTheme="majorBidi" w:eastAsia="Times New Roman" w:hAnsiTheme="majorBidi" w:cstheme="majorBidi"/>
                <w:sz w:val="24"/>
                <w:szCs w:val="24"/>
                <w:lang w:eastAsia="de-DE"/>
              </w:rPr>
              <w:t xml:space="preserve"> </w:t>
            </w:r>
          </w:p>
          <w:p w:rsidR="00090D0E" w:rsidRPr="00E71311" w:rsidRDefault="00090D0E" w:rsidP="00392677">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eastAsia="Times New Roman" w:hAnsiTheme="majorBidi" w:cstheme="majorBidi"/>
                <w:sz w:val="24"/>
                <w:szCs w:val="24"/>
                <w:lang w:eastAsia="de-DE"/>
              </w:rPr>
              <w:t xml:space="preserve">- </w:t>
            </w:r>
            <w:r w:rsidR="001D75E7" w:rsidRPr="00E71311">
              <w:rPr>
                <w:rFonts w:asciiTheme="majorBidi" w:eastAsia="Times New Roman" w:hAnsiTheme="majorBidi" w:cstheme="majorBidi"/>
                <w:sz w:val="24"/>
                <w:szCs w:val="24"/>
                <w:lang w:eastAsia="de-DE"/>
              </w:rPr>
              <w:t>E</w:t>
            </w:r>
            <w:r w:rsidRPr="00E71311">
              <w:rPr>
                <w:rFonts w:asciiTheme="majorBidi" w:eastAsia="Times New Roman" w:hAnsiTheme="majorBidi" w:cstheme="majorBidi"/>
                <w:sz w:val="24"/>
                <w:szCs w:val="24"/>
                <w:lang w:eastAsia="de-DE"/>
              </w:rPr>
              <w:t>xercice</w:t>
            </w:r>
            <w:r w:rsidR="001D75E7" w:rsidRPr="00E71311">
              <w:rPr>
                <w:rFonts w:asciiTheme="majorBidi" w:eastAsia="Times New Roman" w:hAnsiTheme="majorBidi" w:cstheme="majorBidi"/>
                <w:sz w:val="24"/>
                <w:szCs w:val="24"/>
                <w:lang w:eastAsia="de-DE"/>
              </w:rPr>
              <w:t>s</w:t>
            </w:r>
            <w:r w:rsidRPr="00E71311">
              <w:rPr>
                <w:rFonts w:asciiTheme="majorBidi" w:eastAsia="Times New Roman" w:hAnsiTheme="majorBidi" w:cstheme="majorBidi"/>
                <w:sz w:val="24"/>
                <w:szCs w:val="24"/>
                <w:lang w:eastAsia="de-DE"/>
              </w:rPr>
              <w:t xml:space="preserve"> pratiques de formulation d’une action comprenant les éléments d’un document de projet</w:t>
            </w:r>
          </w:p>
          <w:p w:rsidR="00F8208F" w:rsidRPr="00E71311" w:rsidRDefault="00F8208F" w:rsidP="00DB4348">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p>
        </w:tc>
      </w:tr>
      <w:tr w:rsidR="00F8208F" w:rsidRPr="00E71311" w:rsidTr="00E71311">
        <w:tc>
          <w:tcPr>
            <w:cnfStyle w:val="001000000000" w:firstRow="0" w:lastRow="0" w:firstColumn="1" w:lastColumn="0" w:oddVBand="0" w:evenVBand="0" w:oddHBand="0" w:evenHBand="0" w:firstRowFirstColumn="0" w:firstRowLastColumn="0" w:lastRowFirstColumn="0" w:lastRowLastColumn="0"/>
            <w:tcW w:w="37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F8208F" w:rsidRPr="00E71311" w:rsidRDefault="00986514" w:rsidP="00DB4348">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Expert en </w:t>
            </w:r>
            <w:r w:rsidR="00090D0E" w:rsidRPr="00E71311">
              <w:rPr>
                <w:rFonts w:asciiTheme="majorBidi" w:eastAsia="Times New Roman" w:hAnsiTheme="majorBidi" w:cstheme="majorBidi"/>
                <w:sz w:val="24"/>
                <w:szCs w:val="24"/>
                <w:lang w:eastAsia="de-DE"/>
              </w:rPr>
              <w:t xml:space="preserve">Guide de gouvernance </w:t>
            </w:r>
          </w:p>
        </w:tc>
        <w:tc>
          <w:tcPr>
            <w:tcW w:w="52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F8208F" w:rsidRPr="00D52013" w:rsidRDefault="00986514" w:rsidP="00D52013">
            <w:pPr>
              <w:pStyle w:val="Paragraphedeliste"/>
              <w:widowControl w:val="0"/>
              <w:numPr>
                <w:ilvl w:val="0"/>
                <w:numId w:val="1"/>
              </w:numPr>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D52013">
              <w:rPr>
                <w:rFonts w:asciiTheme="majorBidi" w:eastAsia="Times New Roman" w:hAnsiTheme="majorBidi" w:cstheme="majorBidi"/>
                <w:sz w:val="24"/>
                <w:szCs w:val="24"/>
                <w:lang w:eastAsia="de-DE"/>
              </w:rPr>
              <w:t>Rédiger un guide de gouvernance des espaces collaboratifs multiservices</w:t>
            </w:r>
            <w:r w:rsidR="00F43FBA">
              <w:rPr>
                <w:rFonts w:asciiTheme="majorBidi" w:eastAsia="Times New Roman" w:hAnsiTheme="majorBidi" w:cstheme="majorBidi"/>
                <w:sz w:val="24"/>
                <w:szCs w:val="24"/>
                <w:lang w:eastAsia="de-DE"/>
              </w:rPr>
              <w:t>.</w:t>
            </w:r>
            <w:r w:rsidRPr="00D52013">
              <w:rPr>
                <w:rFonts w:asciiTheme="majorBidi" w:eastAsia="Times New Roman" w:hAnsiTheme="majorBidi" w:cstheme="majorBidi"/>
                <w:sz w:val="24"/>
                <w:szCs w:val="24"/>
                <w:lang w:eastAsia="de-DE"/>
              </w:rPr>
              <w:t xml:space="preserve"> </w:t>
            </w:r>
          </w:p>
          <w:p w:rsidR="00986514" w:rsidRPr="00E71311" w:rsidRDefault="001D75E7" w:rsidP="001D75E7">
            <w:pPr>
              <w:pStyle w:val="Paragraphedeliste"/>
              <w:widowControl w:val="0"/>
              <w:numPr>
                <w:ilvl w:val="0"/>
                <w:numId w:val="1"/>
              </w:numPr>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P</w:t>
            </w:r>
            <w:r w:rsidR="00986514" w:rsidRPr="00E71311">
              <w:rPr>
                <w:rFonts w:asciiTheme="majorBidi" w:eastAsia="Times New Roman" w:hAnsiTheme="majorBidi" w:cstheme="majorBidi"/>
                <w:sz w:val="24"/>
                <w:szCs w:val="24"/>
                <w:lang w:eastAsia="de-DE"/>
              </w:rPr>
              <w:t xml:space="preserve">rise </w:t>
            </w:r>
            <w:r w:rsidR="003C5971" w:rsidRPr="00E71311">
              <w:rPr>
                <w:rFonts w:asciiTheme="majorBidi" w:eastAsia="Times New Roman" w:hAnsiTheme="majorBidi" w:cstheme="majorBidi"/>
                <w:sz w:val="24"/>
                <w:szCs w:val="24"/>
                <w:lang w:eastAsia="de-DE"/>
              </w:rPr>
              <w:t>de connaissances des activités du projet autour des espaces</w:t>
            </w:r>
            <w:r w:rsidR="002B0A41" w:rsidRPr="00E71311">
              <w:rPr>
                <w:rFonts w:asciiTheme="majorBidi" w:eastAsia="Times New Roman" w:hAnsiTheme="majorBidi" w:cstheme="majorBidi"/>
                <w:sz w:val="24"/>
                <w:szCs w:val="24"/>
                <w:lang w:eastAsia="de-DE"/>
              </w:rPr>
              <w:t xml:space="preserve"> collaboratifs</w:t>
            </w:r>
          </w:p>
          <w:p w:rsidR="002B0A41" w:rsidRPr="00E71311" w:rsidRDefault="002B0A41" w:rsidP="002B0A41">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hAnsiTheme="majorBidi" w:cstheme="majorBidi"/>
                <w:sz w:val="24"/>
                <w:szCs w:val="24"/>
              </w:rPr>
              <w:t>Recherche bibliographique et revenue des manuels de procédure de chaque es</w:t>
            </w:r>
            <w:r w:rsidR="00F43FBA">
              <w:rPr>
                <w:rFonts w:asciiTheme="majorBidi" w:hAnsiTheme="majorBidi" w:cstheme="majorBidi"/>
                <w:sz w:val="24"/>
                <w:szCs w:val="24"/>
              </w:rPr>
              <w:t>pace collaboratif multiservice.</w:t>
            </w:r>
          </w:p>
          <w:p w:rsidR="002B0A41" w:rsidRPr="00E71311" w:rsidRDefault="002B0A41" w:rsidP="002B0A41">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hAnsiTheme="majorBidi" w:cstheme="majorBidi"/>
                <w:sz w:val="24"/>
                <w:szCs w:val="24"/>
              </w:rPr>
              <w:t xml:space="preserve">Elaboration d’un document de capitalisation </w:t>
            </w:r>
            <w:r w:rsidRPr="00E71311">
              <w:rPr>
                <w:rFonts w:asciiTheme="majorBidi" w:hAnsiTheme="majorBidi" w:cstheme="majorBidi"/>
                <w:sz w:val="24"/>
                <w:szCs w:val="24"/>
              </w:rPr>
              <w:lastRenderedPageBreak/>
              <w:t>des bonnes pratiques basé sur les modèles d’opérationnalisation des espaces collaboratifs multiservices</w:t>
            </w:r>
            <w:r w:rsidR="00F43FBA">
              <w:rPr>
                <w:rFonts w:asciiTheme="majorBidi" w:hAnsiTheme="majorBidi" w:cstheme="majorBidi"/>
                <w:sz w:val="24"/>
                <w:szCs w:val="24"/>
              </w:rPr>
              <w:t>.</w:t>
            </w:r>
            <w:r w:rsidRPr="00E71311">
              <w:rPr>
                <w:rFonts w:asciiTheme="majorBidi" w:hAnsiTheme="majorBidi" w:cstheme="majorBidi"/>
                <w:sz w:val="24"/>
                <w:szCs w:val="24"/>
              </w:rPr>
              <w:t xml:space="preserve"> </w:t>
            </w:r>
          </w:p>
          <w:p w:rsidR="00D52013" w:rsidRPr="00A4592D" w:rsidRDefault="002B0A41" w:rsidP="00A4592D">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hAnsiTheme="majorBidi" w:cstheme="majorBidi"/>
                <w:sz w:val="24"/>
                <w:szCs w:val="24"/>
              </w:rPr>
              <w:t xml:space="preserve">Enrichissement par d’autres expériences identifiées autour du concept d’espaces collaboratifs multiservices </w:t>
            </w:r>
          </w:p>
          <w:p w:rsidR="00D52013" w:rsidRPr="00E71311" w:rsidRDefault="00D52013" w:rsidP="00DB4348">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p>
        </w:tc>
      </w:tr>
      <w:tr w:rsidR="00BC7A3E" w:rsidRPr="00E71311" w:rsidTr="00E71311">
        <w:tc>
          <w:tcPr>
            <w:cnfStyle w:val="001000000000" w:firstRow="0" w:lastRow="0" w:firstColumn="1" w:lastColumn="0" w:oddVBand="0" w:evenVBand="0" w:oddHBand="0" w:evenHBand="0" w:firstRowFirstColumn="0" w:firstRowLastColumn="0" w:lastRowFirstColumn="0" w:lastRowLastColumn="0"/>
            <w:tcW w:w="37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BC7A3E" w:rsidRPr="00E71311" w:rsidRDefault="00BC7A3E" w:rsidP="00BC7A3E">
            <w:pPr>
              <w:spacing w:line="360" w:lineRule="auto"/>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lastRenderedPageBreak/>
              <w:t xml:space="preserve">Expert en agriculture contractuelle </w:t>
            </w:r>
          </w:p>
          <w:p w:rsidR="00BC7A3E" w:rsidRPr="00E71311" w:rsidRDefault="00BC7A3E" w:rsidP="00DB4348">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p>
        </w:tc>
        <w:tc>
          <w:tcPr>
            <w:tcW w:w="52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71311" w:rsidRPr="00E71311" w:rsidRDefault="00BC7A3E" w:rsidP="00E71311">
            <w:pPr>
              <w:pStyle w:val="Paragraphedeliste"/>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hAnsiTheme="majorBidi" w:cstheme="majorBidi"/>
                <w:sz w:val="24"/>
                <w:szCs w:val="24"/>
              </w:rPr>
              <w:t>Conception des modules de formation et assurer la mise en œuvre autour des thématiques suivante</w:t>
            </w:r>
            <w:r w:rsidR="00F43FBA">
              <w:rPr>
                <w:rFonts w:asciiTheme="majorBidi" w:hAnsiTheme="majorBidi" w:cstheme="majorBidi"/>
                <w:sz w:val="24"/>
                <w:szCs w:val="24"/>
              </w:rPr>
              <w:t>s</w:t>
            </w:r>
          </w:p>
          <w:p w:rsidR="00E71311" w:rsidRPr="00E71311" w:rsidRDefault="00BC7A3E" w:rsidP="00E71311">
            <w:pPr>
              <w:pStyle w:val="Paragraphedeliste"/>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hAnsiTheme="majorBidi" w:cstheme="majorBidi"/>
                <w:sz w:val="24"/>
                <w:szCs w:val="24"/>
              </w:rPr>
              <w:t>Concepts de base, comment mettre en place un dispositif d’agriculture contractuelle, comprendre le contenu d’un contrat agricole, environnement propice pour l’agriculture contractuelle</w:t>
            </w:r>
          </w:p>
          <w:p w:rsidR="00BC7A3E" w:rsidRPr="00E71311" w:rsidRDefault="00BC7A3E" w:rsidP="00E71311">
            <w:pPr>
              <w:pStyle w:val="Paragraphedeliste"/>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hAnsiTheme="majorBidi" w:cstheme="majorBidi"/>
                <w:sz w:val="24"/>
                <w:szCs w:val="24"/>
              </w:rPr>
              <w:t>Exposer la boite à outil de l’agriculture contractuelle et s’assurer de la bonne compréhension de leu</w:t>
            </w:r>
            <w:r w:rsidR="00E71311" w:rsidRPr="00E71311">
              <w:rPr>
                <w:rFonts w:asciiTheme="majorBidi" w:hAnsiTheme="majorBidi" w:cstheme="majorBidi"/>
                <w:sz w:val="24"/>
                <w:szCs w:val="24"/>
              </w:rPr>
              <w:t xml:space="preserve">r </w:t>
            </w:r>
            <w:r w:rsidRPr="00E71311">
              <w:rPr>
                <w:rFonts w:asciiTheme="majorBidi" w:hAnsiTheme="majorBidi" w:cstheme="majorBidi"/>
                <w:sz w:val="24"/>
                <w:szCs w:val="24"/>
              </w:rPr>
              <w:t xml:space="preserve">utilisation par les participants </w:t>
            </w:r>
          </w:p>
          <w:p w:rsidR="00BC7A3E" w:rsidRPr="00E71311" w:rsidRDefault="00BC7A3E" w:rsidP="00DB4348">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p>
        </w:tc>
      </w:tr>
      <w:tr w:rsidR="00BC7A3E" w:rsidRPr="00E71311" w:rsidTr="00E71311">
        <w:tc>
          <w:tcPr>
            <w:cnfStyle w:val="001000000000" w:firstRow="0" w:lastRow="0" w:firstColumn="1" w:lastColumn="0" w:oddVBand="0" w:evenVBand="0" w:oddHBand="0" w:evenHBand="0" w:firstRowFirstColumn="0" w:firstRowLastColumn="0" w:lastRowFirstColumn="0" w:lastRowLastColumn="0"/>
            <w:tcW w:w="37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BC7A3E" w:rsidRPr="00E71311" w:rsidRDefault="00392677" w:rsidP="00BC7A3E">
            <w:pPr>
              <w:spacing w:line="360" w:lineRule="auto"/>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Expert accompagnateurs des doctorants</w:t>
            </w:r>
          </w:p>
        </w:tc>
        <w:tc>
          <w:tcPr>
            <w:tcW w:w="52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BC7A3E" w:rsidRPr="00E71311" w:rsidRDefault="00BC7A3E" w:rsidP="00BC7A3E">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hAnsiTheme="majorBidi" w:cstheme="majorBidi"/>
                <w:sz w:val="24"/>
                <w:szCs w:val="24"/>
              </w:rPr>
              <w:t>Placé(e) sous la responsabilité du coordinateur du projet, sa principale mission est d’accompagner 10 doctor</w:t>
            </w:r>
            <w:r w:rsidR="00F43FBA">
              <w:rPr>
                <w:rFonts w:asciiTheme="majorBidi" w:hAnsiTheme="majorBidi" w:cstheme="majorBidi"/>
                <w:sz w:val="24"/>
                <w:szCs w:val="24"/>
              </w:rPr>
              <w:t xml:space="preserve">ants en </w:t>
            </w:r>
            <w:r w:rsidR="00E86F6D">
              <w:rPr>
                <w:rFonts w:asciiTheme="majorBidi" w:hAnsiTheme="majorBidi" w:cstheme="majorBidi"/>
                <w:sz w:val="24"/>
                <w:szCs w:val="24"/>
              </w:rPr>
              <w:t xml:space="preserve">écosystème </w:t>
            </w:r>
            <w:bookmarkStart w:id="0" w:name="_GoBack"/>
            <w:bookmarkEnd w:id="0"/>
            <w:r w:rsidR="00F43FBA">
              <w:rPr>
                <w:rFonts w:asciiTheme="majorBidi" w:hAnsiTheme="majorBidi" w:cstheme="majorBidi"/>
                <w:sz w:val="24"/>
                <w:szCs w:val="24"/>
              </w:rPr>
              <w:t xml:space="preserve"> oasien.</w:t>
            </w:r>
          </w:p>
          <w:p w:rsidR="00BC7A3E" w:rsidRPr="00E71311" w:rsidRDefault="00BC7A3E" w:rsidP="00BC7A3E">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hAnsiTheme="majorBidi" w:cstheme="majorBidi"/>
                <w:sz w:val="24"/>
                <w:szCs w:val="24"/>
              </w:rPr>
              <w:t xml:space="preserve">L’expert accompagnateur mettra en </w:t>
            </w:r>
            <w:r w:rsidR="00F43FBA" w:rsidRPr="00E71311">
              <w:rPr>
                <w:rFonts w:asciiTheme="majorBidi" w:hAnsiTheme="majorBidi" w:cstheme="majorBidi"/>
                <w:sz w:val="24"/>
                <w:szCs w:val="24"/>
              </w:rPr>
              <w:t>œ</w:t>
            </w:r>
            <w:r w:rsidR="00F43FBA">
              <w:rPr>
                <w:rFonts w:asciiTheme="majorBidi" w:hAnsiTheme="majorBidi" w:cstheme="majorBidi"/>
                <w:sz w:val="24"/>
                <w:szCs w:val="24"/>
              </w:rPr>
              <w:t>u</w:t>
            </w:r>
            <w:r w:rsidR="00F43FBA" w:rsidRPr="00E71311">
              <w:rPr>
                <w:rFonts w:asciiTheme="majorBidi" w:hAnsiTheme="majorBidi" w:cstheme="majorBidi"/>
                <w:sz w:val="24"/>
                <w:szCs w:val="24"/>
              </w:rPr>
              <w:t>vre</w:t>
            </w:r>
            <w:r w:rsidRPr="00E71311">
              <w:rPr>
                <w:rFonts w:asciiTheme="majorBidi" w:hAnsiTheme="majorBidi" w:cstheme="majorBidi"/>
                <w:sz w:val="24"/>
                <w:szCs w:val="24"/>
              </w:rPr>
              <w:t xml:space="preserve"> une méthodologie de formation et d’accompagnement des bénéficiaires afin de s’assurer : </w:t>
            </w:r>
          </w:p>
          <w:p w:rsidR="00BC7A3E" w:rsidRPr="00E71311" w:rsidRDefault="00BC7A3E" w:rsidP="00E71311">
            <w:pPr>
              <w:pStyle w:val="Paragraphedeliste"/>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hAnsiTheme="majorBidi" w:cstheme="majorBidi"/>
                <w:sz w:val="24"/>
                <w:szCs w:val="24"/>
              </w:rPr>
              <w:t>Maitrise des bénéficiaires de l’appui conseil au profit des agriculteurs</w:t>
            </w:r>
            <w:r w:rsidR="009430C7">
              <w:rPr>
                <w:rFonts w:asciiTheme="majorBidi" w:hAnsiTheme="majorBidi" w:cstheme="majorBidi"/>
                <w:sz w:val="24"/>
                <w:szCs w:val="24"/>
              </w:rPr>
              <w:t>.</w:t>
            </w:r>
          </w:p>
          <w:p w:rsidR="00BC7A3E" w:rsidRPr="00E71311" w:rsidRDefault="00BC7A3E" w:rsidP="00E71311">
            <w:pPr>
              <w:pStyle w:val="Paragraphedeliste"/>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hAnsiTheme="majorBidi" w:cstheme="majorBidi"/>
                <w:sz w:val="24"/>
                <w:szCs w:val="24"/>
              </w:rPr>
              <w:t>Assurer une formation sur la base de guide de l’accompagnateur agricole et de la boite à outils</w:t>
            </w:r>
            <w:r w:rsidR="009430C7">
              <w:rPr>
                <w:rFonts w:asciiTheme="majorBidi" w:hAnsiTheme="majorBidi" w:cstheme="majorBidi"/>
                <w:sz w:val="24"/>
                <w:szCs w:val="24"/>
              </w:rPr>
              <w:t>.</w:t>
            </w:r>
            <w:r w:rsidRPr="00E71311">
              <w:rPr>
                <w:rFonts w:asciiTheme="majorBidi" w:hAnsiTheme="majorBidi" w:cstheme="majorBidi"/>
                <w:sz w:val="24"/>
                <w:szCs w:val="24"/>
              </w:rPr>
              <w:t xml:space="preserve"> </w:t>
            </w:r>
          </w:p>
          <w:p w:rsidR="00BC7A3E" w:rsidRPr="00A4592D" w:rsidRDefault="00BC7A3E" w:rsidP="00A4592D">
            <w:pPr>
              <w:pStyle w:val="Paragraphedeliste"/>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hAnsiTheme="majorBidi" w:cstheme="majorBidi"/>
                <w:sz w:val="24"/>
                <w:szCs w:val="24"/>
              </w:rPr>
              <w:t>Iden</w:t>
            </w:r>
            <w:r w:rsidR="009430C7">
              <w:rPr>
                <w:rFonts w:asciiTheme="majorBidi" w:hAnsiTheme="majorBidi" w:cstheme="majorBidi"/>
                <w:sz w:val="24"/>
                <w:szCs w:val="24"/>
              </w:rPr>
              <w:t>tifier les bonnes pratiques d</w:t>
            </w:r>
            <w:r w:rsidRPr="00E71311">
              <w:rPr>
                <w:rFonts w:asciiTheme="majorBidi" w:hAnsiTheme="majorBidi" w:cstheme="majorBidi"/>
                <w:sz w:val="24"/>
                <w:szCs w:val="24"/>
              </w:rPr>
              <w:t xml:space="preserve">’accompagnateur et leur partage avec les </w:t>
            </w:r>
            <w:r w:rsidRPr="00E71311">
              <w:rPr>
                <w:rFonts w:asciiTheme="majorBidi" w:hAnsiTheme="majorBidi" w:cstheme="majorBidi"/>
                <w:sz w:val="24"/>
                <w:szCs w:val="24"/>
              </w:rPr>
              <w:lastRenderedPageBreak/>
              <w:t>bénéficiaires</w:t>
            </w:r>
            <w:r w:rsidR="009430C7">
              <w:rPr>
                <w:rFonts w:asciiTheme="majorBidi" w:hAnsiTheme="majorBidi" w:cstheme="majorBidi"/>
                <w:sz w:val="24"/>
                <w:szCs w:val="24"/>
              </w:rPr>
              <w:t>.</w:t>
            </w:r>
          </w:p>
        </w:tc>
      </w:tr>
      <w:tr w:rsidR="00BC7A3E" w:rsidRPr="00E71311" w:rsidTr="00E71311">
        <w:tc>
          <w:tcPr>
            <w:cnfStyle w:val="001000000000" w:firstRow="0" w:lastRow="0" w:firstColumn="1" w:lastColumn="0" w:oddVBand="0" w:evenVBand="0" w:oddHBand="0" w:evenHBand="0" w:firstRowFirstColumn="0" w:firstRowLastColumn="0" w:lastRowFirstColumn="0" w:lastRowLastColumn="0"/>
            <w:tcW w:w="379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BC7A3E" w:rsidRPr="00E71311" w:rsidRDefault="00BC7A3E" w:rsidP="00BC7A3E">
            <w:pPr>
              <w:spacing w:line="360" w:lineRule="auto"/>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lastRenderedPageBreak/>
              <w:t xml:space="preserve">Expert marketing </w:t>
            </w:r>
          </w:p>
        </w:tc>
        <w:tc>
          <w:tcPr>
            <w:tcW w:w="526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392677" w:rsidRPr="00E71311" w:rsidRDefault="00BC7A3E" w:rsidP="00E71311">
            <w:pPr>
              <w:pStyle w:val="Paragraphedeliste"/>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hAnsiTheme="majorBidi" w:cstheme="majorBidi"/>
                <w:sz w:val="24"/>
                <w:szCs w:val="24"/>
              </w:rPr>
              <w:t>Conception des stratégie</w:t>
            </w:r>
            <w:r w:rsidR="00392677" w:rsidRPr="00E71311">
              <w:rPr>
                <w:rFonts w:asciiTheme="majorBidi" w:hAnsiTheme="majorBidi" w:cstheme="majorBidi"/>
                <w:sz w:val="24"/>
                <w:szCs w:val="24"/>
              </w:rPr>
              <w:t xml:space="preserve">s </w:t>
            </w:r>
            <w:r w:rsidRPr="00E71311">
              <w:rPr>
                <w:rFonts w:asciiTheme="majorBidi" w:hAnsiTheme="majorBidi" w:cstheme="majorBidi"/>
                <w:sz w:val="24"/>
                <w:szCs w:val="24"/>
              </w:rPr>
              <w:t xml:space="preserve">marketing </w:t>
            </w:r>
            <w:r w:rsidR="00392677" w:rsidRPr="00E71311">
              <w:rPr>
                <w:rFonts w:asciiTheme="majorBidi" w:hAnsiTheme="majorBidi" w:cstheme="majorBidi"/>
                <w:sz w:val="24"/>
                <w:szCs w:val="24"/>
              </w:rPr>
              <w:t>pour les 2 espaces et leurs déclinaisons en plan d’action opérationnelles en étroite collaboration avec les jeunes en charge de la gestion des espaces.</w:t>
            </w:r>
          </w:p>
          <w:p w:rsidR="00392677" w:rsidRPr="00E71311" w:rsidRDefault="00392677" w:rsidP="00E71311">
            <w:pPr>
              <w:pStyle w:val="Paragraphedeliste"/>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hAnsiTheme="majorBidi" w:cstheme="majorBidi"/>
                <w:sz w:val="24"/>
                <w:szCs w:val="24"/>
              </w:rPr>
              <w:t>Identification des canaux de communication les plus adéquats</w:t>
            </w:r>
            <w:r w:rsidR="009430C7">
              <w:rPr>
                <w:rFonts w:asciiTheme="majorBidi" w:hAnsiTheme="majorBidi" w:cstheme="majorBidi"/>
                <w:sz w:val="24"/>
                <w:szCs w:val="24"/>
              </w:rPr>
              <w:t>.</w:t>
            </w:r>
            <w:r w:rsidRPr="00E71311">
              <w:rPr>
                <w:rFonts w:asciiTheme="majorBidi" w:hAnsiTheme="majorBidi" w:cstheme="majorBidi"/>
                <w:sz w:val="24"/>
                <w:szCs w:val="24"/>
              </w:rPr>
              <w:t xml:space="preserve"> </w:t>
            </w:r>
          </w:p>
          <w:p w:rsidR="00392677" w:rsidRPr="00E71311" w:rsidRDefault="00392677" w:rsidP="00E71311">
            <w:pPr>
              <w:pStyle w:val="Paragraphedeliste"/>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hAnsiTheme="majorBidi" w:cstheme="majorBidi"/>
                <w:sz w:val="24"/>
                <w:szCs w:val="24"/>
              </w:rPr>
              <w:t>Appui à la mise en place des outils promotionnels pertinent</w:t>
            </w:r>
            <w:r w:rsidR="009430C7">
              <w:rPr>
                <w:rFonts w:asciiTheme="majorBidi" w:hAnsiTheme="majorBidi" w:cstheme="majorBidi"/>
                <w:sz w:val="24"/>
                <w:szCs w:val="24"/>
              </w:rPr>
              <w:t>s.</w:t>
            </w:r>
          </w:p>
          <w:p w:rsidR="00BC7A3E" w:rsidRPr="00E71311" w:rsidRDefault="00392677" w:rsidP="00E71311">
            <w:pPr>
              <w:pStyle w:val="Paragraphedeliste"/>
              <w:numPr>
                <w:ilvl w:val="0"/>
                <w:numId w:val="1"/>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hAnsiTheme="majorBidi" w:cstheme="majorBidi"/>
                <w:sz w:val="24"/>
                <w:szCs w:val="24"/>
              </w:rPr>
              <w:t xml:space="preserve">Appui à la rédaction des communiqués de presse </w:t>
            </w:r>
          </w:p>
        </w:tc>
      </w:tr>
    </w:tbl>
    <w:p w:rsidR="00F17F95" w:rsidRPr="00E71311" w:rsidRDefault="00F17F95" w:rsidP="00F8208F">
      <w:pPr>
        <w:rPr>
          <w:rFonts w:asciiTheme="majorBidi" w:eastAsia="Times New Roman" w:hAnsiTheme="majorBidi" w:cstheme="majorBidi"/>
          <w:sz w:val="24"/>
          <w:szCs w:val="24"/>
          <w:lang w:eastAsia="de-DE"/>
        </w:rPr>
      </w:pPr>
    </w:p>
    <w:p w:rsidR="00F8208F" w:rsidRPr="00E71311" w:rsidRDefault="00F8208F" w:rsidP="00F8208F">
      <w:pPr>
        <w:widowControl w:val="0"/>
        <w:numPr>
          <w:ilvl w:val="0"/>
          <w:numId w:val="2"/>
        </w:numPr>
        <w:overflowPunct w:val="0"/>
        <w:autoSpaceDE w:val="0"/>
        <w:autoSpaceDN w:val="0"/>
        <w:adjustRightInd w:val="0"/>
        <w:spacing w:after="0" w:line="240" w:lineRule="auto"/>
        <w:contextualSpacing/>
        <w:jc w:val="both"/>
        <w:textAlignment w:val="baseline"/>
        <w:rPr>
          <w:rFonts w:asciiTheme="majorBidi" w:eastAsia="Times New Roman" w:hAnsiTheme="majorBidi" w:cstheme="majorBidi"/>
          <w:b/>
          <w:iCs/>
          <w:sz w:val="24"/>
          <w:szCs w:val="24"/>
          <w:lang w:eastAsia="de-DE"/>
        </w:rPr>
      </w:pPr>
      <w:r w:rsidRPr="00E71311">
        <w:rPr>
          <w:rFonts w:asciiTheme="majorBidi" w:eastAsia="Times New Roman" w:hAnsiTheme="majorBidi" w:cstheme="majorBidi"/>
          <w:b/>
          <w:iCs/>
          <w:sz w:val="24"/>
          <w:szCs w:val="24"/>
          <w:lang w:eastAsia="de-DE"/>
        </w:rPr>
        <w:t>Planning de l’exécution</w:t>
      </w:r>
    </w:p>
    <w:p w:rsidR="00E71311" w:rsidRDefault="00E71311" w:rsidP="00E71311">
      <w:pPr>
        <w:widowControl w:val="0"/>
        <w:overflowPunct w:val="0"/>
        <w:autoSpaceDE w:val="0"/>
        <w:autoSpaceDN w:val="0"/>
        <w:adjustRightInd w:val="0"/>
        <w:contextualSpacing/>
        <w:jc w:val="both"/>
        <w:textAlignment w:val="baseline"/>
        <w:rPr>
          <w:rFonts w:asciiTheme="majorBidi" w:eastAsia="Times New Roman" w:hAnsiTheme="majorBidi" w:cstheme="majorBidi"/>
          <w:sz w:val="24"/>
          <w:szCs w:val="24"/>
          <w:lang w:eastAsia="de-DE"/>
        </w:rPr>
      </w:pPr>
    </w:p>
    <w:p w:rsidR="00F8208F" w:rsidRPr="00E71311" w:rsidRDefault="00F8208F" w:rsidP="00E71311">
      <w:pPr>
        <w:widowControl w:val="0"/>
        <w:overflowPunct w:val="0"/>
        <w:autoSpaceDE w:val="0"/>
        <w:autoSpaceDN w:val="0"/>
        <w:adjustRightInd w:val="0"/>
        <w:contextualSpacing/>
        <w:jc w:val="both"/>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La mission demande nombre jours de travail répartis comme suit : </w:t>
      </w:r>
    </w:p>
    <w:p w:rsidR="00F8208F" w:rsidRPr="00E71311" w:rsidRDefault="00F8208F" w:rsidP="00F8208F">
      <w:pPr>
        <w:widowControl w:val="0"/>
        <w:overflowPunct w:val="0"/>
        <w:autoSpaceDE w:val="0"/>
        <w:autoSpaceDN w:val="0"/>
        <w:adjustRightInd w:val="0"/>
        <w:ind w:left="426"/>
        <w:contextualSpacing/>
        <w:jc w:val="both"/>
        <w:textAlignment w:val="baseline"/>
        <w:rPr>
          <w:rFonts w:asciiTheme="majorBidi" w:eastAsia="Times New Roman" w:hAnsiTheme="majorBidi" w:cstheme="majorBidi"/>
          <w:sz w:val="24"/>
          <w:szCs w:val="24"/>
          <w:lang w:eastAsia="de-DE"/>
        </w:rPr>
      </w:pPr>
    </w:p>
    <w:tbl>
      <w:tblPr>
        <w:tblStyle w:val="TableauGrille1Clair1"/>
        <w:tblW w:w="0" w:type="auto"/>
        <w:tblLook w:val="04A0" w:firstRow="1" w:lastRow="0" w:firstColumn="1" w:lastColumn="0" w:noHBand="0" w:noVBand="1"/>
      </w:tblPr>
      <w:tblGrid>
        <w:gridCol w:w="3227"/>
        <w:gridCol w:w="5835"/>
      </w:tblGrid>
      <w:tr w:rsidR="00F8208F" w:rsidRPr="00E71311" w:rsidTr="00684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999999" w:themeColor="text1" w:themeTint="66"/>
              <w:left w:val="single" w:sz="4" w:space="0" w:color="999999" w:themeColor="text1" w:themeTint="66"/>
              <w:right w:val="single" w:sz="4" w:space="0" w:color="999999" w:themeColor="text1" w:themeTint="66"/>
            </w:tcBorders>
            <w:hideMark/>
          </w:tcPr>
          <w:p w:rsidR="00F8208F" w:rsidRPr="00E71311" w:rsidRDefault="00F8208F">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Nombre des jours estimé </w:t>
            </w:r>
          </w:p>
        </w:tc>
        <w:tc>
          <w:tcPr>
            <w:tcW w:w="5835" w:type="dxa"/>
            <w:tcBorders>
              <w:top w:val="single" w:sz="4" w:space="0" w:color="999999" w:themeColor="text1" w:themeTint="66"/>
              <w:left w:val="single" w:sz="4" w:space="0" w:color="999999" w:themeColor="text1" w:themeTint="66"/>
              <w:right w:val="single" w:sz="4" w:space="0" w:color="999999" w:themeColor="text1" w:themeTint="66"/>
            </w:tcBorders>
            <w:hideMark/>
          </w:tcPr>
          <w:p w:rsidR="00F8208F" w:rsidRPr="00E71311" w:rsidRDefault="00E71311">
            <w:pPr>
              <w:widowControl w:val="0"/>
              <w:overflowPunct w:val="0"/>
              <w:autoSpaceDE w:val="0"/>
              <w:autoSpaceDN w:val="0"/>
              <w:adjustRightInd w:val="0"/>
              <w:jc w:val="both"/>
              <w:textAlignment w:val="baseline"/>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Pr>
                <w:rFonts w:asciiTheme="majorBidi" w:eastAsia="Times New Roman" w:hAnsiTheme="majorBidi" w:cstheme="majorBidi"/>
                <w:sz w:val="24"/>
                <w:szCs w:val="24"/>
                <w:lang w:eastAsia="de-DE"/>
              </w:rPr>
              <w:t>Mission</w:t>
            </w:r>
            <w:r w:rsidR="00F8208F" w:rsidRPr="00E71311">
              <w:rPr>
                <w:rFonts w:asciiTheme="majorBidi" w:eastAsia="Times New Roman" w:hAnsiTheme="majorBidi" w:cstheme="majorBidi"/>
                <w:sz w:val="24"/>
                <w:szCs w:val="24"/>
                <w:lang w:eastAsia="de-DE"/>
              </w:rPr>
              <w:t xml:space="preserve"> à exécuter</w:t>
            </w:r>
          </w:p>
        </w:tc>
      </w:tr>
      <w:tr w:rsidR="00F8208F" w:rsidRPr="00E71311" w:rsidTr="00684621">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F8208F" w:rsidRPr="00E71311" w:rsidRDefault="00684621">
            <w:pPr>
              <w:widowControl w:val="0"/>
              <w:overflowPunct w:val="0"/>
              <w:autoSpaceDE w:val="0"/>
              <w:autoSpaceDN w:val="0"/>
              <w:adjustRightInd w:val="0"/>
              <w:jc w:val="both"/>
              <w:textAlignment w:val="baseline"/>
              <w:rPr>
                <w:rFonts w:asciiTheme="majorBidi" w:eastAsia="Times New Roman" w:hAnsiTheme="majorBidi" w:cstheme="majorBidi"/>
                <w:b w:val="0"/>
                <w:bCs w:val="0"/>
                <w:sz w:val="24"/>
                <w:szCs w:val="24"/>
                <w:lang w:eastAsia="de-DE"/>
              </w:rPr>
            </w:pPr>
            <w:r w:rsidRPr="00E71311">
              <w:rPr>
                <w:rFonts w:asciiTheme="majorBidi" w:eastAsia="Times New Roman" w:hAnsiTheme="majorBidi" w:cstheme="majorBidi"/>
                <w:b w:val="0"/>
                <w:bCs w:val="0"/>
                <w:sz w:val="24"/>
                <w:szCs w:val="24"/>
                <w:lang w:eastAsia="de-DE"/>
              </w:rPr>
              <w:t xml:space="preserve">5 jours </w:t>
            </w:r>
          </w:p>
        </w:tc>
        <w:tc>
          <w:tcPr>
            <w:tcW w:w="58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F8208F" w:rsidRPr="00E71311" w:rsidRDefault="005911EE">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Mettre en œuvre des modèles de gestion des espaces collaboratif</w:t>
            </w:r>
            <w:r w:rsidR="009430C7">
              <w:rPr>
                <w:rFonts w:asciiTheme="majorBidi" w:eastAsia="Times New Roman" w:hAnsiTheme="majorBidi" w:cstheme="majorBidi"/>
                <w:sz w:val="24"/>
                <w:szCs w:val="24"/>
                <w:lang w:eastAsia="de-DE"/>
              </w:rPr>
              <w:t>s</w:t>
            </w:r>
          </w:p>
        </w:tc>
      </w:tr>
      <w:tr w:rsidR="00F8208F" w:rsidRPr="00E71311" w:rsidTr="00684621">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F8208F" w:rsidRPr="00E71311" w:rsidRDefault="00684621">
            <w:pPr>
              <w:widowControl w:val="0"/>
              <w:overflowPunct w:val="0"/>
              <w:autoSpaceDE w:val="0"/>
              <w:autoSpaceDN w:val="0"/>
              <w:adjustRightInd w:val="0"/>
              <w:jc w:val="both"/>
              <w:textAlignment w:val="baseline"/>
              <w:rPr>
                <w:rFonts w:asciiTheme="majorBidi" w:eastAsia="Times New Roman" w:hAnsiTheme="majorBidi" w:cstheme="majorBidi"/>
                <w:b w:val="0"/>
                <w:bCs w:val="0"/>
                <w:sz w:val="24"/>
                <w:szCs w:val="24"/>
                <w:lang w:eastAsia="de-DE"/>
              </w:rPr>
            </w:pPr>
            <w:r w:rsidRPr="00E71311">
              <w:rPr>
                <w:rFonts w:asciiTheme="majorBidi" w:eastAsia="Times New Roman" w:hAnsiTheme="majorBidi" w:cstheme="majorBidi"/>
                <w:b w:val="0"/>
                <w:bCs w:val="0"/>
                <w:sz w:val="24"/>
                <w:szCs w:val="24"/>
                <w:lang w:eastAsia="de-DE"/>
              </w:rPr>
              <w:t xml:space="preserve">10 jours </w:t>
            </w:r>
          </w:p>
        </w:tc>
        <w:tc>
          <w:tcPr>
            <w:tcW w:w="58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F8208F" w:rsidRPr="00E71311" w:rsidRDefault="005911EE">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Formation en montage de projet </w:t>
            </w:r>
          </w:p>
        </w:tc>
      </w:tr>
      <w:tr w:rsidR="00F8208F" w:rsidRPr="00E71311" w:rsidTr="00684621">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F8208F" w:rsidRPr="00E71311" w:rsidRDefault="00684621">
            <w:pPr>
              <w:widowControl w:val="0"/>
              <w:overflowPunct w:val="0"/>
              <w:autoSpaceDE w:val="0"/>
              <w:autoSpaceDN w:val="0"/>
              <w:adjustRightInd w:val="0"/>
              <w:jc w:val="both"/>
              <w:textAlignment w:val="baseline"/>
              <w:rPr>
                <w:rFonts w:asciiTheme="majorBidi" w:eastAsia="Times New Roman" w:hAnsiTheme="majorBidi" w:cstheme="majorBidi"/>
                <w:b w:val="0"/>
                <w:bCs w:val="0"/>
                <w:sz w:val="24"/>
                <w:szCs w:val="24"/>
                <w:lang w:eastAsia="de-DE"/>
              </w:rPr>
            </w:pPr>
            <w:r w:rsidRPr="00E71311">
              <w:rPr>
                <w:rFonts w:asciiTheme="majorBidi" w:eastAsia="Times New Roman" w:hAnsiTheme="majorBidi" w:cstheme="majorBidi"/>
                <w:b w:val="0"/>
                <w:bCs w:val="0"/>
                <w:sz w:val="24"/>
                <w:szCs w:val="24"/>
                <w:lang w:eastAsia="de-DE"/>
              </w:rPr>
              <w:t xml:space="preserve">3 jours </w:t>
            </w:r>
          </w:p>
        </w:tc>
        <w:tc>
          <w:tcPr>
            <w:tcW w:w="58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F8208F" w:rsidRPr="00E71311" w:rsidRDefault="005911EE" w:rsidP="00E71311">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Rédiger un guide de gouvernance des espaces collaboratifs multiservices pour la stratégie marketing opérationnelle</w:t>
            </w:r>
            <w:r w:rsidR="009430C7">
              <w:rPr>
                <w:rFonts w:asciiTheme="majorBidi" w:eastAsia="Times New Roman" w:hAnsiTheme="majorBidi" w:cstheme="majorBidi"/>
                <w:sz w:val="24"/>
                <w:szCs w:val="24"/>
                <w:lang w:eastAsia="de-DE"/>
              </w:rPr>
              <w:t>.</w:t>
            </w:r>
          </w:p>
        </w:tc>
      </w:tr>
      <w:tr w:rsidR="00BC7A3E" w:rsidRPr="00E71311" w:rsidTr="00684621">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BC7A3E" w:rsidRPr="00E71311" w:rsidRDefault="00804E13">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b w:val="0"/>
                <w:bCs w:val="0"/>
                <w:sz w:val="24"/>
                <w:szCs w:val="24"/>
                <w:lang w:eastAsia="de-DE"/>
              </w:rPr>
              <w:t>5 jours</w:t>
            </w:r>
          </w:p>
        </w:tc>
        <w:tc>
          <w:tcPr>
            <w:tcW w:w="58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BC7A3E" w:rsidRPr="00E71311" w:rsidRDefault="00804E13" w:rsidP="005911EE">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Formation en agriculture contractuel</w:t>
            </w:r>
            <w:r w:rsidR="009430C7">
              <w:rPr>
                <w:rFonts w:asciiTheme="majorBidi" w:eastAsia="Times New Roman" w:hAnsiTheme="majorBidi" w:cstheme="majorBidi"/>
                <w:sz w:val="24"/>
                <w:szCs w:val="24"/>
                <w:lang w:eastAsia="de-DE"/>
              </w:rPr>
              <w:t>le</w:t>
            </w:r>
            <w:r w:rsidRPr="00E71311">
              <w:rPr>
                <w:rFonts w:asciiTheme="majorBidi" w:eastAsia="Times New Roman" w:hAnsiTheme="majorBidi" w:cstheme="majorBidi"/>
                <w:sz w:val="24"/>
                <w:szCs w:val="24"/>
                <w:lang w:eastAsia="de-DE"/>
              </w:rPr>
              <w:t xml:space="preserve"> </w:t>
            </w:r>
          </w:p>
        </w:tc>
      </w:tr>
      <w:tr w:rsidR="00804E13" w:rsidRPr="00E71311" w:rsidTr="00684621">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804E13" w:rsidRPr="00E71311" w:rsidRDefault="005110C4">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b w:val="0"/>
                <w:bCs w:val="0"/>
                <w:sz w:val="24"/>
                <w:szCs w:val="24"/>
                <w:lang w:eastAsia="de-DE"/>
              </w:rPr>
              <w:t>15</w:t>
            </w:r>
            <w:r w:rsidR="00804E13" w:rsidRPr="00E71311">
              <w:rPr>
                <w:rFonts w:asciiTheme="majorBidi" w:eastAsia="Times New Roman" w:hAnsiTheme="majorBidi" w:cstheme="majorBidi"/>
                <w:b w:val="0"/>
                <w:bCs w:val="0"/>
                <w:sz w:val="24"/>
                <w:szCs w:val="24"/>
                <w:lang w:eastAsia="de-DE"/>
              </w:rPr>
              <w:t xml:space="preserve"> jours</w:t>
            </w:r>
          </w:p>
        </w:tc>
        <w:tc>
          <w:tcPr>
            <w:tcW w:w="58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804E13" w:rsidRPr="00E71311" w:rsidRDefault="00804E13" w:rsidP="005911EE">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Accompagnement des doctorants </w:t>
            </w:r>
          </w:p>
        </w:tc>
      </w:tr>
      <w:tr w:rsidR="00BC7A3E" w:rsidRPr="00E71311" w:rsidTr="00684621">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BC7A3E" w:rsidRPr="00E71311" w:rsidRDefault="009C5E9D">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b w:val="0"/>
                <w:bCs w:val="0"/>
                <w:sz w:val="24"/>
                <w:szCs w:val="24"/>
                <w:lang w:eastAsia="de-DE"/>
              </w:rPr>
              <w:t>6</w:t>
            </w:r>
            <w:r w:rsidR="00804E13" w:rsidRPr="00E71311">
              <w:rPr>
                <w:rFonts w:asciiTheme="majorBidi" w:eastAsia="Times New Roman" w:hAnsiTheme="majorBidi" w:cstheme="majorBidi"/>
                <w:b w:val="0"/>
                <w:bCs w:val="0"/>
                <w:sz w:val="24"/>
                <w:szCs w:val="24"/>
                <w:lang w:eastAsia="de-DE"/>
              </w:rPr>
              <w:t xml:space="preserve"> jours</w:t>
            </w:r>
          </w:p>
        </w:tc>
        <w:tc>
          <w:tcPr>
            <w:tcW w:w="58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BC7A3E" w:rsidRPr="00E71311" w:rsidRDefault="00804E13" w:rsidP="005911EE">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Formation en marketing </w:t>
            </w:r>
          </w:p>
        </w:tc>
      </w:tr>
    </w:tbl>
    <w:p w:rsidR="00F8208F" w:rsidRPr="00E71311" w:rsidRDefault="00F8208F" w:rsidP="00F8208F">
      <w:pPr>
        <w:widowControl w:val="0"/>
        <w:overflowPunct w:val="0"/>
        <w:autoSpaceDE w:val="0"/>
        <w:autoSpaceDN w:val="0"/>
        <w:adjustRightInd w:val="0"/>
        <w:ind w:left="426"/>
        <w:contextualSpacing/>
        <w:jc w:val="both"/>
        <w:textAlignment w:val="baseline"/>
        <w:rPr>
          <w:rFonts w:asciiTheme="majorBidi" w:eastAsia="Times New Roman" w:hAnsiTheme="majorBidi" w:cstheme="majorBidi"/>
          <w:sz w:val="24"/>
          <w:szCs w:val="24"/>
          <w:lang w:eastAsia="de-DE"/>
        </w:rPr>
      </w:pPr>
    </w:p>
    <w:p w:rsidR="00F8208F" w:rsidRPr="00E71311" w:rsidRDefault="00F8208F" w:rsidP="00F8208F">
      <w:pPr>
        <w:widowControl w:val="0"/>
        <w:overflowPunct w:val="0"/>
        <w:autoSpaceDE w:val="0"/>
        <w:autoSpaceDN w:val="0"/>
        <w:adjustRightInd w:val="0"/>
        <w:ind w:left="426"/>
        <w:contextualSpacing/>
        <w:jc w:val="both"/>
        <w:textAlignment w:val="baseline"/>
        <w:rPr>
          <w:rFonts w:asciiTheme="majorBidi" w:eastAsia="Times New Roman" w:hAnsiTheme="majorBidi" w:cstheme="majorBidi"/>
          <w:sz w:val="24"/>
          <w:szCs w:val="24"/>
          <w:lang w:eastAsia="de-DE"/>
        </w:rPr>
      </w:pPr>
    </w:p>
    <w:p w:rsidR="00F8208F" w:rsidRPr="00E71311" w:rsidRDefault="00F8208F" w:rsidP="00F8208F">
      <w:pPr>
        <w:pStyle w:val="Paragraphedeliste"/>
        <w:numPr>
          <w:ilvl w:val="0"/>
          <w:numId w:val="2"/>
        </w:numPr>
        <w:spacing w:after="160" w:line="256" w:lineRule="auto"/>
        <w:rPr>
          <w:rFonts w:asciiTheme="majorBidi" w:hAnsiTheme="majorBidi" w:cstheme="majorBidi"/>
          <w:b/>
          <w:bCs/>
          <w:sz w:val="24"/>
          <w:szCs w:val="24"/>
        </w:rPr>
      </w:pPr>
      <w:r w:rsidRPr="00E71311">
        <w:rPr>
          <w:rFonts w:asciiTheme="majorBidi" w:hAnsiTheme="majorBidi" w:cstheme="majorBidi"/>
          <w:b/>
          <w:bCs/>
          <w:sz w:val="24"/>
          <w:szCs w:val="24"/>
        </w:rPr>
        <w:t xml:space="preserve">Profils des consultants et des formateurs </w:t>
      </w:r>
      <w:r w:rsidR="001F233F">
        <w:rPr>
          <w:rFonts w:asciiTheme="majorBidi" w:hAnsiTheme="majorBidi" w:cstheme="majorBidi"/>
          <w:b/>
          <w:bCs/>
          <w:sz w:val="24"/>
          <w:szCs w:val="24"/>
        </w:rPr>
        <w:t xml:space="preserve">et le barème de notation </w:t>
      </w:r>
    </w:p>
    <w:tbl>
      <w:tblPr>
        <w:tblStyle w:val="TableauGrille1Clair1"/>
        <w:tblW w:w="0" w:type="auto"/>
        <w:tblLook w:val="04A0" w:firstRow="1" w:lastRow="0" w:firstColumn="1" w:lastColumn="0" w:noHBand="0" w:noVBand="1"/>
      </w:tblPr>
      <w:tblGrid>
        <w:gridCol w:w="2687"/>
        <w:gridCol w:w="3986"/>
        <w:gridCol w:w="2615"/>
      </w:tblGrid>
      <w:tr w:rsidR="001F233F" w:rsidRPr="00E71311" w:rsidTr="001F2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7" w:type="dxa"/>
            <w:tcBorders>
              <w:top w:val="single" w:sz="4" w:space="0" w:color="999999" w:themeColor="text1" w:themeTint="66"/>
              <w:left w:val="single" w:sz="4" w:space="0" w:color="999999" w:themeColor="text1" w:themeTint="66"/>
              <w:right w:val="single" w:sz="4" w:space="0" w:color="999999" w:themeColor="text1" w:themeTint="66"/>
            </w:tcBorders>
            <w:hideMark/>
          </w:tcPr>
          <w:p w:rsidR="001F233F" w:rsidRPr="00E71311" w:rsidRDefault="001F233F" w:rsidP="00B223BC">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Le formateur  </w:t>
            </w:r>
          </w:p>
        </w:tc>
        <w:tc>
          <w:tcPr>
            <w:tcW w:w="3986" w:type="dxa"/>
            <w:tcBorders>
              <w:top w:val="single" w:sz="4" w:space="0" w:color="999999" w:themeColor="text1" w:themeTint="66"/>
              <w:left w:val="single" w:sz="4" w:space="0" w:color="999999" w:themeColor="text1" w:themeTint="66"/>
              <w:right w:val="single" w:sz="4" w:space="0" w:color="999999" w:themeColor="text1" w:themeTint="66"/>
            </w:tcBorders>
            <w:hideMark/>
          </w:tcPr>
          <w:p w:rsidR="001F233F" w:rsidRPr="00E71311" w:rsidRDefault="001F233F" w:rsidP="00B223BC">
            <w:pPr>
              <w:widowControl w:val="0"/>
              <w:overflowPunct w:val="0"/>
              <w:autoSpaceDE w:val="0"/>
              <w:autoSpaceDN w:val="0"/>
              <w:adjustRightInd w:val="0"/>
              <w:jc w:val="both"/>
              <w:textAlignment w:val="baseline"/>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Profil </w:t>
            </w:r>
          </w:p>
        </w:tc>
        <w:tc>
          <w:tcPr>
            <w:tcW w:w="2615" w:type="dxa"/>
            <w:tcBorders>
              <w:top w:val="single" w:sz="4" w:space="0" w:color="999999" w:themeColor="text1" w:themeTint="66"/>
              <w:left w:val="single" w:sz="4" w:space="0" w:color="999999" w:themeColor="text1" w:themeTint="66"/>
              <w:right w:val="single" w:sz="4" w:space="0" w:color="999999" w:themeColor="text1" w:themeTint="66"/>
            </w:tcBorders>
          </w:tcPr>
          <w:p w:rsidR="001F233F" w:rsidRPr="00E71311" w:rsidRDefault="001F233F" w:rsidP="00B223BC">
            <w:pPr>
              <w:widowControl w:val="0"/>
              <w:overflowPunct w:val="0"/>
              <w:autoSpaceDE w:val="0"/>
              <w:autoSpaceDN w:val="0"/>
              <w:adjustRightInd w:val="0"/>
              <w:jc w:val="both"/>
              <w:textAlignment w:val="baseline"/>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Pr>
                <w:rFonts w:asciiTheme="majorBidi" w:eastAsia="Times New Roman" w:hAnsiTheme="majorBidi" w:cstheme="majorBidi"/>
                <w:sz w:val="24"/>
                <w:szCs w:val="24"/>
                <w:lang w:eastAsia="de-DE"/>
              </w:rPr>
              <w:t xml:space="preserve">Barème de notation </w:t>
            </w:r>
          </w:p>
        </w:tc>
      </w:tr>
      <w:tr w:rsidR="001F233F" w:rsidRPr="00E71311" w:rsidTr="001F233F">
        <w:tc>
          <w:tcPr>
            <w:cnfStyle w:val="001000000000" w:firstRow="0" w:lastRow="0" w:firstColumn="1" w:lastColumn="0" w:oddVBand="0" w:evenVBand="0" w:oddHBand="0" w:evenHBand="0" w:firstRowFirstColumn="0" w:firstRowLastColumn="0" w:lastRowFirstColumn="0" w:lastRowLastColumn="0"/>
            <w:tcW w:w="26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F233F" w:rsidRPr="00E71311" w:rsidRDefault="001F233F" w:rsidP="00B223BC">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p>
          <w:p w:rsidR="001F233F" w:rsidRPr="00E71311" w:rsidRDefault="001F233F" w:rsidP="00B223BC">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p>
          <w:p w:rsidR="001F233F" w:rsidRPr="00E71311" w:rsidRDefault="001F233F" w:rsidP="00B223BC">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p>
          <w:p w:rsidR="001F233F" w:rsidRPr="00E71311" w:rsidRDefault="001F233F" w:rsidP="00B223BC">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p>
          <w:p w:rsidR="001F233F" w:rsidRPr="00E71311" w:rsidRDefault="001F233F" w:rsidP="00B223BC">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Expert en fonctionnement des </w:t>
            </w:r>
            <w:r w:rsidRPr="00E71311">
              <w:rPr>
                <w:rFonts w:asciiTheme="majorBidi" w:eastAsia="Times New Roman" w:hAnsiTheme="majorBidi" w:cstheme="majorBidi"/>
                <w:sz w:val="24"/>
                <w:szCs w:val="24"/>
                <w:lang w:eastAsia="de-DE"/>
              </w:rPr>
              <w:lastRenderedPageBreak/>
              <w:t xml:space="preserve">espaces </w:t>
            </w:r>
          </w:p>
        </w:tc>
        <w:tc>
          <w:tcPr>
            <w:tcW w:w="39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F233F" w:rsidRPr="00E71311" w:rsidRDefault="001F233F" w:rsidP="00BC4979">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lastRenderedPageBreak/>
              <w:t>-</w:t>
            </w:r>
            <w:r>
              <w:rPr>
                <w:rFonts w:asciiTheme="majorBidi" w:eastAsia="Times New Roman" w:hAnsiTheme="majorBidi" w:cstheme="majorBidi"/>
                <w:sz w:val="24"/>
                <w:szCs w:val="24"/>
                <w:lang w:eastAsia="de-DE"/>
              </w:rPr>
              <w:t xml:space="preserve"> D</w:t>
            </w:r>
            <w:r w:rsidRPr="00E71311">
              <w:rPr>
                <w:rFonts w:asciiTheme="majorBidi" w:eastAsia="Times New Roman" w:hAnsiTheme="majorBidi" w:cstheme="majorBidi"/>
                <w:sz w:val="24"/>
                <w:szCs w:val="24"/>
                <w:lang w:eastAsia="de-DE"/>
              </w:rPr>
              <w:t>e formation</w:t>
            </w:r>
            <w:r>
              <w:rPr>
                <w:rFonts w:asciiTheme="majorBidi" w:eastAsia="Times New Roman" w:hAnsiTheme="majorBidi" w:cstheme="majorBidi"/>
                <w:sz w:val="24"/>
                <w:szCs w:val="24"/>
                <w:lang w:eastAsia="de-DE"/>
              </w:rPr>
              <w:t xml:space="preserve"> gestion,</w:t>
            </w:r>
            <w:r w:rsidRPr="00E71311">
              <w:rPr>
                <w:rFonts w:asciiTheme="majorBidi" w:eastAsia="Times New Roman" w:hAnsiTheme="majorBidi" w:cstheme="majorBidi"/>
                <w:sz w:val="24"/>
                <w:szCs w:val="24"/>
                <w:lang w:eastAsia="de-DE"/>
              </w:rPr>
              <w:t xml:space="preserve"> marketing</w:t>
            </w:r>
            <w:r>
              <w:rPr>
                <w:rFonts w:asciiTheme="majorBidi" w:eastAsia="Times New Roman" w:hAnsiTheme="majorBidi" w:cstheme="majorBidi"/>
                <w:sz w:val="24"/>
                <w:szCs w:val="24"/>
                <w:lang w:eastAsia="de-DE"/>
              </w:rPr>
              <w:t>, management</w:t>
            </w:r>
            <w:r w:rsidRPr="00E71311">
              <w:rPr>
                <w:rFonts w:asciiTheme="majorBidi" w:eastAsia="Times New Roman" w:hAnsiTheme="majorBidi" w:cstheme="majorBidi"/>
                <w:sz w:val="24"/>
                <w:szCs w:val="24"/>
                <w:lang w:eastAsia="de-DE"/>
              </w:rPr>
              <w:t xml:space="preserve"> ou similaire </w:t>
            </w:r>
          </w:p>
          <w:p w:rsidR="001F233F" w:rsidRPr="00E71311" w:rsidRDefault="001F233F" w:rsidP="00B223BC">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 </w:t>
            </w:r>
            <w:r>
              <w:rPr>
                <w:rFonts w:asciiTheme="majorBidi" w:eastAsia="Times New Roman" w:hAnsiTheme="majorBidi" w:cstheme="majorBidi"/>
                <w:sz w:val="24"/>
                <w:szCs w:val="24"/>
                <w:lang w:eastAsia="de-DE"/>
              </w:rPr>
              <w:t>A</w:t>
            </w:r>
            <w:r w:rsidRPr="00E71311">
              <w:rPr>
                <w:rFonts w:asciiTheme="majorBidi" w:eastAsia="Times New Roman" w:hAnsiTheme="majorBidi" w:cstheme="majorBidi"/>
                <w:sz w:val="24"/>
                <w:szCs w:val="24"/>
                <w:lang w:eastAsia="de-DE"/>
              </w:rPr>
              <w:t xml:space="preserve">voir au moins </w:t>
            </w:r>
            <w:r>
              <w:rPr>
                <w:rFonts w:asciiTheme="majorBidi" w:eastAsia="Times New Roman" w:hAnsiTheme="majorBidi" w:cstheme="majorBidi"/>
                <w:sz w:val="24"/>
                <w:szCs w:val="24"/>
                <w:lang w:eastAsia="de-DE"/>
              </w:rPr>
              <w:t xml:space="preserve">8 ans d’expériences générales dans le domaine et au moins </w:t>
            </w:r>
            <w:r w:rsidRPr="00E71311">
              <w:rPr>
                <w:rFonts w:asciiTheme="majorBidi" w:eastAsia="Times New Roman" w:hAnsiTheme="majorBidi" w:cstheme="majorBidi"/>
                <w:sz w:val="24"/>
                <w:szCs w:val="24"/>
                <w:lang w:eastAsia="de-DE"/>
              </w:rPr>
              <w:t>2 expériences de rédaction de manuel de procédure</w:t>
            </w:r>
            <w:r>
              <w:rPr>
                <w:rFonts w:asciiTheme="majorBidi" w:eastAsia="Times New Roman" w:hAnsiTheme="majorBidi" w:cstheme="majorBidi"/>
                <w:sz w:val="24"/>
                <w:szCs w:val="24"/>
                <w:lang w:eastAsia="de-DE"/>
              </w:rPr>
              <w:t>.</w:t>
            </w:r>
            <w:r w:rsidRPr="00E71311">
              <w:rPr>
                <w:rFonts w:asciiTheme="majorBidi" w:eastAsia="Times New Roman" w:hAnsiTheme="majorBidi" w:cstheme="majorBidi"/>
                <w:sz w:val="24"/>
                <w:szCs w:val="24"/>
                <w:lang w:eastAsia="de-DE"/>
              </w:rPr>
              <w:t xml:space="preserve"> </w:t>
            </w:r>
          </w:p>
          <w:p w:rsidR="001F233F" w:rsidRPr="00E71311" w:rsidRDefault="001F233F" w:rsidP="00986514">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lastRenderedPageBreak/>
              <w:t>- Bonne maitrise de la langue française et arabe</w:t>
            </w:r>
          </w:p>
          <w:p w:rsidR="001F233F" w:rsidRPr="00E71311" w:rsidRDefault="001F233F" w:rsidP="00B223BC">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Pr>
                <w:rFonts w:asciiTheme="majorBidi" w:eastAsia="Times New Roman" w:hAnsiTheme="majorBidi" w:cstheme="majorBidi"/>
                <w:sz w:val="24"/>
                <w:szCs w:val="24"/>
                <w:lang w:eastAsia="de-DE"/>
              </w:rPr>
              <w:t xml:space="preserve">- </w:t>
            </w:r>
            <w:r w:rsidRPr="00E71311">
              <w:rPr>
                <w:rFonts w:asciiTheme="majorBidi" w:eastAsia="Times New Roman" w:hAnsiTheme="majorBidi" w:cstheme="majorBidi"/>
                <w:sz w:val="24"/>
                <w:szCs w:val="24"/>
                <w:lang w:eastAsia="de-DE"/>
              </w:rPr>
              <w:t>Bonne connaissance en informatique, y compris traitement de texte et tableur</w:t>
            </w:r>
          </w:p>
          <w:p w:rsidR="001F233F" w:rsidRDefault="001F233F" w:rsidP="00BC4979">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Pr>
                <w:rFonts w:asciiTheme="majorBidi" w:eastAsia="Times New Roman" w:hAnsiTheme="majorBidi" w:cstheme="majorBidi"/>
                <w:sz w:val="24"/>
                <w:szCs w:val="24"/>
                <w:lang w:eastAsia="de-DE"/>
              </w:rPr>
              <w:t xml:space="preserve">- </w:t>
            </w:r>
            <w:r w:rsidRPr="00E71311">
              <w:rPr>
                <w:rFonts w:asciiTheme="majorBidi" w:eastAsia="Times New Roman" w:hAnsiTheme="majorBidi" w:cstheme="majorBidi"/>
                <w:sz w:val="24"/>
                <w:szCs w:val="24"/>
                <w:lang w:eastAsia="de-DE"/>
              </w:rPr>
              <w:t>Excellentes capacités de gestion, de communication et qualités interrelationnelles</w:t>
            </w:r>
            <w:r>
              <w:rPr>
                <w:rFonts w:asciiTheme="majorBidi" w:eastAsia="Times New Roman" w:hAnsiTheme="majorBidi" w:cstheme="majorBidi"/>
                <w:sz w:val="24"/>
                <w:szCs w:val="24"/>
                <w:lang w:eastAsia="de-DE"/>
              </w:rPr>
              <w:t>.</w:t>
            </w:r>
          </w:p>
          <w:p w:rsidR="001F233F" w:rsidRPr="00E71311" w:rsidRDefault="001F233F" w:rsidP="00BC4979">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Pr>
                <w:rFonts w:asciiTheme="majorBidi" w:eastAsia="Times New Roman" w:hAnsiTheme="majorBidi" w:cstheme="majorBidi"/>
                <w:sz w:val="24"/>
                <w:szCs w:val="24"/>
                <w:lang w:eastAsia="de-DE"/>
              </w:rPr>
              <w:t xml:space="preserve">- </w:t>
            </w:r>
            <w:r w:rsidRPr="00BC4979">
              <w:rPr>
                <w:rFonts w:asciiTheme="majorBidi" w:eastAsia="Times New Roman" w:hAnsiTheme="majorBidi" w:cstheme="majorBidi"/>
                <w:sz w:val="24"/>
                <w:szCs w:val="24"/>
                <w:lang w:eastAsia="de-DE"/>
              </w:rPr>
              <w:t>Aptitude à travailler en équipe et à gérer efficacement des taches multiples et variées.</w:t>
            </w:r>
          </w:p>
          <w:p w:rsidR="001F233F" w:rsidRPr="00E71311" w:rsidRDefault="001F233F" w:rsidP="00B223BC">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p>
        </w:tc>
        <w:tc>
          <w:tcPr>
            <w:tcW w:w="2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F233F" w:rsidRDefault="00C1580F" w:rsidP="001F233F">
            <w:pPr>
              <w:numPr>
                <w:ilvl w:val="0"/>
                <w:numId w:val="15"/>
              </w:numPr>
              <w:tabs>
                <w:tab w:val="right" w:pos="198"/>
              </w:tabs>
              <w:ind w:left="-8" w:right="-1" w:firstLine="8"/>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       10</w:t>
            </w:r>
            <w:r w:rsidR="001F233F">
              <w:rPr>
                <w:rFonts w:ascii="Times New Roman" w:hAnsi="Times New Roman" w:cs="Times New Roman"/>
                <w:sz w:val="24"/>
                <w:szCs w:val="24"/>
              </w:rPr>
              <w:t xml:space="preserve">  points pour le diplôme demandé</w:t>
            </w:r>
          </w:p>
          <w:p w:rsidR="001F233F" w:rsidRPr="00C1580F" w:rsidRDefault="00C1580F" w:rsidP="00C1580F">
            <w:pPr>
              <w:pStyle w:val="Paragraphedeliste"/>
              <w:widowControl w:val="0"/>
              <w:numPr>
                <w:ilvl w:val="0"/>
                <w:numId w:val="15"/>
              </w:numPr>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C1580F">
              <w:rPr>
                <w:rFonts w:ascii="Times New Roman" w:hAnsi="Times New Roman" w:cs="Times New Roman"/>
                <w:sz w:val="24"/>
                <w:szCs w:val="24"/>
              </w:rPr>
              <w:t>05</w:t>
            </w:r>
            <w:r w:rsidR="001F233F" w:rsidRPr="00C1580F">
              <w:rPr>
                <w:rFonts w:ascii="Times New Roman" w:hAnsi="Times New Roman" w:cs="Times New Roman"/>
                <w:sz w:val="24"/>
                <w:szCs w:val="24"/>
              </w:rPr>
              <w:t xml:space="preserve">  points  pour chaque expérience  </w:t>
            </w:r>
            <w:r w:rsidRPr="00C1580F">
              <w:rPr>
                <w:rFonts w:ascii="Times New Roman" w:hAnsi="Times New Roman" w:cs="Times New Roman"/>
                <w:sz w:val="24"/>
                <w:szCs w:val="24"/>
              </w:rPr>
              <w:t xml:space="preserve"> </w:t>
            </w:r>
            <w:r w:rsidR="001F233F" w:rsidRPr="00C1580F">
              <w:rPr>
                <w:rFonts w:ascii="Times New Roman" w:hAnsi="Times New Roman" w:cs="Times New Roman"/>
                <w:sz w:val="24"/>
                <w:szCs w:val="24"/>
              </w:rPr>
              <w:t>identifiée</w:t>
            </w:r>
            <w:r>
              <w:rPr>
                <w:rFonts w:asciiTheme="majorBidi" w:eastAsia="Times New Roman" w:hAnsiTheme="majorBidi" w:cstheme="majorBidi"/>
                <w:sz w:val="24"/>
                <w:szCs w:val="24"/>
                <w:lang w:eastAsia="de-DE"/>
              </w:rPr>
              <w:t xml:space="preserve"> en</w:t>
            </w:r>
            <w:r w:rsidRPr="00C1580F">
              <w:rPr>
                <w:rFonts w:asciiTheme="majorBidi" w:eastAsia="Times New Roman" w:hAnsiTheme="majorBidi" w:cstheme="majorBidi"/>
                <w:sz w:val="24"/>
                <w:szCs w:val="24"/>
                <w:lang w:eastAsia="de-DE"/>
              </w:rPr>
              <w:t xml:space="preserve"> </w:t>
            </w:r>
            <w:r w:rsidRPr="00C1580F">
              <w:rPr>
                <w:rFonts w:asciiTheme="majorBidi" w:eastAsia="Times New Roman" w:hAnsiTheme="majorBidi" w:cstheme="majorBidi"/>
                <w:sz w:val="24"/>
                <w:szCs w:val="24"/>
                <w:lang w:eastAsia="de-DE"/>
              </w:rPr>
              <w:lastRenderedPageBreak/>
              <w:t xml:space="preserve">rédaction de manuel de procédure. </w:t>
            </w:r>
          </w:p>
          <w:p w:rsidR="001F233F" w:rsidRPr="00E71311" w:rsidRDefault="001F233F" w:rsidP="001F233F">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Pr>
                <w:rFonts w:ascii="Times New Roman" w:hAnsi="Times New Roman" w:cs="Times New Roman"/>
                <w:b/>
                <w:bCs/>
                <w:sz w:val="24"/>
                <w:szCs w:val="24"/>
              </w:rPr>
              <w:t>Note maximale 20 points</w:t>
            </w:r>
          </w:p>
        </w:tc>
      </w:tr>
      <w:tr w:rsidR="001F233F" w:rsidRPr="00E71311" w:rsidTr="001F233F">
        <w:tc>
          <w:tcPr>
            <w:cnfStyle w:val="001000000000" w:firstRow="0" w:lastRow="0" w:firstColumn="1" w:lastColumn="0" w:oddVBand="0" w:evenVBand="0" w:oddHBand="0" w:evenHBand="0" w:firstRowFirstColumn="0" w:firstRowLastColumn="0" w:lastRowFirstColumn="0" w:lastRowLastColumn="0"/>
            <w:tcW w:w="26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F233F" w:rsidRPr="00E71311" w:rsidRDefault="001F233F" w:rsidP="00B223BC">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lastRenderedPageBreak/>
              <w:t xml:space="preserve">Formateur en montage de projet  </w:t>
            </w:r>
          </w:p>
        </w:tc>
        <w:tc>
          <w:tcPr>
            <w:tcW w:w="39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F233F" w:rsidRPr="00BC4979" w:rsidRDefault="001F233F" w:rsidP="00BC4979">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BC4979">
              <w:rPr>
                <w:rFonts w:asciiTheme="majorBidi" w:eastAsia="Times New Roman" w:hAnsiTheme="majorBidi" w:cstheme="majorBidi"/>
                <w:sz w:val="24"/>
                <w:szCs w:val="24"/>
                <w:lang w:eastAsia="de-DE"/>
              </w:rPr>
              <w:t>Au moins 8</w:t>
            </w:r>
            <w:r>
              <w:rPr>
                <w:rFonts w:asciiTheme="majorBidi" w:eastAsia="Times New Roman" w:hAnsiTheme="majorBidi" w:cstheme="majorBidi"/>
                <w:sz w:val="24"/>
                <w:szCs w:val="24"/>
                <w:lang w:eastAsia="de-DE"/>
              </w:rPr>
              <w:t xml:space="preserve"> </w:t>
            </w:r>
            <w:r w:rsidRPr="00BC4979">
              <w:rPr>
                <w:rFonts w:asciiTheme="majorBidi" w:eastAsia="Times New Roman" w:hAnsiTheme="majorBidi" w:cstheme="majorBidi"/>
                <w:sz w:val="24"/>
                <w:szCs w:val="24"/>
                <w:lang w:eastAsia="de-DE"/>
              </w:rPr>
              <w:t>expériences en matière de formation en montage de projet</w:t>
            </w:r>
            <w:r>
              <w:rPr>
                <w:rFonts w:asciiTheme="majorBidi" w:eastAsia="Times New Roman" w:hAnsiTheme="majorBidi" w:cstheme="majorBidi"/>
                <w:sz w:val="24"/>
                <w:szCs w:val="24"/>
                <w:lang w:eastAsia="de-DE"/>
              </w:rPr>
              <w:t>.</w:t>
            </w:r>
            <w:r w:rsidRPr="00BC4979">
              <w:rPr>
                <w:rFonts w:asciiTheme="majorBidi" w:eastAsia="Times New Roman" w:hAnsiTheme="majorBidi" w:cstheme="majorBidi"/>
                <w:sz w:val="24"/>
                <w:szCs w:val="24"/>
                <w:lang w:eastAsia="de-DE"/>
              </w:rPr>
              <w:t xml:space="preserve"> </w:t>
            </w:r>
          </w:p>
          <w:p w:rsidR="001F233F" w:rsidRPr="00E71311" w:rsidRDefault="001F233F" w:rsidP="00690480">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Connaissances de la gestion axé résultats et de formulation de projet auprès de bailleurs de fond</w:t>
            </w:r>
            <w:r>
              <w:rPr>
                <w:rFonts w:asciiTheme="majorBidi" w:eastAsia="Times New Roman" w:hAnsiTheme="majorBidi" w:cstheme="majorBidi"/>
                <w:sz w:val="24"/>
                <w:szCs w:val="24"/>
                <w:lang w:eastAsia="de-DE"/>
              </w:rPr>
              <w:t>.</w:t>
            </w:r>
          </w:p>
          <w:p w:rsidR="001F233F" w:rsidRPr="00E71311" w:rsidRDefault="001F233F" w:rsidP="00690480">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Bonne maitrise de la langue française et arabe </w:t>
            </w:r>
          </w:p>
          <w:p w:rsidR="001F233F" w:rsidRPr="00E71311" w:rsidRDefault="001F233F" w:rsidP="00690480">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Bonne connaissance en informatique, y compris traitement de texte et tableur</w:t>
            </w:r>
            <w:r>
              <w:rPr>
                <w:rFonts w:asciiTheme="majorBidi" w:eastAsia="Times New Roman" w:hAnsiTheme="majorBidi" w:cstheme="majorBidi"/>
                <w:sz w:val="24"/>
                <w:szCs w:val="24"/>
                <w:lang w:eastAsia="de-DE"/>
              </w:rPr>
              <w:t>.</w:t>
            </w:r>
          </w:p>
          <w:p w:rsidR="001F233F" w:rsidRPr="00E71311" w:rsidRDefault="001F233F" w:rsidP="00690480">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Excellentes capacités de </w:t>
            </w:r>
            <w:proofErr w:type="spellStart"/>
            <w:r w:rsidRPr="00E71311">
              <w:rPr>
                <w:rFonts w:asciiTheme="majorBidi" w:eastAsia="Times New Roman" w:hAnsiTheme="majorBidi" w:cstheme="majorBidi"/>
                <w:sz w:val="24"/>
                <w:szCs w:val="24"/>
                <w:lang w:eastAsia="de-DE"/>
              </w:rPr>
              <w:t>gestion</w:t>
            </w:r>
            <w:proofErr w:type="gramStart"/>
            <w:r w:rsidRPr="00E71311">
              <w:rPr>
                <w:rFonts w:asciiTheme="majorBidi" w:eastAsia="Times New Roman" w:hAnsiTheme="majorBidi" w:cstheme="majorBidi"/>
                <w:sz w:val="24"/>
                <w:szCs w:val="24"/>
                <w:lang w:eastAsia="de-DE"/>
              </w:rPr>
              <w:t>,de</w:t>
            </w:r>
            <w:proofErr w:type="spellEnd"/>
            <w:proofErr w:type="gramEnd"/>
            <w:r w:rsidRPr="00E71311">
              <w:rPr>
                <w:rFonts w:asciiTheme="majorBidi" w:eastAsia="Times New Roman" w:hAnsiTheme="majorBidi" w:cstheme="majorBidi"/>
                <w:sz w:val="24"/>
                <w:szCs w:val="24"/>
                <w:lang w:eastAsia="de-DE"/>
              </w:rPr>
              <w:t xml:space="preserve"> communication et qualités interrelationnelles</w:t>
            </w:r>
          </w:p>
        </w:tc>
        <w:tc>
          <w:tcPr>
            <w:tcW w:w="2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F233F" w:rsidRDefault="00C1580F" w:rsidP="001F233F">
            <w:pPr>
              <w:numPr>
                <w:ilvl w:val="0"/>
                <w:numId w:val="4"/>
              </w:numPr>
              <w:tabs>
                <w:tab w:val="right" w:pos="198"/>
              </w:tabs>
              <w:ind w:right="-1"/>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1F233F">
              <w:rPr>
                <w:rFonts w:ascii="Times New Roman" w:hAnsi="Times New Roman" w:cs="Times New Roman"/>
                <w:sz w:val="24"/>
                <w:szCs w:val="24"/>
              </w:rPr>
              <w:t xml:space="preserve">  points pour le diplôme demandé</w:t>
            </w:r>
          </w:p>
          <w:p w:rsidR="001F233F" w:rsidRDefault="00C1580F" w:rsidP="001F233F">
            <w:pPr>
              <w:numPr>
                <w:ilvl w:val="0"/>
                <w:numId w:val="4"/>
              </w:numPr>
              <w:tabs>
                <w:tab w:val="right" w:pos="198"/>
              </w:tabs>
              <w:ind w:right="-1"/>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r w:rsidR="001F233F">
              <w:rPr>
                <w:rFonts w:ascii="Times New Roman" w:hAnsi="Times New Roman" w:cs="Times New Roman"/>
                <w:sz w:val="24"/>
                <w:szCs w:val="24"/>
              </w:rPr>
              <w:t xml:space="preserve"> points  pour chaque expérience  identifiée</w:t>
            </w:r>
            <w:r>
              <w:rPr>
                <w:rFonts w:ascii="Times New Roman" w:hAnsi="Times New Roman" w:cs="Times New Roman"/>
                <w:sz w:val="24"/>
                <w:szCs w:val="24"/>
              </w:rPr>
              <w:t xml:space="preserve"> plus que 7 </w:t>
            </w:r>
            <w:proofErr w:type="spellStart"/>
            <w:r>
              <w:rPr>
                <w:rFonts w:ascii="Times New Roman" w:hAnsi="Times New Roman" w:cs="Times New Roman"/>
                <w:sz w:val="24"/>
                <w:szCs w:val="24"/>
              </w:rPr>
              <w:t>experiences</w:t>
            </w:r>
            <w:proofErr w:type="spellEnd"/>
            <w:r w:rsidR="001F233F">
              <w:rPr>
                <w:rFonts w:ascii="Times New Roman" w:hAnsi="Times New Roman" w:cs="Times New Roman"/>
                <w:sz w:val="24"/>
                <w:szCs w:val="24"/>
              </w:rPr>
              <w:t>.</w:t>
            </w:r>
          </w:p>
          <w:p w:rsidR="001F233F" w:rsidRPr="00BC4979" w:rsidRDefault="001F233F" w:rsidP="001F233F">
            <w:pPr>
              <w:pStyle w:val="Paragraphedelist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Pr>
                <w:rFonts w:ascii="Times New Roman" w:hAnsi="Times New Roman" w:cs="Times New Roman"/>
                <w:b/>
                <w:bCs/>
                <w:sz w:val="24"/>
                <w:szCs w:val="24"/>
              </w:rPr>
              <w:t>Note maximale 20 points</w:t>
            </w:r>
          </w:p>
        </w:tc>
      </w:tr>
      <w:tr w:rsidR="001F233F" w:rsidRPr="00E71311" w:rsidTr="001F233F">
        <w:tc>
          <w:tcPr>
            <w:cnfStyle w:val="001000000000" w:firstRow="0" w:lastRow="0" w:firstColumn="1" w:lastColumn="0" w:oddVBand="0" w:evenVBand="0" w:oddHBand="0" w:evenHBand="0" w:firstRowFirstColumn="0" w:firstRowLastColumn="0" w:lastRowFirstColumn="0" w:lastRowLastColumn="0"/>
            <w:tcW w:w="26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F233F" w:rsidRPr="00E71311" w:rsidRDefault="001F233F" w:rsidP="00B223BC">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Expert en Guide de gouvernance </w:t>
            </w:r>
          </w:p>
        </w:tc>
        <w:tc>
          <w:tcPr>
            <w:tcW w:w="39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F233F" w:rsidRPr="00E71311" w:rsidRDefault="001F233F" w:rsidP="00690480">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Diplômes en gestion, </w:t>
            </w:r>
            <w:r>
              <w:rPr>
                <w:rFonts w:asciiTheme="majorBidi" w:eastAsia="Times New Roman" w:hAnsiTheme="majorBidi" w:cstheme="majorBidi"/>
                <w:sz w:val="24"/>
                <w:szCs w:val="24"/>
                <w:lang w:eastAsia="de-DE"/>
              </w:rPr>
              <w:t>management</w:t>
            </w:r>
            <w:r w:rsidRPr="00E71311">
              <w:rPr>
                <w:rFonts w:asciiTheme="majorBidi" w:eastAsia="Times New Roman" w:hAnsiTheme="majorBidi" w:cstheme="majorBidi"/>
                <w:sz w:val="24"/>
                <w:szCs w:val="24"/>
                <w:lang w:eastAsia="de-DE"/>
              </w:rPr>
              <w:t xml:space="preserve">, agroéconomie ou similaire </w:t>
            </w:r>
          </w:p>
          <w:p w:rsidR="001F233F" w:rsidRPr="00E71311" w:rsidRDefault="001F233F" w:rsidP="00690480">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Expérience </w:t>
            </w:r>
            <w:r>
              <w:rPr>
                <w:rFonts w:asciiTheme="majorBidi" w:eastAsia="Times New Roman" w:hAnsiTheme="majorBidi" w:cstheme="majorBidi"/>
                <w:sz w:val="24"/>
                <w:szCs w:val="24"/>
                <w:lang w:eastAsia="de-DE"/>
              </w:rPr>
              <w:t xml:space="preserve">considérable </w:t>
            </w:r>
            <w:r w:rsidRPr="00E71311">
              <w:rPr>
                <w:rFonts w:asciiTheme="majorBidi" w:eastAsia="Times New Roman" w:hAnsiTheme="majorBidi" w:cstheme="majorBidi"/>
                <w:sz w:val="24"/>
                <w:szCs w:val="24"/>
                <w:lang w:eastAsia="de-DE"/>
              </w:rPr>
              <w:t>en rédaction des guides de gouvernance ou similaire</w:t>
            </w:r>
          </w:p>
          <w:p w:rsidR="001F233F" w:rsidRPr="00E71311" w:rsidRDefault="001F233F" w:rsidP="00690480">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Bonne maitrise de la langue française et arabe ; qualité de rédaction </w:t>
            </w:r>
          </w:p>
          <w:p w:rsidR="001F233F" w:rsidRPr="00E71311" w:rsidRDefault="001F233F" w:rsidP="00690480">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Excellentes capacités de gestion, de communication et qualités interrelationnelles </w:t>
            </w:r>
          </w:p>
          <w:p w:rsidR="001F233F" w:rsidRPr="00E71311" w:rsidRDefault="001F233F" w:rsidP="00B223BC">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p>
        </w:tc>
        <w:tc>
          <w:tcPr>
            <w:tcW w:w="2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F233F" w:rsidRDefault="00CA7D1B" w:rsidP="001F233F">
            <w:pPr>
              <w:numPr>
                <w:ilvl w:val="0"/>
                <w:numId w:val="1"/>
              </w:numPr>
              <w:tabs>
                <w:tab w:val="right" w:pos="198"/>
              </w:tabs>
              <w:ind w:right="-1"/>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1F233F">
              <w:rPr>
                <w:rFonts w:ascii="Times New Roman" w:hAnsi="Times New Roman" w:cs="Times New Roman"/>
                <w:sz w:val="24"/>
                <w:szCs w:val="24"/>
              </w:rPr>
              <w:t xml:space="preserve">  points pour le diplôme demandé</w:t>
            </w:r>
          </w:p>
          <w:p w:rsidR="00CA7D1B" w:rsidRPr="00E71311" w:rsidRDefault="00CA7D1B" w:rsidP="00CA7D1B">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Pr>
                <w:rFonts w:ascii="Times New Roman" w:hAnsi="Times New Roman" w:cs="Times New Roman"/>
                <w:sz w:val="24"/>
                <w:szCs w:val="24"/>
              </w:rPr>
              <w:t>05</w:t>
            </w:r>
            <w:r w:rsidR="001F233F">
              <w:rPr>
                <w:rFonts w:ascii="Times New Roman" w:hAnsi="Times New Roman" w:cs="Times New Roman"/>
                <w:sz w:val="24"/>
                <w:szCs w:val="24"/>
              </w:rPr>
              <w:t xml:space="preserve">  points  pour chaque expérience  identifiée</w:t>
            </w:r>
            <w:r w:rsidRPr="00E71311">
              <w:rPr>
                <w:rFonts w:asciiTheme="majorBidi" w:eastAsia="Times New Roman" w:hAnsiTheme="majorBidi" w:cstheme="majorBidi"/>
                <w:sz w:val="24"/>
                <w:szCs w:val="24"/>
                <w:lang w:eastAsia="de-DE"/>
              </w:rPr>
              <w:t xml:space="preserve"> en rédaction des guides de gouvernance ou similaire</w:t>
            </w:r>
          </w:p>
          <w:p w:rsidR="001F233F" w:rsidRDefault="001F233F" w:rsidP="00CA7D1B">
            <w:pPr>
              <w:tabs>
                <w:tab w:val="right" w:pos="198"/>
              </w:tabs>
              <w:ind w:left="360" w:right="-1"/>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1F233F" w:rsidRPr="00E71311" w:rsidRDefault="001F233F" w:rsidP="001F233F">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Pr>
                <w:rFonts w:ascii="Times New Roman" w:hAnsi="Times New Roman" w:cs="Times New Roman"/>
                <w:b/>
                <w:bCs/>
                <w:sz w:val="24"/>
                <w:szCs w:val="24"/>
              </w:rPr>
              <w:t>Note maximale 20 points</w:t>
            </w:r>
          </w:p>
        </w:tc>
      </w:tr>
      <w:tr w:rsidR="001F233F" w:rsidRPr="00E71311" w:rsidTr="001F233F">
        <w:tc>
          <w:tcPr>
            <w:cnfStyle w:val="001000000000" w:firstRow="0" w:lastRow="0" w:firstColumn="1" w:lastColumn="0" w:oddVBand="0" w:evenVBand="0" w:oddHBand="0" w:evenHBand="0" w:firstRowFirstColumn="0" w:firstRowLastColumn="0" w:lastRowFirstColumn="0" w:lastRowLastColumn="0"/>
            <w:tcW w:w="26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F233F" w:rsidRPr="00E71311" w:rsidRDefault="001F233F" w:rsidP="008E3A0E">
            <w:pPr>
              <w:spacing w:line="360" w:lineRule="auto"/>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Expert en agriculture contractuelle </w:t>
            </w:r>
          </w:p>
          <w:p w:rsidR="001F233F" w:rsidRPr="00E71311" w:rsidRDefault="001F233F" w:rsidP="00804E13">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p>
          <w:p w:rsidR="001F233F" w:rsidRPr="00E71311" w:rsidRDefault="001F233F" w:rsidP="00B223BC">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p>
        </w:tc>
        <w:tc>
          <w:tcPr>
            <w:tcW w:w="39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F233F" w:rsidRPr="00E71311" w:rsidRDefault="001F233F" w:rsidP="00804E1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Diplôme en agronomie, agroéconomie ou similaire.</w:t>
            </w:r>
          </w:p>
          <w:p w:rsidR="001F233F" w:rsidRPr="00BC4979" w:rsidRDefault="001F233F" w:rsidP="00BC4979">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Expériences en</w:t>
            </w:r>
            <w:r>
              <w:rPr>
                <w:rFonts w:asciiTheme="majorBidi" w:eastAsia="Times New Roman" w:hAnsiTheme="majorBidi" w:cstheme="majorBidi"/>
                <w:sz w:val="24"/>
                <w:szCs w:val="24"/>
                <w:lang w:eastAsia="de-DE"/>
              </w:rPr>
              <w:t xml:space="preserve"> tant que formateurs en </w:t>
            </w:r>
            <w:r w:rsidRPr="00E71311">
              <w:rPr>
                <w:rFonts w:asciiTheme="majorBidi" w:eastAsia="Times New Roman" w:hAnsiTheme="majorBidi" w:cstheme="majorBidi"/>
                <w:sz w:val="24"/>
                <w:szCs w:val="24"/>
                <w:lang w:eastAsia="de-DE"/>
              </w:rPr>
              <w:t xml:space="preserve">développement territorial et agriculture contractuelle </w:t>
            </w:r>
          </w:p>
          <w:p w:rsidR="001F233F" w:rsidRPr="00E71311" w:rsidRDefault="001F233F" w:rsidP="00804E1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lastRenderedPageBreak/>
              <w:t>Expériences dans la mise en œuvre d’accompagn</w:t>
            </w:r>
            <w:r>
              <w:rPr>
                <w:rFonts w:asciiTheme="majorBidi" w:eastAsia="Times New Roman" w:hAnsiTheme="majorBidi" w:cstheme="majorBidi"/>
                <w:sz w:val="24"/>
                <w:szCs w:val="24"/>
                <w:lang w:eastAsia="de-DE"/>
              </w:rPr>
              <w:t>ement pour la mise en place d</w:t>
            </w:r>
            <w:r w:rsidRPr="00E71311">
              <w:rPr>
                <w:rFonts w:asciiTheme="majorBidi" w:eastAsia="Times New Roman" w:hAnsiTheme="majorBidi" w:cstheme="majorBidi"/>
                <w:sz w:val="24"/>
                <w:szCs w:val="24"/>
                <w:lang w:eastAsia="de-DE"/>
              </w:rPr>
              <w:t>’agriculture contractuelle</w:t>
            </w:r>
            <w:r>
              <w:rPr>
                <w:rFonts w:asciiTheme="majorBidi" w:eastAsia="Times New Roman" w:hAnsiTheme="majorBidi" w:cstheme="majorBidi"/>
                <w:sz w:val="24"/>
                <w:szCs w:val="24"/>
                <w:lang w:eastAsia="de-DE"/>
              </w:rPr>
              <w:t>.</w:t>
            </w:r>
            <w:r w:rsidRPr="00E71311">
              <w:rPr>
                <w:rFonts w:asciiTheme="majorBidi" w:eastAsia="Times New Roman" w:hAnsiTheme="majorBidi" w:cstheme="majorBidi"/>
                <w:sz w:val="24"/>
                <w:szCs w:val="24"/>
                <w:lang w:eastAsia="de-DE"/>
              </w:rPr>
              <w:t xml:space="preserve"> </w:t>
            </w:r>
          </w:p>
          <w:p w:rsidR="001F233F" w:rsidRPr="00E71311" w:rsidRDefault="001F233F" w:rsidP="00804E1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Bonne maitrise de la langue française et arabe </w:t>
            </w:r>
          </w:p>
          <w:p w:rsidR="001F233F" w:rsidRPr="00E71311" w:rsidRDefault="001F233F" w:rsidP="00804E1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Excellente capacité de gestion, de communication et qualités interrelationnelles </w:t>
            </w:r>
          </w:p>
          <w:p w:rsidR="001F233F" w:rsidRPr="00BC4979" w:rsidRDefault="001F233F" w:rsidP="00BC4979">
            <w:pPr>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p>
        </w:tc>
        <w:tc>
          <w:tcPr>
            <w:tcW w:w="2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F233F" w:rsidRDefault="005A4D56" w:rsidP="001F233F">
            <w:pPr>
              <w:numPr>
                <w:ilvl w:val="0"/>
                <w:numId w:val="1"/>
              </w:numPr>
              <w:tabs>
                <w:tab w:val="right" w:pos="198"/>
              </w:tabs>
              <w:ind w:right="-1"/>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10</w:t>
            </w:r>
            <w:r w:rsidR="001F233F">
              <w:rPr>
                <w:rFonts w:ascii="Times New Roman" w:hAnsi="Times New Roman" w:cs="Times New Roman"/>
                <w:sz w:val="24"/>
                <w:szCs w:val="24"/>
              </w:rPr>
              <w:t xml:space="preserve">  points pour le diplôme demandé</w:t>
            </w:r>
          </w:p>
          <w:p w:rsidR="001F233F" w:rsidRDefault="001F233F" w:rsidP="001F233F">
            <w:pPr>
              <w:numPr>
                <w:ilvl w:val="0"/>
                <w:numId w:val="1"/>
              </w:numPr>
              <w:tabs>
                <w:tab w:val="right" w:pos="198"/>
              </w:tabs>
              <w:ind w:right="-1"/>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5A4D56">
              <w:rPr>
                <w:rFonts w:ascii="Times New Roman" w:hAnsi="Times New Roman" w:cs="Times New Roman"/>
                <w:sz w:val="24"/>
                <w:szCs w:val="24"/>
              </w:rPr>
              <w:t>5</w:t>
            </w:r>
            <w:r>
              <w:rPr>
                <w:rFonts w:ascii="Times New Roman" w:hAnsi="Times New Roman" w:cs="Times New Roman"/>
                <w:sz w:val="24"/>
                <w:szCs w:val="24"/>
              </w:rPr>
              <w:t xml:space="preserve">  points  pour chaque expérience  </w:t>
            </w:r>
            <w:r>
              <w:rPr>
                <w:rFonts w:ascii="Times New Roman" w:hAnsi="Times New Roman" w:cs="Times New Roman"/>
                <w:sz w:val="24"/>
                <w:szCs w:val="24"/>
              </w:rPr>
              <w:lastRenderedPageBreak/>
              <w:t>identifiée.</w:t>
            </w:r>
          </w:p>
          <w:p w:rsidR="001F233F" w:rsidRPr="00E71311" w:rsidRDefault="001F233F" w:rsidP="001F233F">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Pr>
                <w:rFonts w:ascii="Times New Roman" w:hAnsi="Times New Roman" w:cs="Times New Roman"/>
                <w:b/>
                <w:bCs/>
                <w:sz w:val="24"/>
                <w:szCs w:val="24"/>
              </w:rPr>
              <w:t>Note maximale 20 points</w:t>
            </w:r>
          </w:p>
        </w:tc>
      </w:tr>
      <w:tr w:rsidR="001F233F" w:rsidRPr="00E71311" w:rsidTr="001F233F">
        <w:tc>
          <w:tcPr>
            <w:cnfStyle w:val="001000000000" w:firstRow="0" w:lastRow="0" w:firstColumn="1" w:lastColumn="0" w:oddVBand="0" w:evenVBand="0" w:oddHBand="0" w:evenHBand="0" w:firstRowFirstColumn="0" w:firstRowLastColumn="0" w:lastRowFirstColumn="0" w:lastRowLastColumn="0"/>
            <w:tcW w:w="26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F233F" w:rsidRPr="00E71311" w:rsidRDefault="001F233F" w:rsidP="00B223BC">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lastRenderedPageBreak/>
              <w:t>Expert accompagnateurs des doctorants</w:t>
            </w:r>
          </w:p>
        </w:tc>
        <w:tc>
          <w:tcPr>
            <w:tcW w:w="39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F233F" w:rsidRPr="00E71311" w:rsidRDefault="001F233F" w:rsidP="008E3A0E">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Diplôme en agro</w:t>
            </w:r>
            <w:r>
              <w:rPr>
                <w:rFonts w:asciiTheme="majorBidi" w:eastAsia="Times New Roman" w:hAnsiTheme="majorBidi" w:cstheme="majorBidi"/>
                <w:sz w:val="24"/>
                <w:szCs w:val="24"/>
                <w:lang w:eastAsia="de-DE"/>
              </w:rPr>
              <w:t>éco</w:t>
            </w:r>
            <w:r w:rsidRPr="00E71311">
              <w:rPr>
                <w:rFonts w:asciiTheme="majorBidi" w:eastAsia="Times New Roman" w:hAnsiTheme="majorBidi" w:cstheme="majorBidi"/>
                <w:sz w:val="24"/>
                <w:szCs w:val="24"/>
                <w:lang w:eastAsia="de-DE"/>
              </w:rPr>
              <w:t>nomie, gestion ou similaire</w:t>
            </w:r>
          </w:p>
          <w:p w:rsidR="001F233F" w:rsidRPr="00BC4979" w:rsidRDefault="001F233F" w:rsidP="00BC4979">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Expériences </w:t>
            </w:r>
            <w:r>
              <w:rPr>
                <w:rFonts w:asciiTheme="majorBidi" w:eastAsia="Times New Roman" w:hAnsiTheme="majorBidi" w:cstheme="majorBidi"/>
                <w:sz w:val="24"/>
                <w:szCs w:val="24"/>
                <w:lang w:eastAsia="de-DE"/>
              </w:rPr>
              <w:t xml:space="preserve">d’au moins 10 ans dans la </w:t>
            </w:r>
            <w:r w:rsidRPr="00E71311">
              <w:rPr>
                <w:rFonts w:asciiTheme="majorBidi" w:eastAsia="Times New Roman" w:hAnsiTheme="majorBidi" w:cstheme="majorBidi"/>
                <w:sz w:val="24"/>
                <w:szCs w:val="24"/>
                <w:lang w:eastAsia="de-DE"/>
              </w:rPr>
              <w:t xml:space="preserve">formation des formateurs d’accompagnement agricoles  </w:t>
            </w:r>
          </w:p>
          <w:p w:rsidR="001F233F" w:rsidRPr="00E71311" w:rsidRDefault="001F233F" w:rsidP="008E3A0E">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eastAsia="Times New Roman" w:hAnsiTheme="majorBidi" w:cstheme="majorBidi"/>
                <w:sz w:val="24"/>
                <w:szCs w:val="24"/>
                <w:lang w:eastAsia="de-DE"/>
              </w:rPr>
              <w:t>Bonne maitrise de la langue française et arabe</w:t>
            </w:r>
          </w:p>
          <w:p w:rsidR="001F233F" w:rsidRPr="00E71311" w:rsidRDefault="001F233F" w:rsidP="008E3A0E">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eastAsia="Times New Roman" w:hAnsiTheme="majorBidi" w:cstheme="majorBidi"/>
                <w:sz w:val="24"/>
                <w:szCs w:val="24"/>
                <w:lang w:eastAsia="de-DE"/>
              </w:rPr>
              <w:t>Bonne connaissance en informatique, y compris traitement de texte et tableur</w:t>
            </w:r>
          </w:p>
          <w:p w:rsidR="001F233F" w:rsidRPr="00E71311" w:rsidRDefault="001F233F" w:rsidP="008E3A0E">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eastAsia="Times New Roman" w:hAnsiTheme="majorBidi" w:cstheme="majorBidi"/>
                <w:sz w:val="24"/>
                <w:szCs w:val="24"/>
                <w:lang w:eastAsia="de-DE"/>
              </w:rPr>
              <w:t>Excellentes capacités de gestion, de communication et qualités interrelationnelles</w:t>
            </w:r>
          </w:p>
          <w:p w:rsidR="001F233F" w:rsidRPr="00BC4979" w:rsidRDefault="001F233F" w:rsidP="008E3A0E">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eastAsia="Times New Roman" w:hAnsiTheme="majorBidi" w:cstheme="majorBidi"/>
                <w:sz w:val="24"/>
                <w:szCs w:val="24"/>
                <w:lang w:eastAsia="de-DE"/>
              </w:rPr>
              <w:t>Aptitude à travailler en équipe et à gérer efficacement des taches multiples et variées</w:t>
            </w:r>
          </w:p>
          <w:p w:rsidR="001F233F" w:rsidRDefault="001F233F" w:rsidP="00BC4979">
            <w:pPr>
              <w:ind w:left="36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rsidR="001F233F" w:rsidRDefault="001F233F" w:rsidP="00BC4979">
            <w:pPr>
              <w:ind w:left="36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p w:rsidR="001F233F" w:rsidRPr="00BC4979" w:rsidRDefault="001F233F" w:rsidP="00BC4979">
            <w:pPr>
              <w:ind w:left="36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F233F" w:rsidRDefault="00247F3C" w:rsidP="001F233F">
            <w:pPr>
              <w:numPr>
                <w:ilvl w:val="0"/>
                <w:numId w:val="1"/>
              </w:numPr>
              <w:tabs>
                <w:tab w:val="right" w:pos="198"/>
              </w:tabs>
              <w:ind w:right="-1"/>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r w:rsidR="001F233F">
              <w:rPr>
                <w:rFonts w:ascii="Times New Roman" w:hAnsi="Times New Roman" w:cs="Times New Roman"/>
                <w:sz w:val="24"/>
                <w:szCs w:val="24"/>
              </w:rPr>
              <w:t xml:space="preserve">  points pour le diplôme demandé</w:t>
            </w:r>
          </w:p>
          <w:p w:rsidR="001F233F" w:rsidRDefault="001F233F" w:rsidP="001F233F">
            <w:pPr>
              <w:numPr>
                <w:ilvl w:val="0"/>
                <w:numId w:val="1"/>
              </w:numPr>
              <w:tabs>
                <w:tab w:val="right" w:pos="198"/>
              </w:tabs>
              <w:ind w:right="-1"/>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247F3C">
              <w:rPr>
                <w:rFonts w:ascii="Times New Roman" w:hAnsi="Times New Roman" w:cs="Times New Roman"/>
                <w:sz w:val="24"/>
                <w:szCs w:val="24"/>
              </w:rPr>
              <w:t>5</w:t>
            </w:r>
            <w:r>
              <w:rPr>
                <w:rFonts w:ascii="Times New Roman" w:hAnsi="Times New Roman" w:cs="Times New Roman"/>
                <w:sz w:val="24"/>
                <w:szCs w:val="24"/>
              </w:rPr>
              <w:t xml:space="preserve">  points  pour chaque </w:t>
            </w:r>
            <w:r w:rsidR="00247F3C">
              <w:rPr>
                <w:rFonts w:ascii="Times New Roman" w:hAnsi="Times New Roman" w:cs="Times New Roman"/>
                <w:sz w:val="24"/>
                <w:szCs w:val="24"/>
              </w:rPr>
              <w:t>année d’</w:t>
            </w:r>
            <w:r>
              <w:rPr>
                <w:rFonts w:ascii="Times New Roman" w:hAnsi="Times New Roman" w:cs="Times New Roman"/>
                <w:sz w:val="24"/>
                <w:szCs w:val="24"/>
              </w:rPr>
              <w:t>expérience  identifiée</w:t>
            </w:r>
            <w:r w:rsidR="00247F3C">
              <w:rPr>
                <w:rFonts w:ascii="Times New Roman" w:hAnsi="Times New Roman" w:cs="Times New Roman"/>
                <w:sz w:val="24"/>
                <w:szCs w:val="24"/>
              </w:rPr>
              <w:t xml:space="preserve"> plus que </w:t>
            </w:r>
            <w:r w:rsidR="00E7501B">
              <w:rPr>
                <w:rFonts w:ascii="Times New Roman" w:hAnsi="Times New Roman" w:cs="Times New Roman"/>
                <w:sz w:val="24"/>
                <w:szCs w:val="24"/>
              </w:rPr>
              <w:t>9 ans d’expérience.</w:t>
            </w:r>
          </w:p>
          <w:p w:rsidR="001F233F" w:rsidRPr="00E71311" w:rsidRDefault="001F233F" w:rsidP="001F233F">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Pr>
                <w:rFonts w:ascii="Times New Roman" w:hAnsi="Times New Roman" w:cs="Times New Roman"/>
                <w:b/>
                <w:bCs/>
                <w:sz w:val="24"/>
                <w:szCs w:val="24"/>
              </w:rPr>
              <w:t>Note maximale 20 points</w:t>
            </w:r>
          </w:p>
        </w:tc>
      </w:tr>
      <w:tr w:rsidR="001F233F" w:rsidRPr="00E71311" w:rsidTr="001F233F">
        <w:tc>
          <w:tcPr>
            <w:cnfStyle w:val="001000000000" w:firstRow="0" w:lastRow="0" w:firstColumn="1" w:lastColumn="0" w:oddVBand="0" w:evenVBand="0" w:oddHBand="0" w:evenHBand="0" w:firstRowFirstColumn="0" w:firstRowLastColumn="0" w:lastRowFirstColumn="0" w:lastRowLastColumn="0"/>
            <w:tcW w:w="268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F233F" w:rsidRPr="00E71311" w:rsidRDefault="001F233F" w:rsidP="00B223BC">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Expert marketing</w:t>
            </w:r>
          </w:p>
        </w:tc>
        <w:tc>
          <w:tcPr>
            <w:tcW w:w="398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F233F" w:rsidRPr="00E71311" w:rsidRDefault="001F233F" w:rsidP="00690480">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eastAsia="Times New Roman" w:hAnsiTheme="majorBidi" w:cstheme="majorBidi"/>
                <w:sz w:val="24"/>
                <w:szCs w:val="24"/>
                <w:lang w:eastAsia="de-DE"/>
              </w:rPr>
              <w:t>Titulaire d’un master en marketing ou similaire</w:t>
            </w:r>
          </w:p>
          <w:p w:rsidR="001F233F" w:rsidRPr="00BC4979" w:rsidRDefault="001F233F" w:rsidP="008E3A0E">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eastAsia="Times New Roman" w:hAnsiTheme="majorBidi" w:cstheme="majorBidi"/>
                <w:sz w:val="24"/>
                <w:szCs w:val="24"/>
                <w:lang w:eastAsia="de-DE"/>
              </w:rPr>
              <w:t xml:space="preserve">Avoir au moins </w:t>
            </w:r>
            <w:r>
              <w:rPr>
                <w:rFonts w:asciiTheme="majorBidi" w:eastAsia="Times New Roman" w:hAnsiTheme="majorBidi" w:cstheme="majorBidi"/>
                <w:sz w:val="24"/>
                <w:szCs w:val="24"/>
                <w:lang w:eastAsia="de-DE"/>
              </w:rPr>
              <w:t>5</w:t>
            </w:r>
            <w:r w:rsidRPr="00E71311">
              <w:rPr>
                <w:rFonts w:asciiTheme="majorBidi" w:eastAsia="Times New Roman" w:hAnsiTheme="majorBidi" w:cstheme="majorBidi"/>
                <w:sz w:val="24"/>
                <w:szCs w:val="24"/>
                <w:lang w:eastAsia="de-DE"/>
              </w:rPr>
              <w:t xml:space="preserve"> expériences en marketing des produits et services agroalimentaires et agricoles</w:t>
            </w:r>
          </w:p>
          <w:p w:rsidR="001F233F" w:rsidRPr="00E71311" w:rsidRDefault="001F233F" w:rsidP="008E3A0E">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Expérience considérable en matière de développement et rédaction des stratégies marketing et marketing digital</w:t>
            </w:r>
          </w:p>
          <w:p w:rsidR="001F233F" w:rsidRPr="00E71311" w:rsidRDefault="001F233F" w:rsidP="008E3A0E">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eastAsia="Times New Roman" w:hAnsiTheme="majorBidi" w:cstheme="majorBidi"/>
                <w:sz w:val="24"/>
                <w:szCs w:val="24"/>
                <w:lang w:eastAsia="de-DE"/>
              </w:rPr>
              <w:t>Bonne maitrise de la langue française et arabe</w:t>
            </w:r>
          </w:p>
          <w:p w:rsidR="001F233F" w:rsidRPr="00E71311" w:rsidRDefault="001F233F" w:rsidP="008E3A0E">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eastAsia="Times New Roman" w:hAnsiTheme="majorBidi" w:cstheme="majorBidi"/>
                <w:sz w:val="24"/>
                <w:szCs w:val="24"/>
                <w:lang w:eastAsia="de-DE"/>
              </w:rPr>
              <w:t>Bonne connaissance en informatique, y compris traitement de texte et tableur</w:t>
            </w:r>
          </w:p>
          <w:p w:rsidR="001F233F" w:rsidRPr="00E71311" w:rsidRDefault="001F233F" w:rsidP="008E3A0E">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eastAsia="Times New Roman" w:hAnsiTheme="majorBidi" w:cstheme="majorBidi"/>
                <w:sz w:val="24"/>
                <w:szCs w:val="24"/>
                <w:lang w:eastAsia="de-DE"/>
              </w:rPr>
              <w:t xml:space="preserve">Excellentes capacités de </w:t>
            </w:r>
            <w:r w:rsidRPr="00E71311">
              <w:rPr>
                <w:rFonts w:asciiTheme="majorBidi" w:eastAsia="Times New Roman" w:hAnsiTheme="majorBidi" w:cstheme="majorBidi"/>
                <w:sz w:val="24"/>
                <w:szCs w:val="24"/>
                <w:lang w:eastAsia="de-DE"/>
              </w:rPr>
              <w:lastRenderedPageBreak/>
              <w:t>gestion, de communication et qualités interrelationnelles</w:t>
            </w:r>
          </w:p>
          <w:p w:rsidR="001F233F" w:rsidRPr="00E71311" w:rsidRDefault="001F233F" w:rsidP="008E3A0E">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eastAsia="Times New Roman" w:hAnsiTheme="majorBidi" w:cstheme="majorBidi"/>
                <w:sz w:val="24"/>
                <w:szCs w:val="24"/>
                <w:lang w:eastAsia="de-DE"/>
              </w:rPr>
              <w:t>Aptitude à travailler en équipe et à gérer efficacement des taches multiples et variées.</w:t>
            </w:r>
          </w:p>
          <w:p w:rsidR="001F233F" w:rsidRPr="00E71311" w:rsidRDefault="001F233F" w:rsidP="008E3A0E">
            <w:pPr>
              <w:pStyle w:val="Paragraphedeliste"/>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61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F233F" w:rsidRDefault="00E7501B" w:rsidP="001F233F">
            <w:pPr>
              <w:numPr>
                <w:ilvl w:val="0"/>
                <w:numId w:val="1"/>
              </w:numPr>
              <w:tabs>
                <w:tab w:val="right" w:pos="198"/>
              </w:tabs>
              <w:ind w:right="-1"/>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10</w:t>
            </w:r>
            <w:r w:rsidR="001F233F">
              <w:rPr>
                <w:rFonts w:ascii="Times New Roman" w:hAnsi="Times New Roman" w:cs="Times New Roman"/>
                <w:sz w:val="24"/>
                <w:szCs w:val="24"/>
              </w:rPr>
              <w:t xml:space="preserve">  points pour le diplôme demandé</w:t>
            </w:r>
          </w:p>
          <w:p w:rsidR="001F233F" w:rsidRDefault="001F233F" w:rsidP="001F233F">
            <w:pPr>
              <w:numPr>
                <w:ilvl w:val="0"/>
                <w:numId w:val="1"/>
              </w:numPr>
              <w:tabs>
                <w:tab w:val="right" w:pos="198"/>
              </w:tabs>
              <w:ind w:right="-1"/>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E7501B">
              <w:rPr>
                <w:rFonts w:ascii="Times New Roman" w:hAnsi="Times New Roman" w:cs="Times New Roman"/>
                <w:sz w:val="24"/>
                <w:szCs w:val="24"/>
              </w:rPr>
              <w:t>5</w:t>
            </w:r>
            <w:r>
              <w:rPr>
                <w:rFonts w:ascii="Times New Roman" w:hAnsi="Times New Roman" w:cs="Times New Roman"/>
                <w:sz w:val="24"/>
                <w:szCs w:val="24"/>
              </w:rPr>
              <w:t xml:space="preserve">  points  pour chaque expérience  identifiée</w:t>
            </w:r>
            <w:r w:rsidR="00E7501B">
              <w:rPr>
                <w:rFonts w:ascii="Times New Roman" w:hAnsi="Times New Roman" w:cs="Times New Roman"/>
                <w:sz w:val="24"/>
                <w:szCs w:val="24"/>
              </w:rPr>
              <w:t xml:space="preserve">  plus que 4 expériences.</w:t>
            </w:r>
          </w:p>
          <w:p w:rsidR="001F233F" w:rsidRPr="00E71311" w:rsidRDefault="001F233F" w:rsidP="001F233F">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Pr>
                <w:rFonts w:ascii="Times New Roman" w:hAnsi="Times New Roman" w:cs="Times New Roman"/>
                <w:b/>
                <w:bCs/>
                <w:sz w:val="24"/>
                <w:szCs w:val="24"/>
              </w:rPr>
              <w:t>Note maximale 20 points</w:t>
            </w:r>
          </w:p>
        </w:tc>
      </w:tr>
    </w:tbl>
    <w:p w:rsidR="00F8208F" w:rsidRPr="00E71311" w:rsidRDefault="00F8208F" w:rsidP="00F8208F">
      <w:pPr>
        <w:spacing w:after="160" w:line="256" w:lineRule="auto"/>
        <w:ind w:left="426"/>
        <w:contextualSpacing/>
        <w:rPr>
          <w:rFonts w:asciiTheme="majorBidi" w:hAnsiTheme="majorBidi" w:cstheme="majorBidi"/>
          <w:b/>
          <w:bCs/>
          <w:sz w:val="24"/>
          <w:szCs w:val="24"/>
        </w:rPr>
      </w:pPr>
    </w:p>
    <w:p w:rsidR="00F8208F" w:rsidRPr="00E71311" w:rsidRDefault="00F8208F" w:rsidP="00F8208F">
      <w:pPr>
        <w:widowControl w:val="0"/>
        <w:overflowPunct w:val="0"/>
        <w:autoSpaceDE w:val="0"/>
        <w:autoSpaceDN w:val="0"/>
        <w:adjustRightInd w:val="0"/>
        <w:ind w:left="426"/>
        <w:contextualSpacing/>
        <w:jc w:val="both"/>
        <w:textAlignment w:val="baseline"/>
        <w:rPr>
          <w:rFonts w:asciiTheme="majorBidi" w:eastAsia="Times New Roman" w:hAnsiTheme="majorBidi" w:cstheme="majorBidi"/>
          <w:b/>
          <w:iCs/>
          <w:sz w:val="24"/>
          <w:szCs w:val="24"/>
          <w:lang w:eastAsia="de-DE"/>
        </w:rPr>
      </w:pPr>
    </w:p>
    <w:p w:rsidR="00F8208F" w:rsidRPr="00E71311" w:rsidRDefault="00CD5981" w:rsidP="004574E7">
      <w:pPr>
        <w:widowControl w:val="0"/>
        <w:numPr>
          <w:ilvl w:val="0"/>
          <w:numId w:val="2"/>
        </w:numPr>
        <w:overflowPunct w:val="0"/>
        <w:autoSpaceDE w:val="0"/>
        <w:autoSpaceDN w:val="0"/>
        <w:adjustRightInd w:val="0"/>
        <w:spacing w:after="0" w:line="240" w:lineRule="auto"/>
        <w:contextualSpacing/>
        <w:jc w:val="both"/>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b/>
          <w:iCs/>
          <w:sz w:val="24"/>
          <w:szCs w:val="24"/>
          <w:lang w:eastAsia="de-DE"/>
        </w:rPr>
        <w:t xml:space="preserve">Livrables </w:t>
      </w:r>
    </w:p>
    <w:p w:rsidR="00CD5981" w:rsidRPr="00E71311" w:rsidRDefault="00CD5981" w:rsidP="00CD5981">
      <w:pPr>
        <w:widowControl w:val="0"/>
        <w:overflowPunct w:val="0"/>
        <w:autoSpaceDE w:val="0"/>
        <w:autoSpaceDN w:val="0"/>
        <w:adjustRightInd w:val="0"/>
        <w:spacing w:after="0" w:line="240" w:lineRule="auto"/>
        <w:ind w:left="786"/>
        <w:contextualSpacing/>
        <w:jc w:val="both"/>
        <w:textAlignment w:val="baseline"/>
        <w:rPr>
          <w:rFonts w:asciiTheme="majorBidi" w:eastAsia="Times New Roman" w:hAnsiTheme="majorBidi" w:cstheme="majorBidi"/>
          <w:sz w:val="24"/>
          <w:szCs w:val="24"/>
          <w:lang w:eastAsia="de-DE"/>
        </w:rPr>
      </w:pPr>
    </w:p>
    <w:tbl>
      <w:tblPr>
        <w:tblStyle w:val="TableauGrille1Clair1"/>
        <w:tblW w:w="0" w:type="auto"/>
        <w:tblLook w:val="04A0" w:firstRow="1" w:lastRow="0" w:firstColumn="1" w:lastColumn="0" w:noHBand="0" w:noVBand="1"/>
      </w:tblPr>
      <w:tblGrid>
        <w:gridCol w:w="3227"/>
        <w:gridCol w:w="5835"/>
      </w:tblGrid>
      <w:tr w:rsidR="004749C8" w:rsidRPr="00E71311" w:rsidTr="00B223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999999" w:themeColor="text1" w:themeTint="66"/>
              <w:left w:val="single" w:sz="4" w:space="0" w:color="999999" w:themeColor="text1" w:themeTint="66"/>
              <w:right w:val="single" w:sz="4" w:space="0" w:color="999999" w:themeColor="text1" w:themeTint="66"/>
            </w:tcBorders>
            <w:hideMark/>
          </w:tcPr>
          <w:p w:rsidR="004749C8" w:rsidRPr="00E71311" w:rsidRDefault="00E71311" w:rsidP="00B223BC">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r>
              <w:rPr>
                <w:rFonts w:asciiTheme="majorBidi" w:eastAsia="Times New Roman" w:hAnsiTheme="majorBidi" w:cstheme="majorBidi"/>
                <w:sz w:val="24"/>
                <w:szCs w:val="24"/>
                <w:lang w:eastAsia="de-DE"/>
              </w:rPr>
              <w:t xml:space="preserve">Mission </w:t>
            </w:r>
          </w:p>
        </w:tc>
        <w:tc>
          <w:tcPr>
            <w:tcW w:w="5835" w:type="dxa"/>
            <w:tcBorders>
              <w:top w:val="single" w:sz="4" w:space="0" w:color="999999" w:themeColor="text1" w:themeTint="66"/>
              <w:left w:val="single" w:sz="4" w:space="0" w:color="999999" w:themeColor="text1" w:themeTint="66"/>
              <w:right w:val="single" w:sz="4" w:space="0" w:color="999999" w:themeColor="text1" w:themeTint="66"/>
            </w:tcBorders>
            <w:hideMark/>
          </w:tcPr>
          <w:p w:rsidR="004749C8" w:rsidRPr="00E71311" w:rsidRDefault="00E71311" w:rsidP="00B223BC">
            <w:pPr>
              <w:widowControl w:val="0"/>
              <w:overflowPunct w:val="0"/>
              <w:autoSpaceDE w:val="0"/>
              <w:autoSpaceDN w:val="0"/>
              <w:adjustRightInd w:val="0"/>
              <w:jc w:val="both"/>
              <w:textAlignment w:val="baseline"/>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L</w:t>
            </w:r>
            <w:r w:rsidR="004749C8" w:rsidRPr="00E71311">
              <w:rPr>
                <w:rFonts w:asciiTheme="majorBidi" w:eastAsia="Times New Roman" w:hAnsiTheme="majorBidi" w:cstheme="majorBidi"/>
                <w:sz w:val="24"/>
                <w:szCs w:val="24"/>
                <w:lang w:eastAsia="de-DE"/>
              </w:rPr>
              <w:t>ivrables</w:t>
            </w:r>
          </w:p>
        </w:tc>
      </w:tr>
      <w:tr w:rsidR="004749C8" w:rsidRPr="00E71311" w:rsidTr="00B223BC">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749C8" w:rsidRPr="00E71311" w:rsidRDefault="004749C8" w:rsidP="00B223BC">
            <w:pPr>
              <w:widowControl w:val="0"/>
              <w:overflowPunct w:val="0"/>
              <w:autoSpaceDE w:val="0"/>
              <w:autoSpaceDN w:val="0"/>
              <w:adjustRightInd w:val="0"/>
              <w:jc w:val="both"/>
              <w:textAlignment w:val="baseline"/>
              <w:rPr>
                <w:rFonts w:asciiTheme="majorBidi" w:eastAsia="Times New Roman" w:hAnsiTheme="majorBidi" w:cstheme="majorBidi"/>
                <w:b w:val="0"/>
                <w:bCs w:val="0"/>
                <w:sz w:val="24"/>
                <w:szCs w:val="24"/>
                <w:lang w:eastAsia="de-DE"/>
              </w:rPr>
            </w:pPr>
            <w:r w:rsidRPr="00E71311">
              <w:rPr>
                <w:rFonts w:asciiTheme="majorBidi" w:eastAsia="Times New Roman" w:hAnsiTheme="majorBidi" w:cstheme="majorBidi"/>
                <w:sz w:val="24"/>
                <w:szCs w:val="24"/>
                <w:lang w:eastAsia="de-DE"/>
              </w:rPr>
              <w:t>Expert en fonctionnement des espaces</w:t>
            </w:r>
          </w:p>
        </w:tc>
        <w:tc>
          <w:tcPr>
            <w:tcW w:w="58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749C8" w:rsidRPr="00E71311" w:rsidRDefault="004749C8" w:rsidP="00F71BC2">
            <w:pPr>
              <w:pStyle w:val="Paragraphedeliste"/>
              <w:numPr>
                <w:ilvl w:val="0"/>
                <w:numId w:val="3"/>
              </w:numPr>
              <w:spacing w:after="160" w:line="254"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Un planning des activités/ formations … </w:t>
            </w:r>
          </w:p>
          <w:p w:rsidR="004749C8" w:rsidRDefault="00F71BC2" w:rsidP="00F71BC2">
            <w:pPr>
              <w:pStyle w:val="Paragraphedeliste"/>
              <w:numPr>
                <w:ilvl w:val="0"/>
                <w:numId w:val="3"/>
              </w:numPr>
              <w:spacing w:after="160" w:line="254"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U</w:t>
            </w:r>
            <w:r w:rsidR="004749C8" w:rsidRPr="00E71311">
              <w:rPr>
                <w:rFonts w:asciiTheme="majorBidi" w:eastAsia="Times New Roman" w:hAnsiTheme="majorBidi" w:cstheme="majorBidi"/>
                <w:sz w:val="24"/>
                <w:szCs w:val="24"/>
                <w:lang w:eastAsia="de-DE"/>
              </w:rPr>
              <w:t>n programme</w:t>
            </w:r>
            <w:r w:rsidR="00CD5981" w:rsidRPr="00E71311">
              <w:rPr>
                <w:rFonts w:asciiTheme="majorBidi" w:eastAsia="Times New Roman" w:hAnsiTheme="majorBidi" w:cstheme="majorBidi"/>
                <w:sz w:val="24"/>
                <w:szCs w:val="24"/>
                <w:lang w:eastAsia="de-DE"/>
              </w:rPr>
              <w:t xml:space="preserve"> de formation </w:t>
            </w:r>
            <w:r w:rsidR="004749C8" w:rsidRPr="00E71311">
              <w:rPr>
                <w:rFonts w:asciiTheme="majorBidi" w:eastAsia="Times New Roman" w:hAnsiTheme="majorBidi" w:cstheme="majorBidi"/>
                <w:sz w:val="24"/>
                <w:szCs w:val="24"/>
                <w:lang w:eastAsia="de-DE"/>
              </w:rPr>
              <w:t xml:space="preserve">définissant le contenu, les formateurs, l’infrastructure et la matière première nécessaire…  </w:t>
            </w:r>
          </w:p>
          <w:p w:rsidR="00F71BC2" w:rsidRDefault="00F71BC2" w:rsidP="00F71BC2">
            <w:pPr>
              <w:pStyle w:val="Paragraphedeliste"/>
              <w:numPr>
                <w:ilvl w:val="0"/>
                <w:numId w:val="3"/>
              </w:numPr>
              <w:spacing w:after="160" w:line="254"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Des modèles de gestion des espaces collaboratif</w:t>
            </w:r>
            <w:r w:rsidR="00E44F28">
              <w:rPr>
                <w:rFonts w:asciiTheme="majorBidi" w:eastAsia="Times New Roman" w:hAnsiTheme="majorBidi" w:cstheme="majorBidi"/>
                <w:sz w:val="24"/>
                <w:szCs w:val="24"/>
                <w:lang w:eastAsia="de-DE"/>
              </w:rPr>
              <w:t>s</w:t>
            </w:r>
          </w:p>
          <w:p w:rsidR="00F71BC2" w:rsidRPr="00E71311" w:rsidRDefault="00F71BC2" w:rsidP="00F71BC2">
            <w:pPr>
              <w:pStyle w:val="Paragraphedeliste"/>
              <w:widowControl w:val="0"/>
              <w:numPr>
                <w:ilvl w:val="0"/>
                <w:numId w:val="3"/>
              </w:numPr>
              <w:overflowPunct w:val="0"/>
              <w:autoSpaceDE w:val="0"/>
              <w:autoSpaceDN w:val="0"/>
              <w:adjustRightInd w:val="0"/>
              <w:spacing w:after="200"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Pr>
                <w:rFonts w:asciiTheme="majorBidi" w:eastAsia="Times New Roman" w:hAnsiTheme="majorBidi" w:cstheme="majorBidi"/>
                <w:sz w:val="24"/>
                <w:szCs w:val="24"/>
                <w:lang w:eastAsia="de-DE"/>
              </w:rPr>
              <w:t xml:space="preserve">Un </w:t>
            </w:r>
            <w:r w:rsidRPr="00E71311">
              <w:rPr>
                <w:rFonts w:asciiTheme="majorBidi" w:eastAsia="Times New Roman" w:hAnsiTheme="majorBidi" w:cstheme="majorBidi"/>
                <w:sz w:val="24"/>
                <w:szCs w:val="24"/>
                <w:lang w:eastAsia="de-DE"/>
              </w:rPr>
              <w:t>benchmark sur les modèles adaptés pour chaque espace collaboratif</w:t>
            </w:r>
          </w:p>
          <w:p w:rsidR="00F71BC2" w:rsidRPr="00E71311" w:rsidRDefault="00F71BC2" w:rsidP="00F71BC2">
            <w:pPr>
              <w:pStyle w:val="Paragraphedeliste"/>
              <w:widowControl w:val="0"/>
              <w:numPr>
                <w:ilvl w:val="0"/>
                <w:numId w:val="3"/>
              </w:numPr>
              <w:overflowPunct w:val="0"/>
              <w:autoSpaceDE w:val="0"/>
              <w:autoSpaceDN w:val="0"/>
              <w:adjustRightInd w:val="0"/>
              <w:spacing w:after="200"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Pr>
                <w:rFonts w:asciiTheme="majorBidi" w:eastAsia="Times New Roman" w:hAnsiTheme="majorBidi" w:cstheme="majorBidi"/>
                <w:sz w:val="24"/>
                <w:szCs w:val="24"/>
                <w:lang w:eastAsia="de-DE"/>
              </w:rPr>
              <w:t>Un</w:t>
            </w:r>
            <w:r w:rsidRPr="00E71311">
              <w:rPr>
                <w:rFonts w:asciiTheme="majorBidi" w:eastAsia="Times New Roman" w:hAnsiTheme="majorBidi" w:cstheme="majorBidi"/>
                <w:sz w:val="24"/>
                <w:szCs w:val="24"/>
                <w:lang w:eastAsia="de-DE"/>
              </w:rPr>
              <w:t xml:space="preserve"> modèle d’opérationnalisation et d’optimisation </w:t>
            </w:r>
            <w:r>
              <w:rPr>
                <w:rFonts w:asciiTheme="majorBidi" w:eastAsia="Times New Roman" w:hAnsiTheme="majorBidi" w:cstheme="majorBidi"/>
                <w:sz w:val="24"/>
                <w:szCs w:val="24"/>
                <w:lang w:eastAsia="de-DE"/>
              </w:rPr>
              <w:t>pour chaque</w:t>
            </w:r>
            <w:r w:rsidRPr="00E71311">
              <w:rPr>
                <w:rFonts w:asciiTheme="majorBidi" w:eastAsia="Times New Roman" w:hAnsiTheme="majorBidi" w:cstheme="majorBidi"/>
                <w:sz w:val="24"/>
                <w:szCs w:val="24"/>
                <w:lang w:eastAsia="de-DE"/>
              </w:rPr>
              <w:t xml:space="preserve"> espace collaboratif</w:t>
            </w:r>
          </w:p>
          <w:p w:rsidR="00F71BC2" w:rsidRDefault="00F71BC2" w:rsidP="00F71BC2">
            <w:pPr>
              <w:pStyle w:val="Paragraphedeliste"/>
              <w:widowControl w:val="0"/>
              <w:numPr>
                <w:ilvl w:val="0"/>
                <w:numId w:val="3"/>
              </w:numPr>
              <w:overflowPunct w:val="0"/>
              <w:autoSpaceDE w:val="0"/>
              <w:autoSpaceDN w:val="0"/>
              <w:adjustRightInd w:val="0"/>
              <w:spacing w:after="200"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Pr>
                <w:rFonts w:asciiTheme="majorBidi" w:eastAsia="Times New Roman" w:hAnsiTheme="majorBidi" w:cstheme="majorBidi"/>
                <w:sz w:val="24"/>
                <w:szCs w:val="24"/>
                <w:lang w:eastAsia="de-DE"/>
              </w:rPr>
              <w:t>Un</w:t>
            </w:r>
            <w:r w:rsidRPr="00E71311">
              <w:rPr>
                <w:rFonts w:asciiTheme="majorBidi" w:eastAsia="Times New Roman" w:hAnsiTheme="majorBidi" w:cstheme="majorBidi"/>
                <w:sz w:val="24"/>
                <w:szCs w:val="24"/>
                <w:lang w:eastAsia="de-DE"/>
              </w:rPr>
              <w:t xml:space="preserve"> manuel de procédure pour chaque espace (responsabilité, activités) </w:t>
            </w:r>
          </w:p>
          <w:p w:rsidR="004749C8" w:rsidRPr="00F71BC2" w:rsidRDefault="004749C8" w:rsidP="00F71BC2">
            <w:pPr>
              <w:pStyle w:val="Paragraphedeliste"/>
              <w:widowControl w:val="0"/>
              <w:numPr>
                <w:ilvl w:val="0"/>
                <w:numId w:val="3"/>
              </w:numPr>
              <w:overflowPunct w:val="0"/>
              <w:autoSpaceDE w:val="0"/>
              <w:autoSpaceDN w:val="0"/>
              <w:adjustRightInd w:val="0"/>
              <w:spacing w:after="200"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F71BC2">
              <w:rPr>
                <w:rFonts w:asciiTheme="majorBidi" w:eastAsia="Times New Roman" w:hAnsiTheme="majorBidi" w:cstheme="majorBidi"/>
                <w:sz w:val="24"/>
                <w:szCs w:val="24"/>
                <w:lang w:eastAsia="de-DE"/>
              </w:rPr>
              <w:t>Rapport de fin de mission…</w:t>
            </w:r>
          </w:p>
          <w:p w:rsidR="004749C8" w:rsidRPr="00E71311" w:rsidRDefault="004749C8" w:rsidP="00B223BC">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p>
        </w:tc>
      </w:tr>
      <w:tr w:rsidR="004749C8" w:rsidRPr="00E71311" w:rsidTr="00B223BC">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749C8" w:rsidRPr="00E71311" w:rsidRDefault="004749C8" w:rsidP="00B223BC">
            <w:pPr>
              <w:widowControl w:val="0"/>
              <w:overflowPunct w:val="0"/>
              <w:autoSpaceDE w:val="0"/>
              <w:autoSpaceDN w:val="0"/>
              <w:adjustRightInd w:val="0"/>
              <w:jc w:val="both"/>
              <w:textAlignment w:val="baseline"/>
              <w:rPr>
                <w:rFonts w:asciiTheme="majorBidi" w:eastAsia="Times New Roman" w:hAnsiTheme="majorBidi" w:cstheme="majorBidi"/>
                <w:b w:val="0"/>
                <w:bCs w:val="0"/>
                <w:sz w:val="24"/>
                <w:szCs w:val="24"/>
                <w:lang w:eastAsia="de-DE"/>
              </w:rPr>
            </w:pPr>
            <w:r w:rsidRPr="00E71311">
              <w:rPr>
                <w:rFonts w:asciiTheme="majorBidi" w:eastAsia="Times New Roman" w:hAnsiTheme="majorBidi" w:cstheme="majorBidi"/>
                <w:sz w:val="24"/>
                <w:szCs w:val="24"/>
                <w:lang w:eastAsia="de-DE"/>
              </w:rPr>
              <w:t xml:space="preserve">Formateur en montage de projet  </w:t>
            </w:r>
          </w:p>
        </w:tc>
        <w:tc>
          <w:tcPr>
            <w:tcW w:w="58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749C8" w:rsidRPr="00E71311" w:rsidRDefault="004749C8" w:rsidP="004749C8">
            <w:pPr>
              <w:pStyle w:val="Paragraphedeliste"/>
              <w:numPr>
                <w:ilvl w:val="0"/>
                <w:numId w:val="3"/>
              </w:numPr>
              <w:spacing w:after="160" w:line="254"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Un planning des activités/ formations … </w:t>
            </w:r>
          </w:p>
          <w:p w:rsidR="004749C8" w:rsidRDefault="00F71BC2" w:rsidP="004749C8">
            <w:pPr>
              <w:pStyle w:val="Paragraphedeliste"/>
              <w:numPr>
                <w:ilvl w:val="0"/>
                <w:numId w:val="3"/>
              </w:numPr>
              <w:spacing w:after="160" w:line="254"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U</w:t>
            </w:r>
            <w:r w:rsidR="004749C8" w:rsidRPr="00E71311">
              <w:rPr>
                <w:rFonts w:asciiTheme="majorBidi" w:eastAsia="Times New Roman" w:hAnsiTheme="majorBidi" w:cstheme="majorBidi"/>
                <w:sz w:val="24"/>
                <w:szCs w:val="24"/>
                <w:lang w:eastAsia="de-DE"/>
              </w:rPr>
              <w:t>n programme</w:t>
            </w:r>
            <w:r w:rsidR="00CD5981" w:rsidRPr="00E71311">
              <w:rPr>
                <w:rFonts w:asciiTheme="majorBidi" w:eastAsia="Times New Roman" w:hAnsiTheme="majorBidi" w:cstheme="majorBidi"/>
                <w:sz w:val="24"/>
                <w:szCs w:val="24"/>
                <w:lang w:eastAsia="de-DE"/>
              </w:rPr>
              <w:t xml:space="preserve"> de formation</w:t>
            </w:r>
            <w:r w:rsidR="004749C8" w:rsidRPr="00E71311">
              <w:rPr>
                <w:rFonts w:asciiTheme="majorBidi" w:eastAsia="Times New Roman" w:hAnsiTheme="majorBidi" w:cstheme="majorBidi"/>
                <w:sz w:val="24"/>
                <w:szCs w:val="24"/>
                <w:lang w:eastAsia="de-DE"/>
              </w:rPr>
              <w:t xml:space="preserve"> définissant le contenu, les formateurs, l’infrastructure et la matière première nécessaire…  </w:t>
            </w:r>
          </w:p>
          <w:p w:rsidR="00D52013" w:rsidRPr="00E71311" w:rsidRDefault="00D52013" w:rsidP="004749C8">
            <w:pPr>
              <w:pStyle w:val="Paragraphedeliste"/>
              <w:numPr>
                <w:ilvl w:val="0"/>
                <w:numId w:val="3"/>
              </w:numPr>
              <w:spacing w:after="160" w:line="254"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Pr>
                <w:rFonts w:asciiTheme="majorBidi" w:eastAsia="Times New Roman" w:hAnsiTheme="majorBidi" w:cstheme="majorBidi"/>
                <w:sz w:val="24"/>
                <w:szCs w:val="24"/>
                <w:lang w:eastAsia="de-DE"/>
              </w:rPr>
              <w:t>Des rapports sur les e</w:t>
            </w:r>
            <w:r w:rsidRPr="00E71311">
              <w:rPr>
                <w:rFonts w:asciiTheme="majorBidi" w:eastAsia="Times New Roman" w:hAnsiTheme="majorBidi" w:cstheme="majorBidi"/>
                <w:sz w:val="24"/>
                <w:szCs w:val="24"/>
                <w:lang w:eastAsia="de-DE"/>
              </w:rPr>
              <w:t>xercices pratiques de formulation d’une action comprenant les éléments d’un document de projet</w:t>
            </w:r>
            <w:r>
              <w:rPr>
                <w:rFonts w:asciiTheme="majorBidi" w:eastAsia="Times New Roman" w:hAnsiTheme="majorBidi" w:cstheme="majorBidi"/>
                <w:sz w:val="24"/>
                <w:szCs w:val="24"/>
                <w:lang w:eastAsia="de-DE"/>
              </w:rPr>
              <w:t xml:space="preserve"> fait avec les participants </w:t>
            </w:r>
          </w:p>
          <w:p w:rsidR="004749C8" w:rsidRPr="00E71311" w:rsidRDefault="004749C8" w:rsidP="004749C8">
            <w:pPr>
              <w:pStyle w:val="Paragraphedeliste"/>
              <w:numPr>
                <w:ilvl w:val="0"/>
                <w:numId w:val="3"/>
              </w:numPr>
              <w:spacing w:after="160" w:line="254"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Des attestations / certificats…</w:t>
            </w:r>
          </w:p>
          <w:p w:rsidR="004749C8" w:rsidRPr="00E71311" w:rsidRDefault="004749C8" w:rsidP="004749C8">
            <w:pPr>
              <w:pStyle w:val="Paragraphedeliste"/>
              <w:numPr>
                <w:ilvl w:val="0"/>
                <w:numId w:val="3"/>
              </w:numPr>
              <w:spacing w:after="160" w:line="254"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Rapport de fin de mission…</w:t>
            </w:r>
          </w:p>
          <w:p w:rsidR="004749C8" w:rsidRPr="00E71311" w:rsidRDefault="004749C8" w:rsidP="00B223BC">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p>
        </w:tc>
      </w:tr>
      <w:tr w:rsidR="004749C8" w:rsidRPr="00E71311" w:rsidTr="00B223BC">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749C8" w:rsidRPr="00E71311" w:rsidRDefault="004749C8" w:rsidP="00B223BC">
            <w:pPr>
              <w:widowControl w:val="0"/>
              <w:overflowPunct w:val="0"/>
              <w:autoSpaceDE w:val="0"/>
              <w:autoSpaceDN w:val="0"/>
              <w:adjustRightInd w:val="0"/>
              <w:jc w:val="both"/>
              <w:textAlignment w:val="baseline"/>
              <w:rPr>
                <w:rFonts w:asciiTheme="majorBidi" w:eastAsia="Times New Roman" w:hAnsiTheme="majorBidi" w:cstheme="majorBidi"/>
                <w:b w:val="0"/>
                <w:bCs w:val="0"/>
                <w:sz w:val="24"/>
                <w:szCs w:val="24"/>
                <w:lang w:eastAsia="de-DE"/>
              </w:rPr>
            </w:pPr>
            <w:r w:rsidRPr="00E71311">
              <w:rPr>
                <w:rFonts w:asciiTheme="majorBidi" w:eastAsia="Times New Roman" w:hAnsiTheme="majorBidi" w:cstheme="majorBidi"/>
                <w:sz w:val="24"/>
                <w:szCs w:val="24"/>
                <w:lang w:eastAsia="de-DE"/>
              </w:rPr>
              <w:t>Expert en Guide de gouvernance</w:t>
            </w:r>
          </w:p>
        </w:tc>
        <w:tc>
          <w:tcPr>
            <w:tcW w:w="58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D52013" w:rsidRPr="00D52013" w:rsidRDefault="00D52013" w:rsidP="00D52013">
            <w:pPr>
              <w:pStyle w:val="Paragraphedeliste"/>
              <w:widowControl w:val="0"/>
              <w:numPr>
                <w:ilvl w:val="0"/>
                <w:numId w:val="3"/>
              </w:numPr>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Pr>
                <w:rFonts w:asciiTheme="majorBidi" w:eastAsia="Times New Roman" w:hAnsiTheme="majorBidi" w:cstheme="majorBidi"/>
                <w:sz w:val="24"/>
                <w:szCs w:val="24"/>
                <w:lang w:eastAsia="de-DE"/>
              </w:rPr>
              <w:t>U</w:t>
            </w:r>
            <w:r w:rsidRPr="00D52013">
              <w:rPr>
                <w:rFonts w:asciiTheme="majorBidi" w:eastAsia="Times New Roman" w:hAnsiTheme="majorBidi" w:cstheme="majorBidi"/>
                <w:sz w:val="24"/>
                <w:szCs w:val="24"/>
                <w:lang w:eastAsia="de-DE"/>
              </w:rPr>
              <w:t>n guide de gouvernance des espaces collaboratifs multiservices</w:t>
            </w:r>
          </w:p>
          <w:p w:rsidR="00D52013" w:rsidRPr="00E71311" w:rsidRDefault="00D52013" w:rsidP="00D52013">
            <w:pPr>
              <w:pStyle w:val="Paragraphedeliste"/>
              <w:numPr>
                <w:ilvl w:val="0"/>
                <w:numId w:val="3"/>
              </w:numPr>
              <w:spacing w:after="200"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eastAsia="Times New Roman" w:hAnsiTheme="majorBidi" w:cstheme="majorBidi"/>
                <w:sz w:val="24"/>
                <w:szCs w:val="24"/>
                <w:lang w:eastAsia="de-DE"/>
              </w:rPr>
              <w:t>Les r</w:t>
            </w:r>
            <w:r w:rsidRPr="00E71311">
              <w:rPr>
                <w:rFonts w:asciiTheme="majorBidi" w:hAnsiTheme="majorBidi" w:cstheme="majorBidi"/>
                <w:sz w:val="24"/>
                <w:szCs w:val="24"/>
              </w:rPr>
              <w:t>echerche</w:t>
            </w:r>
            <w:r>
              <w:rPr>
                <w:rFonts w:asciiTheme="majorBidi" w:hAnsiTheme="majorBidi" w:cstheme="majorBidi"/>
                <w:sz w:val="24"/>
                <w:szCs w:val="24"/>
              </w:rPr>
              <w:t>s</w:t>
            </w:r>
            <w:r w:rsidRPr="00E71311">
              <w:rPr>
                <w:rFonts w:asciiTheme="majorBidi" w:hAnsiTheme="majorBidi" w:cstheme="majorBidi"/>
                <w:sz w:val="24"/>
                <w:szCs w:val="24"/>
              </w:rPr>
              <w:t xml:space="preserve"> bibliographiq</w:t>
            </w:r>
            <w:r>
              <w:rPr>
                <w:rFonts w:asciiTheme="majorBidi" w:hAnsiTheme="majorBidi" w:cstheme="majorBidi"/>
                <w:sz w:val="24"/>
                <w:szCs w:val="24"/>
              </w:rPr>
              <w:t>u</w:t>
            </w:r>
            <w:r w:rsidRPr="00E71311">
              <w:rPr>
                <w:rFonts w:asciiTheme="majorBidi" w:hAnsiTheme="majorBidi" w:cstheme="majorBidi"/>
                <w:sz w:val="24"/>
                <w:szCs w:val="24"/>
              </w:rPr>
              <w:t>e</w:t>
            </w:r>
            <w:r>
              <w:rPr>
                <w:rFonts w:asciiTheme="majorBidi" w:hAnsiTheme="majorBidi" w:cstheme="majorBidi"/>
                <w:sz w:val="24"/>
                <w:szCs w:val="24"/>
              </w:rPr>
              <w:t>s</w:t>
            </w:r>
            <w:r w:rsidRPr="00E71311">
              <w:rPr>
                <w:rFonts w:asciiTheme="majorBidi" w:hAnsiTheme="majorBidi" w:cstheme="majorBidi"/>
                <w:sz w:val="24"/>
                <w:szCs w:val="24"/>
              </w:rPr>
              <w:t xml:space="preserve"> et reven</w:t>
            </w:r>
            <w:r>
              <w:rPr>
                <w:rFonts w:asciiTheme="majorBidi" w:hAnsiTheme="majorBidi" w:cstheme="majorBidi"/>
                <w:sz w:val="24"/>
                <w:szCs w:val="24"/>
              </w:rPr>
              <w:t>u</w:t>
            </w:r>
            <w:r w:rsidRPr="00E71311">
              <w:rPr>
                <w:rFonts w:asciiTheme="majorBidi" w:hAnsiTheme="majorBidi" w:cstheme="majorBidi"/>
                <w:sz w:val="24"/>
                <w:szCs w:val="24"/>
              </w:rPr>
              <w:t>e</w:t>
            </w:r>
            <w:r>
              <w:rPr>
                <w:rFonts w:asciiTheme="majorBidi" w:hAnsiTheme="majorBidi" w:cstheme="majorBidi"/>
                <w:sz w:val="24"/>
                <w:szCs w:val="24"/>
              </w:rPr>
              <w:t>s</w:t>
            </w:r>
            <w:r w:rsidRPr="00E71311">
              <w:rPr>
                <w:rFonts w:asciiTheme="majorBidi" w:hAnsiTheme="majorBidi" w:cstheme="majorBidi"/>
                <w:sz w:val="24"/>
                <w:szCs w:val="24"/>
              </w:rPr>
              <w:t xml:space="preserve"> des manuels de procédure de chaque es</w:t>
            </w:r>
            <w:r w:rsidR="00E44F28">
              <w:rPr>
                <w:rFonts w:asciiTheme="majorBidi" w:hAnsiTheme="majorBidi" w:cstheme="majorBidi"/>
                <w:sz w:val="24"/>
                <w:szCs w:val="24"/>
              </w:rPr>
              <w:t xml:space="preserve">pace collaboratif multiservice </w:t>
            </w:r>
            <w:r>
              <w:rPr>
                <w:rFonts w:asciiTheme="majorBidi" w:hAnsiTheme="majorBidi" w:cstheme="majorBidi"/>
                <w:sz w:val="24"/>
                <w:szCs w:val="24"/>
              </w:rPr>
              <w:t xml:space="preserve">et sur </w:t>
            </w:r>
            <w:r w:rsidRPr="00E71311">
              <w:rPr>
                <w:rFonts w:asciiTheme="majorBidi" w:hAnsiTheme="majorBidi" w:cstheme="majorBidi"/>
                <w:sz w:val="24"/>
                <w:szCs w:val="24"/>
              </w:rPr>
              <w:t>d’autres expériences identifiées autour du concept d’espaces collaboratifs multiservices</w:t>
            </w:r>
          </w:p>
          <w:p w:rsidR="00D52013" w:rsidRPr="00E71311" w:rsidRDefault="00D52013" w:rsidP="00D52013">
            <w:pPr>
              <w:pStyle w:val="Paragraphedeliste"/>
              <w:numPr>
                <w:ilvl w:val="0"/>
                <w:numId w:val="3"/>
              </w:numPr>
              <w:spacing w:after="200"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Un</w:t>
            </w:r>
            <w:r w:rsidRPr="00E71311">
              <w:rPr>
                <w:rFonts w:asciiTheme="majorBidi" w:hAnsiTheme="majorBidi" w:cstheme="majorBidi"/>
                <w:sz w:val="24"/>
                <w:szCs w:val="24"/>
              </w:rPr>
              <w:t xml:space="preserve"> document de capitalisation des bonnes </w:t>
            </w:r>
            <w:r w:rsidRPr="00E71311">
              <w:rPr>
                <w:rFonts w:asciiTheme="majorBidi" w:hAnsiTheme="majorBidi" w:cstheme="majorBidi"/>
                <w:sz w:val="24"/>
                <w:szCs w:val="24"/>
              </w:rPr>
              <w:lastRenderedPageBreak/>
              <w:t xml:space="preserve">pratiques basé sur les modèles d’opérationnalisation des espaces collaboratifs multiservices </w:t>
            </w:r>
          </w:p>
          <w:p w:rsidR="004749C8" w:rsidRPr="00E71311" w:rsidRDefault="004749C8" w:rsidP="00D52013">
            <w:pPr>
              <w:pStyle w:val="Paragraphedeliste"/>
              <w:numPr>
                <w:ilvl w:val="0"/>
                <w:numId w:val="3"/>
              </w:numPr>
              <w:spacing w:after="160" w:line="254"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Rapport de fin de mission…</w:t>
            </w:r>
          </w:p>
          <w:p w:rsidR="004749C8" w:rsidRPr="00E71311" w:rsidRDefault="004749C8" w:rsidP="004749C8">
            <w:pPr>
              <w:widowControl w:val="0"/>
              <w:overflowPunct w:val="0"/>
              <w:autoSpaceDE w:val="0"/>
              <w:autoSpaceDN w:val="0"/>
              <w:adjustRightInd w:val="0"/>
              <w:jc w:val="both"/>
              <w:textAlignment w:val="baseline"/>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p>
        </w:tc>
      </w:tr>
      <w:tr w:rsidR="000079BC" w:rsidRPr="00E71311" w:rsidTr="00B223BC">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0079BC" w:rsidRPr="00E71311" w:rsidRDefault="000079BC" w:rsidP="000079BC">
            <w:pPr>
              <w:spacing w:line="360" w:lineRule="auto"/>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lastRenderedPageBreak/>
              <w:t xml:space="preserve">Expert en agriculture contractuelle </w:t>
            </w:r>
          </w:p>
          <w:p w:rsidR="000079BC" w:rsidRPr="00E71311" w:rsidRDefault="000079BC" w:rsidP="00B223BC">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p>
        </w:tc>
        <w:tc>
          <w:tcPr>
            <w:tcW w:w="58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0079BC" w:rsidRPr="00A4592D" w:rsidRDefault="000079BC" w:rsidP="00A4592D">
            <w:pPr>
              <w:pStyle w:val="Paragraphedeliste"/>
              <w:numPr>
                <w:ilvl w:val="0"/>
                <w:numId w:val="3"/>
              </w:numPr>
              <w:spacing w:after="20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eastAsia="Times New Roman" w:hAnsiTheme="majorBidi" w:cstheme="majorBidi"/>
                <w:sz w:val="24"/>
                <w:szCs w:val="24"/>
                <w:lang w:eastAsia="de-DE"/>
              </w:rPr>
              <w:t xml:space="preserve">Un planning des activités/ formations </w:t>
            </w:r>
          </w:p>
          <w:p w:rsidR="00A4592D" w:rsidRDefault="00E71311" w:rsidP="00D52013">
            <w:pPr>
              <w:pStyle w:val="Paragraphedeliste"/>
              <w:numPr>
                <w:ilvl w:val="0"/>
                <w:numId w:val="3"/>
              </w:numPr>
              <w:spacing w:after="160" w:line="254"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U</w:t>
            </w:r>
            <w:r w:rsidR="000079BC" w:rsidRPr="00E71311">
              <w:rPr>
                <w:rFonts w:asciiTheme="majorBidi" w:eastAsia="Times New Roman" w:hAnsiTheme="majorBidi" w:cstheme="majorBidi"/>
                <w:sz w:val="24"/>
                <w:szCs w:val="24"/>
                <w:lang w:eastAsia="de-DE"/>
              </w:rPr>
              <w:t>n programme de formation définissant le contenu, les formateurs</w:t>
            </w:r>
          </w:p>
          <w:p w:rsidR="00A4592D" w:rsidRDefault="00A4592D" w:rsidP="00A4592D">
            <w:pPr>
              <w:pStyle w:val="Paragraphedeliste"/>
              <w:numPr>
                <w:ilvl w:val="0"/>
                <w:numId w:val="3"/>
              </w:numPr>
              <w:spacing w:after="160" w:line="254"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hAnsiTheme="majorBidi" w:cstheme="majorBidi"/>
                <w:sz w:val="24"/>
                <w:szCs w:val="24"/>
              </w:rPr>
              <w:t>Conception des modules de formation et assurer la mise en œuvre autour des thématiques suivante</w:t>
            </w:r>
            <w:r w:rsidR="00E44F28">
              <w:rPr>
                <w:rFonts w:asciiTheme="majorBidi" w:hAnsiTheme="majorBidi" w:cstheme="majorBidi"/>
                <w:sz w:val="24"/>
                <w:szCs w:val="24"/>
              </w:rPr>
              <w:t>s</w:t>
            </w:r>
            <w:r>
              <w:rPr>
                <w:rFonts w:asciiTheme="majorBidi" w:hAnsiTheme="majorBidi" w:cstheme="majorBidi"/>
                <w:sz w:val="24"/>
                <w:szCs w:val="24"/>
              </w:rPr>
              <w:t xml:space="preserve"> : </w:t>
            </w:r>
            <w:r w:rsidRPr="00A4592D">
              <w:rPr>
                <w:rFonts w:asciiTheme="majorBidi" w:hAnsiTheme="majorBidi" w:cstheme="majorBidi"/>
                <w:sz w:val="24"/>
                <w:szCs w:val="24"/>
              </w:rPr>
              <w:t>Concepts de base, comment mettre en place un dispositif d’agriculture contractuelle, comprendre le contenu d’un contrat agricole, environnement propice pour l’agriculture contractuelle</w:t>
            </w:r>
            <w:r w:rsidRPr="00A4592D">
              <w:rPr>
                <w:rFonts w:asciiTheme="majorBidi" w:eastAsia="Times New Roman" w:hAnsiTheme="majorBidi" w:cstheme="majorBidi"/>
                <w:sz w:val="24"/>
                <w:szCs w:val="24"/>
                <w:lang w:eastAsia="de-DE"/>
              </w:rPr>
              <w:t>…</w:t>
            </w:r>
          </w:p>
          <w:p w:rsidR="00D52013" w:rsidRPr="00A4592D" w:rsidRDefault="00A4592D" w:rsidP="00A4592D">
            <w:pPr>
              <w:pStyle w:val="Paragraphedeliste"/>
              <w:numPr>
                <w:ilvl w:val="0"/>
                <w:numId w:val="3"/>
              </w:numPr>
              <w:spacing w:after="160" w:line="254"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Pr>
                <w:rFonts w:asciiTheme="majorBidi" w:hAnsiTheme="majorBidi" w:cstheme="majorBidi"/>
                <w:sz w:val="24"/>
                <w:szCs w:val="24"/>
              </w:rPr>
              <w:t>Rapport sur</w:t>
            </w:r>
            <w:r w:rsidR="00D52013" w:rsidRPr="00A4592D">
              <w:rPr>
                <w:rFonts w:asciiTheme="majorBidi" w:hAnsiTheme="majorBidi" w:cstheme="majorBidi"/>
                <w:sz w:val="24"/>
                <w:szCs w:val="24"/>
              </w:rPr>
              <w:t xml:space="preserve"> la boite à outil de l’agriculture</w:t>
            </w:r>
            <w:r w:rsidR="00E44F28">
              <w:rPr>
                <w:rFonts w:asciiTheme="majorBidi" w:hAnsiTheme="majorBidi" w:cstheme="majorBidi"/>
                <w:sz w:val="24"/>
                <w:szCs w:val="24"/>
              </w:rPr>
              <w:t xml:space="preserve"> </w:t>
            </w:r>
            <w:r w:rsidR="00D52013" w:rsidRPr="00A4592D">
              <w:rPr>
                <w:rFonts w:asciiTheme="majorBidi" w:hAnsiTheme="majorBidi" w:cstheme="majorBidi"/>
                <w:sz w:val="24"/>
                <w:szCs w:val="24"/>
              </w:rPr>
              <w:t xml:space="preserve">contractuelle </w:t>
            </w:r>
          </w:p>
          <w:p w:rsidR="00D52013" w:rsidRPr="00A4592D" w:rsidRDefault="00A4592D" w:rsidP="00A4592D">
            <w:pPr>
              <w:pStyle w:val="Paragraphedeliste"/>
              <w:numPr>
                <w:ilvl w:val="0"/>
                <w:numId w:val="3"/>
              </w:numPr>
              <w:spacing w:after="160" w:line="254"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Des attestations / certificats…</w:t>
            </w:r>
          </w:p>
          <w:p w:rsidR="000079BC" w:rsidRPr="00E71311" w:rsidRDefault="000079BC" w:rsidP="00D52013">
            <w:pPr>
              <w:pStyle w:val="Paragraphedeliste"/>
              <w:numPr>
                <w:ilvl w:val="0"/>
                <w:numId w:val="3"/>
              </w:numPr>
              <w:spacing w:after="160" w:line="254"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Rapport de fin de mission…</w:t>
            </w:r>
          </w:p>
          <w:p w:rsidR="000079BC" w:rsidRPr="00E71311" w:rsidRDefault="000079BC" w:rsidP="009430C7">
            <w:pPr>
              <w:pStyle w:val="Paragraphedeliste"/>
              <w:spacing w:after="160" w:line="254"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p>
        </w:tc>
      </w:tr>
      <w:tr w:rsidR="000079BC" w:rsidRPr="00E71311" w:rsidTr="00B223BC">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0079BC" w:rsidRPr="00E71311" w:rsidRDefault="000079BC" w:rsidP="00B223BC">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Expert accompagnateurs des doctorants </w:t>
            </w:r>
            <w:r w:rsidR="00A4592D" w:rsidRPr="00E71311">
              <w:rPr>
                <w:rFonts w:asciiTheme="majorBidi" w:hAnsiTheme="majorBidi" w:cstheme="majorBidi"/>
                <w:sz w:val="24"/>
                <w:szCs w:val="24"/>
              </w:rPr>
              <w:t>en système agricole oasiens</w:t>
            </w:r>
          </w:p>
        </w:tc>
        <w:tc>
          <w:tcPr>
            <w:tcW w:w="58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0079BC" w:rsidRPr="00E71311" w:rsidRDefault="000079BC" w:rsidP="00A4592D">
            <w:pPr>
              <w:pStyle w:val="Paragraphedeliste"/>
              <w:numPr>
                <w:ilvl w:val="0"/>
                <w:numId w:val="3"/>
              </w:numPr>
              <w:spacing w:after="160" w:line="254"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Un planning des activités/ formations … </w:t>
            </w:r>
          </w:p>
          <w:p w:rsidR="00A4592D" w:rsidRDefault="00E71311" w:rsidP="00A4592D">
            <w:pPr>
              <w:pStyle w:val="Paragraphedeliste"/>
              <w:numPr>
                <w:ilvl w:val="0"/>
                <w:numId w:val="3"/>
              </w:numPr>
              <w:spacing w:after="160" w:line="254"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U</w:t>
            </w:r>
            <w:r w:rsidR="000079BC" w:rsidRPr="00E71311">
              <w:rPr>
                <w:rFonts w:asciiTheme="majorBidi" w:eastAsia="Times New Roman" w:hAnsiTheme="majorBidi" w:cstheme="majorBidi"/>
                <w:sz w:val="24"/>
                <w:szCs w:val="24"/>
                <w:lang w:eastAsia="de-DE"/>
              </w:rPr>
              <w:t xml:space="preserve">n programme de formation définissant le contenu, les formateurs, l’infrastructure et la matière première nécessaire…  </w:t>
            </w:r>
          </w:p>
          <w:p w:rsidR="00A4592D" w:rsidRPr="00A4592D" w:rsidRDefault="00A4592D" w:rsidP="00A4592D">
            <w:pPr>
              <w:pStyle w:val="Paragraphedeliste"/>
              <w:numPr>
                <w:ilvl w:val="0"/>
                <w:numId w:val="3"/>
              </w:numPr>
              <w:spacing w:after="160" w:line="254"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A4592D">
              <w:rPr>
                <w:rFonts w:asciiTheme="majorBidi" w:hAnsiTheme="majorBidi" w:cstheme="majorBidi"/>
                <w:sz w:val="24"/>
                <w:szCs w:val="24"/>
              </w:rPr>
              <w:t>Une méthodologie de</w:t>
            </w:r>
            <w:r>
              <w:rPr>
                <w:rFonts w:asciiTheme="majorBidi" w:hAnsiTheme="majorBidi" w:cstheme="majorBidi"/>
                <w:sz w:val="24"/>
                <w:szCs w:val="24"/>
              </w:rPr>
              <w:t xml:space="preserve"> la</w:t>
            </w:r>
            <w:r w:rsidRPr="00A4592D">
              <w:rPr>
                <w:rFonts w:asciiTheme="majorBidi" w:hAnsiTheme="majorBidi" w:cstheme="majorBidi"/>
                <w:sz w:val="24"/>
                <w:szCs w:val="24"/>
              </w:rPr>
              <w:t xml:space="preserve"> formation et d’accompagnement </w:t>
            </w:r>
          </w:p>
          <w:p w:rsidR="00A4592D" w:rsidRPr="00E71311" w:rsidRDefault="00A4592D" w:rsidP="00A4592D">
            <w:pPr>
              <w:pStyle w:val="Paragraphedeliste"/>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E71311">
              <w:rPr>
                <w:rFonts w:asciiTheme="majorBidi" w:hAnsiTheme="majorBidi" w:cstheme="majorBidi"/>
                <w:sz w:val="24"/>
                <w:szCs w:val="24"/>
              </w:rPr>
              <w:t>Maitrise des bénéficiaires de l’appui conseil au profit des agriculteurs</w:t>
            </w:r>
          </w:p>
          <w:p w:rsidR="00A4592D" w:rsidRPr="00E71311" w:rsidRDefault="00A4592D" w:rsidP="00A4592D">
            <w:pPr>
              <w:pStyle w:val="Paragraphedeliste"/>
              <w:numPr>
                <w:ilvl w:val="0"/>
                <w:numId w:val="3"/>
              </w:num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Un</w:t>
            </w:r>
            <w:r w:rsidRPr="00E71311">
              <w:rPr>
                <w:rFonts w:asciiTheme="majorBidi" w:hAnsiTheme="majorBidi" w:cstheme="majorBidi"/>
                <w:sz w:val="24"/>
                <w:szCs w:val="24"/>
              </w:rPr>
              <w:t xml:space="preserve"> guide de l’accompagnateur agricole et </w:t>
            </w:r>
            <w:r>
              <w:rPr>
                <w:rFonts w:asciiTheme="majorBidi" w:hAnsiTheme="majorBidi" w:cstheme="majorBidi"/>
                <w:sz w:val="24"/>
                <w:szCs w:val="24"/>
              </w:rPr>
              <w:t>une</w:t>
            </w:r>
            <w:r w:rsidRPr="00E71311">
              <w:rPr>
                <w:rFonts w:asciiTheme="majorBidi" w:hAnsiTheme="majorBidi" w:cstheme="majorBidi"/>
                <w:sz w:val="24"/>
                <w:szCs w:val="24"/>
              </w:rPr>
              <w:t xml:space="preserve"> boite à outils </w:t>
            </w:r>
          </w:p>
          <w:p w:rsidR="00A4592D" w:rsidRPr="00E71311" w:rsidRDefault="00A4592D" w:rsidP="00A4592D">
            <w:pPr>
              <w:pStyle w:val="Paragraphedeliste"/>
              <w:numPr>
                <w:ilvl w:val="0"/>
                <w:numId w:val="3"/>
              </w:numPr>
              <w:spacing w:after="160" w:line="254"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Pr>
                <w:rFonts w:asciiTheme="majorBidi" w:hAnsiTheme="majorBidi" w:cstheme="majorBidi"/>
                <w:sz w:val="24"/>
                <w:szCs w:val="24"/>
              </w:rPr>
              <w:t>Un rapport déta</w:t>
            </w:r>
            <w:r w:rsidR="00E44F28">
              <w:rPr>
                <w:rFonts w:asciiTheme="majorBidi" w:hAnsiTheme="majorBidi" w:cstheme="majorBidi"/>
                <w:sz w:val="24"/>
                <w:szCs w:val="24"/>
              </w:rPr>
              <w:t>i</w:t>
            </w:r>
            <w:r>
              <w:rPr>
                <w:rFonts w:asciiTheme="majorBidi" w:hAnsiTheme="majorBidi" w:cstheme="majorBidi"/>
                <w:sz w:val="24"/>
                <w:szCs w:val="24"/>
              </w:rPr>
              <w:t>llant</w:t>
            </w:r>
            <w:r w:rsidRPr="00E71311">
              <w:rPr>
                <w:rFonts w:asciiTheme="majorBidi" w:hAnsiTheme="majorBidi" w:cstheme="majorBidi"/>
                <w:sz w:val="24"/>
                <w:szCs w:val="24"/>
              </w:rPr>
              <w:t xml:space="preserve"> les bonnes pratiques de l’accompagnateur </w:t>
            </w:r>
          </w:p>
          <w:p w:rsidR="000079BC" w:rsidRPr="00E71311" w:rsidRDefault="000079BC" w:rsidP="00A4592D">
            <w:pPr>
              <w:pStyle w:val="Paragraphedeliste"/>
              <w:numPr>
                <w:ilvl w:val="0"/>
                <w:numId w:val="3"/>
              </w:numPr>
              <w:spacing w:after="160" w:line="254"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Des attestations / certificats…</w:t>
            </w:r>
          </w:p>
          <w:p w:rsidR="000079BC" w:rsidRPr="00A4592D" w:rsidRDefault="000079BC" w:rsidP="00A4592D">
            <w:pPr>
              <w:pStyle w:val="Paragraphedeliste"/>
              <w:numPr>
                <w:ilvl w:val="0"/>
                <w:numId w:val="3"/>
              </w:numPr>
              <w:spacing w:after="160" w:line="254"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Rapport de fin de mission…</w:t>
            </w:r>
          </w:p>
        </w:tc>
      </w:tr>
      <w:tr w:rsidR="000079BC" w:rsidRPr="00E71311" w:rsidTr="00392677">
        <w:trPr>
          <w:trHeight w:val="1787"/>
        </w:trPr>
        <w:tc>
          <w:tcPr>
            <w:cnfStyle w:val="001000000000" w:firstRow="0" w:lastRow="0" w:firstColumn="1" w:lastColumn="0" w:oddVBand="0" w:evenVBand="0" w:oddHBand="0" w:evenHBand="0" w:firstRowFirstColumn="0" w:firstRowLastColumn="0" w:lastRowFirstColumn="0" w:lastRowLastColumn="0"/>
            <w:tcW w:w="322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0079BC" w:rsidRPr="00E71311" w:rsidRDefault="000079BC" w:rsidP="00B223BC">
            <w:pPr>
              <w:widowControl w:val="0"/>
              <w:overflowPunct w:val="0"/>
              <w:autoSpaceDE w:val="0"/>
              <w:autoSpaceDN w:val="0"/>
              <w:adjustRightInd w:val="0"/>
              <w:jc w:val="both"/>
              <w:textAlignment w:val="baseline"/>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Expert marketing</w:t>
            </w:r>
          </w:p>
        </w:tc>
        <w:tc>
          <w:tcPr>
            <w:tcW w:w="583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0079BC" w:rsidRDefault="000079BC" w:rsidP="00A4592D">
            <w:pPr>
              <w:pStyle w:val="Paragraphedeliste"/>
              <w:numPr>
                <w:ilvl w:val="0"/>
                <w:numId w:val="3"/>
              </w:numPr>
              <w:spacing w:after="160" w:line="254"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Un planning des activités/ formations … </w:t>
            </w:r>
          </w:p>
          <w:p w:rsidR="00A4592D" w:rsidRDefault="00A4592D" w:rsidP="00A4592D">
            <w:pPr>
              <w:pStyle w:val="Paragraphedeliste"/>
              <w:numPr>
                <w:ilvl w:val="0"/>
                <w:numId w:val="3"/>
              </w:numPr>
              <w:spacing w:after="20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Une</w:t>
            </w:r>
            <w:r w:rsidRPr="00E71311">
              <w:rPr>
                <w:rFonts w:asciiTheme="majorBidi" w:hAnsiTheme="majorBidi" w:cstheme="majorBidi"/>
                <w:sz w:val="24"/>
                <w:szCs w:val="24"/>
              </w:rPr>
              <w:t xml:space="preserve"> stratégie marketing pour les 2 espaces et leurs</w:t>
            </w:r>
            <w:r w:rsidR="009430C7">
              <w:rPr>
                <w:rFonts w:asciiTheme="majorBidi" w:hAnsiTheme="majorBidi" w:cstheme="majorBidi"/>
                <w:sz w:val="24"/>
                <w:szCs w:val="24"/>
              </w:rPr>
              <w:t xml:space="preserve"> </w:t>
            </w:r>
            <w:r w:rsidRPr="00E71311">
              <w:rPr>
                <w:rFonts w:asciiTheme="majorBidi" w:hAnsiTheme="majorBidi" w:cstheme="majorBidi"/>
                <w:sz w:val="24"/>
                <w:szCs w:val="24"/>
              </w:rPr>
              <w:t xml:space="preserve">déclinaisons en plan d’action opérationnelles </w:t>
            </w:r>
          </w:p>
          <w:p w:rsidR="00A4592D" w:rsidRPr="00A4592D" w:rsidRDefault="00A4592D" w:rsidP="00A4592D">
            <w:pPr>
              <w:pStyle w:val="Paragraphedeliste"/>
              <w:numPr>
                <w:ilvl w:val="0"/>
                <w:numId w:val="3"/>
              </w:numPr>
              <w:spacing w:after="20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4592D">
              <w:rPr>
                <w:rFonts w:asciiTheme="majorBidi" w:hAnsiTheme="majorBidi" w:cstheme="majorBidi"/>
                <w:sz w:val="24"/>
                <w:szCs w:val="24"/>
              </w:rPr>
              <w:t>Les canaux de communication les plus adéquats identifiés</w:t>
            </w:r>
          </w:p>
          <w:p w:rsidR="00A4592D" w:rsidRPr="00A4592D" w:rsidRDefault="00A4592D" w:rsidP="00A4592D">
            <w:pPr>
              <w:pStyle w:val="Paragraphedeliste"/>
              <w:numPr>
                <w:ilvl w:val="0"/>
                <w:numId w:val="3"/>
              </w:numPr>
              <w:spacing w:after="20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lastRenderedPageBreak/>
              <w:t>Rapport sur la stratégie d’appui</w:t>
            </w:r>
            <w:r w:rsidRPr="00E71311">
              <w:rPr>
                <w:rFonts w:asciiTheme="majorBidi" w:hAnsiTheme="majorBidi" w:cstheme="majorBidi"/>
                <w:sz w:val="24"/>
                <w:szCs w:val="24"/>
              </w:rPr>
              <w:t xml:space="preserve"> à la mise en place des outils promotionnels pertinent</w:t>
            </w:r>
            <w:r w:rsidR="00E44F28">
              <w:rPr>
                <w:rFonts w:asciiTheme="majorBidi" w:hAnsiTheme="majorBidi" w:cstheme="majorBidi"/>
                <w:sz w:val="24"/>
                <w:szCs w:val="24"/>
              </w:rPr>
              <w:t>s</w:t>
            </w:r>
          </w:p>
          <w:p w:rsidR="000079BC" w:rsidRPr="00E71311" w:rsidRDefault="000079BC" w:rsidP="00A4592D">
            <w:pPr>
              <w:pStyle w:val="Paragraphedeliste"/>
              <w:numPr>
                <w:ilvl w:val="0"/>
                <w:numId w:val="3"/>
              </w:numPr>
              <w:spacing w:after="160" w:line="254" w:lineRule="auto"/>
              <w:jc w:val="both"/>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Rapport de fin de mission…</w:t>
            </w:r>
          </w:p>
        </w:tc>
      </w:tr>
    </w:tbl>
    <w:p w:rsidR="007863F2" w:rsidRDefault="007863F2" w:rsidP="00F8208F">
      <w:pPr>
        <w:widowControl w:val="0"/>
        <w:overflowPunct w:val="0"/>
        <w:autoSpaceDE w:val="0"/>
        <w:autoSpaceDN w:val="0"/>
        <w:adjustRightInd w:val="0"/>
        <w:jc w:val="both"/>
        <w:textAlignment w:val="baseline"/>
        <w:rPr>
          <w:rFonts w:asciiTheme="majorBidi" w:hAnsiTheme="majorBidi" w:cstheme="majorBidi"/>
          <w:b/>
          <w:bCs/>
          <w:sz w:val="24"/>
          <w:szCs w:val="24"/>
        </w:rPr>
      </w:pPr>
    </w:p>
    <w:p w:rsidR="00392677" w:rsidRPr="007863F2" w:rsidRDefault="007863F2" w:rsidP="00F8208F">
      <w:pPr>
        <w:widowControl w:val="0"/>
        <w:overflowPunct w:val="0"/>
        <w:autoSpaceDE w:val="0"/>
        <w:autoSpaceDN w:val="0"/>
        <w:adjustRightInd w:val="0"/>
        <w:jc w:val="both"/>
        <w:textAlignment w:val="baseline"/>
        <w:rPr>
          <w:rFonts w:asciiTheme="majorBidi" w:eastAsia="Times New Roman" w:hAnsiTheme="majorBidi" w:cstheme="majorBidi"/>
          <w:iCs/>
          <w:sz w:val="24"/>
          <w:szCs w:val="24"/>
          <w:lang w:eastAsia="de-DE"/>
        </w:rPr>
      </w:pPr>
      <w:r w:rsidRPr="007863F2">
        <w:rPr>
          <w:rFonts w:asciiTheme="majorBidi" w:hAnsiTheme="majorBidi" w:cstheme="majorBidi"/>
          <w:sz w:val="24"/>
          <w:szCs w:val="24"/>
        </w:rPr>
        <w:t xml:space="preserve">NB : Tous les documents et livrables produits dans le cadre de cette mission sont la propriété du GIE au compte du projet « Valorisation des dattes dérivées de dattes et produits de l’oasis à </w:t>
      </w:r>
      <w:proofErr w:type="spellStart"/>
      <w:r w:rsidRPr="007863F2">
        <w:rPr>
          <w:rFonts w:asciiTheme="majorBidi" w:hAnsiTheme="majorBidi" w:cstheme="majorBidi"/>
          <w:sz w:val="24"/>
          <w:szCs w:val="24"/>
        </w:rPr>
        <w:t>kébili</w:t>
      </w:r>
      <w:proofErr w:type="spellEnd"/>
      <w:r w:rsidRPr="007863F2">
        <w:rPr>
          <w:rFonts w:asciiTheme="majorBidi" w:eastAsia="Times New Roman" w:hAnsiTheme="majorBidi" w:cstheme="majorBidi"/>
          <w:i/>
          <w:iCs/>
          <w:sz w:val="24"/>
          <w:szCs w:val="24"/>
          <w:lang w:eastAsia="de-DE"/>
        </w:rPr>
        <w:t> </w:t>
      </w:r>
      <w:r w:rsidRPr="007863F2">
        <w:rPr>
          <w:rFonts w:asciiTheme="majorBidi" w:eastAsia="Times New Roman" w:hAnsiTheme="majorBidi" w:cstheme="majorBidi"/>
          <w:sz w:val="24"/>
          <w:szCs w:val="24"/>
          <w:lang w:eastAsia="de-DE"/>
        </w:rPr>
        <w:t>».</w:t>
      </w:r>
    </w:p>
    <w:p w:rsidR="00F8208F" w:rsidRPr="00E71311" w:rsidRDefault="00F8208F" w:rsidP="00F8208F">
      <w:pPr>
        <w:pStyle w:val="Paragraphedeliste"/>
        <w:widowControl w:val="0"/>
        <w:numPr>
          <w:ilvl w:val="0"/>
          <w:numId w:val="2"/>
        </w:numPr>
        <w:overflowPunct w:val="0"/>
        <w:autoSpaceDE w:val="0"/>
        <w:autoSpaceDN w:val="0"/>
        <w:adjustRightInd w:val="0"/>
        <w:spacing w:after="0" w:line="240" w:lineRule="auto"/>
        <w:jc w:val="both"/>
        <w:textAlignment w:val="baseline"/>
        <w:rPr>
          <w:rFonts w:asciiTheme="majorBidi" w:eastAsia="Times New Roman" w:hAnsiTheme="majorBidi" w:cstheme="majorBidi"/>
          <w:b/>
          <w:iCs/>
          <w:sz w:val="24"/>
          <w:szCs w:val="24"/>
          <w:lang w:eastAsia="de-DE"/>
        </w:rPr>
      </w:pPr>
      <w:r w:rsidRPr="00E71311">
        <w:rPr>
          <w:rFonts w:asciiTheme="majorBidi" w:eastAsia="Times New Roman" w:hAnsiTheme="majorBidi" w:cstheme="majorBidi"/>
          <w:b/>
          <w:iCs/>
          <w:sz w:val="24"/>
          <w:szCs w:val="24"/>
          <w:lang w:eastAsia="de-DE"/>
        </w:rPr>
        <w:t>Critères d’évaluation des offres et procédures d’attribution</w:t>
      </w:r>
    </w:p>
    <w:p w:rsidR="00E71311" w:rsidRPr="00E71311" w:rsidRDefault="00E71311" w:rsidP="00E71311">
      <w:pPr>
        <w:jc w:val="both"/>
        <w:rPr>
          <w:rFonts w:asciiTheme="majorBidi" w:hAnsiTheme="majorBidi" w:cstheme="majorBidi"/>
          <w:bCs/>
          <w:sz w:val="24"/>
          <w:szCs w:val="24"/>
        </w:rPr>
      </w:pPr>
      <w:r w:rsidRPr="00E71311">
        <w:rPr>
          <w:rFonts w:asciiTheme="majorBidi" w:hAnsiTheme="majorBidi" w:cstheme="majorBidi"/>
          <w:bCs/>
          <w:sz w:val="24"/>
          <w:szCs w:val="24"/>
          <w:lang w:eastAsia="de-DE"/>
        </w:rPr>
        <w:t>Les cabinets devront présenter en 3 exemplaires 2 offres séparées : une offre technique et une offre financière.</w:t>
      </w:r>
    </w:p>
    <w:p w:rsidR="00E71311" w:rsidRPr="00E71311" w:rsidRDefault="00E71311" w:rsidP="00E71311">
      <w:pPr>
        <w:jc w:val="both"/>
        <w:rPr>
          <w:rFonts w:asciiTheme="majorBidi" w:hAnsiTheme="majorBidi" w:cstheme="majorBidi"/>
          <w:sz w:val="24"/>
          <w:szCs w:val="24"/>
          <w:u w:val="single"/>
        </w:rPr>
      </w:pPr>
      <w:r w:rsidRPr="00E71311">
        <w:rPr>
          <w:rFonts w:asciiTheme="majorBidi" w:hAnsiTheme="majorBidi" w:cstheme="majorBidi"/>
          <w:sz w:val="24"/>
          <w:szCs w:val="24"/>
          <w:u w:val="single"/>
        </w:rPr>
        <w:t>L’offre technique doit inclure :</w:t>
      </w:r>
    </w:p>
    <w:p w:rsidR="00E71311" w:rsidRPr="00E71311" w:rsidRDefault="00E71311" w:rsidP="00E71311">
      <w:pPr>
        <w:pStyle w:val="Paragraphedeliste"/>
        <w:numPr>
          <w:ilvl w:val="0"/>
          <w:numId w:val="12"/>
        </w:numPr>
        <w:spacing w:after="0"/>
        <w:jc w:val="both"/>
        <w:rPr>
          <w:rFonts w:asciiTheme="majorBidi" w:hAnsiTheme="majorBidi" w:cstheme="majorBidi"/>
          <w:sz w:val="24"/>
          <w:szCs w:val="24"/>
          <w:lang w:eastAsia="de-DE"/>
        </w:rPr>
      </w:pPr>
      <w:r w:rsidRPr="00E71311">
        <w:rPr>
          <w:rFonts w:asciiTheme="majorBidi" w:hAnsiTheme="majorBidi" w:cstheme="majorBidi"/>
          <w:sz w:val="24"/>
          <w:szCs w:val="24"/>
          <w:lang w:eastAsia="de-DE"/>
        </w:rPr>
        <w:t>La présentation du cabinet ;</w:t>
      </w:r>
    </w:p>
    <w:p w:rsidR="00E71311" w:rsidRDefault="00E71311" w:rsidP="00E71311">
      <w:pPr>
        <w:pStyle w:val="Paragraphedeliste"/>
        <w:numPr>
          <w:ilvl w:val="0"/>
          <w:numId w:val="12"/>
        </w:numPr>
        <w:spacing w:after="0"/>
        <w:jc w:val="both"/>
        <w:rPr>
          <w:rFonts w:asciiTheme="majorBidi" w:hAnsiTheme="majorBidi" w:cstheme="majorBidi"/>
          <w:sz w:val="24"/>
          <w:szCs w:val="24"/>
          <w:lang w:eastAsia="de-DE"/>
        </w:rPr>
      </w:pPr>
      <w:r w:rsidRPr="00E71311">
        <w:rPr>
          <w:rFonts w:asciiTheme="majorBidi" w:hAnsiTheme="majorBidi" w:cstheme="majorBidi"/>
          <w:sz w:val="24"/>
          <w:szCs w:val="24"/>
          <w:lang w:eastAsia="de-DE"/>
        </w:rPr>
        <w:t>Les références du cabinet.</w:t>
      </w:r>
    </w:p>
    <w:p w:rsidR="00357AC1" w:rsidRPr="00357AC1" w:rsidRDefault="00357AC1" w:rsidP="00357AC1">
      <w:pPr>
        <w:pStyle w:val="Paragraphedeliste"/>
        <w:numPr>
          <w:ilvl w:val="0"/>
          <w:numId w:val="13"/>
        </w:numPr>
        <w:spacing w:after="0"/>
        <w:jc w:val="both"/>
        <w:rPr>
          <w:rFonts w:ascii="Times New Roman" w:hAnsi="Times New Roman" w:cs="Times New Roman"/>
          <w:lang w:eastAsia="de-DE"/>
        </w:rPr>
      </w:pPr>
      <w:r>
        <w:rPr>
          <w:rFonts w:ascii="Times New Roman" w:hAnsi="Times New Roman" w:cs="Times New Roman"/>
          <w:lang w:eastAsia="de-DE"/>
        </w:rPr>
        <w:t>les dossiers administratifs (la patente, les filiations CNSS, le registre de commerce)</w:t>
      </w:r>
    </w:p>
    <w:p w:rsidR="00E71311" w:rsidRPr="00E71311" w:rsidRDefault="00E71311" w:rsidP="00E71311">
      <w:pPr>
        <w:pStyle w:val="Paragraphedeliste"/>
        <w:numPr>
          <w:ilvl w:val="0"/>
          <w:numId w:val="12"/>
        </w:numPr>
        <w:spacing w:after="0"/>
        <w:jc w:val="both"/>
        <w:rPr>
          <w:rFonts w:asciiTheme="majorBidi" w:hAnsiTheme="majorBidi" w:cstheme="majorBidi"/>
          <w:sz w:val="24"/>
          <w:szCs w:val="24"/>
          <w:lang w:eastAsia="de-DE"/>
        </w:rPr>
      </w:pPr>
      <w:r w:rsidRPr="00E71311">
        <w:rPr>
          <w:rFonts w:asciiTheme="majorBidi" w:hAnsiTheme="majorBidi" w:cstheme="majorBidi"/>
          <w:sz w:val="24"/>
          <w:szCs w:val="24"/>
          <w:lang w:eastAsia="de-DE"/>
        </w:rPr>
        <w:t xml:space="preserve">Les </w:t>
      </w:r>
      <w:proofErr w:type="spellStart"/>
      <w:r w:rsidRPr="00E71311">
        <w:rPr>
          <w:rFonts w:asciiTheme="majorBidi" w:hAnsiTheme="majorBidi" w:cstheme="majorBidi"/>
          <w:sz w:val="24"/>
          <w:szCs w:val="24"/>
          <w:lang w:eastAsia="de-DE"/>
        </w:rPr>
        <w:t>CVs</w:t>
      </w:r>
      <w:proofErr w:type="spellEnd"/>
      <w:r w:rsidRPr="00E71311">
        <w:rPr>
          <w:rFonts w:asciiTheme="majorBidi" w:hAnsiTheme="majorBidi" w:cstheme="majorBidi"/>
          <w:sz w:val="24"/>
          <w:szCs w:val="24"/>
          <w:lang w:eastAsia="de-DE"/>
        </w:rPr>
        <w:t xml:space="preserve"> détaillés de l’équipe qui sera affectée sur le projet ; </w:t>
      </w:r>
    </w:p>
    <w:p w:rsidR="00E71311" w:rsidRPr="00E71311" w:rsidRDefault="00E71311" w:rsidP="00E71311">
      <w:pPr>
        <w:pStyle w:val="Paragraphedeliste"/>
        <w:numPr>
          <w:ilvl w:val="0"/>
          <w:numId w:val="12"/>
        </w:numPr>
        <w:spacing w:after="0"/>
        <w:jc w:val="both"/>
        <w:rPr>
          <w:rFonts w:asciiTheme="majorBidi" w:hAnsiTheme="majorBidi" w:cstheme="majorBidi"/>
          <w:sz w:val="24"/>
          <w:szCs w:val="24"/>
          <w:lang w:eastAsia="de-DE"/>
        </w:rPr>
      </w:pPr>
      <w:r w:rsidRPr="00E71311">
        <w:rPr>
          <w:rFonts w:asciiTheme="majorBidi" w:hAnsiTheme="majorBidi" w:cstheme="majorBidi"/>
          <w:sz w:val="24"/>
          <w:szCs w:val="24"/>
          <w:lang w:eastAsia="de-DE"/>
        </w:rPr>
        <w:t xml:space="preserve">La méthodologie adoptée pour la mise en œuvre des activités envisagées ; </w:t>
      </w:r>
    </w:p>
    <w:p w:rsidR="00E71311" w:rsidRPr="00E71311" w:rsidRDefault="00E71311" w:rsidP="00E71311">
      <w:pPr>
        <w:pStyle w:val="Paragraphedeliste"/>
        <w:numPr>
          <w:ilvl w:val="0"/>
          <w:numId w:val="12"/>
        </w:numPr>
        <w:spacing w:after="0"/>
        <w:jc w:val="both"/>
        <w:rPr>
          <w:rFonts w:asciiTheme="majorBidi" w:hAnsiTheme="majorBidi" w:cstheme="majorBidi"/>
          <w:sz w:val="24"/>
          <w:szCs w:val="24"/>
          <w:lang w:eastAsia="de-DE"/>
        </w:rPr>
      </w:pPr>
      <w:r w:rsidRPr="00E71311">
        <w:rPr>
          <w:rFonts w:asciiTheme="majorBidi" w:hAnsiTheme="majorBidi" w:cstheme="majorBidi"/>
          <w:sz w:val="24"/>
          <w:szCs w:val="24"/>
          <w:lang w:eastAsia="de-DE"/>
        </w:rPr>
        <w:t>Le chronogramme de la mise en œuvre ;</w:t>
      </w:r>
    </w:p>
    <w:p w:rsidR="00E71311" w:rsidRPr="00E71311" w:rsidRDefault="00E71311" w:rsidP="00E71311">
      <w:pPr>
        <w:pStyle w:val="Paragraphedeliste"/>
        <w:numPr>
          <w:ilvl w:val="0"/>
          <w:numId w:val="12"/>
        </w:numPr>
        <w:spacing w:after="0"/>
        <w:jc w:val="both"/>
        <w:rPr>
          <w:rFonts w:asciiTheme="majorBidi" w:hAnsiTheme="majorBidi" w:cstheme="majorBidi"/>
          <w:sz w:val="24"/>
          <w:szCs w:val="24"/>
        </w:rPr>
      </w:pPr>
      <w:r w:rsidRPr="00E71311">
        <w:rPr>
          <w:rFonts w:asciiTheme="majorBidi" w:hAnsiTheme="majorBidi" w:cstheme="majorBidi"/>
          <w:sz w:val="24"/>
          <w:szCs w:val="24"/>
          <w:lang w:eastAsia="de-DE"/>
        </w:rPr>
        <w:t xml:space="preserve">Les </w:t>
      </w:r>
      <w:proofErr w:type="spellStart"/>
      <w:r w:rsidRPr="00E71311">
        <w:rPr>
          <w:rFonts w:asciiTheme="majorBidi" w:hAnsiTheme="majorBidi" w:cstheme="majorBidi"/>
          <w:sz w:val="24"/>
          <w:szCs w:val="24"/>
          <w:lang w:eastAsia="de-DE"/>
        </w:rPr>
        <w:t>TdR</w:t>
      </w:r>
      <w:proofErr w:type="spellEnd"/>
      <w:r w:rsidRPr="00E71311">
        <w:rPr>
          <w:rFonts w:asciiTheme="majorBidi" w:hAnsiTheme="majorBidi" w:cstheme="majorBidi"/>
          <w:sz w:val="24"/>
          <w:szCs w:val="24"/>
          <w:lang w:eastAsia="de-DE"/>
        </w:rPr>
        <w:t xml:space="preserve"> paraphés et signés en annexe </w:t>
      </w:r>
    </w:p>
    <w:p w:rsidR="00E71311" w:rsidRPr="00E71311" w:rsidRDefault="00E71311" w:rsidP="00E71311">
      <w:pPr>
        <w:jc w:val="both"/>
        <w:rPr>
          <w:rFonts w:asciiTheme="majorBidi" w:hAnsiTheme="majorBidi" w:cstheme="majorBidi"/>
          <w:sz w:val="24"/>
          <w:szCs w:val="24"/>
        </w:rPr>
      </w:pPr>
      <w:r w:rsidRPr="00E71311">
        <w:rPr>
          <w:rFonts w:asciiTheme="majorBidi" w:hAnsiTheme="majorBidi" w:cstheme="majorBidi"/>
          <w:sz w:val="24"/>
          <w:szCs w:val="24"/>
        </w:rPr>
        <w:t xml:space="preserve">L’offre financière doit inclure </w:t>
      </w:r>
      <w:r w:rsidRPr="00E71311">
        <w:rPr>
          <w:rFonts w:asciiTheme="majorBidi" w:hAnsiTheme="majorBidi" w:cstheme="majorBidi"/>
          <w:sz w:val="24"/>
          <w:szCs w:val="24"/>
          <w:lang w:eastAsia="de-DE"/>
        </w:rPr>
        <w:t>le montant de la proposition avec une ventilation des couts par activité et</w:t>
      </w:r>
      <w:r w:rsidRPr="00E71311">
        <w:rPr>
          <w:rFonts w:asciiTheme="majorBidi" w:hAnsiTheme="majorBidi" w:cstheme="majorBidi"/>
          <w:sz w:val="24"/>
          <w:szCs w:val="24"/>
        </w:rPr>
        <w:t xml:space="preserve"> les prix devront être mentionnés en chiffre et en toutes lettres, et en cas de différence entre les deux, c’est le montant en toutes lettres qui sera pris en compte.</w:t>
      </w:r>
    </w:p>
    <w:p w:rsidR="00F8208F" w:rsidRPr="007863F2" w:rsidRDefault="00E71311" w:rsidP="007863F2">
      <w:pPr>
        <w:jc w:val="both"/>
        <w:rPr>
          <w:rFonts w:asciiTheme="majorBidi" w:eastAsiaTheme="minorHAnsi" w:hAnsiTheme="majorBidi" w:cstheme="majorBidi"/>
          <w:sz w:val="24"/>
          <w:szCs w:val="24"/>
          <w:lang w:eastAsia="en-US"/>
        </w:rPr>
      </w:pPr>
      <w:r w:rsidRPr="00E71311">
        <w:rPr>
          <w:rFonts w:asciiTheme="majorBidi" w:hAnsiTheme="majorBidi" w:cstheme="majorBidi"/>
          <w:sz w:val="24"/>
          <w:szCs w:val="24"/>
        </w:rPr>
        <w:t xml:space="preserve">Les prix sont entendus en HT fermes et non révisables. </w:t>
      </w:r>
    </w:p>
    <w:tbl>
      <w:tblPr>
        <w:tblStyle w:val="TableauGrille1Clair1"/>
        <w:tblW w:w="0" w:type="auto"/>
        <w:tblLook w:val="04A0" w:firstRow="1" w:lastRow="0" w:firstColumn="1" w:lastColumn="0" w:noHBand="0" w:noVBand="1"/>
      </w:tblPr>
      <w:tblGrid>
        <w:gridCol w:w="6374"/>
        <w:gridCol w:w="2688"/>
      </w:tblGrid>
      <w:tr w:rsidR="00F8208F" w:rsidRPr="00E71311" w:rsidTr="00F82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Borders>
              <w:top w:val="single" w:sz="4" w:space="0" w:color="999999" w:themeColor="text1" w:themeTint="66"/>
              <w:left w:val="single" w:sz="4" w:space="0" w:color="999999" w:themeColor="text1" w:themeTint="66"/>
              <w:right w:val="single" w:sz="4" w:space="0" w:color="999999" w:themeColor="text1" w:themeTint="66"/>
            </w:tcBorders>
            <w:hideMark/>
          </w:tcPr>
          <w:p w:rsidR="00F8208F" w:rsidRPr="00E71311" w:rsidRDefault="00F8208F">
            <w:pPr>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Critères </w:t>
            </w:r>
          </w:p>
        </w:tc>
        <w:tc>
          <w:tcPr>
            <w:tcW w:w="2688" w:type="dxa"/>
            <w:tcBorders>
              <w:top w:val="single" w:sz="4" w:space="0" w:color="999999" w:themeColor="text1" w:themeTint="66"/>
              <w:left w:val="single" w:sz="4" w:space="0" w:color="999999" w:themeColor="text1" w:themeTint="66"/>
              <w:right w:val="single" w:sz="4" w:space="0" w:color="999999" w:themeColor="text1" w:themeTint="66"/>
            </w:tcBorders>
            <w:hideMark/>
          </w:tcPr>
          <w:p w:rsidR="00F8208F" w:rsidRPr="00E71311" w:rsidRDefault="00F8208F">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Pondération </w:t>
            </w:r>
          </w:p>
        </w:tc>
      </w:tr>
      <w:tr w:rsidR="00F8208F" w:rsidRPr="00E71311" w:rsidTr="00F8208F">
        <w:tc>
          <w:tcPr>
            <w:cnfStyle w:val="001000000000" w:firstRow="0" w:lastRow="0" w:firstColumn="1" w:lastColumn="0" w:oddVBand="0" w:evenVBand="0" w:oddHBand="0" w:evenHBand="0" w:firstRowFirstColumn="0" w:firstRowLastColumn="0" w:lastRowFirstColumn="0" w:lastRowLastColumn="0"/>
            <w:tcW w:w="6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F8208F" w:rsidRPr="00E71311" w:rsidRDefault="00F8208F">
            <w:pPr>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Offre technique</w:t>
            </w:r>
          </w:p>
        </w:tc>
        <w:tc>
          <w:tcPr>
            <w:tcW w:w="26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F8208F" w:rsidRPr="00E71311" w:rsidRDefault="00357AC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24"/>
                <w:szCs w:val="24"/>
                <w:lang w:eastAsia="de-DE"/>
              </w:rPr>
            </w:pPr>
            <w:r>
              <w:rPr>
                <w:rFonts w:asciiTheme="majorBidi" w:eastAsia="Times New Roman" w:hAnsiTheme="majorBidi" w:cstheme="majorBidi"/>
                <w:b/>
                <w:bCs/>
                <w:sz w:val="24"/>
                <w:szCs w:val="24"/>
                <w:lang w:eastAsia="de-DE"/>
              </w:rPr>
              <w:t xml:space="preserve">70 points </w:t>
            </w:r>
          </w:p>
        </w:tc>
      </w:tr>
      <w:tr w:rsidR="00F8208F" w:rsidRPr="00E71311" w:rsidTr="00F8208F">
        <w:tc>
          <w:tcPr>
            <w:cnfStyle w:val="001000000000" w:firstRow="0" w:lastRow="0" w:firstColumn="1" w:lastColumn="0" w:oddVBand="0" w:evenVBand="0" w:oddHBand="0" w:evenHBand="0" w:firstRowFirstColumn="0" w:firstRowLastColumn="0" w:lastRowFirstColumn="0" w:lastRowLastColumn="0"/>
            <w:tcW w:w="6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F8208F" w:rsidRPr="00E71311" w:rsidRDefault="00F8208F">
            <w:pPr>
              <w:rPr>
                <w:rFonts w:asciiTheme="majorBidi" w:eastAsia="Times New Roman" w:hAnsiTheme="majorBidi" w:cstheme="majorBidi"/>
                <w:b w:val="0"/>
                <w:bCs w:val="0"/>
                <w:sz w:val="24"/>
                <w:szCs w:val="24"/>
                <w:lang w:eastAsia="de-DE"/>
              </w:rPr>
            </w:pPr>
            <w:r w:rsidRPr="00E71311">
              <w:rPr>
                <w:rFonts w:asciiTheme="majorBidi" w:eastAsia="Times New Roman" w:hAnsiTheme="majorBidi" w:cstheme="majorBidi"/>
                <w:b w:val="0"/>
                <w:bCs w:val="0"/>
                <w:sz w:val="24"/>
                <w:szCs w:val="24"/>
                <w:lang w:eastAsia="de-DE"/>
              </w:rPr>
              <w:t xml:space="preserve">Compréhension des </w:t>
            </w:r>
            <w:proofErr w:type="spellStart"/>
            <w:r w:rsidRPr="00E71311">
              <w:rPr>
                <w:rFonts w:asciiTheme="majorBidi" w:eastAsia="Times New Roman" w:hAnsiTheme="majorBidi" w:cstheme="majorBidi"/>
                <w:b w:val="0"/>
                <w:bCs w:val="0"/>
                <w:sz w:val="24"/>
                <w:szCs w:val="24"/>
                <w:lang w:eastAsia="de-DE"/>
              </w:rPr>
              <w:t>TdR</w:t>
            </w:r>
            <w:proofErr w:type="spellEnd"/>
            <w:r w:rsidRPr="00E71311">
              <w:rPr>
                <w:rFonts w:asciiTheme="majorBidi" w:eastAsia="Times New Roman" w:hAnsiTheme="majorBidi" w:cstheme="majorBidi"/>
                <w:b w:val="0"/>
                <w:bCs w:val="0"/>
                <w:sz w:val="24"/>
                <w:szCs w:val="24"/>
                <w:lang w:eastAsia="de-DE"/>
              </w:rPr>
              <w:t xml:space="preserve"> et respect des différentes clauses</w:t>
            </w:r>
          </w:p>
        </w:tc>
        <w:tc>
          <w:tcPr>
            <w:tcW w:w="26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F8208F" w:rsidRPr="00E71311" w:rsidRDefault="00357AC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Pr>
                <w:rFonts w:asciiTheme="majorBidi" w:eastAsia="Times New Roman" w:hAnsiTheme="majorBidi" w:cstheme="majorBidi"/>
                <w:sz w:val="24"/>
                <w:szCs w:val="24"/>
                <w:lang w:eastAsia="de-DE"/>
              </w:rPr>
              <w:t xml:space="preserve">25 points </w:t>
            </w:r>
          </w:p>
        </w:tc>
      </w:tr>
      <w:tr w:rsidR="00F8208F" w:rsidRPr="00E71311" w:rsidTr="00F8208F">
        <w:tc>
          <w:tcPr>
            <w:cnfStyle w:val="001000000000" w:firstRow="0" w:lastRow="0" w:firstColumn="1" w:lastColumn="0" w:oddVBand="0" w:evenVBand="0" w:oddHBand="0" w:evenHBand="0" w:firstRowFirstColumn="0" w:firstRowLastColumn="0" w:lastRowFirstColumn="0" w:lastRowLastColumn="0"/>
            <w:tcW w:w="6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F8208F" w:rsidRPr="00E71311" w:rsidRDefault="00F8208F">
            <w:pPr>
              <w:rPr>
                <w:rFonts w:asciiTheme="majorBidi" w:eastAsia="Times New Roman" w:hAnsiTheme="majorBidi" w:cstheme="majorBidi"/>
                <w:b w:val="0"/>
                <w:bCs w:val="0"/>
                <w:sz w:val="24"/>
                <w:szCs w:val="24"/>
                <w:lang w:eastAsia="de-DE"/>
              </w:rPr>
            </w:pPr>
            <w:r w:rsidRPr="00E71311">
              <w:rPr>
                <w:rFonts w:asciiTheme="majorBidi" w:eastAsia="Times New Roman" w:hAnsiTheme="majorBidi" w:cstheme="majorBidi"/>
                <w:b w:val="0"/>
                <w:bCs w:val="0"/>
                <w:sz w:val="24"/>
                <w:szCs w:val="24"/>
                <w:lang w:eastAsia="de-DE"/>
              </w:rPr>
              <w:t>Cohérence du planning des activités proposées</w:t>
            </w:r>
          </w:p>
        </w:tc>
        <w:tc>
          <w:tcPr>
            <w:tcW w:w="26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F8208F" w:rsidRPr="00E71311" w:rsidRDefault="00357AC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Pr>
                <w:rFonts w:asciiTheme="majorBidi" w:eastAsia="Times New Roman" w:hAnsiTheme="majorBidi" w:cstheme="majorBidi"/>
                <w:sz w:val="24"/>
                <w:szCs w:val="24"/>
                <w:lang w:eastAsia="de-DE"/>
              </w:rPr>
              <w:t>20 points</w:t>
            </w:r>
          </w:p>
        </w:tc>
      </w:tr>
      <w:tr w:rsidR="00357AC1" w:rsidRPr="00E71311" w:rsidTr="00F8208F">
        <w:tc>
          <w:tcPr>
            <w:cnfStyle w:val="001000000000" w:firstRow="0" w:lastRow="0" w:firstColumn="1" w:lastColumn="0" w:oddVBand="0" w:evenVBand="0" w:oddHBand="0" w:evenHBand="0" w:firstRowFirstColumn="0" w:firstRowLastColumn="0" w:lastRowFirstColumn="0" w:lastRowLastColumn="0"/>
            <w:tcW w:w="6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357AC1" w:rsidRPr="00357AC1" w:rsidRDefault="00357AC1" w:rsidP="00357AC1">
            <w:pPr>
              <w:rPr>
                <w:rFonts w:asciiTheme="majorBidi" w:eastAsia="Times New Roman" w:hAnsiTheme="majorBidi" w:cstheme="majorBidi"/>
                <w:lang w:eastAsia="de-DE"/>
              </w:rPr>
            </w:pPr>
            <w:r>
              <w:rPr>
                <w:rFonts w:asciiTheme="majorBidi" w:eastAsia="Times New Roman" w:hAnsiTheme="majorBidi" w:cstheme="majorBidi"/>
                <w:b w:val="0"/>
                <w:bCs w:val="0"/>
                <w:lang w:eastAsia="de-DE"/>
              </w:rPr>
              <w:t>Les profils des experts et leurs expériences professionnelles</w:t>
            </w:r>
          </w:p>
        </w:tc>
        <w:tc>
          <w:tcPr>
            <w:tcW w:w="26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357AC1" w:rsidRDefault="00357AC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lang w:eastAsia="de-DE"/>
              </w:rPr>
            </w:pPr>
            <w:r>
              <w:rPr>
                <w:rFonts w:asciiTheme="majorBidi" w:eastAsia="Times New Roman" w:hAnsiTheme="majorBidi" w:cstheme="majorBidi"/>
                <w:sz w:val="24"/>
                <w:szCs w:val="24"/>
                <w:lang w:eastAsia="de-DE"/>
              </w:rPr>
              <w:t>20 points</w:t>
            </w:r>
          </w:p>
        </w:tc>
      </w:tr>
      <w:tr w:rsidR="00F8208F" w:rsidRPr="00E71311" w:rsidTr="00F8208F">
        <w:tc>
          <w:tcPr>
            <w:cnfStyle w:val="001000000000" w:firstRow="0" w:lastRow="0" w:firstColumn="1" w:lastColumn="0" w:oddVBand="0" w:evenVBand="0" w:oddHBand="0" w:evenHBand="0" w:firstRowFirstColumn="0" w:firstRowLastColumn="0" w:lastRowFirstColumn="0" w:lastRowLastColumn="0"/>
            <w:tcW w:w="6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F8208F" w:rsidRPr="00E71311" w:rsidRDefault="00F8208F">
            <w:pPr>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Offre financière</w:t>
            </w:r>
          </w:p>
        </w:tc>
        <w:tc>
          <w:tcPr>
            <w:tcW w:w="26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F8208F" w:rsidRPr="00E71311" w:rsidRDefault="00357AC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24"/>
                <w:szCs w:val="24"/>
                <w:lang w:eastAsia="de-DE"/>
              </w:rPr>
            </w:pPr>
            <w:r>
              <w:rPr>
                <w:rFonts w:asciiTheme="majorBidi" w:eastAsia="Times New Roman" w:hAnsiTheme="majorBidi" w:cstheme="majorBidi"/>
                <w:b/>
                <w:bCs/>
                <w:sz w:val="24"/>
                <w:szCs w:val="24"/>
                <w:lang w:eastAsia="de-DE"/>
              </w:rPr>
              <w:t>30 points</w:t>
            </w:r>
          </w:p>
        </w:tc>
      </w:tr>
      <w:tr w:rsidR="00F8208F" w:rsidRPr="00E71311" w:rsidTr="00F8208F">
        <w:tc>
          <w:tcPr>
            <w:cnfStyle w:val="001000000000" w:firstRow="0" w:lastRow="0" w:firstColumn="1" w:lastColumn="0" w:oddVBand="0" w:evenVBand="0" w:oddHBand="0" w:evenHBand="0" w:firstRowFirstColumn="0" w:firstRowLastColumn="0" w:lastRowFirstColumn="0" w:lastRowLastColumn="0"/>
            <w:tcW w:w="637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F8208F" w:rsidRPr="00E71311" w:rsidRDefault="00F8208F">
            <w:pPr>
              <w:rPr>
                <w:rFonts w:asciiTheme="majorBidi" w:eastAsia="Times New Roman" w:hAnsiTheme="majorBidi" w:cstheme="majorBidi"/>
                <w:sz w:val="24"/>
                <w:szCs w:val="24"/>
                <w:lang w:eastAsia="de-DE"/>
              </w:rPr>
            </w:pPr>
            <w:r w:rsidRPr="00E71311">
              <w:rPr>
                <w:rFonts w:asciiTheme="majorBidi" w:eastAsia="Times New Roman" w:hAnsiTheme="majorBidi" w:cstheme="majorBidi"/>
                <w:sz w:val="24"/>
                <w:szCs w:val="24"/>
                <w:lang w:eastAsia="de-DE"/>
              </w:rPr>
              <w:t xml:space="preserve">Résultats </w:t>
            </w:r>
          </w:p>
        </w:tc>
        <w:tc>
          <w:tcPr>
            <w:tcW w:w="268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F8208F" w:rsidRPr="00E71311" w:rsidRDefault="00357AC1">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
                <w:bCs/>
                <w:sz w:val="24"/>
                <w:szCs w:val="24"/>
                <w:lang w:eastAsia="de-DE"/>
              </w:rPr>
            </w:pPr>
            <w:r>
              <w:rPr>
                <w:rFonts w:asciiTheme="majorBidi" w:eastAsia="Times New Roman" w:hAnsiTheme="majorBidi" w:cstheme="majorBidi"/>
                <w:b/>
                <w:bCs/>
                <w:sz w:val="24"/>
                <w:szCs w:val="24"/>
                <w:lang w:eastAsia="de-DE"/>
              </w:rPr>
              <w:t>100 points</w:t>
            </w:r>
          </w:p>
        </w:tc>
      </w:tr>
    </w:tbl>
    <w:p w:rsidR="00F8208F" w:rsidRPr="00E71311" w:rsidRDefault="00F8208F" w:rsidP="00F8208F">
      <w:pPr>
        <w:rPr>
          <w:rFonts w:asciiTheme="majorBidi" w:eastAsia="Times New Roman" w:hAnsiTheme="majorBidi" w:cstheme="majorBidi"/>
          <w:sz w:val="24"/>
          <w:szCs w:val="24"/>
          <w:lang w:eastAsia="de-DE"/>
        </w:rPr>
      </w:pPr>
    </w:p>
    <w:p w:rsidR="007863F2" w:rsidRPr="00F67BCD" w:rsidRDefault="00A1663E" w:rsidP="00F67BCD">
      <w:pPr>
        <w:pStyle w:val="Paragraphedeliste"/>
        <w:numPr>
          <w:ilvl w:val="0"/>
          <w:numId w:val="2"/>
        </w:numPr>
        <w:rPr>
          <w:rFonts w:ascii="Times New Roman" w:hAnsi="Times New Roman" w:cs="Times New Roman"/>
          <w:b/>
          <w:bCs/>
          <w:sz w:val="24"/>
          <w:szCs w:val="24"/>
        </w:rPr>
      </w:pPr>
      <w:r w:rsidRPr="007863F2">
        <w:rPr>
          <w:rFonts w:ascii="Times New Roman" w:hAnsi="Times New Roman" w:cs="Times New Roman"/>
          <w:b/>
          <w:bCs/>
          <w:sz w:val="24"/>
          <w:szCs w:val="24"/>
        </w:rPr>
        <w:t>Mode de participation :</w:t>
      </w:r>
    </w:p>
    <w:p w:rsidR="00F67BCD" w:rsidRDefault="00A1663E" w:rsidP="00F67BCD">
      <w:pPr>
        <w:rPr>
          <w:rFonts w:ascii="Times New Roman" w:hAnsi="Times New Roman" w:cs="Times New Roman"/>
          <w:sz w:val="24"/>
          <w:szCs w:val="24"/>
        </w:rPr>
      </w:pPr>
      <w:r w:rsidRPr="00DD42DD">
        <w:rPr>
          <w:rFonts w:ascii="Times New Roman" w:hAnsi="Times New Roman" w:cs="Times New Roman"/>
          <w:b/>
          <w:bCs/>
          <w:sz w:val="24"/>
          <w:szCs w:val="24"/>
        </w:rPr>
        <w:t xml:space="preserve"> </w:t>
      </w:r>
      <w:r w:rsidR="00F67BCD">
        <w:rPr>
          <w:rFonts w:ascii="Times New Roman" w:hAnsi="Times New Roman" w:cs="Times New Roman"/>
          <w:sz w:val="24"/>
          <w:szCs w:val="24"/>
        </w:rPr>
        <w:t>Les cabinets participant à cette consultation, prennent contact directement avec le bureau de groupement des intérêts économiques  GIE Kebili.</w:t>
      </w:r>
    </w:p>
    <w:p w:rsidR="00F67BCD" w:rsidRDefault="00F67BCD" w:rsidP="00F67BCD">
      <w:pPr>
        <w:spacing w:after="120" w:line="300" w:lineRule="auto"/>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 xml:space="preserve">L’offre technique et l’offre financière doivent être placées dans deux enveloppes séparées, fermées et scellées comportant le nom et l’adresse du soumissionnaire et remises dans une troisième enveloppe extérieure, fermée et scellée, </w:t>
      </w:r>
      <w:r>
        <w:rPr>
          <w:rFonts w:asciiTheme="majorBidi" w:hAnsiTheme="majorBidi" w:cstheme="majorBidi"/>
          <w:b/>
          <w:bCs/>
          <w:color w:val="000000" w:themeColor="text1"/>
          <w:sz w:val="24"/>
          <w:szCs w:val="24"/>
          <w:u w:val="single"/>
        </w:rPr>
        <w:t>anonyme</w:t>
      </w:r>
      <w:r>
        <w:rPr>
          <w:rFonts w:asciiTheme="majorBidi" w:hAnsiTheme="majorBidi" w:cstheme="majorBidi"/>
          <w:color w:val="000000" w:themeColor="text1"/>
          <w:sz w:val="24"/>
          <w:szCs w:val="24"/>
        </w:rPr>
        <w:t>,</w:t>
      </w:r>
      <w:r>
        <w:rPr>
          <w:rFonts w:ascii="Times New Roman" w:hAnsi="Times New Roman" w:cs="Times New Roman"/>
          <w:sz w:val="24"/>
          <w:szCs w:val="24"/>
        </w:rPr>
        <w:t xml:space="preserve"> seront déposées au bureau du groupement GIE Kebili avant le 12/03/2021</w:t>
      </w:r>
      <w:r>
        <w:rPr>
          <w:rFonts w:ascii="Times New Roman" w:hAnsi="Times New Roman" w:cs="Times New Roman"/>
          <w:b/>
          <w:bCs/>
          <w:sz w:val="24"/>
          <w:szCs w:val="24"/>
        </w:rPr>
        <w:t xml:space="preserve">  </w:t>
      </w:r>
      <w:r>
        <w:rPr>
          <w:rFonts w:asciiTheme="majorBidi" w:hAnsiTheme="majorBidi" w:cstheme="majorBidi"/>
          <w:color w:val="000000" w:themeColor="text1"/>
          <w:sz w:val="24"/>
          <w:szCs w:val="24"/>
        </w:rPr>
        <w:t xml:space="preserve"> portant obligatoirement  la mention:</w:t>
      </w:r>
    </w:p>
    <w:p w:rsidR="00F67BCD" w:rsidRDefault="00F67BCD" w:rsidP="00F67BCD">
      <w:pPr>
        <w:widowControl w:val="0"/>
        <w:overflowPunct w:val="0"/>
        <w:autoSpaceDE w:val="0"/>
        <w:autoSpaceDN w:val="0"/>
        <w:adjustRightInd w:val="0"/>
        <w:textAlignment w:val="baseline"/>
        <w:rPr>
          <w:rFonts w:asciiTheme="majorBidi" w:eastAsia="Times New Roman" w:hAnsiTheme="majorBidi" w:cstheme="majorBidi"/>
          <w:i/>
          <w:iCs/>
          <w:sz w:val="24"/>
          <w:szCs w:val="24"/>
          <w:lang w:eastAsia="de-DE"/>
        </w:rPr>
      </w:pPr>
      <w:r>
        <w:rPr>
          <w:rFonts w:ascii="Times New Roman" w:hAnsi="Times New Roman" w:cs="Times New Roman"/>
          <w:sz w:val="24"/>
          <w:szCs w:val="24"/>
        </w:rPr>
        <w:t xml:space="preserve">  « </w:t>
      </w:r>
      <w:r>
        <w:rPr>
          <w:rFonts w:ascii="Times New Roman" w:hAnsi="Times New Roman" w:cs="Times New Roman"/>
          <w:b/>
          <w:bCs/>
          <w:sz w:val="24"/>
          <w:szCs w:val="24"/>
        </w:rPr>
        <w:t>NE PAS OUVRIR</w:t>
      </w:r>
      <w:r>
        <w:rPr>
          <w:rFonts w:asciiTheme="majorBidi" w:eastAsia="Calibri" w:hAnsiTheme="majorBidi" w:cstheme="majorBidi"/>
          <w:b/>
          <w:bCs/>
          <w:color w:val="0F243E" w:themeColor="text2" w:themeShade="80"/>
          <w:sz w:val="28"/>
          <w:szCs w:val="28"/>
        </w:rPr>
        <w:t>»,</w:t>
      </w:r>
      <w:r>
        <w:rPr>
          <w:rFonts w:ascii="Times New Roman" w:hAnsi="Times New Roman" w:cs="Times New Roman"/>
          <w:sz w:val="24"/>
          <w:szCs w:val="24"/>
        </w:rPr>
        <w:t xml:space="preserve"> « </w:t>
      </w:r>
      <w:r>
        <w:rPr>
          <w:rFonts w:ascii="Times New Roman" w:hAnsi="Times New Roman" w:cs="Times New Roman"/>
          <w:b/>
          <w:bCs/>
          <w:sz w:val="24"/>
          <w:szCs w:val="24"/>
        </w:rPr>
        <w:t xml:space="preserve">Consultation N°02 /Recrutement d’un Bureau ; </w:t>
      </w:r>
      <w:r>
        <w:rPr>
          <w:rFonts w:ascii="Times New Roman" w:hAnsi="Times New Roman" w:cs="Times New Roman"/>
          <w:bCs/>
          <w:sz w:val="24"/>
          <w:szCs w:val="24"/>
        </w:rPr>
        <w:t xml:space="preserve"> projet </w:t>
      </w:r>
      <w:r>
        <w:rPr>
          <w:rFonts w:ascii="Times New Roman" w:hAnsi="Times New Roman" w:cs="Times New Roman"/>
          <w:sz w:val="24"/>
          <w:szCs w:val="24"/>
        </w:rPr>
        <w:t>« </w:t>
      </w:r>
      <w:r>
        <w:rPr>
          <w:rFonts w:asciiTheme="majorBidi" w:hAnsiTheme="majorBidi" w:cstheme="majorBidi"/>
          <w:b/>
          <w:bCs/>
          <w:sz w:val="24"/>
          <w:szCs w:val="24"/>
        </w:rPr>
        <w:t xml:space="preserve">Valorisation des dattes dérivées de dattes et produits de l’oasis à </w:t>
      </w:r>
      <w:proofErr w:type="spellStart"/>
      <w:r>
        <w:rPr>
          <w:rFonts w:asciiTheme="majorBidi" w:hAnsiTheme="majorBidi" w:cstheme="majorBidi"/>
          <w:b/>
          <w:bCs/>
          <w:sz w:val="24"/>
          <w:szCs w:val="24"/>
        </w:rPr>
        <w:t>kébili</w:t>
      </w:r>
      <w:proofErr w:type="spellEnd"/>
      <w:r>
        <w:rPr>
          <w:rFonts w:asciiTheme="majorBidi" w:eastAsia="Times New Roman" w:hAnsiTheme="majorBidi" w:cstheme="majorBidi"/>
          <w:i/>
          <w:iCs/>
          <w:sz w:val="24"/>
          <w:szCs w:val="24"/>
          <w:lang w:eastAsia="de-DE"/>
        </w:rPr>
        <w:t> </w:t>
      </w:r>
      <w:r>
        <w:rPr>
          <w:rFonts w:ascii="Times New Roman" w:hAnsi="Times New Roman" w:cs="Times New Roman"/>
          <w:b/>
          <w:bCs/>
          <w:sz w:val="24"/>
          <w:szCs w:val="24"/>
        </w:rPr>
        <w:t>»  aux adresses suivantes :</w:t>
      </w:r>
      <w:r>
        <w:rPr>
          <w:rFonts w:asciiTheme="majorBidi" w:eastAsia="Times New Roman" w:hAnsiTheme="majorBidi" w:cstheme="majorBidi"/>
          <w:i/>
          <w:iCs/>
          <w:sz w:val="24"/>
          <w:szCs w:val="24"/>
          <w:lang w:eastAsia="de-DE"/>
        </w:rPr>
        <w:t xml:space="preserve"> </w:t>
      </w:r>
      <w:r>
        <w:rPr>
          <w:rFonts w:ascii="Times New Roman" w:hAnsi="Times New Roman" w:cs="Times New Roman"/>
          <w:b/>
          <w:bCs/>
          <w:sz w:val="24"/>
          <w:szCs w:val="24"/>
        </w:rPr>
        <w:t>Local de groupement</w:t>
      </w:r>
      <w:r>
        <w:rPr>
          <w:rFonts w:ascii="Times New Roman" w:hAnsi="Times New Roman" w:cs="Times New Roman"/>
          <w:sz w:val="24"/>
          <w:szCs w:val="24"/>
        </w:rPr>
        <w:t xml:space="preserve"> </w:t>
      </w:r>
      <w:r>
        <w:rPr>
          <w:rFonts w:ascii="Times New Roman" w:hAnsi="Times New Roman" w:cs="Times New Roman"/>
          <w:b/>
          <w:bCs/>
          <w:sz w:val="24"/>
          <w:szCs w:val="24"/>
        </w:rPr>
        <w:t>des intérêts économiques  GIE Kebili</w:t>
      </w:r>
      <w:r w:rsidR="009801A4">
        <w:rPr>
          <w:rFonts w:ascii="Times New Roman" w:hAnsi="Times New Roman" w:cs="Times New Roman"/>
          <w:b/>
          <w:bCs/>
          <w:sz w:val="24"/>
          <w:szCs w:val="24"/>
        </w:rPr>
        <w:t xml:space="preserve"> 4200</w:t>
      </w:r>
    </w:p>
    <w:p w:rsidR="00F67BCD" w:rsidRDefault="00F67BCD" w:rsidP="00F67BCD">
      <w:pPr>
        <w:spacing w:line="360" w:lineRule="auto"/>
        <w:jc w:val="both"/>
        <w:rPr>
          <w:rFonts w:asciiTheme="majorBidi" w:hAnsiTheme="majorBidi" w:cstheme="majorBidi"/>
          <w:color w:val="000000" w:themeColor="text1"/>
          <w:sz w:val="24"/>
          <w:szCs w:val="24"/>
        </w:rPr>
      </w:pPr>
    </w:p>
    <w:p w:rsidR="00A1663E" w:rsidRPr="00DD42DD" w:rsidRDefault="00A1663E" w:rsidP="007863F2">
      <w:pPr>
        <w:rPr>
          <w:rFonts w:ascii="Times New Roman" w:hAnsi="Times New Roman" w:cs="Times New Roman"/>
          <w:b/>
          <w:bCs/>
          <w:sz w:val="24"/>
          <w:szCs w:val="24"/>
        </w:rPr>
      </w:pPr>
    </w:p>
    <w:p w:rsidR="0095348B" w:rsidRPr="00E71311" w:rsidRDefault="0095348B" w:rsidP="0095348B">
      <w:pPr>
        <w:rPr>
          <w:rFonts w:asciiTheme="majorBidi" w:hAnsiTheme="majorBidi" w:cstheme="majorBidi"/>
          <w:b/>
          <w:bCs/>
          <w:sz w:val="24"/>
          <w:szCs w:val="24"/>
        </w:rPr>
      </w:pPr>
    </w:p>
    <w:sectPr w:rsidR="0095348B" w:rsidRPr="00E71311" w:rsidSect="00A94E31">
      <w:headerReference w:type="default" r:id="rId8"/>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26AF8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E5FE5" w16cex:dateUtc="2021-02-22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26AF8DB" w16cid:durableId="23DE5FE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E14" w:rsidRDefault="00273E14" w:rsidP="00537D41">
      <w:pPr>
        <w:spacing w:after="0" w:line="240" w:lineRule="auto"/>
      </w:pPr>
      <w:r>
        <w:separator/>
      </w:r>
    </w:p>
  </w:endnote>
  <w:endnote w:type="continuationSeparator" w:id="0">
    <w:p w:rsidR="00273E14" w:rsidRDefault="00273E14" w:rsidP="00537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E14" w:rsidRDefault="00273E14" w:rsidP="00537D41">
      <w:pPr>
        <w:spacing w:after="0" w:line="240" w:lineRule="auto"/>
      </w:pPr>
      <w:r>
        <w:separator/>
      </w:r>
    </w:p>
  </w:footnote>
  <w:footnote w:type="continuationSeparator" w:id="0">
    <w:p w:rsidR="00273E14" w:rsidRDefault="00273E14" w:rsidP="00537D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D41" w:rsidRDefault="00FC1737">
    <w:pPr>
      <w:pStyle w:val="En-tte"/>
    </w:pPr>
    <w:r>
      <w:rPr>
        <w:noProof/>
      </w:rPr>
      <w:drawing>
        <wp:inline distT="0" distB="0" distL="0" distR="0" wp14:anchorId="0C632C4B" wp14:editId="53A6F87C">
          <wp:extent cx="1660525" cy="1075055"/>
          <wp:effectExtent l="19050" t="0" r="0" b="0"/>
          <wp:docPr id="2" name="Image 2" descr="C:\Users\GI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E\Desktop\Capture.PNG"/>
                  <pic:cNvPicPr>
                    <a:picLocks noChangeAspect="1" noChangeArrowheads="1"/>
                  </pic:cNvPicPr>
                </pic:nvPicPr>
                <pic:blipFill>
                  <a:blip r:embed="rId1"/>
                  <a:srcRect/>
                  <a:stretch>
                    <a:fillRect/>
                  </a:stretch>
                </pic:blipFill>
                <pic:spPr bwMode="auto">
                  <a:xfrm>
                    <a:off x="0" y="0"/>
                    <a:ext cx="1660525" cy="107505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87FA8"/>
    <w:multiLevelType w:val="hybridMultilevel"/>
    <w:tmpl w:val="04EADCF0"/>
    <w:lvl w:ilvl="0" w:tplc="040C001B">
      <w:start w:val="1"/>
      <w:numFmt w:val="lowerRoman"/>
      <w:lvlText w:val="%1."/>
      <w:lvlJc w:val="righ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BE43D5"/>
    <w:multiLevelType w:val="hybridMultilevel"/>
    <w:tmpl w:val="2F869A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6F065C"/>
    <w:multiLevelType w:val="hybridMultilevel"/>
    <w:tmpl w:val="3046772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32205FF"/>
    <w:multiLevelType w:val="hybridMultilevel"/>
    <w:tmpl w:val="57BC3862"/>
    <w:lvl w:ilvl="0" w:tplc="D79C0588">
      <w:start w:val="7"/>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2DD92383"/>
    <w:multiLevelType w:val="hybridMultilevel"/>
    <w:tmpl w:val="0096D93C"/>
    <w:lvl w:ilvl="0" w:tplc="C75486AC">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B753758"/>
    <w:multiLevelType w:val="hybridMultilevel"/>
    <w:tmpl w:val="95B0F39A"/>
    <w:lvl w:ilvl="0" w:tplc="5A20D24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3F96FE6"/>
    <w:multiLevelType w:val="hybridMultilevel"/>
    <w:tmpl w:val="30660B7A"/>
    <w:lvl w:ilvl="0" w:tplc="BE7C0E22">
      <w:start w:val="1"/>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C5B11DD"/>
    <w:multiLevelType w:val="hybridMultilevel"/>
    <w:tmpl w:val="070A5276"/>
    <w:lvl w:ilvl="0" w:tplc="D562A07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F90D3A"/>
    <w:multiLevelType w:val="hybridMultilevel"/>
    <w:tmpl w:val="665EA15A"/>
    <w:lvl w:ilvl="0" w:tplc="64A20F1C">
      <w:start w:val="1"/>
      <w:numFmt w:val="decimal"/>
      <w:lvlText w:val="%1."/>
      <w:lvlJc w:val="left"/>
      <w:pPr>
        <w:ind w:left="786" w:hanging="360"/>
      </w:pPr>
      <w:rPr>
        <w:b/>
        <w:i w: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9">
    <w:nsid w:val="617F1C97"/>
    <w:multiLevelType w:val="hybridMultilevel"/>
    <w:tmpl w:val="FE64CEB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4BF11CA"/>
    <w:multiLevelType w:val="hybridMultilevel"/>
    <w:tmpl w:val="3050BC12"/>
    <w:lvl w:ilvl="0" w:tplc="A48646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B63695F"/>
    <w:multiLevelType w:val="hybridMultilevel"/>
    <w:tmpl w:val="D9088BE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E0965C5"/>
    <w:multiLevelType w:val="hybridMultilevel"/>
    <w:tmpl w:val="A60A5CEC"/>
    <w:lvl w:ilvl="0" w:tplc="040C0001">
      <w:start w:val="1"/>
      <w:numFmt w:val="bullet"/>
      <w:lvlText w:val=""/>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start w:val="1"/>
      <w:numFmt w:val="bullet"/>
      <w:lvlText w:val=""/>
      <w:lvlJc w:val="left"/>
      <w:pPr>
        <w:ind w:left="2083" w:hanging="360"/>
      </w:pPr>
      <w:rPr>
        <w:rFonts w:ascii="Wingdings" w:hAnsi="Wingdings" w:hint="default"/>
      </w:rPr>
    </w:lvl>
    <w:lvl w:ilvl="3" w:tplc="04090001">
      <w:start w:val="1"/>
      <w:numFmt w:val="bullet"/>
      <w:lvlText w:val=""/>
      <w:lvlJc w:val="left"/>
      <w:pPr>
        <w:ind w:left="2803" w:hanging="360"/>
      </w:pPr>
      <w:rPr>
        <w:rFonts w:ascii="Symbol" w:hAnsi="Symbol" w:hint="default"/>
      </w:rPr>
    </w:lvl>
    <w:lvl w:ilvl="4" w:tplc="04090003">
      <w:start w:val="1"/>
      <w:numFmt w:val="bullet"/>
      <w:lvlText w:val="o"/>
      <w:lvlJc w:val="left"/>
      <w:pPr>
        <w:ind w:left="3523" w:hanging="360"/>
      </w:pPr>
      <w:rPr>
        <w:rFonts w:ascii="Courier New" w:hAnsi="Courier New" w:cs="Courier New" w:hint="default"/>
      </w:rPr>
    </w:lvl>
    <w:lvl w:ilvl="5" w:tplc="04090005">
      <w:start w:val="1"/>
      <w:numFmt w:val="bullet"/>
      <w:lvlText w:val=""/>
      <w:lvlJc w:val="left"/>
      <w:pPr>
        <w:ind w:left="4243" w:hanging="360"/>
      </w:pPr>
      <w:rPr>
        <w:rFonts w:ascii="Wingdings" w:hAnsi="Wingdings" w:hint="default"/>
      </w:rPr>
    </w:lvl>
    <w:lvl w:ilvl="6" w:tplc="04090001">
      <w:start w:val="1"/>
      <w:numFmt w:val="bullet"/>
      <w:lvlText w:val=""/>
      <w:lvlJc w:val="left"/>
      <w:pPr>
        <w:ind w:left="4963" w:hanging="360"/>
      </w:pPr>
      <w:rPr>
        <w:rFonts w:ascii="Symbol" w:hAnsi="Symbol" w:hint="default"/>
      </w:rPr>
    </w:lvl>
    <w:lvl w:ilvl="7" w:tplc="04090003">
      <w:start w:val="1"/>
      <w:numFmt w:val="bullet"/>
      <w:lvlText w:val="o"/>
      <w:lvlJc w:val="left"/>
      <w:pPr>
        <w:ind w:left="5683" w:hanging="360"/>
      </w:pPr>
      <w:rPr>
        <w:rFonts w:ascii="Courier New" w:hAnsi="Courier New" w:cs="Courier New" w:hint="default"/>
      </w:rPr>
    </w:lvl>
    <w:lvl w:ilvl="8" w:tplc="04090005">
      <w:start w:val="1"/>
      <w:numFmt w:val="bullet"/>
      <w:lvlText w:val=""/>
      <w:lvlJc w:val="left"/>
      <w:pPr>
        <w:ind w:left="6403" w:hanging="360"/>
      </w:pPr>
      <w:rPr>
        <w:rFonts w:ascii="Wingdings" w:hAnsi="Wingdings" w:hint="default"/>
      </w:rPr>
    </w:lvl>
  </w:abstractNum>
  <w:num w:numId="1">
    <w:abstractNumId w:val="10"/>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7"/>
  </w:num>
  <w:num w:numId="6">
    <w:abstractNumId w:val="4"/>
  </w:num>
  <w:num w:numId="7">
    <w:abstractNumId w:val="0"/>
  </w:num>
  <w:num w:numId="8">
    <w:abstractNumId w:val="8"/>
  </w:num>
  <w:num w:numId="9">
    <w:abstractNumId w:val="2"/>
  </w:num>
  <w:num w:numId="10">
    <w:abstractNumId w:val="1"/>
  </w:num>
  <w:num w:numId="11">
    <w:abstractNumId w:val="9"/>
  </w:num>
  <w:num w:numId="12">
    <w:abstractNumId w:val="6"/>
  </w:num>
  <w:num w:numId="13">
    <w:abstractNumId w:val="6"/>
  </w:num>
  <w:num w:numId="14">
    <w:abstractNumId w:val="11"/>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nes">
    <w15:presenceInfo w15:providerId="AD" w15:userId="S::ines.farah@giz.de::d9efb178-a7c6-4018-a7f9-a7649ba003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44E"/>
    <w:rsid w:val="000079BC"/>
    <w:rsid w:val="00043B94"/>
    <w:rsid w:val="00044C88"/>
    <w:rsid w:val="00044FFD"/>
    <w:rsid w:val="00090D0E"/>
    <w:rsid w:val="000F0019"/>
    <w:rsid w:val="001153AD"/>
    <w:rsid w:val="001751AD"/>
    <w:rsid w:val="001D75E7"/>
    <w:rsid w:val="001F233F"/>
    <w:rsid w:val="00240E1D"/>
    <w:rsid w:val="00247F3C"/>
    <w:rsid w:val="00257023"/>
    <w:rsid w:val="00273E14"/>
    <w:rsid w:val="002B0A41"/>
    <w:rsid w:val="00322105"/>
    <w:rsid w:val="00334479"/>
    <w:rsid w:val="00347445"/>
    <w:rsid w:val="00357AC1"/>
    <w:rsid w:val="00392677"/>
    <w:rsid w:val="0039459E"/>
    <w:rsid w:val="003960E6"/>
    <w:rsid w:val="003C02CD"/>
    <w:rsid w:val="003C5971"/>
    <w:rsid w:val="003D1EFB"/>
    <w:rsid w:val="004131E0"/>
    <w:rsid w:val="00416CF9"/>
    <w:rsid w:val="004749C8"/>
    <w:rsid w:val="00497795"/>
    <w:rsid w:val="004A4853"/>
    <w:rsid w:val="005110C4"/>
    <w:rsid w:val="005122D3"/>
    <w:rsid w:val="00537D41"/>
    <w:rsid w:val="005911EE"/>
    <w:rsid w:val="005A4D56"/>
    <w:rsid w:val="005B267B"/>
    <w:rsid w:val="00684621"/>
    <w:rsid w:val="00690480"/>
    <w:rsid w:val="006E3392"/>
    <w:rsid w:val="007472D1"/>
    <w:rsid w:val="0077753B"/>
    <w:rsid w:val="007863F2"/>
    <w:rsid w:val="00804E13"/>
    <w:rsid w:val="00822ED2"/>
    <w:rsid w:val="008E0BDE"/>
    <w:rsid w:val="008E3A0E"/>
    <w:rsid w:val="009430C7"/>
    <w:rsid w:val="0095348B"/>
    <w:rsid w:val="00972847"/>
    <w:rsid w:val="009801A4"/>
    <w:rsid w:val="00986514"/>
    <w:rsid w:val="009A1866"/>
    <w:rsid w:val="009C5E9D"/>
    <w:rsid w:val="00A1663E"/>
    <w:rsid w:val="00A2444E"/>
    <w:rsid w:val="00A4592D"/>
    <w:rsid w:val="00A94E31"/>
    <w:rsid w:val="00B10E61"/>
    <w:rsid w:val="00B31E32"/>
    <w:rsid w:val="00B922B2"/>
    <w:rsid w:val="00BC4979"/>
    <w:rsid w:val="00BC7A3E"/>
    <w:rsid w:val="00BD0E06"/>
    <w:rsid w:val="00BE6E57"/>
    <w:rsid w:val="00C1580F"/>
    <w:rsid w:val="00C32C03"/>
    <w:rsid w:val="00C672FC"/>
    <w:rsid w:val="00CA7D1B"/>
    <w:rsid w:val="00CD5981"/>
    <w:rsid w:val="00D52013"/>
    <w:rsid w:val="00D534A8"/>
    <w:rsid w:val="00D811CC"/>
    <w:rsid w:val="00DA785B"/>
    <w:rsid w:val="00DB50F3"/>
    <w:rsid w:val="00E44F28"/>
    <w:rsid w:val="00E51D88"/>
    <w:rsid w:val="00E71311"/>
    <w:rsid w:val="00E71540"/>
    <w:rsid w:val="00E7501B"/>
    <w:rsid w:val="00E86F6D"/>
    <w:rsid w:val="00EE4C2C"/>
    <w:rsid w:val="00F07847"/>
    <w:rsid w:val="00F17F95"/>
    <w:rsid w:val="00F43FBA"/>
    <w:rsid w:val="00F67BCD"/>
    <w:rsid w:val="00F71BC2"/>
    <w:rsid w:val="00F8208F"/>
    <w:rsid w:val="00FA52CE"/>
    <w:rsid w:val="00FB2A93"/>
    <w:rsid w:val="00FC1737"/>
    <w:rsid w:val="00FE7B23"/>
    <w:rsid w:val="00FF463B"/>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Aufzählung Spiegelstrich,Titre1,Listes,List Paragraph (numbered (a)),Use Case List Paragraph,Liste couleur - Accent 11,Bullets"/>
    <w:basedOn w:val="Normal"/>
    <w:link w:val="ParagraphedelisteCar"/>
    <w:uiPriority w:val="34"/>
    <w:qFormat/>
    <w:rsid w:val="00D534A8"/>
    <w:pPr>
      <w:ind w:left="720"/>
      <w:contextualSpacing/>
    </w:pPr>
  </w:style>
  <w:style w:type="table" w:styleId="Grilledutableau">
    <w:name w:val="Table Grid"/>
    <w:basedOn w:val="TableauNormal"/>
    <w:uiPriority w:val="59"/>
    <w:rsid w:val="005B26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hedelisteCar">
    <w:name w:val="Paragraphe de liste Car"/>
    <w:aliases w:val="Aufzählung Spiegelstrich Car,Titre1 Car,Listes Car,List Paragraph (numbered (a)) Car,Use Case List Paragraph Car,Liste couleur - Accent 11 Car,Bullets Car"/>
    <w:basedOn w:val="Policepardfaut"/>
    <w:link w:val="Paragraphedeliste"/>
    <w:uiPriority w:val="34"/>
    <w:locked/>
    <w:rsid w:val="00F8208F"/>
  </w:style>
  <w:style w:type="table" w:customStyle="1" w:styleId="TableauGrille1Clair1">
    <w:name w:val="Tableau Grille 1 Clair1"/>
    <w:basedOn w:val="TableauNormal"/>
    <w:uiPriority w:val="46"/>
    <w:rsid w:val="00F8208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537D41"/>
    <w:pPr>
      <w:tabs>
        <w:tab w:val="center" w:pos="4536"/>
        <w:tab w:val="right" w:pos="9072"/>
      </w:tabs>
      <w:spacing w:after="0" w:line="240" w:lineRule="auto"/>
    </w:pPr>
  </w:style>
  <w:style w:type="character" w:customStyle="1" w:styleId="En-tteCar">
    <w:name w:val="En-tête Car"/>
    <w:basedOn w:val="Policepardfaut"/>
    <w:link w:val="En-tte"/>
    <w:uiPriority w:val="99"/>
    <w:rsid w:val="00537D41"/>
  </w:style>
  <w:style w:type="paragraph" w:styleId="Pieddepage">
    <w:name w:val="footer"/>
    <w:basedOn w:val="Normal"/>
    <w:link w:val="PieddepageCar"/>
    <w:uiPriority w:val="99"/>
    <w:unhideWhenUsed/>
    <w:rsid w:val="00537D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D41"/>
  </w:style>
  <w:style w:type="character" w:styleId="Marquedecommentaire">
    <w:name w:val="annotation reference"/>
    <w:basedOn w:val="Policepardfaut"/>
    <w:uiPriority w:val="99"/>
    <w:semiHidden/>
    <w:unhideWhenUsed/>
    <w:rsid w:val="00537D41"/>
    <w:rPr>
      <w:sz w:val="16"/>
      <w:szCs w:val="16"/>
    </w:rPr>
  </w:style>
  <w:style w:type="paragraph" w:styleId="Commentaire">
    <w:name w:val="annotation text"/>
    <w:basedOn w:val="Normal"/>
    <w:link w:val="CommentaireCar"/>
    <w:uiPriority w:val="99"/>
    <w:semiHidden/>
    <w:unhideWhenUsed/>
    <w:rsid w:val="00537D41"/>
    <w:pPr>
      <w:spacing w:line="240" w:lineRule="auto"/>
    </w:pPr>
    <w:rPr>
      <w:sz w:val="20"/>
      <w:szCs w:val="20"/>
    </w:rPr>
  </w:style>
  <w:style w:type="character" w:customStyle="1" w:styleId="CommentaireCar">
    <w:name w:val="Commentaire Car"/>
    <w:basedOn w:val="Policepardfaut"/>
    <w:link w:val="Commentaire"/>
    <w:uiPriority w:val="99"/>
    <w:semiHidden/>
    <w:rsid w:val="00537D41"/>
    <w:rPr>
      <w:sz w:val="20"/>
      <w:szCs w:val="20"/>
    </w:rPr>
  </w:style>
  <w:style w:type="paragraph" w:styleId="Objetducommentaire">
    <w:name w:val="annotation subject"/>
    <w:basedOn w:val="Commentaire"/>
    <w:next w:val="Commentaire"/>
    <w:link w:val="ObjetducommentaireCar"/>
    <w:uiPriority w:val="99"/>
    <w:semiHidden/>
    <w:unhideWhenUsed/>
    <w:rsid w:val="00537D41"/>
    <w:rPr>
      <w:b/>
      <w:bCs/>
    </w:rPr>
  </w:style>
  <w:style w:type="character" w:customStyle="1" w:styleId="ObjetducommentaireCar">
    <w:name w:val="Objet du commentaire Car"/>
    <w:basedOn w:val="CommentaireCar"/>
    <w:link w:val="Objetducommentaire"/>
    <w:uiPriority w:val="99"/>
    <w:semiHidden/>
    <w:rsid w:val="00537D41"/>
    <w:rPr>
      <w:b/>
      <w:bCs/>
      <w:sz w:val="20"/>
      <w:szCs w:val="20"/>
    </w:rPr>
  </w:style>
  <w:style w:type="paragraph" w:styleId="Textedebulles">
    <w:name w:val="Balloon Text"/>
    <w:basedOn w:val="Normal"/>
    <w:link w:val="TextedebullesCar"/>
    <w:uiPriority w:val="99"/>
    <w:semiHidden/>
    <w:unhideWhenUsed/>
    <w:rsid w:val="00537D4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37D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aliases w:val="Aufzählung Spiegelstrich,Titre1,Listes,List Paragraph (numbered (a)),Use Case List Paragraph,Liste couleur - Accent 11,Bullets"/>
    <w:basedOn w:val="Normal"/>
    <w:link w:val="ParagraphedelisteCar"/>
    <w:uiPriority w:val="34"/>
    <w:qFormat/>
    <w:rsid w:val="00D534A8"/>
    <w:pPr>
      <w:ind w:left="720"/>
      <w:contextualSpacing/>
    </w:pPr>
  </w:style>
  <w:style w:type="table" w:styleId="Grilledutableau">
    <w:name w:val="Table Grid"/>
    <w:basedOn w:val="TableauNormal"/>
    <w:uiPriority w:val="59"/>
    <w:rsid w:val="005B26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hedelisteCar">
    <w:name w:val="Paragraphe de liste Car"/>
    <w:aliases w:val="Aufzählung Spiegelstrich Car,Titre1 Car,Listes Car,List Paragraph (numbered (a)) Car,Use Case List Paragraph Car,Liste couleur - Accent 11 Car,Bullets Car"/>
    <w:basedOn w:val="Policepardfaut"/>
    <w:link w:val="Paragraphedeliste"/>
    <w:uiPriority w:val="34"/>
    <w:locked/>
    <w:rsid w:val="00F8208F"/>
  </w:style>
  <w:style w:type="table" w:customStyle="1" w:styleId="TableauGrille1Clair1">
    <w:name w:val="Tableau Grille 1 Clair1"/>
    <w:basedOn w:val="TableauNormal"/>
    <w:uiPriority w:val="46"/>
    <w:rsid w:val="00F8208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537D41"/>
    <w:pPr>
      <w:tabs>
        <w:tab w:val="center" w:pos="4536"/>
        <w:tab w:val="right" w:pos="9072"/>
      </w:tabs>
      <w:spacing w:after="0" w:line="240" w:lineRule="auto"/>
    </w:pPr>
  </w:style>
  <w:style w:type="character" w:customStyle="1" w:styleId="En-tteCar">
    <w:name w:val="En-tête Car"/>
    <w:basedOn w:val="Policepardfaut"/>
    <w:link w:val="En-tte"/>
    <w:uiPriority w:val="99"/>
    <w:rsid w:val="00537D41"/>
  </w:style>
  <w:style w:type="paragraph" w:styleId="Pieddepage">
    <w:name w:val="footer"/>
    <w:basedOn w:val="Normal"/>
    <w:link w:val="PieddepageCar"/>
    <w:uiPriority w:val="99"/>
    <w:unhideWhenUsed/>
    <w:rsid w:val="00537D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D41"/>
  </w:style>
  <w:style w:type="character" w:styleId="Marquedecommentaire">
    <w:name w:val="annotation reference"/>
    <w:basedOn w:val="Policepardfaut"/>
    <w:uiPriority w:val="99"/>
    <w:semiHidden/>
    <w:unhideWhenUsed/>
    <w:rsid w:val="00537D41"/>
    <w:rPr>
      <w:sz w:val="16"/>
      <w:szCs w:val="16"/>
    </w:rPr>
  </w:style>
  <w:style w:type="paragraph" w:styleId="Commentaire">
    <w:name w:val="annotation text"/>
    <w:basedOn w:val="Normal"/>
    <w:link w:val="CommentaireCar"/>
    <w:uiPriority w:val="99"/>
    <w:semiHidden/>
    <w:unhideWhenUsed/>
    <w:rsid w:val="00537D41"/>
    <w:pPr>
      <w:spacing w:line="240" w:lineRule="auto"/>
    </w:pPr>
    <w:rPr>
      <w:sz w:val="20"/>
      <w:szCs w:val="20"/>
    </w:rPr>
  </w:style>
  <w:style w:type="character" w:customStyle="1" w:styleId="CommentaireCar">
    <w:name w:val="Commentaire Car"/>
    <w:basedOn w:val="Policepardfaut"/>
    <w:link w:val="Commentaire"/>
    <w:uiPriority w:val="99"/>
    <w:semiHidden/>
    <w:rsid w:val="00537D41"/>
    <w:rPr>
      <w:sz w:val="20"/>
      <w:szCs w:val="20"/>
    </w:rPr>
  </w:style>
  <w:style w:type="paragraph" w:styleId="Objetducommentaire">
    <w:name w:val="annotation subject"/>
    <w:basedOn w:val="Commentaire"/>
    <w:next w:val="Commentaire"/>
    <w:link w:val="ObjetducommentaireCar"/>
    <w:uiPriority w:val="99"/>
    <w:semiHidden/>
    <w:unhideWhenUsed/>
    <w:rsid w:val="00537D41"/>
    <w:rPr>
      <w:b/>
      <w:bCs/>
    </w:rPr>
  </w:style>
  <w:style w:type="character" w:customStyle="1" w:styleId="ObjetducommentaireCar">
    <w:name w:val="Objet du commentaire Car"/>
    <w:basedOn w:val="CommentaireCar"/>
    <w:link w:val="Objetducommentaire"/>
    <w:uiPriority w:val="99"/>
    <w:semiHidden/>
    <w:rsid w:val="00537D41"/>
    <w:rPr>
      <w:b/>
      <w:bCs/>
      <w:sz w:val="20"/>
      <w:szCs w:val="20"/>
    </w:rPr>
  </w:style>
  <w:style w:type="paragraph" w:styleId="Textedebulles">
    <w:name w:val="Balloon Text"/>
    <w:basedOn w:val="Normal"/>
    <w:link w:val="TextedebullesCar"/>
    <w:uiPriority w:val="99"/>
    <w:semiHidden/>
    <w:unhideWhenUsed/>
    <w:rsid w:val="00537D4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37D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60643">
      <w:bodyDiv w:val="1"/>
      <w:marLeft w:val="0"/>
      <w:marRight w:val="0"/>
      <w:marTop w:val="0"/>
      <w:marBottom w:val="0"/>
      <w:divBdr>
        <w:top w:val="none" w:sz="0" w:space="0" w:color="auto"/>
        <w:left w:val="none" w:sz="0" w:space="0" w:color="auto"/>
        <w:bottom w:val="none" w:sz="0" w:space="0" w:color="auto"/>
        <w:right w:val="none" w:sz="0" w:space="0" w:color="auto"/>
      </w:divBdr>
    </w:div>
    <w:div w:id="144275088">
      <w:bodyDiv w:val="1"/>
      <w:marLeft w:val="0"/>
      <w:marRight w:val="0"/>
      <w:marTop w:val="0"/>
      <w:marBottom w:val="0"/>
      <w:divBdr>
        <w:top w:val="none" w:sz="0" w:space="0" w:color="auto"/>
        <w:left w:val="none" w:sz="0" w:space="0" w:color="auto"/>
        <w:bottom w:val="none" w:sz="0" w:space="0" w:color="auto"/>
        <w:right w:val="none" w:sz="0" w:space="0" w:color="auto"/>
      </w:divBdr>
    </w:div>
    <w:div w:id="306785964">
      <w:bodyDiv w:val="1"/>
      <w:marLeft w:val="0"/>
      <w:marRight w:val="0"/>
      <w:marTop w:val="0"/>
      <w:marBottom w:val="0"/>
      <w:divBdr>
        <w:top w:val="none" w:sz="0" w:space="0" w:color="auto"/>
        <w:left w:val="none" w:sz="0" w:space="0" w:color="auto"/>
        <w:bottom w:val="none" w:sz="0" w:space="0" w:color="auto"/>
        <w:right w:val="none" w:sz="0" w:space="0" w:color="auto"/>
      </w:divBdr>
    </w:div>
    <w:div w:id="364868746">
      <w:bodyDiv w:val="1"/>
      <w:marLeft w:val="0"/>
      <w:marRight w:val="0"/>
      <w:marTop w:val="0"/>
      <w:marBottom w:val="0"/>
      <w:divBdr>
        <w:top w:val="none" w:sz="0" w:space="0" w:color="auto"/>
        <w:left w:val="none" w:sz="0" w:space="0" w:color="auto"/>
        <w:bottom w:val="none" w:sz="0" w:space="0" w:color="auto"/>
        <w:right w:val="none" w:sz="0" w:space="0" w:color="auto"/>
      </w:divBdr>
    </w:div>
    <w:div w:id="504780939">
      <w:bodyDiv w:val="1"/>
      <w:marLeft w:val="0"/>
      <w:marRight w:val="0"/>
      <w:marTop w:val="0"/>
      <w:marBottom w:val="0"/>
      <w:divBdr>
        <w:top w:val="none" w:sz="0" w:space="0" w:color="auto"/>
        <w:left w:val="none" w:sz="0" w:space="0" w:color="auto"/>
        <w:bottom w:val="none" w:sz="0" w:space="0" w:color="auto"/>
        <w:right w:val="none" w:sz="0" w:space="0" w:color="auto"/>
      </w:divBdr>
    </w:div>
    <w:div w:id="612252546">
      <w:bodyDiv w:val="1"/>
      <w:marLeft w:val="0"/>
      <w:marRight w:val="0"/>
      <w:marTop w:val="0"/>
      <w:marBottom w:val="0"/>
      <w:divBdr>
        <w:top w:val="none" w:sz="0" w:space="0" w:color="auto"/>
        <w:left w:val="none" w:sz="0" w:space="0" w:color="auto"/>
        <w:bottom w:val="none" w:sz="0" w:space="0" w:color="auto"/>
        <w:right w:val="none" w:sz="0" w:space="0" w:color="auto"/>
      </w:divBdr>
    </w:div>
    <w:div w:id="741441497">
      <w:bodyDiv w:val="1"/>
      <w:marLeft w:val="0"/>
      <w:marRight w:val="0"/>
      <w:marTop w:val="0"/>
      <w:marBottom w:val="0"/>
      <w:divBdr>
        <w:top w:val="none" w:sz="0" w:space="0" w:color="auto"/>
        <w:left w:val="none" w:sz="0" w:space="0" w:color="auto"/>
        <w:bottom w:val="none" w:sz="0" w:space="0" w:color="auto"/>
        <w:right w:val="none" w:sz="0" w:space="0" w:color="auto"/>
      </w:divBdr>
    </w:div>
    <w:div w:id="912161975">
      <w:bodyDiv w:val="1"/>
      <w:marLeft w:val="0"/>
      <w:marRight w:val="0"/>
      <w:marTop w:val="0"/>
      <w:marBottom w:val="0"/>
      <w:divBdr>
        <w:top w:val="none" w:sz="0" w:space="0" w:color="auto"/>
        <w:left w:val="none" w:sz="0" w:space="0" w:color="auto"/>
        <w:bottom w:val="none" w:sz="0" w:space="0" w:color="auto"/>
        <w:right w:val="none" w:sz="0" w:space="0" w:color="auto"/>
      </w:divBdr>
    </w:div>
    <w:div w:id="914243544">
      <w:bodyDiv w:val="1"/>
      <w:marLeft w:val="0"/>
      <w:marRight w:val="0"/>
      <w:marTop w:val="0"/>
      <w:marBottom w:val="0"/>
      <w:divBdr>
        <w:top w:val="none" w:sz="0" w:space="0" w:color="auto"/>
        <w:left w:val="none" w:sz="0" w:space="0" w:color="auto"/>
        <w:bottom w:val="none" w:sz="0" w:space="0" w:color="auto"/>
        <w:right w:val="none" w:sz="0" w:space="0" w:color="auto"/>
      </w:divBdr>
    </w:div>
    <w:div w:id="1057045405">
      <w:bodyDiv w:val="1"/>
      <w:marLeft w:val="0"/>
      <w:marRight w:val="0"/>
      <w:marTop w:val="0"/>
      <w:marBottom w:val="0"/>
      <w:divBdr>
        <w:top w:val="none" w:sz="0" w:space="0" w:color="auto"/>
        <w:left w:val="none" w:sz="0" w:space="0" w:color="auto"/>
        <w:bottom w:val="none" w:sz="0" w:space="0" w:color="auto"/>
        <w:right w:val="none" w:sz="0" w:space="0" w:color="auto"/>
      </w:divBdr>
    </w:div>
    <w:div w:id="124395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2181</Words>
  <Characters>11996</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samibh00@outlook.com</dc:creator>
  <cp:lastModifiedBy>samibh00@outlook.com</cp:lastModifiedBy>
  <cp:revision>2</cp:revision>
  <dcterms:created xsi:type="dcterms:W3CDTF">2021-02-26T16:33:00Z</dcterms:created>
  <dcterms:modified xsi:type="dcterms:W3CDTF">2021-02-26T16:33:00Z</dcterms:modified>
</cp:coreProperties>
</file>