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ordWrap w:val="0"/>
        <w:snapToGrid w:val="0"/>
        <w:rPr>
          <w:rFonts w:hint="eastAsia" w:ascii="仿宋" w:hAnsi="仿宋" w:eastAsia="仿宋" w:cs="仿宋"/>
          <w:b/>
          <w:spacing w:val="60"/>
          <w:sz w:val="52"/>
          <w:szCs w:val="52"/>
        </w:rPr>
      </w:pPr>
    </w:p>
    <w:p>
      <w:pPr>
        <w:wordWrap w:val="0"/>
        <w:snapToGrid w:val="0"/>
        <w:jc w:val="center"/>
        <w:rPr>
          <w:rFonts w:hint="eastAsia" w:ascii="仿宋" w:hAnsi="仿宋" w:eastAsia="仿宋" w:cs="仿宋"/>
          <w:b/>
          <w:spacing w:val="60"/>
          <w:sz w:val="52"/>
          <w:szCs w:val="52"/>
        </w:rPr>
      </w:pPr>
      <w:bookmarkStart w:id="0" w:name="sn_GC20240111171435"/>
      <w:bookmarkEnd w:id="0"/>
    </w:p>
    <w:p>
      <w:pPr>
        <w:wordWrap w:val="0"/>
        <w:snapToGrid w:val="0"/>
        <w:jc w:val="center"/>
        <w:rPr>
          <w:rFonts w:hint="eastAsia" w:ascii="仿宋" w:hAnsi="仿宋" w:eastAsia="仿宋" w:cs="仿宋"/>
          <w:b/>
          <w:spacing w:val="60"/>
          <w:sz w:val="52"/>
          <w:szCs w:val="52"/>
        </w:rPr>
      </w:pPr>
    </w:p>
    <w:p>
      <w:pPr>
        <w:wordWrap w:val="0"/>
        <w:snapToGrid w:val="0"/>
        <w:jc w:val="center"/>
        <w:rPr>
          <w:rFonts w:hint="eastAsia" w:ascii="仿宋" w:hAnsi="仿宋" w:eastAsia="仿宋" w:cs="仿宋"/>
          <w:b/>
          <w:spacing w:val="60"/>
          <w:sz w:val="52"/>
          <w:szCs w:val="52"/>
        </w:rPr>
      </w:pPr>
    </w:p>
    <w:p>
      <w:pPr>
        <w:wordWrap w:val="0"/>
        <w:snapToGrid w:val="0"/>
        <w:spacing w:line="620" w:lineRule="exact"/>
        <w:jc w:val="center"/>
        <w:rPr>
          <w:rFonts w:hint="eastAsia" w:ascii="华文中宋" w:hAnsi="华文中宋" w:eastAsia="华文中宋" w:cs="华文中宋"/>
          <w:b/>
          <w:spacing w:val="60"/>
          <w:sz w:val="52"/>
        </w:rPr>
      </w:pPr>
      <w:r>
        <w:rPr>
          <w:rFonts w:hint="eastAsia" w:ascii="华文中宋" w:hAnsi="华文中宋" w:eastAsia="华文中宋" w:cs="华文中宋"/>
          <w:b/>
          <w:spacing w:val="60"/>
          <w:sz w:val="52"/>
        </w:rPr>
        <w:t>输变电工程监理合同</w:t>
      </w:r>
    </w:p>
    <w:p>
      <w:pPr>
        <w:wordWrap w:val="0"/>
        <w:snapToGrid w:val="0"/>
        <w:spacing w:line="520" w:lineRule="exact"/>
        <w:jc w:val="center"/>
        <w:rPr>
          <w:rFonts w:hint="eastAsia" w:ascii="华文中宋" w:hAnsi="华文中宋" w:eastAsia="华文中宋" w:cs="华文中宋"/>
          <w:sz w:val="28"/>
        </w:rPr>
      </w:pPr>
    </w:p>
    <w:p>
      <w:pPr>
        <w:wordWrap w:val="0"/>
        <w:snapToGrid w:val="0"/>
        <w:spacing w:line="360" w:lineRule="auto"/>
        <w:ind w:firstLine="745" w:firstLineChars="265"/>
        <w:rPr>
          <w:rFonts w:hint="eastAsia" w:ascii="华文中宋" w:hAnsi="华文中宋" w:eastAsia="华文中宋" w:cs="华文中宋"/>
          <w:b/>
          <w:sz w:val="28"/>
        </w:rPr>
      </w:pPr>
    </w:p>
    <w:p>
      <w:pPr>
        <w:wordWrap w:val="0"/>
        <w:snapToGrid w:val="0"/>
        <w:spacing w:line="360" w:lineRule="auto"/>
        <w:ind w:firstLine="745" w:firstLineChars="265"/>
        <w:rPr>
          <w:rFonts w:hint="eastAsia" w:ascii="华文中宋" w:hAnsi="华文中宋" w:eastAsia="华文中宋" w:cs="华文中宋"/>
          <w:b/>
          <w:sz w:val="28"/>
        </w:rPr>
      </w:pPr>
    </w:p>
    <w:p>
      <w:pPr>
        <w:wordWrap w:val="0"/>
        <w:snapToGrid w:val="0"/>
        <w:spacing w:line="360" w:lineRule="auto"/>
        <w:ind w:firstLine="745" w:firstLineChars="265"/>
        <w:rPr>
          <w:rFonts w:hint="eastAsia" w:ascii="华文中宋" w:hAnsi="华文中宋" w:eastAsia="华文中宋" w:cs="华文中宋"/>
          <w:b/>
          <w:sz w:val="28"/>
        </w:rPr>
      </w:pPr>
    </w:p>
    <w:p>
      <w:pPr>
        <w:wordWrap w:val="0"/>
        <w:snapToGrid w:val="0"/>
        <w:spacing w:line="360" w:lineRule="auto"/>
        <w:ind w:firstLine="745" w:firstLineChars="265"/>
        <w:rPr>
          <w:rFonts w:hint="eastAsia" w:ascii="华文中宋" w:hAnsi="华文中宋" w:eastAsia="华文中宋" w:cs="华文中宋"/>
          <w:b/>
          <w:sz w:val="28"/>
        </w:rPr>
      </w:pPr>
    </w:p>
    <w:p>
      <w:pPr>
        <w:wordWrap w:val="0"/>
        <w:snapToGrid w:val="0"/>
        <w:spacing w:line="360" w:lineRule="auto"/>
        <w:ind w:firstLine="745" w:firstLineChars="265"/>
        <w:rPr>
          <w:rFonts w:hint="eastAsia" w:ascii="华文中宋" w:hAnsi="华文中宋" w:eastAsia="华文中宋" w:cs="华文中宋"/>
          <w:b/>
          <w:sz w:val="28"/>
        </w:rPr>
      </w:pPr>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合同编号（委托人）：</w:t>
      </w:r>
      <w:permStart w:id="0" w:edGrp="everyone"/>
      <w:r>
        <w:rPr>
          <w:rFonts w:hint="eastAsia" w:ascii="华文中宋" w:hAnsi="华文中宋" w:eastAsia="华文中宋" w:cs="华文中宋"/>
          <w:b/>
          <w:sz w:val="32"/>
        </w:rPr>
        <w:t xml:space="preserve">       </w:t>
      </w:r>
      <w:permEnd w:id="0"/>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合同编号（监理人）：</w:t>
      </w:r>
      <w:permStart w:id="1" w:edGrp="everyone"/>
      <w:r>
        <w:rPr>
          <w:rFonts w:hint="eastAsia" w:ascii="华文中宋" w:hAnsi="华文中宋" w:eastAsia="华文中宋" w:cs="华文中宋"/>
          <w:b/>
          <w:sz w:val="32"/>
        </w:rPr>
        <w:t xml:space="preserve">       </w:t>
      </w:r>
      <w:permEnd w:id="1"/>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工程名称：</w:t>
      </w:r>
      <w:permStart w:id="2" w:edGrp="everyone"/>
      <w:r>
        <w:rPr>
          <w:rFonts w:hint="eastAsia" w:ascii="华文中宋" w:hAnsi="华文中宋" w:eastAsia="华文中宋" w:cs="华文中宋"/>
          <w:b/>
          <w:sz w:val="32"/>
        </w:rPr>
        <w:t xml:space="preserve">       </w:t>
      </w:r>
      <w:permEnd w:id="2"/>
      <w:r>
        <w:rPr>
          <w:rFonts w:hint="eastAsia" w:ascii="华文中宋" w:hAnsi="华文中宋" w:eastAsia="华文中宋" w:cs="华文中宋"/>
          <w:b/>
          <w:sz w:val="32"/>
        </w:rPr>
        <w:t xml:space="preserve">                       </w:t>
      </w:r>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委 托 人：</w:t>
      </w:r>
      <w:permStart w:id="3" w:edGrp="everyone"/>
      <w:r>
        <w:rPr>
          <w:rFonts w:hint="eastAsia" w:ascii="华文中宋" w:hAnsi="华文中宋" w:eastAsia="华文中宋" w:cs="华文中宋"/>
          <w:b/>
          <w:sz w:val="32"/>
        </w:rPr>
        <w:t xml:space="preserve">       </w:t>
      </w:r>
      <w:permEnd w:id="3"/>
      <w:r>
        <w:rPr>
          <w:rFonts w:hint="eastAsia" w:ascii="华文中宋" w:hAnsi="华文中宋" w:eastAsia="华文中宋" w:cs="华文中宋"/>
          <w:b/>
          <w:sz w:val="32"/>
        </w:rPr>
        <w:t xml:space="preserve">                       </w:t>
      </w:r>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监 理 人：</w:t>
      </w:r>
      <w:permStart w:id="4" w:edGrp="everyone"/>
      <w:r>
        <w:rPr>
          <w:rFonts w:hint="eastAsia" w:ascii="华文中宋" w:hAnsi="华文中宋" w:eastAsia="华文中宋" w:cs="华文中宋"/>
          <w:b/>
          <w:sz w:val="32"/>
        </w:rPr>
        <w:t xml:space="preserve">       </w:t>
      </w:r>
      <w:permEnd w:id="4"/>
      <w:r>
        <w:rPr>
          <w:rFonts w:hint="eastAsia" w:ascii="华文中宋" w:hAnsi="华文中宋" w:eastAsia="华文中宋" w:cs="华文中宋"/>
          <w:b/>
          <w:sz w:val="32"/>
        </w:rPr>
        <w:t xml:space="preserve">                       </w:t>
      </w:r>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签订日期:</w:t>
      </w:r>
    </w:p>
    <w:p>
      <w:pPr>
        <w:wordWrap w:val="0"/>
        <w:snapToGrid w:val="0"/>
        <w:spacing w:line="720" w:lineRule="exact"/>
        <w:ind w:firstLine="643" w:firstLineChars="200"/>
        <w:rPr>
          <w:rFonts w:hint="eastAsia" w:ascii="华文中宋" w:hAnsi="华文中宋" w:eastAsia="华文中宋" w:cs="华文中宋"/>
          <w:b/>
          <w:sz w:val="32"/>
        </w:rPr>
      </w:pPr>
      <w:r>
        <w:rPr>
          <w:rFonts w:hint="eastAsia" w:ascii="华文中宋" w:hAnsi="华文中宋" w:eastAsia="华文中宋" w:cs="华文中宋"/>
          <w:b/>
          <w:sz w:val="32"/>
        </w:rPr>
        <w:t>签订地点：</w:t>
      </w:r>
      <w:permStart w:id="5" w:edGrp="everyone"/>
      <w:r>
        <w:rPr>
          <w:rFonts w:hint="eastAsia" w:ascii="华文中宋" w:hAnsi="华文中宋" w:eastAsia="华文中宋" w:cs="华文中宋"/>
          <w:b/>
          <w:sz w:val="32"/>
        </w:rPr>
        <w:t xml:space="preserve">       </w:t>
      </w:r>
      <w:permEnd w:id="5"/>
      <w:r>
        <w:rPr>
          <w:rFonts w:hint="eastAsia" w:ascii="华文中宋" w:hAnsi="华文中宋" w:eastAsia="华文中宋" w:cs="华文中宋"/>
          <w:b/>
          <w:sz w:val="32"/>
        </w:rPr>
        <w:t xml:space="preserve">                       </w:t>
      </w:r>
    </w:p>
    <w:p>
      <w:pPr>
        <w:snapToGrid w:val="0"/>
        <w:spacing w:line="520" w:lineRule="exact"/>
        <w:jc w:val="center"/>
        <w:rPr>
          <w:rFonts w:hint="eastAsia" w:ascii="仿宋" w:hAnsi="仿宋" w:eastAsia="仿宋" w:cs="仿宋"/>
          <w:b/>
          <w:sz w:val="28"/>
        </w:rPr>
      </w:pPr>
      <w:r>
        <w:rPr>
          <w:rFonts w:hint="eastAsia" w:ascii="仿宋" w:hAnsi="仿宋" w:eastAsia="仿宋" w:cs="仿宋"/>
          <w:b/>
          <w:sz w:val="28"/>
        </w:rPr>
        <w:br w:type="page"/>
      </w:r>
    </w:p>
    <w:p>
      <w:pPr>
        <w:wordWrap w:val="0"/>
        <w:snapToGrid w:val="0"/>
        <w:spacing w:line="360" w:lineRule="exact"/>
        <w:jc w:val="center"/>
        <w:rPr>
          <w:rStyle w:val="27"/>
          <w:rFonts w:hint="eastAsia" w:ascii="华文中宋" w:hAnsi="华文中宋" w:eastAsia="华文中宋" w:cs="华文中宋"/>
          <w:b/>
          <w:sz w:val="32"/>
        </w:rPr>
      </w:pPr>
      <w:r>
        <w:rPr>
          <w:rFonts w:hint="eastAsia" w:ascii="仿宋" w:hAnsi="仿宋" w:eastAsia="仿宋" w:cs="仿宋"/>
          <w:b/>
          <w:sz w:val="28"/>
        </w:rPr>
        <w:br w:type="page"/>
      </w:r>
      <w:permStart w:id="6" w:edGrp="everyone"/>
      <w:r>
        <w:rPr>
          <w:rFonts w:hint="eastAsia" w:ascii="华文中宋" w:hAnsi="华文中宋" w:eastAsia="华文中宋" w:cs="华文中宋"/>
          <w:b/>
          <w:sz w:val="32"/>
        </w:rPr>
        <w:t>目   录</w:t>
      </w:r>
    </w:p>
    <w:permEnd w:id="6"/>
    <w:p>
      <w:pPr>
        <w:wordWrap w:val="0"/>
        <w:spacing w:line="440" w:lineRule="exact"/>
        <w:rPr>
          <w:rFonts w:hint="eastAsia" w:ascii="仿宋" w:hAnsi="仿宋" w:eastAsia="仿宋" w:cs="仿宋"/>
          <w:sz w:val="28"/>
          <w:szCs w:val="28"/>
          <w:shd w:val="pct10" w:color="auto" w:fill="FFFFFF"/>
        </w:rPr>
      </w:pPr>
    </w:p>
    <w:p>
      <w:pPr>
        <w:pStyle w:val="15"/>
        <w:tabs>
          <w:tab w:val="right" w:leader="dot" w:pos="8306"/>
        </w:tabs>
        <w:wordWrap w:val="0"/>
        <w:spacing w:line="440" w:lineRule="exact"/>
        <w:rPr>
          <w:rFonts w:hint="eastAsia" w:ascii="仿宋" w:hAnsi="仿宋" w:eastAsia="仿宋" w:cs="仿宋"/>
          <w:sz w:val="28"/>
          <w:szCs w:val="28"/>
        </w:rPr>
      </w:pPr>
      <w:permStart w:id="7" w:edGrp="everyone"/>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TOC \o "1-2" \h \u </w:instrText>
      </w:r>
      <w:r>
        <w:rPr>
          <w:rFonts w:hint="eastAsia" w:ascii="仿宋" w:hAnsi="仿宋" w:eastAsia="仿宋" w:cs="仿宋"/>
          <w:sz w:val="28"/>
          <w:szCs w:val="28"/>
        </w:rPr>
        <w:fldChar w:fldCharType="separate"/>
      </w:r>
      <w:r>
        <w:fldChar w:fldCharType="begin"/>
      </w:r>
      <w:r>
        <w:instrText xml:space="preserve"> HYPERLINK \l "_Toc28699" </w:instrText>
      </w:r>
      <w:r>
        <w:fldChar w:fldCharType="separate"/>
      </w:r>
      <w:r>
        <w:rPr>
          <w:rFonts w:hint="eastAsia" w:ascii="仿宋" w:hAnsi="仿宋" w:eastAsia="仿宋" w:cs="仿宋"/>
          <w:sz w:val="28"/>
          <w:szCs w:val="28"/>
        </w:rPr>
        <w:t>第一部分  合同协议书</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_Toc28699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15"/>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"_Toc31043" </w:instrText>
      </w:r>
      <w:r>
        <w:fldChar w:fldCharType="separate"/>
      </w:r>
      <w:r>
        <w:rPr>
          <w:rFonts w:hint="eastAsia" w:ascii="仿宋" w:hAnsi="仿宋" w:eastAsia="仿宋" w:cs="仿宋"/>
          <w:sz w:val="28"/>
          <w:szCs w:val="28"/>
        </w:rPr>
        <w:t>第二部分  通用合同条款</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_Toc31043 </w:instrText>
      </w:r>
      <w:r>
        <w:rPr>
          <w:rFonts w:hint="eastAsia" w:ascii="仿宋" w:hAnsi="仿宋" w:eastAsia="仿宋" w:cs="仿宋"/>
          <w:sz w:val="28"/>
          <w:szCs w:val="28"/>
        </w:rPr>
        <w:fldChar w:fldCharType="separate"/>
      </w:r>
      <w:r>
        <w:rPr>
          <w:rFonts w:hint="eastAsia" w:ascii="仿宋" w:hAnsi="仿宋" w:eastAsia="仿宋" w:cs="仿宋"/>
          <w:sz w:val="28"/>
          <w:szCs w:val="28"/>
        </w:rPr>
        <w:t>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"_Toc1061" </w:instrText>
      </w:r>
      <w:r>
        <w:fldChar w:fldCharType="separate"/>
      </w:r>
      <w:r>
        <w:rPr>
          <w:rFonts w:hint="eastAsia" w:ascii="仿宋" w:hAnsi="仿宋" w:eastAsia="仿宋" w:cs="仿宋"/>
          <w:bCs/>
          <w:sz w:val="28"/>
          <w:szCs w:val="28"/>
        </w:rPr>
        <w:t>1. 一般约定</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_Toc1061 </w:instrText>
      </w:r>
      <w:r>
        <w:rPr>
          <w:rFonts w:hint="eastAsia" w:ascii="仿宋" w:hAnsi="仿宋" w:eastAsia="仿宋" w:cs="仿宋"/>
          <w:sz w:val="28"/>
          <w:szCs w:val="28"/>
        </w:rPr>
        <w:fldChar w:fldCharType="separate"/>
      </w:r>
      <w:r>
        <w:rPr>
          <w:rFonts w:hint="eastAsia" w:ascii="仿宋" w:hAnsi="仿宋" w:eastAsia="仿宋" w:cs="仿宋"/>
          <w:sz w:val="28"/>
          <w:szCs w:val="28"/>
        </w:rPr>
        <w:t>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"_Toc9250" </w:instrText>
      </w:r>
      <w:r>
        <w:fldChar w:fldCharType="separate"/>
      </w:r>
      <w:r>
        <w:rPr>
          <w:rFonts w:hint="eastAsia" w:ascii="仿宋" w:hAnsi="仿宋" w:eastAsia="仿宋" w:cs="仿宋"/>
          <w:bCs/>
          <w:sz w:val="28"/>
          <w:szCs w:val="28"/>
        </w:rPr>
        <w:t>2. 委托人义务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_Toc9250 </w:instrText>
      </w:r>
      <w:r>
        <w:rPr>
          <w:rFonts w:hint="eastAsia" w:ascii="仿宋" w:hAnsi="仿宋" w:eastAsia="仿宋" w:cs="仿宋"/>
          <w:sz w:val="28"/>
          <w:szCs w:val="28"/>
        </w:rPr>
        <w:fldChar w:fldCharType="separate"/>
      </w:r>
      <w:r>
        <w:rPr>
          <w:rFonts w:hint="eastAsia" w:ascii="仿宋" w:hAnsi="仿宋" w:eastAsia="仿宋" w:cs="仿宋"/>
          <w:sz w:val="28"/>
          <w:szCs w:val="28"/>
        </w:rPr>
        <w:t>12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"_Toc10030" </w:instrText>
      </w:r>
      <w:r>
        <w:fldChar w:fldCharType="separate"/>
      </w:r>
      <w:r>
        <w:rPr>
          <w:rFonts w:hint="eastAsia" w:ascii="仿宋" w:hAnsi="仿宋" w:eastAsia="仿宋" w:cs="仿宋"/>
          <w:bCs/>
          <w:sz w:val="28"/>
          <w:szCs w:val="28"/>
        </w:rPr>
        <w:t>3. 委托人管理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_Toc10030 </w:instrText>
      </w:r>
      <w:r>
        <w:rPr>
          <w:rFonts w:hint="eastAsia" w:ascii="仿宋" w:hAnsi="仿宋" w:eastAsia="仿宋" w:cs="仿宋"/>
          <w:sz w:val="28"/>
          <w:szCs w:val="28"/>
        </w:rPr>
        <w:fldChar w:fldCharType="separate"/>
      </w:r>
      <w:r>
        <w:rPr>
          <w:rFonts w:hint="eastAsia" w:ascii="仿宋" w:hAnsi="仿宋" w:eastAsia="仿宋" w:cs="仿宋"/>
          <w:sz w:val="28"/>
          <w:szCs w:val="28"/>
        </w:rPr>
        <w:t>12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"_Toc17971" </w:instrText>
      </w:r>
      <w:r>
        <w:fldChar w:fldCharType="separate"/>
      </w:r>
      <w:r>
        <w:rPr>
          <w:rFonts w:hint="eastAsia" w:ascii="仿宋" w:hAnsi="仿宋" w:eastAsia="仿宋" w:cs="仿宋"/>
          <w:bCs/>
          <w:sz w:val="28"/>
          <w:szCs w:val="28"/>
        </w:rPr>
        <w:t>4. 监理人义务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_Toc17971 </w:instrText>
      </w:r>
      <w:r>
        <w:rPr>
          <w:rFonts w:hint="eastAsia" w:ascii="仿宋" w:hAnsi="仿宋" w:eastAsia="仿宋" w:cs="仿宋"/>
          <w:sz w:val="28"/>
          <w:szCs w:val="28"/>
        </w:rPr>
        <w:fldChar w:fldCharType="separate"/>
      </w:r>
      <w:r>
        <w:rPr>
          <w:rFonts w:hint="eastAsia" w:ascii="仿宋" w:hAnsi="仿宋" w:eastAsia="仿宋" w:cs="仿宋"/>
          <w:sz w:val="28"/>
          <w:szCs w:val="28"/>
        </w:rPr>
        <w:t>14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"_Toc15643" </w:instrText>
      </w:r>
      <w:r>
        <w:fldChar w:fldCharType="separate"/>
      </w:r>
      <w:r>
        <w:rPr>
          <w:rFonts w:hint="eastAsia" w:ascii="仿宋" w:hAnsi="仿宋" w:eastAsia="仿宋" w:cs="仿宋"/>
          <w:bCs/>
          <w:sz w:val="28"/>
          <w:szCs w:val="28"/>
        </w:rPr>
        <w:t>5. 监理要求</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_Toc15643 </w:instrText>
      </w:r>
      <w:r>
        <w:rPr>
          <w:rFonts w:hint="eastAsia" w:ascii="仿宋" w:hAnsi="仿宋" w:eastAsia="仿宋" w:cs="仿宋"/>
          <w:sz w:val="28"/>
          <w:szCs w:val="28"/>
        </w:rPr>
        <w:fldChar w:fldCharType="separate"/>
      </w:r>
      <w:r>
        <w:rPr>
          <w:rFonts w:hint="eastAsia" w:ascii="仿宋" w:hAnsi="仿宋" w:eastAsia="仿宋" w:cs="仿宋"/>
          <w:sz w:val="28"/>
          <w:szCs w:val="28"/>
        </w:rPr>
        <w:t>16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"_Toc14125" </w:instrText>
      </w:r>
      <w:r>
        <w:fldChar w:fldCharType="separate"/>
      </w:r>
      <w:r>
        <w:rPr>
          <w:rFonts w:hint="eastAsia" w:ascii="仿宋" w:hAnsi="仿宋" w:eastAsia="仿宋" w:cs="仿宋"/>
          <w:bCs/>
          <w:sz w:val="28"/>
          <w:szCs w:val="28"/>
        </w:rPr>
        <w:t>6. 开始监理和完成监理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_Toc14125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"_Toc23685" </w:instrText>
      </w:r>
      <w:r>
        <w:fldChar w:fldCharType="separate"/>
      </w:r>
      <w:r>
        <w:rPr>
          <w:rFonts w:hint="eastAsia" w:ascii="仿宋" w:hAnsi="仿宋" w:eastAsia="仿宋" w:cs="仿宋"/>
          <w:bCs/>
          <w:sz w:val="28"/>
          <w:szCs w:val="28"/>
        </w:rPr>
        <w:t>7. 监理责任与保险</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_Toc23685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"_Toc25090" </w:instrText>
      </w:r>
      <w:r>
        <w:fldChar w:fldCharType="separate"/>
      </w:r>
      <w:r>
        <w:rPr>
          <w:rFonts w:hint="eastAsia" w:ascii="仿宋" w:hAnsi="仿宋" w:eastAsia="仿宋" w:cs="仿宋"/>
          <w:bCs/>
          <w:sz w:val="28"/>
          <w:szCs w:val="28"/>
        </w:rPr>
        <w:t>8. 合同变更</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_Toc25090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"_Toc8300" </w:instrText>
      </w:r>
      <w:r>
        <w:fldChar w:fldCharType="separate"/>
      </w:r>
      <w:r>
        <w:rPr>
          <w:rFonts w:hint="eastAsia" w:ascii="仿宋" w:hAnsi="仿宋" w:eastAsia="仿宋" w:cs="仿宋"/>
          <w:bCs/>
          <w:sz w:val="28"/>
          <w:szCs w:val="28"/>
        </w:rPr>
        <w:t>9. 合同价格与支付</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_Toc8300 </w:instrText>
      </w:r>
      <w:r>
        <w:rPr>
          <w:rFonts w:hint="eastAsia" w:ascii="仿宋" w:hAnsi="仿宋" w:eastAsia="仿宋" w:cs="仿宋"/>
          <w:sz w:val="28"/>
          <w:szCs w:val="28"/>
        </w:rPr>
        <w:fldChar w:fldCharType="separate"/>
      </w:r>
      <w:r>
        <w:rPr>
          <w:rFonts w:hint="eastAsia" w:ascii="仿宋" w:hAnsi="仿宋" w:eastAsia="仿宋" w:cs="仿宋"/>
          <w:sz w:val="28"/>
          <w:szCs w:val="28"/>
        </w:rPr>
        <w:t>21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"_Toc10813" </w:instrText>
      </w:r>
      <w:r>
        <w:fldChar w:fldCharType="separate"/>
      </w:r>
      <w:r>
        <w:rPr>
          <w:rFonts w:hint="eastAsia" w:ascii="仿宋" w:hAnsi="仿宋" w:eastAsia="仿宋" w:cs="仿宋"/>
          <w:bCs/>
          <w:sz w:val="28"/>
          <w:szCs w:val="28"/>
        </w:rPr>
        <w:t>10. 不可抗力</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_Toc10813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"_Toc26767" </w:instrText>
      </w:r>
      <w:r>
        <w:fldChar w:fldCharType="separate"/>
      </w:r>
      <w:r>
        <w:rPr>
          <w:rFonts w:hint="eastAsia" w:ascii="仿宋" w:hAnsi="仿宋" w:eastAsia="仿宋" w:cs="仿宋"/>
          <w:bCs/>
          <w:sz w:val="28"/>
          <w:szCs w:val="28"/>
        </w:rPr>
        <w:t>11. 违约</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_Toc26767 </w:instrText>
      </w:r>
      <w:r>
        <w:rPr>
          <w:rFonts w:hint="eastAsia" w:ascii="仿宋" w:hAnsi="仿宋" w:eastAsia="仿宋" w:cs="仿宋"/>
          <w:sz w:val="28"/>
          <w:szCs w:val="28"/>
        </w:rPr>
        <w:fldChar w:fldCharType="separate"/>
      </w:r>
      <w:r>
        <w:rPr>
          <w:rFonts w:hint="eastAsia" w:ascii="仿宋" w:hAnsi="仿宋" w:eastAsia="仿宋" w:cs="仿宋"/>
          <w:sz w:val="28"/>
          <w:szCs w:val="28"/>
        </w:rPr>
        <w:t>23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"_Toc22902" </w:instrText>
      </w:r>
      <w:r>
        <w:fldChar w:fldCharType="separate"/>
      </w:r>
      <w:r>
        <w:rPr>
          <w:rFonts w:hint="eastAsia" w:ascii="仿宋" w:hAnsi="仿宋" w:eastAsia="仿宋" w:cs="仿宋"/>
          <w:bCs/>
          <w:sz w:val="28"/>
          <w:szCs w:val="28"/>
        </w:rPr>
        <w:t>12. 争议的解决</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_Toc22902 </w:instrText>
      </w:r>
      <w:r>
        <w:rPr>
          <w:rFonts w:hint="eastAsia" w:ascii="仿宋" w:hAnsi="仿宋" w:eastAsia="仿宋" w:cs="仿宋"/>
          <w:sz w:val="28"/>
          <w:szCs w:val="28"/>
        </w:rPr>
        <w:fldChar w:fldCharType="separate"/>
      </w:r>
      <w:r>
        <w:rPr>
          <w:rFonts w:hint="eastAsia" w:ascii="仿宋" w:hAnsi="仿宋" w:eastAsia="仿宋" w:cs="仿宋"/>
          <w:sz w:val="28"/>
          <w:szCs w:val="28"/>
        </w:rPr>
        <w:t>24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15"/>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"_Toc1432" </w:instrText>
      </w:r>
      <w:r>
        <w:fldChar w:fldCharType="separate"/>
      </w:r>
      <w:r>
        <w:rPr>
          <w:rFonts w:hint="eastAsia" w:ascii="仿宋" w:hAnsi="仿宋" w:eastAsia="仿宋" w:cs="仿宋"/>
          <w:sz w:val="28"/>
          <w:szCs w:val="28"/>
        </w:rPr>
        <w:t>第三部分  专用合同条款</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_Toc1432 </w:instrText>
      </w:r>
      <w:r>
        <w:rPr>
          <w:rFonts w:hint="eastAsia" w:ascii="仿宋" w:hAnsi="仿宋" w:eastAsia="仿宋" w:cs="仿宋"/>
          <w:sz w:val="28"/>
          <w:szCs w:val="28"/>
        </w:rPr>
        <w:fldChar w:fldCharType="separate"/>
      </w:r>
      <w:r>
        <w:rPr>
          <w:rFonts w:hint="eastAsia" w:ascii="仿宋" w:hAnsi="仿宋" w:eastAsia="仿宋" w:cs="仿宋"/>
          <w:sz w:val="28"/>
          <w:szCs w:val="28"/>
        </w:rPr>
        <w:t>25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"_Toc15712" </w:instrText>
      </w:r>
      <w:r>
        <w:fldChar w:fldCharType="separate"/>
      </w:r>
      <w:r>
        <w:rPr>
          <w:rFonts w:hint="eastAsia" w:ascii="仿宋" w:hAnsi="仿宋" w:eastAsia="仿宋" w:cs="仿宋"/>
          <w:bCs/>
          <w:sz w:val="28"/>
          <w:szCs w:val="28"/>
        </w:rPr>
        <w:t>1. 一般约定</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_Toc15712 </w:instrText>
      </w:r>
      <w:r>
        <w:rPr>
          <w:rFonts w:hint="eastAsia" w:ascii="仿宋" w:hAnsi="仿宋" w:eastAsia="仿宋" w:cs="仿宋"/>
          <w:sz w:val="28"/>
          <w:szCs w:val="28"/>
        </w:rPr>
        <w:fldChar w:fldCharType="separate"/>
      </w:r>
      <w:r>
        <w:rPr>
          <w:rFonts w:hint="eastAsia" w:ascii="仿宋" w:hAnsi="仿宋" w:eastAsia="仿宋" w:cs="仿宋"/>
          <w:sz w:val="28"/>
          <w:szCs w:val="28"/>
        </w:rPr>
        <w:t>25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"_Toc30576" </w:instrText>
      </w:r>
      <w:r>
        <w:fldChar w:fldCharType="separate"/>
      </w:r>
      <w:r>
        <w:rPr>
          <w:rFonts w:hint="eastAsia" w:ascii="仿宋" w:hAnsi="仿宋" w:eastAsia="仿宋" w:cs="仿宋"/>
          <w:bCs/>
          <w:sz w:val="28"/>
          <w:szCs w:val="28"/>
        </w:rPr>
        <w:t>2. 委托人义务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_Toc30576 </w:instrText>
      </w:r>
      <w:r>
        <w:rPr>
          <w:rFonts w:hint="eastAsia" w:ascii="仿宋" w:hAnsi="仿宋" w:eastAsia="仿宋" w:cs="仿宋"/>
          <w:sz w:val="28"/>
          <w:szCs w:val="28"/>
        </w:rPr>
        <w:fldChar w:fldCharType="separate"/>
      </w:r>
      <w:r>
        <w:rPr>
          <w:rFonts w:hint="eastAsia" w:ascii="仿宋" w:hAnsi="仿宋" w:eastAsia="仿宋" w:cs="仿宋"/>
          <w:sz w:val="28"/>
          <w:szCs w:val="28"/>
        </w:rPr>
        <w:t>30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"_Toc9013" </w:instrText>
      </w:r>
      <w:r>
        <w:fldChar w:fldCharType="separate"/>
      </w:r>
      <w:r>
        <w:rPr>
          <w:rFonts w:hint="eastAsia" w:ascii="仿宋" w:hAnsi="仿宋" w:eastAsia="仿宋" w:cs="仿宋"/>
          <w:bCs/>
          <w:sz w:val="28"/>
          <w:szCs w:val="28"/>
        </w:rPr>
        <w:t>3. 委托人管理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_Toc9013 </w:instrText>
      </w:r>
      <w:r>
        <w:rPr>
          <w:rFonts w:hint="eastAsia" w:ascii="仿宋" w:hAnsi="仿宋" w:eastAsia="仿宋" w:cs="仿宋"/>
          <w:sz w:val="28"/>
          <w:szCs w:val="28"/>
        </w:rPr>
        <w:fldChar w:fldCharType="separate"/>
      </w:r>
      <w:r>
        <w:rPr>
          <w:rFonts w:hint="eastAsia" w:ascii="仿宋" w:hAnsi="仿宋" w:eastAsia="仿宋" w:cs="仿宋"/>
          <w:sz w:val="28"/>
          <w:szCs w:val="28"/>
        </w:rPr>
        <w:t>30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"_Toc22398" </w:instrText>
      </w:r>
      <w:r>
        <w:fldChar w:fldCharType="separate"/>
      </w:r>
      <w:r>
        <w:rPr>
          <w:rFonts w:hint="eastAsia" w:ascii="仿宋" w:hAnsi="仿宋" w:eastAsia="仿宋" w:cs="仿宋"/>
          <w:bCs/>
          <w:sz w:val="28"/>
          <w:szCs w:val="28"/>
        </w:rPr>
        <w:t>4. 监理人义务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_Toc22398 </w:instrText>
      </w:r>
      <w:r>
        <w:rPr>
          <w:rFonts w:hint="eastAsia" w:ascii="仿宋" w:hAnsi="仿宋" w:eastAsia="仿宋" w:cs="仿宋"/>
          <w:sz w:val="28"/>
          <w:szCs w:val="28"/>
        </w:rPr>
        <w:fldChar w:fldCharType="separate"/>
      </w:r>
      <w:r>
        <w:rPr>
          <w:rFonts w:hint="eastAsia" w:ascii="仿宋" w:hAnsi="仿宋" w:eastAsia="仿宋" w:cs="仿宋"/>
          <w:sz w:val="28"/>
          <w:szCs w:val="28"/>
        </w:rPr>
        <w:t>32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"_Toc905" </w:instrText>
      </w:r>
      <w:r>
        <w:fldChar w:fldCharType="separate"/>
      </w:r>
      <w:r>
        <w:rPr>
          <w:rFonts w:hint="eastAsia" w:ascii="仿宋" w:hAnsi="仿宋" w:eastAsia="仿宋" w:cs="仿宋"/>
          <w:bCs/>
          <w:sz w:val="28"/>
          <w:szCs w:val="28"/>
        </w:rPr>
        <w:t>5. 监理要求</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_Toc905 </w:instrText>
      </w:r>
      <w:r>
        <w:rPr>
          <w:rFonts w:hint="eastAsia" w:ascii="仿宋" w:hAnsi="仿宋" w:eastAsia="仿宋" w:cs="仿宋"/>
          <w:sz w:val="28"/>
          <w:szCs w:val="28"/>
        </w:rPr>
        <w:fldChar w:fldCharType="separate"/>
      </w:r>
      <w:r>
        <w:rPr>
          <w:rFonts w:hint="eastAsia" w:ascii="仿宋" w:hAnsi="仿宋" w:eastAsia="仿宋" w:cs="仿宋"/>
          <w:sz w:val="28"/>
          <w:szCs w:val="28"/>
        </w:rPr>
        <w:t>37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"_Toc5539" </w:instrText>
      </w:r>
      <w:r>
        <w:fldChar w:fldCharType="separate"/>
      </w:r>
      <w:r>
        <w:rPr>
          <w:rFonts w:hint="eastAsia" w:ascii="仿宋" w:hAnsi="仿宋" w:eastAsia="仿宋" w:cs="仿宋"/>
          <w:bCs/>
          <w:sz w:val="28"/>
          <w:szCs w:val="28"/>
        </w:rPr>
        <w:t>6. 开始监理和完成监理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_Toc5539 </w:instrText>
      </w:r>
      <w:r>
        <w:rPr>
          <w:rFonts w:hint="eastAsia" w:ascii="仿宋" w:hAnsi="仿宋" w:eastAsia="仿宋" w:cs="仿宋"/>
          <w:sz w:val="28"/>
          <w:szCs w:val="28"/>
        </w:rPr>
        <w:fldChar w:fldCharType="separate"/>
      </w:r>
      <w:r>
        <w:rPr>
          <w:rFonts w:hint="eastAsia" w:ascii="仿宋" w:hAnsi="仿宋" w:eastAsia="仿宋" w:cs="仿宋"/>
          <w:sz w:val="28"/>
          <w:szCs w:val="28"/>
        </w:rPr>
        <w:t>54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"_Toc2519" </w:instrText>
      </w:r>
      <w:r>
        <w:fldChar w:fldCharType="separate"/>
      </w:r>
      <w:r>
        <w:rPr>
          <w:rFonts w:hint="eastAsia" w:ascii="仿宋" w:hAnsi="仿宋" w:eastAsia="仿宋" w:cs="仿宋"/>
          <w:bCs/>
          <w:sz w:val="28"/>
          <w:szCs w:val="28"/>
        </w:rPr>
        <w:t>7. 监理责任与保险</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_Toc2519 </w:instrText>
      </w:r>
      <w:r>
        <w:rPr>
          <w:rFonts w:hint="eastAsia" w:ascii="仿宋" w:hAnsi="仿宋" w:eastAsia="仿宋" w:cs="仿宋"/>
          <w:sz w:val="28"/>
          <w:szCs w:val="28"/>
        </w:rPr>
        <w:fldChar w:fldCharType="separate"/>
      </w:r>
      <w:r>
        <w:rPr>
          <w:rFonts w:hint="eastAsia" w:ascii="仿宋" w:hAnsi="仿宋" w:eastAsia="仿宋" w:cs="仿宋"/>
          <w:sz w:val="28"/>
          <w:szCs w:val="28"/>
        </w:rPr>
        <w:t>55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"_Toc9763" </w:instrText>
      </w:r>
      <w:r>
        <w:fldChar w:fldCharType="separate"/>
      </w:r>
      <w:r>
        <w:rPr>
          <w:rFonts w:hint="eastAsia" w:ascii="仿宋" w:hAnsi="仿宋" w:eastAsia="仿宋" w:cs="仿宋"/>
          <w:bCs/>
          <w:sz w:val="28"/>
          <w:szCs w:val="28"/>
        </w:rPr>
        <w:t>8. 合同变更</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_Toc9763 </w:instrText>
      </w:r>
      <w:r>
        <w:rPr>
          <w:rFonts w:hint="eastAsia" w:ascii="仿宋" w:hAnsi="仿宋" w:eastAsia="仿宋" w:cs="仿宋"/>
          <w:sz w:val="28"/>
          <w:szCs w:val="28"/>
        </w:rPr>
        <w:fldChar w:fldCharType="separate"/>
      </w:r>
      <w:r>
        <w:rPr>
          <w:rFonts w:hint="eastAsia" w:ascii="仿宋" w:hAnsi="仿宋" w:eastAsia="仿宋" w:cs="仿宋"/>
          <w:sz w:val="28"/>
          <w:szCs w:val="28"/>
        </w:rPr>
        <w:t>55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"_Toc15677" </w:instrText>
      </w:r>
      <w:r>
        <w:fldChar w:fldCharType="separate"/>
      </w:r>
      <w:r>
        <w:rPr>
          <w:rFonts w:hint="eastAsia" w:ascii="仿宋" w:hAnsi="仿宋" w:eastAsia="仿宋" w:cs="仿宋"/>
          <w:bCs/>
          <w:sz w:val="28"/>
          <w:szCs w:val="28"/>
        </w:rPr>
        <w:t>9. 合同价格与支付</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_Toc15677 </w:instrText>
      </w:r>
      <w:r>
        <w:rPr>
          <w:rFonts w:hint="eastAsia" w:ascii="仿宋" w:hAnsi="仿宋" w:eastAsia="仿宋" w:cs="仿宋"/>
          <w:sz w:val="28"/>
          <w:szCs w:val="28"/>
        </w:rPr>
        <w:fldChar w:fldCharType="separate"/>
      </w:r>
      <w:r>
        <w:rPr>
          <w:rFonts w:hint="eastAsia" w:ascii="仿宋" w:hAnsi="仿宋" w:eastAsia="仿宋" w:cs="仿宋"/>
          <w:sz w:val="28"/>
          <w:szCs w:val="28"/>
        </w:rPr>
        <w:t>55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"_Toc28644" </w:instrText>
      </w:r>
      <w:r>
        <w:fldChar w:fldCharType="separate"/>
      </w:r>
      <w:r>
        <w:rPr>
          <w:rFonts w:hint="eastAsia" w:ascii="仿宋" w:hAnsi="仿宋" w:eastAsia="仿宋" w:cs="仿宋"/>
          <w:bCs/>
          <w:sz w:val="28"/>
          <w:szCs w:val="28"/>
        </w:rPr>
        <w:t>10. 不可抗力</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_Toc28644 </w:instrText>
      </w:r>
      <w:r>
        <w:rPr>
          <w:rFonts w:hint="eastAsia" w:ascii="仿宋" w:hAnsi="仿宋" w:eastAsia="仿宋" w:cs="仿宋"/>
          <w:sz w:val="28"/>
          <w:szCs w:val="28"/>
        </w:rPr>
        <w:fldChar w:fldCharType="separate"/>
      </w:r>
      <w:r>
        <w:rPr>
          <w:rFonts w:hint="eastAsia" w:ascii="仿宋" w:hAnsi="仿宋" w:eastAsia="仿宋" w:cs="仿宋"/>
          <w:sz w:val="28"/>
          <w:szCs w:val="28"/>
        </w:rPr>
        <w:t>61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"_Toc31806" </w:instrText>
      </w:r>
      <w:r>
        <w:fldChar w:fldCharType="separate"/>
      </w:r>
      <w:r>
        <w:rPr>
          <w:rFonts w:hint="eastAsia" w:ascii="仿宋" w:hAnsi="仿宋" w:eastAsia="仿宋" w:cs="仿宋"/>
          <w:bCs/>
          <w:sz w:val="28"/>
          <w:szCs w:val="28"/>
        </w:rPr>
        <w:t>11. 违约</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_Toc31806 </w:instrText>
      </w:r>
      <w:r>
        <w:rPr>
          <w:rFonts w:hint="eastAsia" w:ascii="仿宋" w:hAnsi="仿宋" w:eastAsia="仿宋" w:cs="仿宋"/>
          <w:sz w:val="28"/>
          <w:szCs w:val="28"/>
        </w:rPr>
        <w:fldChar w:fldCharType="separate"/>
      </w:r>
      <w:r>
        <w:rPr>
          <w:rFonts w:hint="eastAsia" w:ascii="仿宋" w:hAnsi="仿宋" w:eastAsia="仿宋" w:cs="仿宋"/>
          <w:sz w:val="28"/>
          <w:szCs w:val="28"/>
        </w:rPr>
        <w:t>61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sz w:val="28"/>
          <w:szCs w:val="28"/>
        </w:rPr>
      </w:pPr>
      <w:r>
        <w:fldChar w:fldCharType="begin"/>
      </w:r>
      <w:r>
        <w:instrText xml:space="preserve"> HYPERLINK \l "_Toc1455" </w:instrText>
      </w:r>
      <w:r>
        <w:fldChar w:fldCharType="separate"/>
      </w:r>
      <w:r>
        <w:rPr>
          <w:rFonts w:hint="eastAsia" w:ascii="仿宋" w:hAnsi="仿宋" w:eastAsia="仿宋" w:cs="仿宋"/>
          <w:bCs/>
          <w:sz w:val="28"/>
          <w:szCs w:val="28"/>
        </w:rPr>
        <w:t>12. 争议的解决</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_Toc1455 </w:instrText>
      </w:r>
      <w:r>
        <w:rPr>
          <w:rFonts w:hint="eastAsia" w:ascii="仿宋" w:hAnsi="仿宋" w:eastAsia="仿宋" w:cs="仿宋"/>
          <w:sz w:val="28"/>
          <w:szCs w:val="28"/>
        </w:rPr>
        <w:fldChar w:fldCharType="separate"/>
      </w:r>
      <w:r>
        <w:rPr>
          <w:rFonts w:hint="eastAsia" w:ascii="仿宋" w:hAnsi="仿宋" w:eastAsia="仿宋" w:cs="仿宋"/>
          <w:sz w:val="28"/>
          <w:szCs w:val="28"/>
        </w:rPr>
        <w:t>65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20"/>
        <w:tabs>
          <w:tab w:val="right" w:leader="dot" w:pos="8306"/>
        </w:tabs>
        <w:wordWrap w:val="0"/>
        <w:spacing w:line="440" w:lineRule="exact"/>
        <w:rPr>
          <w:rFonts w:hint="eastAsia" w:ascii="仿宋" w:hAnsi="仿宋" w:eastAsia="仿宋" w:cs="仿宋"/>
        </w:rPr>
      </w:pPr>
      <w:r>
        <w:fldChar w:fldCharType="begin"/>
      </w:r>
      <w:r>
        <w:instrText xml:space="preserve"> HYPERLINK \l "_Toc19342" </w:instrText>
      </w:r>
      <w:r>
        <w:fldChar w:fldCharType="separate"/>
      </w:r>
      <w:r>
        <w:rPr>
          <w:rFonts w:hint="eastAsia" w:ascii="仿宋" w:hAnsi="仿宋" w:eastAsia="仿宋" w:cs="仿宋"/>
          <w:bCs/>
          <w:sz w:val="28"/>
          <w:szCs w:val="28"/>
        </w:rPr>
        <w:t>13. 特别约定</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_Toc19342 </w:instrText>
      </w:r>
      <w:r>
        <w:rPr>
          <w:rFonts w:hint="eastAsia" w:ascii="仿宋" w:hAnsi="仿宋" w:eastAsia="仿宋" w:cs="仿宋"/>
          <w:sz w:val="28"/>
          <w:szCs w:val="28"/>
        </w:rPr>
        <w:fldChar w:fldCharType="separate"/>
      </w:r>
      <w:r>
        <w:rPr>
          <w:rFonts w:hint="eastAsia" w:ascii="仿宋" w:hAnsi="仿宋" w:eastAsia="仿宋" w:cs="仿宋"/>
          <w:sz w:val="28"/>
          <w:szCs w:val="28"/>
        </w:rPr>
        <w:t>65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pPr>
        <w:pStyle w:val="15"/>
        <w:tabs>
          <w:tab w:val="right" w:leader="dot" w:pos="8306"/>
        </w:tabs>
        <w:wordWrap w:val="0"/>
        <w:spacing w:line="460" w:lineRule="exact"/>
        <w:rPr>
          <w:rFonts w:hint="eastAsia" w:ascii="仿宋" w:hAnsi="仿宋" w:eastAsia="仿宋" w:cs="仿宋"/>
          <w:sz w:val="28"/>
        </w:rPr>
      </w:pPr>
      <w:r>
        <w:rPr>
          <w:rFonts w:hint="eastAsia" w:ascii="仿宋" w:hAnsi="仿宋" w:eastAsia="仿宋" w:cs="仿宋"/>
          <w:szCs w:val="28"/>
        </w:rPr>
        <w:fldChar w:fldCharType="end"/>
      </w:r>
      <w:permEnd w:id="7"/>
    </w:p>
    <w:p>
      <w:pPr>
        <w:pStyle w:val="2"/>
        <w:wordWrap w:val="0"/>
        <w:spacing w:line="480" w:lineRule="exact"/>
        <w:rPr>
          <w:rFonts w:hint="eastAsia" w:ascii="仿宋" w:hAnsi="仿宋" w:eastAsia="仿宋" w:cs="仿宋"/>
          <w:sz w:val="28"/>
        </w:rPr>
        <w:sectPr>
          <w:headerReference r:id="rId3" w:type="default"/>
          <w:footerReference r:id="rId4" w:type="default"/>
          <w:pgSz w:w="11906" w:h="16838"/>
          <w:pgMar w:top="1440" w:right="1797" w:bottom="1440" w:left="1797" w:header="851" w:footer="992" w:gutter="0"/>
          <w:cols w:space="720" w:num="1"/>
          <w:docGrid w:type="lines" w:linePitch="312" w:charSpace="0"/>
        </w:sectPr>
      </w:pPr>
      <w:bookmarkStart w:id="1" w:name="_Toc362615109"/>
    </w:p>
    <w:p>
      <w:pPr>
        <w:pStyle w:val="2"/>
        <w:wordWrap w:val="0"/>
        <w:spacing w:line="480" w:lineRule="exact"/>
        <w:rPr>
          <w:rFonts w:hint="eastAsia" w:ascii="华文中宋" w:hAnsi="华文中宋" w:eastAsia="华文中宋" w:cs="华文中宋"/>
        </w:rPr>
      </w:pPr>
      <w:bookmarkStart w:id="2" w:name="_Toc23689"/>
      <w:bookmarkStart w:id="3" w:name="_Toc10160"/>
      <w:bookmarkStart w:id="4" w:name="_Toc26065"/>
      <w:bookmarkStart w:id="5" w:name="_Toc4040"/>
      <w:bookmarkStart w:id="6" w:name="_Toc28699"/>
      <w:bookmarkStart w:id="7" w:name="_Toc12064"/>
      <w:bookmarkStart w:id="8" w:name="_Toc32546"/>
      <w:bookmarkStart w:id="9" w:name="_Toc20696"/>
      <w:bookmarkStart w:id="10" w:name="_Toc26539"/>
      <w:r>
        <w:rPr>
          <w:rFonts w:hint="eastAsia" w:ascii="华文中宋" w:hAnsi="华文中宋" w:eastAsia="华文中宋" w:cs="华文中宋"/>
        </w:rPr>
        <w:t>第一部分  合同协议书</w:t>
      </w:r>
      <w:bookmarkEnd w:id="1"/>
      <w:bookmarkEnd w:id="2"/>
      <w:bookmarkEnd w:id="3"/>
      <w:bookmarkEnd w:id="4"/>
      <w:bookmarkEnd w:id="5"/>
      <w:bookmarkEnd w:id="6"/>
      <w:bookmarkEnd w:id="7"/>
      <w:bookmarkEnd w:id="8"/>
      <w:bookmarkEnd w:id="9"/>
      <w:bookmarkEnd w:id="10"/>
    </w:p>
    <w:p>
      <w:pPr>
        <w:wordWrap w:val="0"/>
        <w:snapToGrid w:val="0"/>
        <w:spacing w:line="480" w:lineRule="exact"/>
        <w:jc w:val="center"/>
        <w:rPr>
          <w:rFonts w:hint="eastAsia" w:ascii="仿宋" w:hAnsi="仿宋" w:eastAsia="仿宋" w:cs="仿宋"/>
          <w:b/>
          <w:sz w:val="28"/>
        </w:rPr>
      </w:pPr>
    </w:p>
    <w:p>
      <w:pPr>
        <w:wordWrap w:val="0"/>
        <w:topLinePunct/>
        <w:snapToGrid w:val="0"/>
        <w:spacing w:line="480" w:lineRule="exact"/>
        <w:rPr>
          <w:rFonts w:hint="eastAsia" w:ascii="仿宋" w:hAnsi="仿宋" w:eastAsia="仿宋" w:cs="仿宋"/>
          <w:sz w:val="28"/>
          <w:u w:val="single"/>
        </w:rPr>
      </w:pPr>
      <w:r>
        <w:rPr>
          <w:rFonts w:hint="eastAsia" w:ascii="仿宋" w:hAnsi="仿宋" w:eastAsia="仿宋" w:cs="仿宋"/>
          <w:sz w:val="28"/>
        </w:rPr>
        <w:t>委托人：</w:t>
      </w:r>
      <w:permStart w:id="8" w:edGrp="everyone"/>
      <w:r>
        <w:rPr>
          <w:rFonts w:hint="eastAsia" w:ascii="仿宋" w:hAnsi="仿宋" w:eastAsia="仿宋" w:cs="仿宋"/>
          <w:sz w:val="28"/>
          <w:u w:val="single"/>
        </w:rPr>
        <w:t xml:space="preserve">                               </w:t>
      </w:r>
      <w:permEnd w:id="8"/>
    </w:p>
    <w:p>
      <w:pPr>
        <w:wordWrap w:val="0"/>
        <w:topLinePunct/>
        <w:snapToGrid w:val="0"/>
        <w:spacing w:line="480" w:lineRule="exact"/>
        <w:rPr>
          <w:rFonts w:hint="eastAsia" w:ascii="仿宋" w:hAnsi="仿宋" w:eastAsia="仿宋" w:cs="仿宋"/>
          <w:sz w:val="28"/>
        </w:rPr>
      </w:pPr>
      <w:r>
        <w:rPr>
          <w:rFonts w:hint="eastAsia" w:ascii="仿宋" w:hAnsi="仿宋" w:eastAsia="仿宋" w:cs="仿宋"/>
          <w:sz w:val="28"/>
        </w:rPr>
        <w:t>监理人：</w:t>
      </w:r>
      <w:permStart w:id="9" w:edGrp="everyone"/>
      <w:r>
        <w:rPr>
          <w:rFonts w:hint="eastAsia" w:ascii="仿宋" w:hAnsi="仿宋" w:eastAsia="仿宋" w:cs="仿宋"/>
          <w:sz w:val="28"/>
          <w:u w:val="single"/>
        </w:rPr>
        <w:t xml:space="preserve">                               </w:t>
      </w:r>
      <w:permEnd w:id="9"/>
      <w:r>
        <w:rPr>
          <w:rFonts w:hint="eastAsia" w:ascii="仿宋" w:hAnsi="仿宋" w:eastAsia="仿宋" w:cs="仿宋"/>
          <w:sz w:val="28"/>
        </w:rPr>
        <w:t xml:space="preserve">               </w:t>
      </w:r>
    </w:p>
    <w:p>
      <w:pPr>
        <w:wordWrap w:val="0"/>
        <w:topLinePunct/>
        <w:snapToGrid w:val="0"/>
        <w:spacing w:line="480" w:lineRule="exact"/>
        <w:ind w:firstLine="560" w:firstLineChars="200"/>
        <w:rPr>
          <w:rFonts w:hint="eastAsia" w:ascii="仿宋" w:hAnsi="仿宋" w:eastAsia="仿宋" w:cs="仿宋"/>
          <w:sz w:val="28"/>
          <w:u w:val="single"/>
        </w:rPr>
      </w:pPr>
    </w:p>
    <w:p>
      <w:pPr>
        <w:wordWrap w:val="0"/>
        <w:topLinePunct/>
        <w:spacing w:line="480" w:lineRule="exact"/>
        <w:ind w:firstLine="560" w:firstLineChars="200"/>
        <w:rPr>
          <w:rFonts w:hint="eastAsia" w:ascii="仿宋" w:hAnsi="仿宋" w:eastAsia="仿宋" w:cs="仿宋"/>
          <w:sz w:val="28"/>
        </w:rPr>
      </w:pPr>
      <w:r>
        <w:rPr>
          <w:rFonts w:hint="eastAsia" w:ascii="仿宋" w:hAnsi="仿宋" w:eastAsia="仿宋" w:cs="仿宋"/>
          <w:sz w:val="28"/>
        </w:rPr>
        <w:t>鉴于委托人拟委托监理人对</w:t>
      </w:r>
      <w:permStart w:id="10" w:edGrp="everyone"/>
      <w:r>
        <w:rPr>
          <w:rFonts w:hint="eastAsia" w:ascii="仿宋" w:hAnsi="仿宋" w:eastAsia="仿宋" w:cs="仿宋"/>
          <w:sz w:val="28"/>
          <w:u w:val="single"/>
        </w:rPr>
        <w:t xml:space="preserve">                     </w:t>
      </w:r>
      <w:permEnd w:id="10"/>
      <w:r>
        <w:rPr>
          <w:rFonts w:hint="eastAsia" w:ascii="仿宋" w:hAnsi="仿宋" w:eastAsia="仿宋" w:cs="仿宋"/>
          <w:sz w:val="28"/>
        </w:rPr>
        <w:t>工程（以下简称“工程”）</w:t>
      </w:r>
      <w:r>
        <w:rPr>
          <w:rFonts w:hint="eastAsia" w:ascii="仿宋" w:hAnsi="仿宋" w:eastAsia="仿宋" w:cs="仿宋"/>
          <w:sz w:val="28"/>
          <w:szCs w:val="28"/>
        </w:rPr>
        <w:t>实施监理</w:t>
      </w:r>
      <w:r>
        <w:rPr>
          <w:rFonts w:hint="eastAsia" w:ascii="仿宋" w:hAnsi="仿宋" w:eastAsia="仿宋" w:cs="仿宋"/>
          <w:sz w:val="28"/>
        </w:rPr>
        <w:t xml:space="preserve">，且监理人同意接受该委托，根据《中华人民共和国民法典》等有关法律、法规和规章的规定，双方经协商一致，订立本协议。    </w:t>
      </w:r>
    </w:p>
    <w:p>
      <w:pPr>
        <w:wordWrap w:val="0"/>
        <w:topLinePunct/>
        <w:spacing w:line="480" w:lineRule="exact"/>
        <w:rPr>
          <w:rFonts w:hint="eastAsia" w:ascii="仿宋" w:hAnsi="仿宋" w:eastAsia="仿宋" w:cs="仿宋"/>
          <w:sz w:val="28"/>
        </w:rPr>
      </w:pPr>
    </w:p>
    <w:p>
      <w:pPr>
        <w:wordWrap w:val="0"/>
        <w:topLinePunct/>
        <w:spacing w:line="480" w:lineRule="exact"/>
        <w:ind w:firstLine="560" w:firstLineChars="200"/>
        <w:rPr>
          <w:rFonts w:hint="eastAsia" w:ascii="黑体" w:hAnsi="黑体" w:eastAsia="黑体" w:cs="黑体"/>
          <w:sz w:val="28"/>
        </w:rPr>
      </w:pPr>
      <w:r>
        <w:rPr>
          <w:rFonts w:hint="eastAsia" w:ascii="黑体" w:hAnsi="黑体" w:eastAsia="黑体" w:cs="黑体"/>
          <w:sz w:val="28"/>
        </w:rPr>
        <w:t>一、工程概况</w:t>
      </w:r>
      <w:r>
        <w:rPr>
          <w:rFonts w:hint="eastAsia" w:ascii="黑体" w:hAnsi="黑体" w:eastAsia="黑体" w:cs="黑体"/>
          <w:sz w:val="28"/>
        </w:rPr>
        <w:tab/>
      </w:r>
    </w:p>
    <w:p>
      <w:pPr>
        <w:wordWrap w:val="0"/>
        <w:topLinePunct/>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1. 工程名称：</w:t>
      </w:r>
      <w:permStart w:id="11" w:edGrp="everyone"/>
      <w:r>
        <w:rPr>
          <w:rFonts w:hint="eastAsia" w:ascii="仿宋" w:hAnsi="仿宋" w:eastAsia="仿宋" w:cs="仿宋"/>
          <w:sz w:val="28"/>
          <w:u w:val="single"/>
        </w:rPr>
        <w:t xml:space="preserve">                                          </w:t>
      </w:r>
      <w:r>
        <w:rPr>
          <w:rFonts w:hint="eastAsia" w:ascii="仿宋" w:hAnsi="仿宋" w:eastAsia="仿宋" w:cs="仿宋"/>
          <w:sz w:val="28"/>
        </w:rPr>
        <w:t>。</w:t>
      </w:r>
    </w:p>
    <w:permEnd w:id="11"/>
    <w:p>
      <w:pPr>
        <w:wordWrap w:val="0"/>
        <w:topLinePunct/>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 工程地点：</w:t>
      </w:r>
      <w:permStart w:id="12" w:edGrp="everyone"/>
      <w:r>
        <w:rPr>
          <w:rFonts w:hint="eastAsia" w:ascii="仿宋" w:hAnsi="仿宋" w:eastAsia="仿宋" w:cs="仿宋"/>
          <w:sz w:val="28"/>
          <w:u w:val="single"/>
        </w:rPr>
        <w:t xml:space="preserve">                                         </w:t>
      </w:r>
      <w:r>
        <w:rPr>
          <w:rFonts w:hint="eastAsia" w:ascii="仿宋" w:hAnsi="仿宋" w:eastAsia="仿宋" w:cs="仿宋"/>
          <w:sz w:val="28"/>
        </w:rPr>
        <w:t>。</w:t>
      </w:r>
    </w:p>
    <w:permEnd w:id="12"/>
    <w:p>
      <w:pPr>
        <w:wordWrap w:val="0"/>
        <w:topLinePunct/>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3. 工程规模：</w:t>
      </w:r>
      <w:permStart w:id="13" w:edGrp="everyone"/>
      <w:r>
        <w:rPr>
          <w:rFonts w:hint="eastAsia" w:ascii="仿宋" w:hAnsi="仿宋" w:eastAsia="仿宋" w:cs="仿宋"/>
          <w:sz w:val="28"/>
          <w:u w:val="single"/>
        </w:rPr>
        <w:t xml:space="preserve">                                         </w:t>
      </w:r>
      <w:r>
        <w:rPr>
          <w:rFonts w:hint="eastAsia" w:ascii="仿宋" w:hAnsi="仿宋" w:eastAsia="仿宋" w:cs="仿宋"/>
          <w:sz w:val="28"/>
        </w:rPr>
        <w:t>。</w:t>
      </w:r>
    </w:p>
    <w:permEnd w:id="13"/>
    <w:p>
      <w:pPr>
        <w:wordWrap w:val="0"/>
        <w:topLinePunct/>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二、监理服务范围</w:t>
      </w:r>
    </w:p>
    <w:p>
      <w:pPr>
        <w:wordWrap w:val="0"/>
        <w:topLinePunct/>
        <w:snapToGrid w:val="0"/>
        <w:spacing w:line="480" w:lineRule="exact"/>
        <w:ind w:firstLine="560" w:firstLineChars="200"/>
        <w:rPr>
          <w:rFonts w:hint="eastAsia" w:ascii="仿宋" w:hAnsi="仿宋" w:eastAsia="仿宋" w:cs="仿宋"/>
          <w:sz w:val="28"/>
          <w:u w:val="single"/>
        </w:rPr>
      </w:pPr>
      <w:permStart w:id="14" w:edGrp="everyone"/>
      <w:r>
        <w:rPr>
          <w:rFonts w:hint="eastAsia" w:ascii="仿宋" w:hAnsi="仿宋" w:eastAsia="仿宋" w:cs="仿宋"/>
          <w:sz w:val="28"/>
          <w:u w:val="single"/>
        </w:rPr>
        <w:t xml:space="preserve">                                                       </w:t>
      </w:r>
    </w:p>
    <w:p>
      <w:pPr>
        <w:wordWrap w:val="0"/>
        <w:topLinePunct/>
        <w:snapToGrid w:val="0"/>
        <w:spacing w:line="480" w:lineRule="exact"/>
        <w:rPr>
          <w:rFonts w:hint="eastAsia" w:ascii="仿宋" w:hAnsi="仿宋" w:eastAsia="仿宋" w:cs="仿宋"/>
          <w:sz w:val="28"/>
          <w:u w:val="single"/>
        </w:rPr>
      </w:pPr>
      <w:r>
        <w:rPr>
          <w:rFonts w:hint="eastAsia" w:ascii="仿宋" w:hAnsi="仿宋" w:eastAsia="仿宋" w:cs="仿宋"/>
          <w:sz w:val="28"/>
          <w:u w:val="single"/>
        </w:rPr>
        <w:t xml:space="preserve">                                                           </w:t>
      </w:r>
    </w:p>
    <w:p>
      <w:pPr>
        <w:wordWrap w:val="0"/>
        <w:topLinePunct/>
        <w:snapToGrid w:val="0"/>
        <w:spacing w:line="480" w:lineRule="exact"/>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14"/>
    <w:p>
      <w:pPr>
        <w:wordWrap w:val="0"/>
        <w:spacing w:line="480" w:lineRule="exact"/>
        <w:ind w:firstLine="560"/>
        <w:rPr>
          <w:rFonts w:hint="eastAsia" w:ascii="仿宋" w:hAnsi="仿宋" w:eastAsia="仿宋" w:cs="仿宋"/>
          <w:sz w:val="28"/>
        </w:rPr>
      </w:pPr>
      <w:r>
        <w:rPr>
          <w:rFonts w:hint="eastAsia" w:ascii="黑体" w:hAnsi="黑体" w:eastAsia="黑体" w:cs="黑体"/>
          <w:sz w:val="28"/>
          <w:szCs w:val="22"/>
        </w:rPr>
        <w:t xml:space="preserve">三、工程建设目标 </w:t>
      </w:r>
      <w:r>
        <w:rPr>
          <w:rFonts w:hint="eastAsia" w:ascii="仿宋" w:hAnsi="仿宋" w:eastAsia="仿宋" w:cs="仿宋"/>
          <w:sz w:val="28"/>
        </w:rPr>
        <w:t xml:space="preserve"> </w:t>
      </w:r>
    </w:p>
    <w:p>
      <w:pPr>
        <w:wordWrap w:val="0"/>
        <w:spacing w:line="480" w:lineRule="exact"/>
        <w:ind w:firstLine="560" w:firstLineChars="200"/>
        <w:rPr>
          <w:rFonts w:hint="eastAsia" w:ascii="仿宋" w:hAnsi="仿宋" w:eastAsia="仿宋" w:cs="仿宋"/>
          <w:sz w:val="28"/>
        </w:rPr>
      </w:pPr>
      <w:r>
        <w:rPr>
          <w:rFonts w:hint="eastAsia" w:ascii="仿宋" w:hAnsi="仿宋" w:eastAsia="仿宋" w:cs="仿宋"/>
          <w:sz w:val="28"/>
        </w:rPr>
        <w:t>1. 工程质量要求：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 质量总体要求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严格执行国家、行业、国家电网有限公司有关工程建设质量管理的法律、法规和规章制度，贯彻实施工程设计技术原则，满足国家和行业施工验收规范的要求。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全面应用输变电工程“标准工艺”；工程“零缺陷”投运；实现工程达标投产及优质工程目标；工程使用寿命满足国家电网有限公司质量要求；不发生因工程建设原因造成的六级及以上工程质量事件。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1.2 专项目标要求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35千伏及以下项目：工程质量总评为优良，分项工程合格率100％，单位工程合格率100％，观感得分率（土建）≥90％。</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110（66）千伏项目：工程质量总评为优良，分项工程合格率100％，单位工程合格率100％，观感得分率（土建）≥90％。</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220千伏及以上项目：工程质量总评为优良，分项工程合格率100％，单位工程合格率100％，观感得分率（土建）≥95％。</w:t>
      </w:r>
    </w:p>
    <w:p>
      <w:pPr>
        <w:numPr>
          <w:ilvl w:val="0"/>
          <w:numId w:val="1"/>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安全目标：</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严格执行国家、行业、国家电网有限公司有关工程建设安全管理的法律、法规和规章制度，确保工程建设安全文明施工，采取积极的安全措施，确保实现以下安全目标：</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（1）不发生六级及以上人身事件；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（2）不发生因工程建设引起的六级及以上电网及设备事件；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（3）不发生六级及以上施工机械设备事件；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（4）不发生火灾事故；</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（5）不发生环境污染事件；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（6）不发生负主要责任的一般交通事故；</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（7）不发生基建信息安全事件；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（8）不发生对公司造成影响的安全稳定事件。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 进度目标：</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坚持以“工程进度服从安全、质量”为原则，积极采取相应措施，确保工程开、竣工时间和工程阶段性里程碑进度计划按时完成。</w:t>
      </w:r>
    </w:p>
    <w:p>
      <w:pPr>
        <w:numPr>
          <w:ilvl w:val="0"/>
          <w:numId w:val="2"/>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投资控制目标：</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在满足安全质量的前提下，优化工程技术方案，合理控制工程造价，严格规范建设过程中设计变更、现场签证，严格执行合同，做好工程项目结算工作，实现工程造价与结算管理目标。</w:t>
      </w:r>
    </w:p>
    <w:p>
      <w:pPr>
        <w:numPr>
          <w:ilvl w:val="0"/>
          <w:numId w:val="2"/>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环境保护与水土保持目标：</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确保工程环保、水保设施建设“三同时”，落实工程环保、水保方案及批复意见，推行绿色施工，建设资源节约型、环境友好型的绿色和谐工程；确保竣工前完成工程拆迁、迹地恢复；确保工程顺利通过环保和水保验收。</w:t>
      </w:r>
    </w:p>
    <w:p>
      <w:pPr>
        <w:numPr>
          <w:ilvl w:val="0"/>
          <w:numId w:val="2"/>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基建管理信息系统应用目标：完整性、及时性、准确性100%。</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7. 档案管理目标：严格按照国家、行业、国家电网有限公司和项目建设管理单位的有关档案管理规定进行档案管理，将档案管理纳入整个现场管理程序，坚持工程档案资料与工程进度同步形成，确保实现档案归档率100％、资料准确率100％、案卷合格率100％，做到归档资料齐全完整；前期文件、施工记录与竣工图前期文件、施工记录、竣工图等资料真实、准确；案卷题名准确规范，组建系统、规范，装订整齐；通过档案专项验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8. 创优目标：</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 xml:space="preserve">110千伏及以上项目：确保达标投产，确保国家电网有限公司输变电优质工程银奖。 </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500千伏及以上项目：确保达标投产，确保国家电网有限公司输变电优质工程金奖。</w:t>
      </w:r>
    </w:p>
    <w:p>
      <w:pPr>
        <w:wordWrap w:val="0"/>
        <w:spacing w:line="480" w:lineRule="exact"/>
        <w:ind w:firstLine="560" w:firstLineChars="200"/>
        <w:rPr>
          <w:rFonts w:hint="eastAsia" w:ascii="仿宋" w:hAnsi="仿宋" w:eastAsia="仿宋" w:cs="仿宋"/>
          <w:sz w:val="28"/>
        </w:rPr>
      </w:pPr>
      <w:r>
        <w:rPr>
          <w:rFonts w:hint="eastAsia" w:ascii="仿宋" w:hAnsi="仿宋" w:eastAsia="仿宋" w:cs="仿宋"/>
          <w:sz w:val="28"/>
        </w:rPr>
        <w:t>9. 其他目标：应切实贯彻国家电网有限公司“三通一标”、“两型三新一化”、智能化变电站建设及线路全过程机械化施工等相关要求。</w:t>
      </w:r>
    </w:p>
    <w:p>
      <w:pPr>
        <w:wordWrap w:val="0"/>
        <w:spacing w:line="480" w:lineRule="exact"/>
        <w:ind w:firstLine="560" w:firstLineChars="200"/>
        <w:rPr>
          <w:rFonts w:hint="eastAsia" w:ascii="黑体" w:hAnsi="黑体" w:eastAsia="黑体" w:cs="黑体"/>
          <w:sz w:val="28"/>
          <w:szCs w:val="22"/>
        </w:rPr>
      </w:pPr>
      <w:bookmarkStart w:id="11" w:name="_Toc246821788"/>
      <w:bookmarkStart w:id="12" w:name="_Toc246668338"/>
      <w:r>
        <w:rPr>
          <w:rFonts w:hint="eastAsia" w:ascii="黑体" w:hAnsi="黑体" w:eastAsia="黑体" w:cs="黑体"/>
          <w:sz w:val="28"/>
          <w:szCs w:val="22"/>
        </w:rPr>
        <w:t>四、监理期限</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监理期限自合同生效之日起，至合同项下全部义务履行完毕止。</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五、签约合同价</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签约合同价格为人民币（大写）</w:t>
      </w:r>
      <w:permStart w:id="15" w:edGrp="everyone"/>
      <w:r>
        <w:rPr>
          <w:rFonts w:hint="eastAsia" w:ascii="仿宋" w:hAnsi="仿宋" w:eastAsia="仿宋" w:cs="仿宋"/>
          <w:sz w:val="28"/>
          <w:u w:val="single"/>
        </w:rPr>
        <w:t xml:space="preserve">                </w:t>
      </w:r>
      <w:r>
        <w:rPr>
          <w:rFonts w:hint="eastAsia" w:ascii="仿宋" w:hAnsi="仿宋" w:eastAsia="仿宋" w:cs="仿宋"/>
          <w:sz w:val="28"/>
        </w:rPr>
        <w:t>（</w:t>
      </w:r>
      <w:r>
        <w:rPr>
          <w:rFonts w:hint="eastAsia" w:ascii="宋体" w:hAnsi="宋体"/>
          <w:snapToGrid w:val="0"/>
          <w:kern w:val="0"/>
          <w:sz w:val="28"/>
        </w:rPr>
        <w:t>¥</w:t>
      </w:r>
      <w:r>
        <w:rPr>
          <w:rFonts w:hint="eastAsia" w:ascii="仿宋" w:hAnsi="仿宋" w:eastAsia="仿宋" w:cs="仿宋"/>
          <w:sz w:val="28"/>
          <w:u w:val="single"/>
        </w:rPr>
        <w:t xml:space="preserve">       </w:t>
      </w:r>
      <w:r>
        <w:rPr>
          <w:rFonts w:hint="eastAsia" w:ascii="仿宋" w:hAnsi="仿宋" w:eastAsia="仿宋" w:cs="仿宋"/>
          <w:sz w:val="28"/>
        </w:rPr>
        <w:t>）</w:t>
      </w:r>
      <w:permEnd w:id="15"/>
      <w:r>
        <w:rPr>
          <w:rFonts w:hint="eastAsia" w:ascii="仿宋" w:hAnsi="仿宋" w:eastAsia="仿宋" w:cs="仿宋"/>
          <w:sz w:val="28"/>
        </w:rPr>
        <w:t>（含税），其中，不含税价格人民币（大写）</w:t>
      </w:r>
      <w:permStart w:id="16" w:edGrp="everyone"/>
      <w:r>
        <w:rPr>
          <w:rFonts w:hint="eastAsia" w:ascii="仿宋" w:hAnsi="仿宋" w:eastAsia="仿宋" w:cs="仿宋"/>
          <w:sz w:val="28"/>
          <w:u w:val="single"/>
        </w:rPr>
        <w:t xml:space="preserve">         </w:t>
      </w:r>
      <w:r>
        <w:rPr>
          <w:rFonts w:hint="eastAsia" w:ascii="仿宋" w:hAnsi="仿宋" w:eastAsia="仿宋" w:cs="仿宋"/>
          <w:sz w:val="28"/>
        </w:rPr>
        <w:t>（</w:t>
      </w:r>
      <w:r>
        <w:rPr>
          <w:rFonts w:hint="eastAsia" w:ascii="宋体" w:hAnsi="宋体"/>
          <w:snapToGrid w:val="0"/>
          <w:kern w:val="0"/>
          <w:sz w:val="28"/>
        </w:rPr>
        <w:t>¥</w:t>
      </w:r>
      <w:r>
        <w:rPr>
          <w:rFonts w:hint="eastAsia" w:ascii="仿宋" w:hAnsi="仿宋" w:eastAsia="仿宋" w:cs="仿宋"/>
          <w:sz w:val="28"/>
          <w:u w:val="single"/>
        </w:rPr>
        <w:t xml:space="preserve">         </w:t>
      </w:r>
      <w:r>
        <w:rPr>
          <w:rFonts w:hint="eastAsia" w:ascii="仿宋" w:hAnsi="仿宋" w:eastAsia="仿宋" w:cs="仿宋"/>
          <w:sz w:val="28"/>
        </w:rPr>
        <w:t>）</w:t>
      </w:r>
      <w:permEnd w:id="16"/>
      <w:r>
        <w:rPr>
          <w:rFonts w:hint="eastAsia" w:ascii="仿宋" w:hAnsi="仿宋" w:eastAsia="仿宋" w:cs="仿宋"/>
          <w:sz w:val="28"/>
        </w:rPr>
        <w:t>，增值税税率</w:t>
      </w:r>
      <w:permStart w:id="17" w:edGrp="everyone"/>
      <w:r>
        <w:rPr>
          <w:rFonts w:hint="eastAsia" w:ascii="仿宋" w:hAnsi="仿宋" w:eastAsia="仿宋" w:cs="仿宋"/>
          <w:sz w:val="28"/>
          <w:u w:val="single"/>
        </w:rPr>
        <w:t xml:space="preserve">    </w:t>
      </w:r>
      <w:permEnd w:id="17"/>
      <w:r>
        <w:rPr>
          <w:rFonts w:hint="eastAsia" w:ascii="仿宋" w:hAnsi="仿宋" w:eastAsia="仿宋" w:cs="仿宋"/>
          <w:sz w:val="28"/>
        </w:rPr>
        <w:t>%，增值税税额</w:t>
      </w:r>
      <w:permStart w:id="18" w:edGrp="everyone"/>
      <w:r>
        <w:rPr>
          <w:rFonts w:hint="eastAsia" w:ascii="仿宋" w:hAnsi="仿宋" w:eastAsia="仿宋" w:cs="仿宋"/>
          <w:sz w:val="28"/>
          <w:u w:val="single"/>
        </w:rPr>
        <w:t xml:space="preserve">         </w:t>
      </w:r>
      <w:permEnd w:id="18"/>
      <w:r>
        <w:rPr>
          <w:rFonts w:hint="eastAsia" w:ascii="仿宋" w:hAnsi="仿宋" w:eastAsia="仿宋" w:cs="仿宋"/>
          <w:sz w:val="28"/>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六、合同组成部分</w:t>
      </w:r>
      <w:bookmarkEnd w:id="11"/>
      <w:bookmarkEnd w:id="12"/>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下列文件为本合同的组成部分：</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（1）双方在合同履行过程中达成的纪要、协议等文件；</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（2）合同协议书及其附件；</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（3）中标（签约）通知书（如有）；</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（4）专用合同条款及其附件；</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 xml:space="preserve">（5）通用合同条款； </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（6）采购文件；</w:t>
      </w:r>
    </w:p>
    <w:p>
      <w:pPr>
        <w:wordWrap w:val="0"/>
        <w:spacing w:line="480" w:lineRule="exact"/>
        <w:ind w:firstLine="560" w:firstLineChars="200"/>
        <w:rPr>
          <w:rFonts w:hint="eastAsia" w:ascii="仿宋" w:hAnsi="仿宋" w:eastAsia="仿宋" w:cs="仿宋"/>
          <w:snapToGrid w:val="0"/>
          <w:kern w:val="0"/>
          <w:sz w:val="28"/>
        </w:rPr>
      </w:pPr>
      <w:r>
        <w:rPr>
          <w:rFonts w:hint="eastAsia" w:ascii="仿宋" w:hAnsi="仿宋" w:eastAsia="仿宋" w:cs="仿宋"/>
          <w:snapToGrid w:val="0"/>
          <w:kern w:val="0"/>
          <w:sz w:val="28"/>
        </w:rPr>
        <w:t>（7）构成合同的其他文件。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上述组成合同的各项文件应互相解释，互为说明。如有不一致，解释合同文件的优先顺序按照上述文件所列顺序为准。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上述各项合同文件包括合同当事人就该项合同文件所作出的补充和修改，属于同一类内容的文件，应以最新签署的为准。监理人承诺除偏离表释明外已完全响应委托人招标文件，若发生投标文本与招标文本不一致的，则委托人有权选择以招标文件或投标文件为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在合同订立及履行过程中形成的与合同有关的文件均构成合同文件组成部分，并根据其性质确定优先解释顺序。</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七、总监理工程师</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1. 总监理工程师：</w:t>
      </w:r>
      <w:permStart w:id="19" w:edGrp="everyone"/>
      <w:r>
        <w:rPr>
          <w:rFonts w:hint="eastAsia" w:ascii="仿宋" w:hAnsi="仿宋" w:eastAsia="仿宋" w:cs="仿宋"/>
          <w:sz w:val="28"/>
          <w:u w:val="single"/>
        </w:rPr>
        <w:t xml:space="preserve">                                     </w:t>
      </w:r>
      <w:r>
        <w:rPr>
          <w:rFonts w:hint="eastAsia" w:ascii="仿宋" w:hAnsi="仿宋" w:eastAsia="仿宋" w:cs="仿宋"/>
          <w:sz w:val="28"/>
        </w:rPr>
        <w:t>。</w:t>
      </w:r>
      <w:permEnd w:id="19"/>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2. 注册号/证书编号：</w:t>
      </w:r>
      <w:permStart w:id="20" w:edGrp="everyone"/>
      <w:r>
        <w:rPr>
          <w:rFonts w:hint="eastAsia" w:ascii="仿宋" w:hAnsi="仿宋" w:eastAsia="仿宋" w:cs="仿宋"/>
          <w:sz w:val="28"/>
          <w:u w:val="single"/>
        </w:rPr>
        <w:t xml:space="preserve">                                   </w:t>
      </w:r>
      <w:r>
        <w:rPr>
          <w:rFonts w:hint="eastAsia" w:ascii="仿宋" w:hAnsi="仿宋" w:eastAsia="仿宋" w:cs="仿宋"/>
          <w:sz w:val="28"/>
        </w:rPr>
        <w:t>。</w:t>
      </w:r>
      <w:permEnd w:id="20"/>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八、监理人承诺</w:t>
      </w:r>
    </w:p>
    <w:p>
      <w:pPr>
        <w:wordWrap w:val="0"/>
        <w:spacing w:line="480" w:lineRule="exact"/>
        <w:ind w:firstLine="560" w:firstLineChars="200"/>
        <w:rPr>
          <w:rFonts w:hint="eastAsia" w:ascii="仿宋" w:hAnsi="仿宋" w:eastAsia="仿宋" w:cs="仿宋"/>
          <w:sz w:val="28"/>
        </w:rPr>
      </w:pPr>
      <w:r>
        <w:rPr>
          <w:rFonts w:hint="eastAsia" w:ascii="仿宋" w:hAnsi="仿宋" w:eastAsia="仿宋" w:cs="仿宋"/>
          <w:sz w:val="28"/>
        </w:rPr>
        <w:t>1. 严格按照建设监理的职业准则和合同约定履行其职责，并承担相应责任。</w:t>
      </w:r>
    </w:p>
    <w:p>
      <w:pPr>
        <w:wordWrap w:val="0"/>
        <w:snapToGrid w:val="0"/>
        <w:spacing w:line="480" w:lineRule="exact"/>
        <w:ind w:firstLine="560"/>
        <w:rPr>
          <w:rFonts w:hint="eastAsia" w:ascii="仿宋" w:hAnsi="仿宋" w:eastAsia="仿宋" w:cs="仿宋"/>
          <w:sz w:val="28"/>
        </w:rPr>
      </w:pPr>
      <w:r>
        <w:rPr>
          <w:rFonts w:hint="eastAsia" w:ascii="仿宋" w:hAnsi="仿宋" w:eastAsia="仿宋" w:cs="仿宋"/>
          <w:sz w:val="28"/>
        </w:rPr>
        <w:t>2. 监理人确认已阅读及理解合同附件所列国家电网有限公司规章制度、技术标准及相关规定，并承诺严格遵守与其履行本合同义务相关的规定。合同中各项规范、标准和合同规定之间如对同一内容的描述不一致时，应以描述更为严格的内容为准。</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九、委托人承诺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按照本合同约定向监理人支付合同价款，并承担相应责任。</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十、词语含义</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本协议中所用词语与通用合同条款、专用合同条款中相应词语的含义相同。</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十一、合同生效</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本合同在以下条件全部满足之日起生效：</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（1）本合同经双方法定代表人（负责人）或其授权代表签署并加盖双方公章或合同专用章；</w:t>
      </w:r>
    </w:p>
    <w:p>
      <w:pPr>
        <w:wordWrap w:val="0"/>
        <w:autoSpaceDE w:val="0"/>
        <w:autoSpaceDN w:val="0"/>
        <w:adjustRightInd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（2）</w:t>
      </w:r>
      <w:permStart w:id="21" w:edGrp="everyone"/>
      <w:r>
        <w:rPr>
          <w:rFonts w:hint="eastAsia" w:ascii="仿宋" w:hAnsi="仿宋" w:eastAsia="仿宋" w:cs="仿宋"/>
          <w:sz w:val="28"/>
          <w:u w:val="single"/>
        </w:rPr>
        <w:t xml:space="preserve">                                                </w:t>
      </w:r>
      <w:r>
        <w:rPr>
          <w:rFonts w:hint="eastAsia" w:ascii="仿宋" w:hAnsi="仿宋" w:eastAsia="仿宋" w:cs="仿宋"/>
          <w:sz w:val="28"/>
        </w:rPr>
        <w:t>。</w:t>
      </w:r>
      <w:permEnd w:id="21"/>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十二、签订日期</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合同签订日期以双方中最后一方签字并加盖公章或合同专用章的日期为准。</w:t>
      </w:r>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十三、其他</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 合同未尽事宜，双方另行签订补充协议。补充协议是合同的组成部分。</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 xml:space="preserve">2. </w:t>
      </w:r>
      <w:permStart w:id="22" w:edGrp="everyone"/>
      <w:r>
        <w:rPr>
          <w:rFonts w:hint="eastAsia" w:ascii="仿宋" w:hAnsi="仿宋" w:eastAsia="仿宋" w:cs="仿宋"/>
          <w:sz w:val="28"/>
          <w:u w:val="single"/>
        </w:rPr>
        <w:t xml:space="preserve">                                                   </w:t>
      </w:r>
      <w:r>
        <w:rPr>
          <w:rFonts w:hint="eastAsia" w:ascii="仿宋" w:hAnsi="仿宋" w:eastAsia="仿宋" w:cs="仿宋"/>
          <w:sz w:val="28"/>
        </w:rPr>
        <w:t>。</w:t>
      </w:r>
      <w:permEnd w:id="22"/>
    </w:p>
    <w:p>
      <w:pPr>
        <w:wordWrap w:val="0"/>
        <w:spacing w:line="480" w:lineRule="exact"/>
        <w:ind w:firstLine="560" w:firstLineChars="200"/>
        <w:rPr>
          <w:rFonts w:hint="eastAsia" w:ascii="黑体" w:hAnsi="黑体" w:eastAsia="黑体" w:cs="黑体"/>
          <w:sz w:val="28"/>
          <w:szCs w:val="22"/>
        </w:rPr>
      </w:pPr>
      <w:r>
        <w:rPr>
          <w:rFonts w:hint="eastAsia" w:ascii="黑体" w:hAnsi="黑体" w:eastAsia="黑体" w:cs="黑体"/>
          <w:sz w:val="28"/>
          <w:szCs w:val="22"/>
        </w:rPr>
        <w:t>十四、份数</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本合同一式</w:t>
      </w:r>
      <w:permStart w:id="23" w:edGrp="everyone"/>
      <w:r>
        <w:rPr>
          <w:rFonts w:hint="eastAsia" w:ascii="仿宋" w:hAnsi="仿宋" w:eastAsia="仿宋" w:cs="仿宋"/>
          <w:sz w:val="28"/>
          <w:u w:val="single"/>
        </w:rPr>
        <w:t xml:space="preserve">    </w:t>
      </w:r>
      <w:permEnd w:id="23"/>
      <w:r>
        <w:rPr>
          <w:rFonts w:hint="eastAsia" w:ascii="仿宋" w:hAnsi="仿宋" w:eastAsia="仿宋" w:cs="仿宋"/>
          <w:sz w:val="28"/>
        </w:rPr>
        <w:t>份，委托人执</w:t>
      </w:r>
      <w:permStart w:id="24" w:edGrp="everyone"/>
      <w:r>
        <w:rPr>
          <w:rFonts w:hint="eastAsia" w:ascii="仿宋" w:hAnsi="仿宋" w:eastAsia="仿宋" w:cs="仿宋"/>
          <w:sz w:val="28"/>
          <w:u w:val="single"/>
        </w:rPr>
        <w:t xml:space="preserve">    </w:t>
      </w:r>
      <w:permEnd w:id="24"/>
      <w:r>
        <w:rPr>
          <w:rFonts w:hint="eastAsia" w:ascii="仿宋" w:hAnsi="仿宋" w:eastAsia="仿宋" w:cs="仿宋"/>
          <w:sz w:val="28"/>
        </w:rPr>
        <w:t>份，监理人执</w:t>
      </w:r>
      <w:permStart w:id="25" w:edGrp="everyone"/>
      <w:r>
        <w:rPr>
          <w:rFonts w:hint="eastAsia" w:ascii="仿宋" w:hAnsi="仿宋" w:eastAsia="仿宋" w:cs="仿宋"/>
          <w:sz w:val="28"/>
          <w:u w:val="single"/>
        </w:rPr>
        <w:t xml:space="preserve">    </w:t>
      </w:r>
      <w:permEnd w:id="25"/>
      <w:r>
        <w:rPr>
          <w:rFonts w:hint="eastAsia" w:ascii="仿宋" w:hAnsi="仿宋" w:eastAsia="仿宋" w:cs="仿宋"/>
          <w:sz w:val="28"/>
        </w:rPr>
        <w:t>份，具有同等法律效力。</w:t>
      </w:r>
    </w:p>
    <w:p>
      <w:pPr>
        <w:wordWrap w:val="0"/>
        <w:snapToGrid w:val="0"/>
        <w:spacing w:line="480" w:lineRule="exact"/>
        <w:ind w:firstLine="560" w:firstLineChars="200"/>
        <w:rPr>
          <w:rFonts w:hint="eastAsia" w:ascii="仿宋" w:hAnsi="仿宋" w:eastAsia="仿宋" w:cs="仿宋"/>
          <w:b/>
          <w:sz w:val="28"/>
        </w:rPr>
      </w:pPr>
      <w:r>
        <w:rPr>
          <w:rFonts w:hint="eastAsia" w:ascii="仿宋" w:hAnsi="仿宋" w:eastAsia="仿宋" w:cs="仿宋"/>
          <w:sz w:val="28"/>
        </w:rPr>
        <w:t>（以下无正文）</w:t>
      </w:r>
    </w:p>
    <w:p>
      <w:pPr>
        <w:wordWrap w:val="0"/>
        <w:snapToGrid w:val="0"/>
        <w:spacing w:line="480" w:lineRule="exact"/>
        <w:jc w:val="center"/>
        <w:rPr>
          <w:rFonts w:hint="eastAsia" w:ascii="仿宋" w:hAnsi="仿宋" w:eastAsia="仿宋" w:cs="仿宋"/>
          <w:b/>
          <w:sz w:val="32"/>
        </w:rPr>
      </w:pPr>
    </w:p>
    <w:p>
      <w:pPr>
        <w:wordWrap w:val="0"/>
        <w:snapToGrid w:val="0"/>
        <w:spacing w:line="480" w:lineRule="exact"/>
        <w:jc w:val="center"/>
        <w:rPr>
          <w:rFonts w:hint="eastAsia" w:ascii="仿宋" w:hAnsi="仿宋" w:eastAsia="仿宋" w:cs="仿宋"/>
          <w:b/>
          <w:sz w:val="32"/>
        </w:rPr>
      </w:pPr>
      <w:r>
        <w:rPr>
          <w:rFonts w:hint="eastAsia" w:ascii="仿宋" w:hAnsi="仿宋" w:eastAsia="仿宋" w:cs="仿宋"/>
          <w:b/>
          <w:sz w:val="32"/>
        </w:rPr>
        <w:br w:type="page"/>
      </w:r>
    </w:p>
    <w:p>
      <w:pPr>
        <w:wordWrap w:val="0"/>
        <w:snapToGrid w:val="0"/>
        <w:spacing w:line="480" w:lineRule="exact"/>
        <w:jc w:val="center"/>
        <w:rPr>
          <w:rFonts w:hint="eastAsia" w:ascii="仿宋" w:hAnsi="仿宋" w:eastAsia="仿宋" w:cs="仿宋"/>
          <w:b/>
          <w:sz w:val="32"/>
        </w:rPr>
      </w:pPr>
    </w:p>
    <w:p>
      <w:pPr>
        <w:wordWrap w:val="0"/>
        <w:snapToGrid w:val="0"/>
        <w:spacing w:line="480" w:lineRule="exact"/>
        <w:jc w:val="center"/>
        <w:rPr>
          <w:rFonts w:hint="eastAsia" w:ascii="仿宋" w:hAnsi="仿宋" w:eastAsia="仿宋" w:cs="仿宋"/>
          <w:b/>
          <w:sz w:val="32"/>
        </w:rPr>
      </w:pPr>
      <w:r>
        <w:rPr>
          <w:rFonts w:hint="eastAsia" w:ascii="华文中宋" w:hAnsi="华文中宋" w:eastAsia="华文中宋" w:cs="华文中宋"/>
          <w:b/>
          <w:sz w:val="32"/>
        </w:rPr>
        <w:t>签 署 页</w:t>
      </w:r>
    </w:p>
    <w:p>
      <w:pPr>
        <w:wordWrap w:val="0"/>
        <w:spacing w:line="480" w:lineRule="exact"/>
        <w:rPr>
          <w:rFonts w:hint="eastAsia" w:ascii="仿宋" w:hAnsi="仿宋" w:eastAsia="仿宋" w:cs="仿宋"/>
          <w:b/>
          <w:sz w:val="28"/>
        </w:rPr>
      </w:pPr>
    </w:p>
    <w:tbl>
      <w:tblPr>
        <w:tblStyle w:val="23"/>
        <w:tblW w:w="0" w:type="auto"/>
        <w:jc w:val="center"/>
        <w:tblLayout w:type="fixed"/>
        <w:tblCellMar>
          <w:top w:w="0" w:type="dxa"/>
          <w:left w:w="108" w:type="dxa"/>
          <w:bottom w:w="0" w:type="dxa"/>
          <w:right w:w="108" w:type="dxa"/>
        </w:tblCellMar>
      </w:tblPr>
      <w:tblGrid>
        <w:gridCol w:w="4434"/>
        <w:gridCol w:w="4248"/>
      </w:tblGrid>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permStart w:id="26" w:edGrp="everyone"/>
            <w:r>
              <w:rPr>
                <w:rFonts w:hint="eastAsia" w:ascii="仿宋" w:hAnsi="仿宋" w:eastAsia="仿宋" w:cs="仿宋"/>
                <w:sz w:val="28"/>
              </w:rPr>
              <w:t>委托人：</w:t>
            </w:r>
          </w:p>
          <w:p>
            <w:pPr>
              <w:wordWrap w:val="0"/>
              <w:spacing w:line="480" w:lineRule="exact"/>
              <w:rPr>
                <w:rFonts w:hint="eastAsia" w:ascii="仿宋" w:hAnsi="仿宋" w:eastAsia="仿宋" w:cs="仿宋"/>
                <w:sz w:val="28"/>
              </w:rPr>
            </w:pPr>
            <w:r>
              <w:rPr>
                <w:rFonts w:hint="eastAsia" w:ascii="仿宋" w:hAnsi="仿宋" w:eastAsia="仿宋" w:cs="仿宋"/>
                <w:sz w:val="28"/>
              </w:rPr>
              <w:t xml:space="preserve">（盖章）     </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 xml:space="preserve">监理人： </w:t>
            </w:r>
          </w:p>
          <w:p>
            <w:pPr>
              <w:wordWrap w:val="0"/>
              <w:spacing w:line="480" w:lineRule="exact"/>
              <w:rPr>
                <w:rFonts w:hint="eastAsia" w:ascii="仿宋" w:hAnsi="仿宋" w:eastAsia="仿宋" w:cs="仿宋"/>
                <w:sz w:val="28"/>
              </w:rPr>
            </w:pPr>
            <w:r>
              <w:rPr>
                <w:rFonts w:hint="eastAsia" w:ascii="仿宋" w:hAnsi="仿宋" w:eastAsia="仿宋" w:cs="仿宋"/>
                <w:sz w:val="28"/>
              </w:rPr>
              <w:t>（盖章）</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法定代表人（负责人）或</w:t>
            </w:r>
          </w:p>
          <w:p>
            <w:pPr>
              <w:wordWrap w:val="0"/>
              <w:spacing w:line="480" w:lineRule="exact"/>
              <w:rPr>
                <w:rFonts w:hint="eastAsia" w:ascii="仿宋" w:hAnsi="仿宋" w:eastAsia="仿宋" w:cs="仿宋"/>
                <w:sz w:val="28"/>
              </w:rPr>
            </w:pPr>
            <w:r>
              <w:rPr>
                <w:rFonts w:hint="eastAsia" w:ascii="仿宋" w:hAnsi="仿宋" w:eastAsia="仿宋" w:cs="仿宋"/>
                <w:sz w:val="28"/>
              </w:rPr>
              <w:t>授权代表（签字）：</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法定代表人（负责人）或</w:t>
            </w:r>
          </w:p>
          <w:p>
            <w:pPr>
              <w:wordWrap w:val="0"/>
              <w:spacing w:line="480" w:lineRule="exact"/>
              <w:rPr>
                <w:rFonts w:hint="eastAsia" w:ascii="仿宋" w:hAnsi="仿宋" w:eastAsia="仿宋" w:cs="仿宋"/>
                <w:sz w:val="28"/>
              </w:rPr>
            </w:pPr>
            <w:r>
              <w:rPr>
                <w:rFonts w:hint="eastAsia" w:ascii="仿宋" w:hAnsi="仿宋" w:eastAsia="仿宋" w:cs="仿宋"/>
                <w:sz w:val="28"/>
              </w:rPr>
              <w:t>授权代表（签字）：</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签订日期：</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签订日期：</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地址：</w:t>
            </w:r>
          </w:p>
          <w:p>
            <w:pPr>
              <w:wordWrap w:val="0"/>
              <w:spacing w:line="480" w:lineRule="exact"/>
              <w:rPr>
                <w:rFonts w:hint="eastAsia" w:ascii="仿宋" w:hAnsi="仿宋" w:eastAsia="仿宋" w:cs="仿宋"/>
                <w:sz w:val="28"/>
              </w:rPr>
            </w:pP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地址：</w:t>
            </w:r>
          </w:p>
          <w:p>
            <w:pPr>
              <w:wordWrap w:val="0"/>
              <w:spacing w:line="480" w:lineRule="exact"/>
              <w:rPr>
                <w:rFonts w:hint="eastAsia" w:ascii="仿宋" w:hAnsi="仿宋" w:eastAsia="仿宋" w:cs="仿宋"/>
                <w:sz w:val="28"/>
              </w:rPr>
            </w:pP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联系人：</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联系人：</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电话：</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电话：</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传真：</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传真：</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Email:</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Email:</w:t>
            </w: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开户银行：</w:t>
            </w:r>
          </w:p>
          <w:p>
            <w:pPr>
              <w:wordWrap w:val="0"/>
              <w:spacing w:line="480" w:lineRule="exact"/>
              <w:rPr>
                <w:rFonts w:hint="eastAsia" w:ascii="仿宋" w:hAnsi="仿宋" w:eastAsia="仿宋" w:cs="仿宋"/>
                <w:sz w:val="28"/>
              </w:rPr>
            </w:pP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 xml:space="preserve">开户银行： </w:t>
            </w:r>
          </w:p>
          <w:p>
            <w:pPr>
              <w:wordWrap w:val="0"/>
              <w:spacing w:line="480" w:lineRule="exact"/>
              <w:rPr>
                <w:rFonts w:hint="eastAsia" w:ascii="仿宋" w:hAnsi="仿宋" w:eastAsia="仿宋" w:cs="仿宋"/>
                <w:sz w:val="28"/>
              </w:rPr>
            </w:pP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账号：</w:t>
            </w:r>
          </w:p>
          <w:p>
            <w:pPr>
              <w:wordWrap w:val="0"/>
              <w:spacing w:line="480" w:lineRule="exact"/>
              <w:rPr>
                <w:rFonts w:hint="eastAsia" w:ascii="仿宋" w:hAnsi="仿宋" w:eastAsia="仿宋" w:cs="仿宋"/>
                <w:sz w:val="28"/>
              </w:rPr>
            </w:pP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账号：</w:t>
            </w:r>
          </w:p>
          <w:p>
            <w:pPr>
              <w:wordWrap w:val="0"/>
              <w:spacing w:line="480" w:lineRule="exact"/>
              <w:rPr>
                <w:rFonts w:hint="eastAsia" w:ascii="仿宋" w:hAnsi="仿宋" w:eastAsia="仿宋" w:cs="仿宋"/>
                <w:sz w:val="28"/>
              </w:rPr>
            </w:pPr>
          </w:p>
        </w:tc>
      </w:tr>
      <w:tr>
        <w:tblPrEx>
          <w:tblCellMar>
            <w:top w:w="0" w:type="dxa"/>
            <w:left w:w="108" w:type="dxa"/>
            <w:bottom w:w="0" w:type="dxa"/>
            <w:right w:w="108" w:type="dxa"/>
          </w:tblCellMar>
        </w:tblPrEx>
        <w:trPr>
          <w:cantSplit/>
          <w:jc w:val="center"/>
        </w:trPr>
        <w:tc>
          <w:tcPr>
            <w:tcW w:w="4434"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统一社会信用代码：</w:t>
            </w:r>
          </w:p>
          <w:p>
            <w:pPr>
              <w:wordWrap w:val="0"/>
              <w:spacing w:line="480" w:lineRule="exact"/>
              <w:rPr>
                <w:rFonts w:hint="eastAsia" w:ascii="仿宋" w:hAnsi="仿宋" w:eastAsia="仿宋" w:cs="仿宋"/>
                <w:sz w:val="28"/>
              </w:rPr>
            </w:pPr>
            <w:r>
              <w:rPr>
                <w:rFonts w:hint="eastAsia" w:ascii="仿宋" w:hAnsi="仿宋" w:eastAsia="仿宋" w:cs="仿宋"/>
                <w:sz w:val="28"/>
              </w:rPr>
              <w:t xml:space="preserve"> </w:t>
            </w:r>
          </w:p>
        </w:tc>
        <w:tc>
          <w:tcPr>
            <w:tcW w:w="4248" w:type="dxa"/>
            <w:vAlign w:val="center"/>
          </w:tcPr>
          <w:p>
            <w:pPr>
              <w:wordWrap w:val="0"/>
              <w:spacing w:line="480" w:lineRule="exact"/>
              <w:rPr>
                <w:rFonts w:hint="eastAsia" w:ascii="仿宋" w:hAnsi="仿宋" w:eastAsia="仿宋" w:cs="仿宋"/>
                <w:sz w:val="28"/>
              </w:rPr>
            </w:pPr>
            <w:r>
              <w:rPr>
                <w:rFonts w:hint="eastAsia" w:ascii="仿宋" w:hAnsi="仿宋" w:eastAsia="仿宋" w:cs="仿宋"/>
                <w:sz w:val="28"/>
              </w:rPr>
              <w:t>统一社会信用代码：</w:t>
            </w:r>
          </w:p>
          <w:p>
            <w:pPr>
              <w:wordWrap w:val="0"/>
              <w:spacing w:line="480" w:lineRule="exact"/>
              <w:rPr>
                <w:rFonts w:hint="eastAsia" w:ascii="仿宋" w:hAnsi="仿宋" w:eastAsia="仿宋" w:cs="仿宋"/>
                <w:sz w:val="28"/>
              </w:rPr>
            </w:pPr>
          </w:p>
        </w:tc>
      </w:tr>
      <w:permEnd w:id="26"/>
    </w:tbl>
    <w:p>
      <w:pPr>
        <w:pStyle w:val="2"/>
        <w:wordWrap w:val="0"/>
        <w:spacing w:line="480" w:lineRule="exact"/>
        <w:rPr>
          <w:rFonts w:hint="eastAsia" w:ascii="华文中宋" w:hAnsi="华文中宋" w:eastAsia="华文中宋" w:cs="华文中宋"/>
        </w:rPr>
      </w:pPr>
      <w:bookmarkStart w:id="13" w:name="_Toc362615110"/>
      <w:r>
        <w:rPr>
          <w:rFonts w:hint="eastAsia" w:ascii="仿宋" w:hAnsi="仿宋" w:eastAsia="仿宋" w:cs="仿宋"/>
          <w:sz w:val="28"/>
        </w:rPr>
        <w:br w:type="page"/>
      </w:r>
      <w:bookmarkStart w:id="14" w:name="_Toc27646"/>
      <w:bookmarkStart w:id="15" w:name="_Toc9867"/>
      <w:bookmarkStart w:id="16" w:name="_Toc31043"/>
      <w:bookmarkStart w:id="17" w:name="_Toc13337"/>
      <w:bookmarkStart w:id="18" w:name="_Toc6122"/>
      <w:bookmarkStart w:id="19" w:name="_Toc9957"/>
      <w:bookmarkStart w:id="20" w:name="_Toc8315"/>
      <w:bookmarkStart w:id="21" w:name="_Toc2491"/>
      <w:bookmarkStart w:id="22" w:name="_Toc3886"/>
      <w:r>
        <w:rPr>
          <w:rFonts w:hint="eastAsia" w:ascii="华文中宋" w:hAnsi="华文中宋" w:eastAsia="华文中宋" w:cs="华文中宋"/>
        </w:rPr>
        <w:t>第二部分  通用合同条款</w:t>
      </w:r>
      <w:bookmarkEnd w:id="13"/>
      <w:bookmarkEnd w:id="14"/>
      <w:bookmarkEnd w:id="15"/>
      <w:bookmarkEnd w:id="16"/>
      <w:bookmarkEnd w:id="17"/>
      <w:bookmarkEnd w:id="18"/>
      <w:bookmarkEnd w:id="19"/>
      <w:bookmarkEnd w:id="20"/>
      <w:bookmarkEnd w:id="21"/>
      <w:bookmarkEnd w:id="22"/>
    </w:p>
    <w:p>
      <w:pPr>
        <w:wordWrap w:val="0"/>
        <w:rPr>
          <w:rFonts w:hint="eastAsia" w:ascii="仿宋" w:hAnsi="仿宋" w:eastAsia="仿宋" w:cs="仿宋"/>
        </w:rPr>
      </w:pPr>
      <w:bookmarkStart w:id="23" w:name="_Toc362615111"/>
    </w:p>
    <w:bookmarkEnd w:id="23"/>
    <w:p>
      <w:pPr>
        <w:pStyle w:val="3"/>
        <w:wordWrap w:val="0"/>
        <w:ind w:firstLine="560"/>
        <w:rPr>
          <w:rFonts w:hint="eastAsia" w:ascii="黑体" w:hAnsi="黑体" w:eastAsia="黑体" w:cs="黑体"/>
          <w:b w:val="0"/>
          <w:bCs/>
          <w:szCs w:val="28"/>
        </w:rPr>
      </w:pPr>
      <w:bookmarkStart w:id="24" w:name="_Toc1494"/>
      <w:bookmarkStart w:id="25" w:name="_Toc16265"/>
      <w:bookmarkStart w:id="26" w:name="_Toc1061"/>
      <w:bookmarkStart w:id="27" w:name="_Toc18840"/>
      <w:bookmarkStart w:id="28" w:name="_Toc118846"/>
      <w:r>
        <w:rPr>
          <w:rFonts w:hint="eastAsia" w:ascii="黑体" w:hAnsi="黑体" w:eastAsia="黑体" w:cs="黑体"/>
          <w:b w:val="0"/>
          <w:bCs/>
          <w:szCs w:val="28"/>
        </w:rPr>
        <w:t>1. 一般约定</w:t>
      </w:r>
      <w:bookmarkEnd w:id="24"/>
      <w:bookmarkEnd w:id="25"/>
      <w:bookmarkEnd w:id="26"/>
      <w:bookmarkEnd w:id="27"/>
      <w:r>
        <w:rPr>
          <w:rFonts w:hint="eastAsia" w:ascii="黑体" w:hAnsi="黑体" w:eastAsia="黑体" w:cs="黑体"/>
          <w:b w:val="0"/>
          <w:bCs/>
          <w:szCs w:val="28"/>
        </w:rPr>
        <w:t xml:space="preserve"> </w:t>
      </w:r>
      <w:bookmarkEnd w:id="28"/>
    </w:p>
    <w:p>
      <w:pPr>
        <w:wordWrap w:val="0"/>
        <w:spacing w:line="480" w:lineRule="exact"/>
        <w:ind w:firstLine="560" w:firstLineChars="200"/>
        <w:rPr>
          <w:rFonts w:hint="eastAsia" w:ascii="仿宋" w:hAnsi="仿宋" w:eastAsia="仿宋" w:cs="仿宋"/>
          <w:sz w:val="28"/>
          <w:szCs w:val="28"/>
        </w:rPr>
      </w:pPr>
      <w:bookmarkStart w:id="29" w:name="_Toc118847"/>
      <w:r>
        <w:rPr>
          <w:rFonts w:hint="eastAsia" w:ascii="仿宋" w:hAnsi="仿宋" w:eastAsia="仿宋" w:cs="仿宋"/>
          <w:sz w:val="28"/>
          <w:szCs w:val="28"/>
        </w:rPr>
        <w:t xml:space="preserve">1.1 词语定义 </w:t>
      </w:r>
      <w:bookmarkEnd w:id="2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通用合同条款、专用合同条款中的下列词语应具有本款所赋予的含义。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 xml:space="preserve">1.1.1 </w:t>
      </w:r>
      <w:r>
        <w:rPr>
          <w:rFonts w:hint="eastAsia" w:ascii="仿宋" w:hAnsi="仿宋" w:eastAsia="仿宋" w:cs="仿宋"/>
          <w:sz w:val="28"/>
          <w:szCs w:val="28"/>
        </w:rPr>
        <w:t>合同</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1.1.1.1 合同文件（或称合同）：指合同协议书、中标通知书、投标函和投标函附录、专用合同条款、通用合同条款、委托人要求、监理报酬清单、监理大纲，以及其他构成合同组成部分的文件。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1.1.1.2 合同协议书：指委托人和监理人共同签署的合同协议书。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1.1.1.3 中标通知书：指委托人通知监理人中标的函件。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1.1.1.4 投标函：指由监理人填写并签署的，名为“投标函”的函件。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1.1.1.5 投标函附录：指由监理人填写并签署的、附在投标函后，名为“投标函附录”的函件。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1.1.1.6 委托人要求：指合同文件中名为“委托人要求”的文件。</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1.1.1.7 监理大纲：指监理人在投标文件中的监理大纲。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1.1.1.8 监理报酬清单：指监理人投标文件中的监理报酬清单。</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1.1.1.9 其他合同文件：指经合同双方当事人确认构成合同文件的其他文件。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1.1.2</w:t>
      </w:r>
      <w:r>
        <w:rPr>
          <w:rFonts w:hint="eastAsia" w:ascii="仿宋" w:hAnsi="仿宋" w:eastAsia="仿宋" w:cs="仿宋"/>
          <w:b/>
          <w:sz w:val="28"/>
          <w:szCs w:val="28"/>
        </w:rPr>
        <w:t xml:space="preserve"> </w:t>
      </w:r>
      <w:r>
        <w:rPr>
          <w:rFonts w:hint="eastAsia" w:ascii="仿宋" w:hAnsi="仿宋" w:eastAsia="仿宋" w:cs="仿宋"/>
          <w:sz w:val="28"/>
          <w:szCs w:val="28"/>
        </w:rPr>
        <w:t>合同当事人和人员</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1.1.2.1 合同当事人：指委托人和（或）监理人。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1.1.2.2 委托人：指与监理人签订合同协议书的当事人，及其合法继承人。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1.1.2.3 监理人：指与委托人签订合同协议书的当事人，及其合法继承人。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1.1.2.4 委托人代表：指由委托人任命，并在授权范围和期限内代表委托人行使权利和履行义务的全权负责人。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1.1.2.5 总监理工程师：指由监理人任命，代表监理人行使权利和履行义务的全权负责人。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1.1.2.6 承包人：指在本工程监理范围内，与委托人签订勘察、设计、施工承包合同的当事人。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1.1.3</w:t>
      </w:r>
      <w:r>
        <w:rPr>
          <w:rFonts w:hint="eastAsia" w:ascii="仿宋" w:hAnsi="仿宋" w:eastAsia="仿宋" w:cs="仿宋"/>
          <w:b/>
          <w:sz w:val="28"/>
          <w:szCs w:val="28"/>
        </w:rPr>
        <w:t xml:space="preserve"> </w:t>
      </w:r>
      <w:r>
        <w:rPr>
          <w:rFonts w:hint="eastAsia" w:ascii="仿宋" w:hAnsi="仿宋" w:eastAsia="仿宋" w:cs="仿宋"/>
          <w:sz w:val="28"/>
          <w:szCs w:val="28"/>
        </w:rPr>
        <w:t>工程和监理</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1.1.3.1 工程：指永久工程和（或）临时工程。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1.1.3.2 监理服务：指监理人接受委托人的委托，依照法律、规范标准和监理合同等，对建设工程勘察、设计或施工等阶段进行质量控制、进度控制、投资控制、合同管理、信息管理、组织协调和安全监理、环保监理的服务活动。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1.1.3.3 监理资料：是委托人按合同约定向监理人提供的，用于完成监理范围与内容所需要的资料。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1.1.3.4 监理文件：指监理人按合同约定向委托人提交的监理大纲、监理规划、监理实施细则、监理日志、监理报告、工程质量评估报告、事故处理文件、监理工作总结和其他文件等，包括阶段性文件和最终文件，且应当采用合同中双方约定的格式和载体。 </w:t>
      </w:r>
    </w:p>
    <w:p>
      <w:pPr>
        <w:wordWrap w:val="0"/>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 xml:space="preserve">1.1.4 日期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1.1.4.1 开始监理通知：指委托人按第 6.1 款通知监理人开始监理的函件。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1.1.4.2 开始监理日期：指委托人按第 6.1 款发出的开始监理通知中写明的开始监理日期。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1.1.4.3 监理服务期限：指监理人在投标函中承诺的完成合同监理服务所需的期限，包括按第 6.2 款和第 6.3.2 项约定所作的调整。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1.1.4.4 完成监理日期：指第 1.1.4.3 目约定监理服务期限届满时的日期。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1.1.4.5 基准日：指投标截止时间前 28 天的日期。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1.1.4.6 天：除特别指明外，指日历天。合同中按天计算时间的，开始当天不计入，从次日开始计算。期限最后一天的截止时间为当天 24:00。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1.1.5</w:t>
      </w:r>
      <w:r>
        <w:rPr>
          <w:rFonts w:hint="eastAsia" w:ascii="仿宋" w:hAnsi="仿宋" w:eastAsia="仿宋" w:cs="仿宋"/>
          <w:b/>
          <w:sz w:val="28"/>
          <w:szCs w:val="28"/>
        </w:rPr>
        <w:t xml:space="preserve"> </w:t>
      </w:r>
      <w:r>
        <w:rPr>
          <w:rFonts w:hint="eastAsia" w:ascii="仿宋" w:hAnsi="仿宋" w:eastAsia="仿宋" w:cs="仿宋"/>
          <w:sz w:val="28"/>
          <w:szCs w:val="28"/>
        </w:rPr>
        <w:t>合同价格和费用</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1.1.5.1 签约合同价：指签订合同时合同协议书中写明的监理报酬总金额。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1.1.5.2 合同价格：指监理人按合同约定完成了全部监理工作后，委托人应付给监理人的金额，包括在履行合同过程中按合同约定进行的变更和调整。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1.1.5.3 费用：指为履行合同所发生的或将要发生的所有合理开支，包括管理费和应分摊的其他费用，但不包括利润。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1.1.6</w:t>
      </w:r>
      <w:r>
        <w:rPr>
          <w:rFonts w:hint="eastAsia" w:ascii="仿宋" w:hAnsi="仿宋" w:eastAsia="仿宋" w:cs="仿宋"/>
          <w:b/>
          <w:sz w:val="28"/>
          <w:szCs w:val="28"/>
        </w:rPr>
        <w:t xml:space="preserve"> </w:t>
      </w:r>
      <w:r>
        <w:rPr>
          <w:rFonts w:hint="eastAsia" w:ascii="仿宋" w:hAnsi="仿宋" w:eastAsia="仿宋" w:cs="仿宋"/>
          <w:sz w:val="28"/>
          <w:szCs w:val="28"/>
        </w:rPr>
        <w:t>其他</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1.1.6.1 书面形式：指合同文件、信件和数据电文（包括电报、电传、传真、电子数据交换和电子邮件）等可以有形地表现所载内容的形式。 </w:t>
      </w:r>
    </w:p>
    <w:p>
      <w:pPr>
        <w:wordWrap w:val="0"/>
        <w:spacing w:line="480" w:lineRule="exact"/>
        <w:ind w:firstLine="560" w:firstLineChars="200"/>
        <w:rPr>
          <w:rFonts w:hint="eastAsia" w:ascii="仿宋" w:hAnsi="仿宋" w:eastAsia="仿宋" w:cs="仿宋"/>
          <w:sz w:val="28"/>
          <w:szCs w:val="28"/>
        </w:rPr>
      </w:pPr>
      <w:bookmarkStart w:id="30" w:name="_Toc118848"/>
      <w:r>
        <w:rPr>
          <w:rFonts w:hint="eastAsia" w:ascii="仿宋" w:hAnsi="仿宋" w:eastAsia="仿宋" w:cs="仿宋"/>
          <w:sz w:val="28"/>
          <w:szCs w:val="28"/>
        </w:rPr>
        <w:t xml:space="preserve">1.2 语言文字 </w:t>
      </w:r>
      <w:bookmarkEnd w:id="3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合同使用的语言文字为中文。专用术语使用外文的，应附有中文注释。 </w:t>
      </w:r>
    </w:p>
    <w:p>
      <w:pPr>
        <w:wordWrap w:val="0"/>
        <w:spacing w:line="480" w:lineRule="exact"/>
        <w:ind w:firstLine="560" w:firstLineChars="200"/>
        <w:rPr>
          <w:rFonts w:hint="eastAsia" w:ascii="仿宋" w:hAnsi="仿宋" w:eastAsia="仿宋" w:cs="仿宋"/>
          <w:sz w:val="28"/>
          <w:szCs w:val="28"/>
        </w:rPr>
      </w:pPr>
      <w:bookmarkStart w:id="31" w:name="_Toc118849"/>
      <w:r>
        <w:rPr>
          <w:rFonts w:hint="eastAsia" w:ascii="仿宋" w:hAnsi="仿宋" w:eastAsia="仿宋" w:cs="仿宋"/>
          <w:sz w:val="28"/>
          <w:szCs w:val="28"/>
        </w:rPr>
        <w:t xml:space="preserve">1.3 适用法律 </w:t>
      </w:r>
      <w:bookmarkEnd w:id="31"/>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适用于合同的法律包括中华人民共和国法律、行政法规、部门规章，以及工程所在地的地方法规、自治条例、单行条例和地方政府规章。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本合同适用的其他规范性文件，可在专用合同条款中约定。 </w:t>
      </w:r>
    </w:p>
    <w:p>
      <w:pPr>
        <w:wordWrap w:val="0"/>
        <w:spacing w:line="480" w:lineRule="exact"/>
        <w:ind w:firstLine="560" w:firstLineChars="200"/>
        <w:rPr>
          <w:rFonts w:hint="eastAsia" w:ascii="仿宋" w:hAnsi="仿宋" w:eastAsia="仿宋" w:cs="仿宋"/>
          <w:sz w:val="28"/>
          <w:szCs w:val="28"/>
        </w:rPr>
      </w:pPr>
      <w:bookmarkStart w:id="32" w:name="_Toc118850"/>
      <w:r>
        <w:rPr>
          <w:rFonts w:hint="eastAsia" w:ascii="仿宋" w:hAnsi="仿宋" w:eastAsia="仿宋" w:cs="仿宋"/>
          <w:sz w:val="28"/>
          <w:szCs w:val="28"/>
        </w:rPr>
        <w:t xml:space="preserve">1.4 合同文件的优先顺序 </w:t>
      </w:r>
      <w:bookmarkEnd w:id="32"/>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组成合同的各项文件应互相解释，互为说明。除专用合同条款另有约定外，解释合同文件的优先顺序如下：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（1）合同协议书；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（2）中标通知书；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（3）投标函及投标函附录；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（4）专用合同条款；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（5）通用合同条款；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（6）委托人要求；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（7）监理报酬清单；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（8）监理大纲；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（9）其他合同文件。 </w:t>
      </w:r>
    </w:p>
    <w:p>
      <w:pPr>
        <w:wordWrap w:val="0"/>
        <w:spacing w:line="480" w:lineRule="exact"/>
        <w:ind w:firstLine="560" w:firstLineChars="200"/>
        <w:rPr>
          <w:rFonts w:hint="eastAsia" w:ascii="仿宋" w:hAnsi="仿宋" w:eastAsia="仿宋" w:cs="仿宋"/>
          <w:szCs w:val="28"/>
        </w:rPr>
      </w:pPr>
      <w:bookmarkStart w:id="33" w:name="_Toc118851"/>
      <w:r>
        <w:rPr>
          <w:rFonts w:hint="eastAsia" w:ascii="仿宋" w:hAnsi="仿宋" w:eastAsia="仿宋" w:cs="仿宋"/>
          <w:sz w:val="28"/>
          <w:szCs w:val="28"/>
        </w:rPr>
        <w:t>1.5 合同协议书</w:t>
      </w:r>
      <w:r>
        <w:rPr>
          <w:rFonts w:hint="eastAsia" w:ascii="仿宋" w:hAnsi="仿宋" w:eastAsia="仿宋" w:cs="仿宋"/>
          <w:szCs w:val="28"/>
        </w:rPr>
        <w:t xml:space="preserve"> </w:t>
      </w:r>
      <w:bookmarkEnd w:id="33"/>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监理人按中标通知书规定的时间与委托人签订合同协议书。除法律另有规定或合同另有约定外，委托人和监理人的法定代表人或其委托代理人在合同协议书上签字并盖单位章后，合同生效。 </w:t>
      </w:r>
    </w:p>
    <w:p>
      <w:pPr>
        <w:wordWrap w:val="0"/>
        <w:spacing w:line="480" w:lineRule="exact"/>
        <w:ind w:firstLine="560" w:firstLineChars="200"/>
        <w:rPr>
          <w:rFonts w:hint="eastAsia" w:ascii="仿宋" w:hAnsi="仿宋" w:eastAsia="仿宋" w:cs="仿宋"/>
          <w:szCs w:val="28"/>
        </w:rPr>
      </w:pPr>
      <w:bookmarkStart w:id="34" w:name="_Toc118852"/>
      <w:r>
        <w:rPr>
          <w:rFonts w:hint="eastAsia" w:ascii="仿宋" w:hAnsi="仿宋" w:eastAsia="仿宋" w:cs="仿宋"/>
          <w:sz w:val="28"/>
          <w:szCs w:val="28"/>
        </w:rPr>
        <w:t>1.6 文件的提供和照管</w:t>
      </w:r>
      <w:r>
        <w:rPr>
          <w:rFonts w:hint="eastAsia" w:ascii="仿宋" w:hAnsi="仿宋" w:eastAsia="仿宋" w:cs="仿宋"/>
          <w:szCs w:val="28"/>
        </w:rPr>
        <w:t xml:space="preserve"> </w:t>
      </w:r>
      <w:bookmarkEnd w:id="34"/>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1.6.1</w:t>
      </w:r>
      <w:r>
        <w:rPr>
          <w:rFonts w:hint="eastAsia" w:ascii="仿宋" w:hAnsi="仿宋" w:eastAsia="仿宋" w:cs="仿宋"/>
          <w:b/>
          <w:sz w:val="28"/>
          <w:szCs w:val="28"/>
        </w:rPr>
        <w:t xml:space="preserve"> </w:t>
      </w:r>
      <w:r>
        <w:rPr>
          <w:rFonts w:hint="eastAsia" w:ascii="仿宋" w:hAnsi="仿宋" w:eastAsia="仿宋" w:cs="仿宋"/>
          <w:sz w:val="28"/>
          <w:szCs w:val="28"/>
        </w:rPr>
        <w:t>监理文件的提供</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除专用合同条款另有约定外，监理人应在合理的期限内按照合同约定的数量向委托人提供监理文件。合同约定监理文件应经委托人批复的，委托人应当在合同约定的期限内批复或提出修改意见。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1.6.2</w:t>
      </w:r>
      <w:r>
        <w:rPr>
          <w:rFonts w:hint="eastAsia" w:ascii="仿宋" w:hAnsi="仿宋" w:eastAsia="仿宋" w:cs="仿宋"/>
          <w:b/>
          <w:sz w:val="28"/>
          <w:szCs w:val="28"/>
        </w:rPr>
        <w:t xml:space="preserve"> </w:t>
      </w:r>
      <w:r>
        <w:rPr>
          <w:rFonts w:hint="eastAsia" w:ascii="仿宋" w:hAnsi="仿宋" w:eastAsia="仿宋" w:cs="仿宋"/>
          <w:sz w:val="28"/>
          <w:szCs w:val="28"/>
        </w:rPr>
        <w:t>委托人提供的文件</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按专用合同条款约定由委托人提供的文件，包括规范标准、承包合同、勘察文件、设计文件等，委托人应按约定的数量和期限交给监理人。由于委托人未按时提供文件造成监理服务期限延误的，按第 6.2 款约定执行。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 xml:space="preserve">1.6.3 </w:t>
      </w:r>
      <w:r>
        <w:rPr>
          <w:rFonts w:hint="eastAsia" w:ascii="仿宋" w:hAnsi="仿宋" w:eastAsia="仿宋" w:cs="仿宋"/>
          <w:sz w:val="28"/>
          <w:szCs w:val="28"/>
        </w:rPr>
        <w:t>文件错误的通知</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任何一方当事人发现文件中存在的明显错误或疏忽，均应及时通知对方当事人，并应立即采取适当的措施防止损失扩大。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rPr>
        <w:t xml:space="preserve">1.6.4 </w:t>
      </w:r>
      <w:r>
        <w:rPr>
          <w:rFonts w:hint="eastAsia" w:ascii="仿宋" w:hAnsi="仿宋" w:eastAsia="仿宋" w:cs="仿宋"/>
          <w:sz w:val="28"/>
          <w:szCs w:val="28"/>
        </w:rPr>
        <w:t>文件的照管</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监理人应在现场保留一份合同文件、监理文件、委托人要求中的所列文件、以及其他根据合同收发的往来信函，以备委托人和行政管理部门查阅使用。 </w:t>
      </w:r>
      <w:bookmarkStart w:id="35" w:name="_Toc118853"/>
    </w:p>
    <w:p>
      <w:pPr>
        <w:wordWrap w:val="0"/>
        <w:spacing w:line="480" w:lineRule="exact"/>
        <w:ind w:firstLine="560" w:firstLineChars="200"/>
        <w:rPr>
          <w:rFonts w:hint="eastAsia" w:ascii="仿宋" w:hAnsi="仿宋" w:eastAsia="仿宋" w:cs="仿宋"/>
          <w:szCs w:val="28"/>
        </w:rPr>
      </w:pPr>
      <w:r>
        <w:rPr>
          <w:rFonts w:hint="eastAsia" w:ascii="仿宋" w:hAnsi="仿宋" w:eastAsia="仿宋" w:cs="仿宋"/>
          <w:sz w:val="28"/>
          <w:szCs w:val="28"/>
        </w:rPr>
        <w:t>1.7 联络</w:t>
      </w:r>
      <w:r>
        <w:rPr>
          <w:rFonts w:hint="eastAsia" w:ascii="仿宋" w:hAnsi="仿宋" w:eastAsia="仿宋" w:cs="仿宋"/>
          <w:szCs w:val="28"/>
        </w:rPr>
        <w:t xml:space="preserve"> </w:t>
      </w:r>
      <w:bookmarkEnd w:id="35"/>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1.7.1 与合同有关的通知、批准、证明、证书、指示、要求、请求、同意、意见、确定和决定等，均应采用书面形式。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1.7.2 上述通知、批准、证明、证书、指示、要求、请求、同意、意见、确定和决定等来往函件，均应在合同约定的期限内送达指定的地点和指定的接收人，并办理签收手续。 </w:t>
      </w:r>
    </w:p>
    <w:p>
      <w:pPr>
        <w:wordWrap w:val="0"/>
        <w:spacing w:line="480" w:lineRule="exact"/>
        <w:ind w:firstLine="560" w:firstLineChars="200"/>
        <w:rPr>
          <w:rFonts w:hint="eastAsia" w:ascii="仿宋" w:hAnsi="仿宋" w:eastAsia="仿宋" w:cs="仿宋"/>
          <w:szCs w:val="28"/>
        </w:rPr>
      </w:pPr>
      <w:bookmarkStart w:id="36" w:name="_Toc118854"/>
      <w:r>
        <w:rPr>
          <w:rFonts w:hint="eastAsia" w:ascii="仿宋" w:hAnsi="仿宋" w:eastAsia="仿宋" w:cs="仿宋"/>
          <w:sz w:val="28"/>
          <w:szCs w:val="28"/>
        </w:rPr>
        <w:t>1.8 转让</w:t>
      </w:r>
      <w:r>
        <w:rPr>
          <w:rFonts w:hint="eastAsia" w:ascii="仿宋" w:hAnsi="仿宋" w:eastAsia="仿宋" w:cs="仿宋"/>
          <w:szCs w:val="28"/>
        </w:rPr>
        <w:t xml:space="preserve"> </w:t>
      </w:r>
      <w:bookmarkEnd w:id="36"/>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除专用合同条款另有约定外，未经对方当事人同意，一方当事人不得将合同权利全部或部分转让给第三人，也不得全部或部分转移合同义务。 </w:t>
      </w:r>
    </w:p>
    <w:p>
      <w:pPr>
        <w:wordWrap w:val="0"/>
        <w:spacing w:line="480" w:lineRule="exact"/>
        <w:ind w:firstLine="560" w:firstLineChars="200"/>
        <w:rPr>
          <w:rFonts w:hint="eastAsia" w:ascii="仿宋" w:hAnsi="仿宋" w:eastAsia="仿宋" w:cs="仿宋"/>
          <w:szCs w:val="28"/>
        </w:rPr>
      </w:pPr>
      <w:bookmarkStart w:id="37" w:name="_Toc118855"/>
      <w:r>
        <w:rPr>
          <w:rFonts w:hint="eastAsia" w:ascii="仿宋" w:hAnsi="仿宋" w:eastAsia="仿宋" w:cs="仿宋"/>
          <w:sz w:val="28"/>
          <w:szCs w:val="28"/>
        </w:rPr>
        <w:t>1.9 严禁贿赂</w:t>
      </w:r>
      <w:r>
        <w:rPr>
          <w:rFonts w:hint="eastAsia" w:ascii="仿宋" w:hAnsi="仿宋" w:eastAsia="仿宋" w:cs="仿宋"/>
          <w:szCs w:val="28"/>
        </w:rPr>
        <w:t xml:space="preserve"> </w:t>
      </w:r>
      <w:bookmarkEnd w:id="37"/>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合同双方当事人不得以贿赂或变相贿赂的方式，谋取不当利益或损害对方权益。因贿赂造成对方当事人损失的，行为人应当赔偿损失，并承担相应的法律责任。 </w:t>
      </w:r>
    </w:p>
    <w:p>
      <w:pPr>
        <w:wordWrap w:val="0"/>
        <w:spacing w:line="480" w:lineRule="exact"/>
        <w:ind w:firstLine="560" w:firstLineChars="200"/>
        <w:rPr>
          <w:rFonts w:hint="eastAsia" w:ascii="仿宋" w:hAnsi="仿宋" w:eastAsia="仿宋" w:cs="仿宋"/>
          <w:szCs w:val="28"/>
        </w:rPr>
      </w:pPr>
      <w:bookmarkStart w:id="38" w:name="_Toc118856"/>
      <w:r>
        <w:rPr>
          <w:rFonts w:hint="eastAsia" w:ascii="仿宋" w:hAnsi="仿宋" w:eastAsia="仿宋" w:cs="仿宋"/>
          <w:sz w:val="28"/>
          <w:szCs w:val="28"/>
        </w:rPr>
        <w:t>1.10 知识产权</w:t>
      </w:r>
      <w:r>
        <w:rPr>
          <w:rFonts w:hint="eastAsia" w:ascii="仿宋" w:hAnsi="仿宋" w:eastAsia="仿宋" w:cs="仿宋"/>
          <w:szCs w:val="28"/>
        </w:rPr>
        <w:t xml:space="preserve"> </w:t>
      </w:r>
      <w:bookmarkEnd w:id="3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1.10.1 除专用合同条款另有约定外，监理人完成的监理工作成果，除署名权以外的著作权和其他知识产权均归委托人享有。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1.10.2 监理人从事监理活动时不得侵犯他人的知识产权。因侵犯专利权或其他知识产权所引起的责任，由监理人自行承担。因委托人提供的监理资料导致侵权的，由委托人承担责任。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1.10.3 监理人在投标文件中采用专利技术、专有技术的，相应的使用费视为已包含在投标报价之中。 </w:t>
      </w:r>
    </w:p>
    <w:p>
      <w:pPr>
        <w:wordWrap w:val="0"/>
        <w:spacing w:line="480" w:lineRule="exact"/>
        <w:ind w:firstLine="560" w:firstLineChars="200"/>
        <w:rPr>
          <w:rFonts w:hint="eastAsia" w:ascii="仿宋" w:hAnsi="仿宋" w:eastAsia="仿宋" w:cs="仿宋"/>
          <w:sz w:val="28"/>
          <w:szCs w:val="28"/>
        </w:rPr>
      </w:pPr>
      <w:bookmarkStart w:id="39" w:name="_Toc118857"/>
      <w:r>
        <w:rPr>
          <w:rFonts w:hint="eastAsia" w:ascii="仿宋" w:hAnsi="仿宋" w:eastAsia="仿宋" w:cs="仿宋"/>
          <w:sz w:val="28"/>
          <w:szCs w:val="28"/>
        </w:rPr>
        <w:t xml:space="preserve">1.11 文件及信息的保密 </w:t>
      </w:r>
      <w:bookmarkEnd w:id="3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未经对方同意，任何一方当事人不得将有关文件、技术秘密、需要保密的资料和信息泄露给他人或公开发表与引用。 </w:t>
      </w:r>
    </w:p>
    <w:p>
      <w:pPr>
        <w:wordWrap w:val="0"/>
        <w:spacing w:line="480" w:lineRule="exact"/>
        <w:ind w:firstLine="560" w:firstLineChars="200"/>
        <w:rPr>
          <w:rFonts w:hint="eastAsia" w:ascii="仿宋" w:hAnsi="仿宋" w:eastAsia="仿宋" w:cs="仿宋"/>
          <w:sz w:val="28"/>
          <w:szCs w:val="28"/>
        </w:rPr>
      </w:pPr>
      <w:bookmarkStart w:id="40" w:name="_Toc118858"/>
      <w:r>
        <w:rPr>
          <w:rFonts w:hint="eastAsia" w:ascii="仿宋" w:hAnsi="仿宋" w:eastAsia="仿宋" w:cs="仿宋"/>
          <w:sz w:val="28"/>
          <w:szCs w:val="28"/>
        </w:rPr>
        <w:t xml:space="preserve">1.12 委托人要求 </w:t>
      </w:r>
      <w:bookmarkEnd w:id="4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1.12.1 监理人应认真阅读、复核委托人要求，发现错误的，应及时书面通知委托人。无论是否存在错误，委托人均有权修改委托人要求，并在修改后 3 日内通知监理人。除专用合同条款另有约定外，由此导致监理人费用增加和（或）周期延误的，委托人应当相应地增加费用和（或）延长周期。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1.12.2 如果委托人要求违反法律规定，监理人应在发现后及时书面通知委托人，要求其改正。委托人收到通知书后不予改正或不予答复的，监理人有权拒绝履行合同义务，直至解除合同；由此引起的监理人的全部损失由委托人承担。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1.12.3 委托人要求采用国外规范和标准进行监理时，应由委托人负责提供该规范和标准的外国文本和中文译本，提供的时间、份数和其他要求在专用合同条款中约定。 </w:t>
      </w:r>
    </w:p>
    <w:p>
      <w:pPr>
        <w:pStyle w:val="3"/>
        <w:wordWrap w:val="0"/>
        <w:ind w:firstLine="560"/>
        <w:rPr>
          <w:rFonts w:hint="eastAsia" w:ascii="黑体" w:hAnsi="黑体" w:eastAsia="黑体" w:cs="黑体"/>
          <w:b w:val="0"/>
          <w:bCs/>
          <w:szCs w:val="28"/>
        </w:rPr>
      </w:pPr>
      <w:bookmarkStart w:id="41" w:name="_Toc9250"/>
      <w:bookmarkStart w:id="42" w:name="_Toc26782"/>
      <w:bookmarkStart w:id="43" w:name="_Toc1783"/>
      <w:bookmarkStart w:id="44" w:name="_Toc8388"/>
      <w:bookmarkStart w:id="45" w:name="_Toc118859"/>
      <w:r>
        <w:rPr>
          <w:rFonts w:hint="eastAsia" w:ascii="黑体" w:hAnsi="黑体" w:eastAsia="黑体" w:cs="黑体"/>
          <w:b w:val="0"/>
          <w:bCs/>
          <w:szCs w:val="28"/>
        </w:rPr>
        <w:t>2. 委托人义务</w:t>
      </w:r>
      <w:bookmarkEnd w:id="41"/>
      <w:bookmarkEnd w:id="42"/>
      <w:bookmarkEnd w:id="43"/>
      <w:bookmarkEnd w:id="44"/>
      <w:r>
        <w:rPr>
          <w:rFonts w:hint="eastAsia" w:ascii="黑体" w:hAnsi="黑体" w:eastAsia="黑体" w:cs="黑体"/>
          <w:b w:val="0"/>
          <w:bCs/>
          <w:szCs w:val="28"/>
        </w:rPr>
        <w:t xml:space="preserve"> </w:t>
      </w:r>
      <w:bookmarkEnd w:id="45"/>
    </w:p>
    <w:p>
      <w:pPr>
        <w:wordWrap w:val="0"/>
        <w:spacing w:line="480" w:lineRule="exact"/>
        <w:ind w:firstLine="560" w:firstLineChars="200"/>
        <w:rPr>
          <w:rFonts w:hint="eastAsia" w:ascii="仿宋" w:hAnsi="仿宋" w:eastAsia="仿宋" w:cs="仿宋"/>
          <w:sz w:val="28"/>
          <w:szCs w:val="28"/>
        </w:rPr>
      </w:pPr>
      <w:bookmarkStart w:id="46" w:name="_Toc118860"/>
      <w:r>
        <w:rPr>
          <w:rFonts w:hint="eastAsia" w:ascii="仿宋" w:hAnsi="仿宋" w:eastAsia="仿宋" w:cs="仿宋"/>
          <w:sz w:val="28"/>
          <w:szCs w:val="28"/>
        </w:rPr>
        <w:t xml:space="preserve">2.1 遵守法律 </w:t>
      </w:r>
      <w:bookmarkEnd w:id="46"/>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委托人在履行合同过程中应遵守法律，并保证监理人免于承担因委托人违反法律而引起的任何责任。 </w:t>
      </w:r>
    </w:p>
    <w:p>
      <w:pPr>
        <w:wordWrap w:val="0"/>
        <w:spacing w:line="480" w:lineRule="exact"/>
        <w:ind w:firstLine="560" w:firstLineChars="200"/>
        <w:rPr>
          <w:rFonts w:hint="eastAsia" w:ascii="仿宋" w:hAnsi="仿宋" w:eastAsia="仿宋" w:cs="仿宋"/>
          <w:sz w:val="28"/>
          <w:szCs w:val="28"/>
        </w:rPr>
      </w:pPr>
      <w:bookmarkStart w:id="47" w:name="_Toc118861"/>
      <w:r>
        <w:rPr>
          <w:rFonts w:hint="eastAsia" w:ascii="仿宋" w:hAnsi="仿宋" w:eastAsia="仿宋" w:cs="仿宋"/>
          <w:sz w:val="28"/>
          <w:szCs w:val="28"/>
        </w:rPr>
        <w:t xml:space="preserve">2.2 发出开始监理通知 </w:t>
      </w:r>
      <w:bookmarkEnd w:id="47"/>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委托人应按第 6.1 款的约定向监理人发出开始监理通知。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除专用合同条款另有约定外，委托人应为监理人的现场人员，在施工期间提供办公房间、办公桌椅、互联网接口、冷暖设施、生活设施、进出现场交通服务和其他便利条件。 </w:t>
      </w:r>
    </w:p>
    <w:p>
      <w:pPr>
        <w:wordWrap w:val="0"/>
        <w:spacing w:line="480" w:lineRule="exact"/>
        <w:ind w:firstLine="560" w:firstLineChars="200"/>
        <w:rPr>
          <w:rFonts w:hint="eastAsia" w:ascii="仿宋" w:hAnsi="仿宋" w:eastAsia="仿宋" w:cs="仿宋"/>
          <w:sz w:val="28"/>
          <w:szCs w:val="28"/>
        </w:rPr>
      </w:pPr>
      <w:bookmarkStart w:id="48" w:name="_Toc118862"/>
      <w:r>
        <w:rPr>
          <w:rFonts w:hint="eastAsia" w:ascii="仿宋" w:hAnsi="仿宋" w:eastAsia="仿宋" w:cs="仿宋"/>
          <w:sz w:val="28"/>
          <w:szCs w:val="28"/>
        </w:rPr>
        <w:t xml:space="preserve">2.3 办理证件和批件 </w:t>
      </w:r>
      <w:bookmarkEnd w:id="4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法律规定和（或）合同约定由委托人负责办理的工程建设项目必须履行的各类审批、核准或备案手续，委托人应当按时办理，监理人应给予必要的协助。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法律规定和（或）合同约定由监理人负责办理的监理所需的证件和批件，委托人应给予必要的协助。 </w:t>
      </w:r>
    </w:p>
    <w:p>
      <w:pPr>
        <w:wordWrap w:val="0"/>
        <w:spacing w:line="480" w:lineRule="exact"/>
        <w:ind w:firstLine="560" w:firstLineChars="200"/>
        <w:rPr>
          <w:rFonts w:hint="eastAsia" w:ascii="仿宋" w:hAnsi="仿宋" w:eastAsia="仿宋" w:cs="仿宋"/>
          <w:sz w:val="28"/>
          <w:szCs w:val="28"/>
        </w:rPr>
      </w:pPr>
      <w:bookmarkStart w:id="49" w:name="_Toc118863"/>
      <w:r>
        <w:rPr>
          <w:rFonts w:hint="eastAsia" w:ascii="仿宋" w:hAnsi="仿宋" w:eastAsia="仿宋" w:cs="仿宋"/>
          <w:sz w:val="28"/>
          <w:szCs w:val="28"/>
        </w:rPr>
        <w:t xml:space="preserve">2.4 支付合同价款 </w:t>
      </w:r>
      <w:bookmarkEnd w:id="4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委托人应按合同约定向监理人及时支付合同价款。 </w:t>
      </w:r>
    </w:p>
    <w:p>
      <w:pPr>
        <w:wordWrap w:val="0"/>
        <w:spacing w:line="480" w:lineRule="exact"/>
        <w:ind w:firstLine="560" w:firstLineChars="200"/>
        <w:rPr>
          <w:rFonts w:hint="eastAsia" w:ascii="仿宋" w:hAnsi="仿宋" w:eastAsia="仿宋" w:cs="仿宋"/>
          <w:sz w:val="28"/>
          <w:szCs w:val="28"/>
        </w:rPr>
      </w:pPr>
      <w:bookmarkStart w:id="50" w:name="_Toc118864"/>
      <w:r>
        <w:rPr>
          <w:rFonts w:hint="eastAsia" w:ascii="仿宋" w:hAnsi="仿宋" w:eastAsia="仿宋" w:cs="仿宋"/>
          <w:sz w:val="28"/>
          <w:szCs w:val="28"/>
        </w:rPr>
        <w:t xml:space="preserve">2.5 提供监理资料 </w:t>
      </w:r>
      <w:bookmarkEnd w:id="5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委托人应按第 1.6.2 项的约定向监理人提供监理资料。 </w:t>
      </w:r>
    </w:p>
    <w:p>
      <w:pPr>
        <w:wordWrap w:val="0"/>
        <w:spacing w:line="480" w:lineRule="exact"/>
        <w:ind w:firstLine="560" w:firstLineChars="200"/>
        <w:rPr>
          <w:rFonts w:hint="eastAsia" w:ascii="仿宋" w:hAnsi="仿宋" w:eastAsia="仿宋" w:cs="仿宋"/>
          <w:sz w:val="28"/>
          <w:szCs w:val="28"/>
        </w:rPr>
      </w:pPr>
      <w:bookmarkStart w:id="51" w:name="_Toc118865"/>
      <w:r>
        <w:rPr>
          <w:rFonts w:hint="eastAsia" w:ascii="仿宋" w:hAnsi="仿宋" w:eastAsia="仿宋" w:cs="仿宋"/>
          <w:sz w:val="28"/>
          <w:szCs w:val="28"/>
        </w:rPr>
        <w:t xml:space="preserve">2.6 其他义务 </w:t>
      </w:r>
      <w:bookmarkEnd w:id="51"/>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委托人应履行合同约定的其他义务。 </w:t>
      </w:r>
    </w:p>
    <w:p>
      <w:pPr>
        <w:pStyle w:val="3"/>
        <w:wordWrap w:val="0"/>
        <w:ind w:firstLine="560"/>
        <w:rPr>
          <w:rFonts w:hint="eastAsia" w:ascii="仿宋" w:hAnsi="仿宋" w:eastAsia="仿宋" w:cs="仿宋"/>
          <w:b w:val="0"/>
          <w:bCs/>
          <w:szCs w:val="28"/>
        </w:rPr>
      </w:pPr>
      <w:bookmarkStart w:id="52" w:name="_Toc21495"/>
      <w:bookmarkStart w:id="53" w:name="_Toc29131"/>
      <w:bookmarkStart w:id="54" w:name="_Toc10030"/>
      <w:bookmarkStart w:id="55" w:name="_Toc21613"/>
      <w:bookmarkStart w:id="56" w:name="_Toc118866"/>
      <w:r>
        <w:rPr>
          <w:rFonts w:hint="eastAsia" w:ascii="黑体" w:hAnsi="黑体" w:eastAsia="黑体" w:cs="黑体"/>
          <w:b w:val="0"/>
          <w:bCs/>
          <w:szCs w:val="28"/>
        </w:rPr>
        <w:t>3. 委托人管理</w:t>
      </w:r>
      <w:bookmarkEnd w:id="52"/>
      <w:bookmarkEnd w:id="53"/>
      <w:bookmarkEnd w:id="54"/>
      <w:bookmarkEnd w:id="55"/>
      <w:r>
        <w:rPr>
          <w:rFonts w:hint="eastAsia" w:ascii="仿宋" w:hAnsi="仿宋" w:eastAsia="仿宋" w:cs="仿宋"/>
          <w:b w:val="0"/>
          <w:bCs/>
          <w:szCs w:val="28"/>
        </w:rPr>
        <w:t xml:space="preserve"> </w:t>
      </w:r>
      <w:bookmarkEnd w:id="56"/>
    </w:p>
    <w:p>
      <w:pPr>
        <w:wordWrap w:val="0"/>
        <w:spacing w:line="480" w:lineRule="exact"/>
        <w:ind w:firstLine="560" w:firstLineChars="200"/>
        <w:rPr>
          <w:rFonts w:hint="eastAsia" w:ascii="仿宋" w:hAnsi="仿宋" w:eastAsia="仿宋" w:cs="仿宋"/>
          <w:sz w:val="28"/>
          <w:szCs w:val="28"/>
        </w:rPr>
      </w:pPr>
      <w:bookmarkStart w:id="57" w:name="_Toc118867"/>
      <w:r>
        <w:rPr>
          <w:rFonts w:hint="eastAsia" w:ascii="仿宋" w:hAnsi="仿宋" w:eastAsia="仿宋" w:cs="仿宋"/>
          <w:sz w:val="28"/>
          <w:szCs w:val="28"/>
        </w:rPr>
        <w:t xml:space="preserve">3.1 委托人代表 </w:t>
      </w:r>
      <w:bookmarkEnd w:id="57"/>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3.1.1 除专用合同条款另有约定外，委托人应在合同签订后 14 天内，将委托人代表的姓名、职务、联系方式、授权范围和授权期限书面通知监理人，由委托人代表在其授权范围和授权期限内，代表委托人行使权利、履行义务和处理合同履行中的具体事宜。委托人代表在授权范围内的行为由委托人承担法律责任。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3.1.2 委托人代表违反法律法规、违背职业道德守则或者不按合同约定履行职责及义务，导致合同无法继续正常履行的，监理人有权通知委托人更换委托人代表。委托人收到通知后 7 天内，应当核实完毕并将处理结果通知监理人。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3.1.3 委托人更换委托人代表的，应提前 14 天将更换人员的姓名、职务、联系方式、授权范围和授权期限书面通知监理人。委托人代表超过 2 天不能履行职责的，应委派代表代行其职责，并通知监理人。 </w:t>
      </w:r>
    </w:p>
    <w:p>
      <w:pPr>
        <w:wordWrap w:val="0"/>
        <w:spacing w:line="480" w:lineRule="exact"/>
        <w:ind w:firstLine="560" w:firstLineChars="200"/>
        <w:rPr>
          <w:rFonts w:hint="eastAsia" w:ascii="仿宋" w:hAnsi="仿宋" w:eastAsia="仿宋" w:cs="仿宋"/>
          <w:sz w:val="28"/>
          <w:szCs w:val="28"/>
        </w:rPr>
      </w:pPr>
      <w:bookmarkStart w:id="58" w:name="_Toc118868"/>
      <w:r>
        <w:rPr>
          <w:rFonts w:hint="eastAsia" w:ascii="仿宋" w:hAnsi="仿宋" w:eastAsia="仿宋" w:cs="仿宋"/>
          <w:sz w:val="28"/>
          <w:szCs w:val="28"/>
        </w:rPr>
        <w:t xml:space="preserve">3.2 委托人的指示 </w:t>
      </w:r>
      <w:bookmarkEnd w:id="58"/>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 xml:space="preserve">3.2.1 委托人应按合同约定向监理人发出指示，委托人的指示应盖有委托人单位章，并由委托人代表签字确认。 </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 xml:space="preserve">3.2.2 监理人收到委托人作出的指示后应遵照执行。指示构成变更的，应按第 8 条执行。 </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 xml:space="preserve">3.2.3 在紧急情况下，委托人代表或其授权人员可以当场签发临时书面指示，监理人应遵照执行。委托人代表应在临时书面指示发出后 24 小时内发出书面确认函，逾期未发出书面确认函的，该临时书面指示应被视为委托人的正式指示。 </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 xml:space="preserve">3.2.4 由于委托人未能按合同约定发出指示、指示延误或指示错误而导致监理人费用增加和（或）周期延误的，委托人应承担由此增加的费用和（或）周期延误。 </w:t>
      </w:r>
    </w:p>
    <w:p>
      <w:pPr>
        <w:wordWrap w:val="0"/>
        <w:spacing w:line="480" w:lineRule="exact"/>
        <w:ind w:firstLine="560" w:firstLineChars="200"/>
        <w:rPr>
          <w:rFonts w:hint="eastAsia" w:ascii="仿宋" w:hAnsi="仿宋" w:eastAsia="仿宋" w:cs="仿宋"/>
          <w:sz w:val="28"/>
          <w:szCs w:val="28"/>
        </w:rPr>
      </w:pPr>
      <w:bookmarkStart w:id="59" w:name="_Toc118869"/>
      <w:r>
        <w:rPr>
          <w:rFonts w:hint="eastAsia" w:ascii="仿宋" w:hAnsi="仿宋" w:eastAsia="仿宋" w:cs="仿宋"/>
          <w:sz w:val="28"/>
          <w:szCs w:val="28"/>
        </w:rPr>
        <w:t xml:space="preserve">3.3 决定或答复 </w:t>
      </w:r>
      <w:bookmarkEnd w:id="5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3.3.1 委托人在法律允许的范围内有权对监理人的监理工作和（或）监理文件作出处理决定，监理人应按照委托人的决定执行，涉及监理服务期限或监理报酬等问题按第 8 条的约定处理。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3.3.2 委托人应在专用合同条款约定的时间之内，对监理人书面提出的事项作出书面答复；逾期没有做出答复的，视为已获得委托人的批准。 </w:t>
      </w:r>
    </w:p>
    <w:p>
      <w:pPr>
        <w:pStyle w:val="3"/>
        <w:wordWrap w:val="0"/>
        <w:ind w:firstLine="560"/>
        <w:rPr>
          <w:rFonts w:hint="eastAsia" w:ascii="黑体" w:hAnsi="黑体" w:eastAsia="黑体" w:cs="黑体"/>
          <w:b w:val="0"/>
          <w:bCs/>
          <w:szCs w:val="28"/>
        </w:rPr>
      </w:pPr>
      <w:bookmarkStart w:id="60" w:name="_Toc13200"/>
      <w:bookmarkStart w:id="61" w:name="_Toc17971"/>
      <w:bookmarkStart w:id="62" w:name="_Toc18485"/>
      <w:bookmarkStart w:id="63" w:name="_Toc32253"/>
      <w:bookmarkStart w:id="64" w:name="_Toc118870"/>
      <w:r>
        <w:rPr>
          <w:rFonts w:hint="eastAsia" w:ascii="黑体" w:hAnsi="黑体" w:eastAsia="黑体" w:cs="黑体"/>
          <w:b w:val="0"/>
          <w:bCs/>
          <w:szCs w:val="28"/>
        </w:rPr>
        <w:t>4. 监理人义务</w:t>
      </w:r>
      <w:bookmarkEnd w:id="60"/>
      <w:bookmarkEnd w:id="61"/>
      <w:bookmarkEnd w:id="62"/>
      <w:bookmarkEnd w:id="63"/>
      <w:r>
        <w:rPr>
          <w:rFonts w:hint="eastAsia" w:ascii="黑体" w:hAnsi="黑体" w:eastAsia="黑体" w:cs="黑体"/>
          <w:b w:val="0"/>
          <w:bCs/>
          <w:szCs w:val="28"/>
        </w:rPr>
        <w:t xml:space="preserve"> </w:t>
      </w:r>
      <w:bookmarkEnd w:id="64"/>
    </w:p>
    <w:p>
      <w:pPr>
        <w:wordWrap w:val="0"/>
        <w:spacing w:line="480" w:lineRule="exact"/>
        <w:ind w:firstLine="560" w:firstLineChars="200"/>
        <w:rPr>
          <w:rFonts w:hint="eastAsia" w:ascii="仿宋" w:hAnsi="仿宋" w:eastAsia="仿宋" w:cs="仿宋"/>
          <w:sz w:val="28"/>
          <w:szCs w:val="28"/>
        </w:rPr>
      </w:pPr>
      <w:bookmarkStart w:id="65" w:name="_Toc118871"/>
      <w:r>
        <w:rPr>
          <w:rFonts w:hint="eastAsia" w:ascii="仿宋" w:hAnsi="仿宋" w:eastAsia="仿宋" w:cs="仿宋"/>
          <w:sz w:val="28"/>
          <w:szCs w:val="28"/>
        </w:rPr>
        <w:t xml:space="preserve">4.1 监理人的一般义务 </w:t>
      </w:r>
      <w:bookmarkEnd w:id="65"/>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4.1.1</w:t>
      </w:r>
      <w:r>
        <w:rPr>
          <w:rFonts w:hint="eastAsia" w:ascii="仿宋" w:hAnsi="仿宋" w:eastAsia="仿宋" w:cs="仿宋"/>
          <w:b/>
          <w:sz w:val="28"/>
          <w:szCs w:val="28"/>
        </w:rPr>
        <w:t xml:space="preserve"> </w:t>
      </w:r>
      <w:r>
        <w:rPr>
          <w:rFonts w:hint="eastAsia" w:ascii="仿宋" w:hAnsi="仿宋" w:eastAsia="仿宋" w:cs="仿宋"/>
          <w:sz w:val="28"/>
          <w:szCs w:val="28"/>
        </w:rPr>
        <w:t>遵守法律</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监理人在履行合同过程中应遵守法律，并保证委托人免于承担因监理人违反法律而引起的任何责任。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4.1.2 依法纳税</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监理人应按有关法律规定纳税，应缴纳的税金（含增值税）包括在合同价格之中。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4.1.3</w:t>
      </w:r>
      <w:r>
        <w:rPr>
          <w:rFonts w:hint="eastAsia" w:ascii="仿宋" w:hAnsi="仿宋" w:eastAsia="仿宋" w:cs="仿宋"/>
          <w:b/>
          <w:sz w:val="28"/>
          <w:szCs w:val="28"/>
        </w:rPr>
        <w:t xml:space="preserve"> </w:t>
      </w:r>
      <w:r>
        <w:rPr>
          <w:rFonts w:hint="eastAsia" w:ascii="仿宋" w:hAnsi="仿宋" w:eastAsia="仿宋" w:cs="仿宋"/>
          <w:sz w:val="28"/>
          <w:szCs w:val="28"/>
        </w:rPr>
        <w:t>完成全部监理工作</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监理人应按合同约定以及委托人要求，完成合同约定的全部工作，并对工作中的任何缺陷进行整改，使其满足合同约定的目的。</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4.1.4 监理人承诺项目负责人严格按照《住房和城乡建设部办公厅关于严格落实建筑工程质量终身责任承诺制的通知》【建办质[2014]44号】要求，签署《工程质量终身责任承诺书》。</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4.1.5</w:t>
      </w:r>
      <w:r>
        <w:rPr>
          <w:rFonts w:hint="eastAsia" w:ascii="仿宋" w:hAnsi="仿宋" w:eastAsia="仿宋" w:cs="仿宋"/>
          <w:b/>
          <w:sz w:val="28"/>
          <w:szCs w:val="28"/>
        </w:rPr>
        <w:t xml:space="preserve"> </w:t>
      </w:r>
      <w:r>
        <w:rPr>
          <w:rFonts w:hint="eastAsia" w:ascii="仿宋" w:hAnsi="仿宋" w:eastAsia="仿宋" w:cs="仿宋"/>
          <w:sz w:val="28"/>
          <w:szCs w:val="28"/>
        </w:rPr>
        <w:t>其他义务</w:t>
      </w:r>
      <w:r>
        <w:rPr>
          <w:rFonts w:hint="eastAsia" w:ascii="仿宋" w:hAnsi="仿宋" w:eastAsia="仿宋" w:cs="仿宋"/>
          <w:b/>
          <w:sz w:val="28"/>
          <w:szCs w:val="28"/>
        </w:rPr>
        <w:t xml:space="preserve">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监理人应履行合同约定的其他义务。 </w:t>
      </w:r>
    </w:p>
    <w:p>
      <w:pPr>
        <w:wordWrap w:val="0"/>
        <w:spacing w:line="480" w:lineRule="exact"/>
        <w:ind w:firstLine="560" w:firstLineChars="200"/>
        <w:rPr>
          <w:rFonts w:hint="eastAsia" w:ascii="仿宋" w:hAnsi="仿宋" w:eastAsia="仿宋" w:cs="仿宋"/>
          <w:sz w:val="28"/>
          <w:szCs w:val="28"/>
        </w:rPr>
      </w:pPr>
      <w:bookmarkStart w:id="66" w:name="_Toc118872"/>
      <w:r>
        <w:rPr>
          <w:rFonts w:hint="eastAsia" w:ascii="仿宋" w:hAnsi="仿宋" w:eastAsia="仿宋" w:cs="仿宋"/>
          <w:sz w:val="28"/>
          <w:szCs w:val="28"/>
        </w:rPr>
        <w:t xml:space="preserve">4.2 履约保证金 </w:t>
      </w:r>
      <w:bookmarkEnd w:id="66"/>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除专用合同条款另有约定外，履约保证金自合同生效之日起生效，在委托人签发竣工验收证书之日起 28 日后失效。如果监理人不履行合同约定的义务或其履行不符合合同的约定，委托人有权扣划相应金额的履约保证金。 </w:t>
      </w:r>
    </w:p>
    <w:p>
      <w:pPr>
        <w:wordWrap w:val="0"/>
        <w:spacing w:line="480" w:lineRule="exact"/>
        <w:ind w:firstLine="560" w:firstLineChars="200"/>
        <w:rPr>
          <w:rFonts w:hint="eastAsia" w:ascii="仿宋" w:hAnsi="仿宋" w:eastAsia="仿宋" w:cs="仿宋"/>
          <w:sz w:val="28"/>
          <w:szCs w:val="28"/>
        </w:rPr>
      </w:pPr>
      <w:bookmarkStart w:id="67" w:name="_Toc118873"/>
      <w:r>
        <w:rPr>
          <w:rFonts w:hint="eastAsia" w:ascii="仿宋" w:hAnsi="仿宋" w:eastAsia="仿宋" w:cs="仿宋"/>
          <w:sz w:val="28"/>
          <w:szCs w:val="28"/>
        </w:rPr>
        <w:t xml:space="preserve">4.3 联合体 </w:t>
      </w:r>
      <w:bookmarkEnd w:id="67"/>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4.3.1 联合体各方应共同与委托人签订合同。联合体各方应为履行合同承担连带责任。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4.3.2 联合体协议经委托人确认后作为合同附件。在履行合同过程中，未经委托人同意，不得修改联合体协议。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4.3.3 联合体牵头人或联合体授权的代表负责与委托人联系，并接受指示，负责组织联合体各成员全面履行合同。 </w:t>
      </w:r>
    </w:p>
    <w:p>
      <w:pPr>
        <w:wordWrap w:val="0"/>
        <w:spacing w:line="480" w:lineRule="exact"/>
        <w:ind w:firstLine="560" w:firstLineChars="200"/>
        <w:rPr>
          <w:rFonts w:hint="eastAsia" w:ascii="仿宋" w:hAnsi="仿宋" w:eastAsia="仿宋" w:cs="仿宋"/>
          <w:sz w:val="28"/>
          <w:szCs w:val="28"/>
        </w:rPr>
      </w:pPr>
      <w:bookmarkStart w:id="68" w:name="_Toc118874"/>
      <w:r>
        <w:rPr>
          <w:rFonts w:hint="eastAsia" w:ascii="仿宋" w:hAnsi="仿宋" w:eastAsia="仿宋" w:cs="仿宋"/>
          <w:sz w:val="28"/>
          <w:szCs w:val="28"/>
        </w:rPr>
        <w:t xml:space="preserve">4.4 总监理工程师 </w:t>
      </w:r>
      <w:bookmarkEnd w:id="6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4.4.1 监理人应按合同协议书的约定指派总监理工程师，并在约定的期限内到职。监理人更换总监理工程师应事先征得委托人同意，并应在更换 14 天前将拟更换的总监理工程师的姓名和详细资料提交委托人。总监理工程师 2 天内不能履行职责的，应事先征得委托人同意，并委派代表代行其职责。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4.4.2 总监理工程师应按合同约定以及委托人要求，负责组织合同工作的实施。在情况紧急且无法与委托人取得联系时，可采取保证工程和人员生命财产安全的紧急措施，并在采取措施后 24 小时内向委托人提交书面报告。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4.4.3 监理人为履行合同发出的一切函件均应盖有监理人单位章或由监理人授权的项目机构章，并由监理人的总监理工程师签字确认。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4.4.4 按照专用合同条款约定，总监理工程师可以授权其下属人员履行其某项职责，但事先应将这些人员的姓名和授权范围书面通知委托人和承包人。 </w:t>
      </w:r>
    </w:p>
    <w:p>
      <w:pPr>
        <w:wordWrap w:val="0"/>
        <w:spacing w:line="480" w:lineRule="exact"/>
        <w:ind w:firstLine="560" w:firstLineChars="200"/>
        <w:rPr>
          <w:rFonts w:hint="eastAsia" w:ascii="仿宋" w:hAnsi="仿宋" w:eastAsia="仿宋" w:cs="仿宋"/>
          <w:szCs w:val="28"/>
        </w:rPr>
      </w:pPr>
      <w:bookmarkStart w:id="69" w:name="_Toc118875"/>
      <w:r>
        <w:rPr>
          <w:rFonts w:hint="eastAsia" w:ascii="仿宋" w:hAnsi="仿宋" w:eastAsia="仿宋" w:cs="仿宋"/>
          <w:sz w:val="28"/>
          <w:szCs w:val="28"/>
        </w:rPr>
        <w:t>4.5 监理人员的管理</w:t>
      </w:r>
      <w:r>
        <w:rPr>
          <w:rFonts w:hint="eastAsia" w:ascii="仿宋" w:hAnsi="仿宋" w:eastAsia="仿宋" w:cs="仿宋"/>
          <w:szCs w:val="28"/>
        </w:rPr>
        <w:t xml:space="preserve"> </w:t>
      </w:r>
      <w:bookmarkEnd w:id="6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4.5.1 监理人应在接到开始监理通知之日起 7 天内，向委托人提交监理项目机构以及人员安排的报告，其内容应包括项目机构设置、主要监理人员和作业人员的名单及资格条件。主要监理人员应相对稳定，更换主要监理人员的，应取得委托人的同意，并向委托人提交继任人员的资格、管理经验等资料。总监理工程师的更换，应按照本章第 4.4.1 项规定执行。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4.5.2 除专用合同条款另有约定外，主要监理人员包括总监理工程师、专业监理工程师等；其他人员包括各专业的监理员、资料员等。</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4.5.3 监理人应保证其主要监理人员在合同期限内的任何时候，都能按时参加委托人组织的工作会议。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4.5.4 国家规定应当持证上岗的工作人员均应持有相应的资格证明，委托人有权随时检查。委托人认为有必要时，可以进行现场考核。 </w:t>
      </w:r>
    </w:p>
    <w:p>
      <w:pPr>
        <w:wordWrap w:val="0"/>
        <w:spacing w:line="480" w:lineRule="exact"/>
        <w:ind w:firstLine="560" w:firstLineChars="200"/>
        <w:rPr>
          <w:rFonts w:hint="eastAsia" w:ascii="仿宋" w:hAnsi="仿宋" w:eastAsia="仿宋" w:cs="仿宋"/>
          <w:sz w:val="28"/>
          <w:szCs w:val="28"/>
        </w:rPr>
      </w:pPr>
      <w:bookmarkStart w:id="70" w:name="_Toc118876"/>
      <w:r>
        <w:rPr>
          <w:rFonts w:hint="eastAsia" w:ascii="仿宋" w:hAnsi="仿宋" w:eastAsia="仿宋" w:cs="仿宋"/>
          <w:sz w:val="28"/>
          <w:szCs w:val="28"/>
        </w:rPr>
        <w:t xml:space="preserve">4.6 撤换总监理工程师和其他人员 </w:t>
      </w:r>
      <w:bookmarkEnd w:id="7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监理人应对其总监理工程师和其他人员进行有效管理。委托人要求撤换不能胜任本职工作、行为不端或玩忽职守的总监理工程师和其他人员的，监理人应予以撤换。 </w:t>
      </w:r>
    </w:p>
    <w:p>
      <w:pPr>
        <w:wordWrap w:val="0"/>
        <w:spacing w:line="480" w:lineRule="exact"/>
        <w:ind w:firstLine="560" w:firstLineChars="200"/>
        <w:rPr>
          <w:rFonts w:hint="eastAsia" w:ascii="仿宋" w:hAnsi="仿宋" w:eastAsia="仿宋" w:cs="仿宋"/>
          <w:sz w:val="28"/>
          <w:szCs w:val="28"/>
        </w:rPr>
      </w:pPr>
      <w:bookmarkStart w:id="71" w:name="_Toc118877"/>
      <w:r>
        <w:rPr>
          <w:rFonts w:hint="eastAsia" w:ascii="仿宋" w:hAnsi="仿宋" w:eastAsia="仿宋" w:cs="仿宋"/>
          <w:sz w:val="28"/>
          <w:szCs w:val="28"/>
        </w:rPr>
        <w:t xml:space="preserve">4.7 保障人员的合法权益 </w:t>
      </w:r>
      <w:bookmarkEnd w:id="71"/>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4.7.1 监理人应与其雇佣的人员签订劳动合同，并按时发放工资。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4.7.2 监理人应按劳动法的规定安排工作时间，保证其雇佣人员享有休息和休假的权利。因监理需要占用休假日或延长工作时间的，应不超过法律规定的限度，并按法律规定给予补休或付酬。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4.7.3 监理人应按有关法律规定和合同约定，为其雇佣人员办理保险。 </w:t>
      </w:r>
    </w:p>
    <w:p>
      <w:pPr>
        <w:wordWrap w:val="0"/>
        <w:spacing w:line="480" w:lineRule="exact"/>
        <w:ind w:firstLine="560" w:firstLineChars="200"/>
        <w:rPr>
          <w:rFonts w:hint="eastAsia" w:ascii="仿宋" w:hAnsi="仿宋" w:eastAsia="仿宋" w:cs="仿宋"/>
          <w:sz w:val="28"/>
          <w:szCs w:val="28"/>
        </w:rPr>
      </w:pPr>
      <w:bookmarkStart w:id="72" w:name="_Toc118878"/>
      <w:r>
        <w:rPr>
          <w:rFonts w:hint="eastAsia" w:ascii="仿宋" w:hAnsi="仿宋" w:eastAsia="仿宋" w:cs="仿宋"/>
          <w:sz w:val="28"/>
          <w:szCs w:val="28"/>
        </w:rPr>
        <w:t xml:space="preserve">4.8 合同价款应专款专用 </w:t>
      </w:r>
      <w:bookmarkEnd w:id="72"/>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委托人按合同约定支付给监理人的各项价款，应专用于合同监理工作。 </w:t>
      </w:r>
    </w:p>
    <w:p>
      <w:pPr>
        <w:pStyle w:val="3"/>
        <w:wordWrap w:val="0"/>
        <w:ind w:firstLine="560"/>
        <w:rPr>
          <w:rFonts w:hint="eastAsia" w:ascii="黑体" w:hAnsi="黑体" w:eastAsia="黑体" w:cs="黑体"/>
          <w:b w:val="0"/>
          <w:bCs/>
          <w:szCs w:val="28"/>
        </w:rPr>
      </w:pPr>
      <w:bookmarkStart w:id="73" w:name="_Toc838"/>
      <w:bookmarkStart w:id="74" w:name="_Toc32552"/>
      <w:bookmarkStart w:id="75" w:name="_Toc15643"/>
      <w:bookmarkStart w:id="76" w:name="_Toc11312"/>
      <w:bookmarkStart w:id="77" w:name="_Toc118879"/>
      <w:r>
        <w:rPr>
          <w:rFonts w:hint="eastAsia" w:ascii="黑体" w:hAnsi="黑体" w:eastAsia="黑体" w:cs="黑体"/>
          <w:b w:val="0"/>
          <w:bCs/>
          <w:szCs w:val="28"/>
        </w:rPr>
        <w:t>5. 监理要求</w:t>
      </w:r>
      <w:bookmarkEnd w:id="73"/>
      <w:bookmarkEnd w:id="74"/>
      <w:bookmarkEnd w:id="75"/>
      <w:bookmarkEnd w:id="76"/>
      <w:r>
        <w:rPr>
          <w:rFonts w:hint="eastAsia" w:ascii="黑体" w:hAnsi="黑体" w:eastAsia="黑体" w:cs="黑体"/>
          <w:b w:val="0"/>
          <w:bCs/>
          <w:szCs w:val="28"/>
        </w:rPr>
        <w:t xml:space="preserve"> </w:t>
      </w:r>
      <w:bookmarkEnd w:id="77"/>
    </w:p>
    <w:p>
      <w:pPr>
        <w:wordWrap w:val="0"/>
        <w:spacing w:line="480" w:lineRule="exact"/>
        <w:ind w:firstLine="560" w:firstLineChars="200"/>
        <w:rPr>
          <w:rFonts w:hint="eastAsia" w:ascii="仿宋" w:hAnsi="仿宋" w:eastAsia="仿宋" w:cs="仿宋"/>
          <w:sz w:val="28"/>
          <w:szCs w:val="28"/>
        </w:rPr>
      </w:pPr>
      <w:bookmarkStart w:id="78" w:name="_Toc118880"/>
      <w:r>
        <w:rPr>
          <w:rFonts w:hint="eastAsia" w:ascii="仿宋" w:hAnsi="仿宋" w:eastAsia="仿宋" w:cs="仿宋"/>
          <w:sz w:val="28"/>
          <w:szCs w:val="28"/>
        </w:rPr>
        <w:t xml:space="preserve">5.1 监理范围 </w:t>
      </w:r>
      <w:bookmarkEnd w:id="7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5.1.1 本合同的监理范围包括工程范围、阶段范围和工作范围，具体监理范围应当根据三者之间的关联内容进行确定。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5.1.2 工程范围指所监理工程的建设内容，具体范围在专用合同条款中约定。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5.1.3 阶段范围指工程建设程序中的勘察阶段、设计阶段、施工阶段、缺陷责任期及保修阶段中的一个或者多个阶段，具体范围在专用合同条款中约定。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5.1.4 工作范围指监理工作中的质量控制、进度控制、投资控制、合同管理、信息管理、组织协调和安全监理、环保监理中的一项或者多项工作，具体范围在专用合同条款中约定。 </w:t>
      </w:r>
    </w:p>
    <w:p>
      <w:pPr>
        <w:wordWrap w:val="0"/>
        <w:spacing w:line="480" w:lineRule="exact"/>
        <w:ind w:firstLine="560" w:firstLineChars="200"/>
        <w:rPr>
          <w:rFonts w:hint="eastAsia" w:ascii="仿宋" w:hAnsi="仿宋" w:eastAsia="仿宋" w:cs="仿宋"/>
          <w:sz w:val="28"/>
          <w:szCs w:val="28"/>
        </w:rPr>
      </w:pPr>
      <w:bookmarkStart w:id="79" w:name="_Toc118881"/>
      <w:r>
        <w:rPr>
          <w:rFonts w:hint="eastAsia" w:ascii="仿宋" w:hAnsi="仿宋" w:eastAsia="仿宋" w:cs="仿宋"/>
          <w:sz w:val="28"/>
          <w:szCs w:val="28"/>
        </w:rPr>
        <w:t xml:space="preserve">5.2 监理依据 </w:t>
      </w:r>
      <w:bookmarkEnd w:id="7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除专用合同条款另有约定外，本工程的监理依据如下：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（1）适用的法律、行政法规及部门规章；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（2）与工程有关的规范、标准、规程；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（3）工程勘察文件、设计文件及其他文件；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（4）本工程监理的委托合同及补充合同；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（5）委托人签订的勘察、设计和施工承包合同；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（6）合同履行中与监理服务有关的来往函件；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（7）其他监理依据。 </w:t>
      </w:r>
    </w:p>
    <w:p>
      <w:pPr>
        <w:wordWrap w:val="0"/>
        <w:spacing w:line="480" w:lineRule="exact"/>
        <w:ind w:firstLine="560" w:firstLineChars="200"/>
        <w:rPr>
          <w:rFonts w:hint="eastAsia" w:ascii="仿宋" w:hAnsi="仿宋" w:eastAsia="仿宋" w:cs="仿宋"/>
          <w:sz w:val="28"/>
          <w:szCs w:val="28"/>
        </w:rPr>
      </w:pPr>
      <w:bookmarkStart w:id="80" w:name="_Toc118882"/>
      <w:r>
        <w:rPr>
          <w:rFonts w:hint="eastAsia" w:ascii="仿宋" w:hAnsi="仿宋" w:eastAsia="仿宋" w:cs="仿宋"/>
          <w:sz w:val="28"/>
          <w:szCs w:val="28"/>
        </w:rPr>
        <w:t xml:space="preserve">5.3 监理内容 </w:t>
      </w:r>
      <w:bookmarkEnd w:id="8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除专用条件另有约定外，监理工作内容包括：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（1）收到工程设计文件后编制监理规划，并在第一次工地会议 7 天前报委托人。根据有关规定和监理工作需要，编制监理实施细则；</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（2）熟悉工程设计文件，并参加由委托人主持的图纸会审和设计交底会议；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（3）参加由委托人主持的第一次工地会议；主持监理例会并根据工程需要主持或参加专题会议；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（4）审查施工承包人提交的施工组织设计，重点审查其中的质量安全技术措施、专项施工方案与工程建设强制性标准的符合性；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（5）检查施工承包人工程质量、安全生产管理制度及组织机构和人员资格；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（6）检查施工承包人专职安全生产管理人员的配备情况；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（7）审查施工承包人提交的施工进度计划，核查承包人对施工进度计划的调整；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（8）检查施工承包人的试验室；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（9）审核施工分包人资质条件；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（10）查验施工承包人的施工测量放线成果；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（11）审查工程开工条件，对条件具备的签发开工令；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（12）审查施工承包人报送的工程材料、构配件、设备质量证明文件的有效性和符合性，并按规定对用于工程的材料采取平行检验或见证取样方式进行抽检；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（13）审核施工承包人提交的工程款支付申请，签发或出具工程款支付证书，并报委托人审核、批准；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（14）在巡视、旁站和检验过程中，发现工程质量、施工安全存在事故隐患的，要求施工承包人整改并报委托人；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（15）经委托人同意，签发工程暂停令和复工令；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（16）审查施工承包人提交的采用新材料、新工艺、新技术、新设备的论证材料及相关验收标准；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（17）验收隐蔽工程、分部分项工程；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（18）审查施工承包人提交的工程变更申请，协调处理施工进度调整、费用索赔、合同争议等事项；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（19）审查施工承包人提交的竣工验收申请，编写工程质量评估报告；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（20）参加工程竣工验收，签署竣工验收意见；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（21）审查施工承包人提交的竣工结算申请并报委托人；</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（22）编制、整理工程监理归档文件并报委托人。 </w:t>
      </w:r>
    </w:p>
    <w:p>
      <w:pPr>
        <w:wordWrap w:val="0"/>
        <w:spacing w:line="480" w:lineRule="exact"/>
        <w:ind w:firstLine="560" w:firstLineChars="200"/>
        <w:rPr>
          <w:rFonts w:hint="eastAsia" w:ascii="仿宋" w:hAnsi="仿宋" w:eastAsia="仿宋" w:cs="仿宋"/>
          <w:sz w:val="28"/>
          <w:szCs w:val="28"/>
        </w:rPr>
      </w:pPr>
      <w:bookmarkStart w:id="81" w:name="_Toc118883"/>
      <w:r>
        <w:rPr>
          <w:rFonts w:hint="eastAsia" w:ascii="仿宋" w:hAnsi="仿宋" w:eastAsia="仿宋" w:cs="仿宋"/>
          <w:sz w:val="28"/>
          <w:szCs w:val="28"/>
        </w:rPr>
        <w:t xml:space="preserve">5.4 监理文件要求 </w:t>
      </w:r>
      <w:bookmarkEnd w:id="81"/>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5.4.1 监理文件的编制应符合法律、规范标准的强制性规定和委托人要求，相关的监理依据应当完整准确，文件内容和相应数据应当真实可靠。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5.4.2 监理文件的深度应满足本阶段相应监理工作的规定要求，满足委托人的下步工作需要，并应符合国家和行业现行规定。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5.4.3 本工程监理文件的具体类别、编制要求、编制内容、提交时间和份数等，在专用合同条款中约定。 </w:t>
      </w:r>
    </w:p>
    <w:p>
      <w:pPr>
        <w:pStyle w:val="3"/>
        <w:wordWrap w:val="0"/>
        <w:ind w:firstLine="560"/>
        <w:rPr>
          <w:rFonts w:hint="eastAsia" w:ascii="黑体" w:hAnsi="黑体" w:eastAsia="黑体" w:cs="黑体"/>
          <w:b w:val="0"/>
          <w:bCs/>
          <w:szCs w:val="28"/>
        </w:rPr>
      </w:pPr>
      <w:bookmarkStart w:id="82" w:name="_Toc14125"/>
      <w:bookmarkStart w:id="83" w:name="_Toc21367"/>
      <w:bookmarkStart w:id="84" w:name="_Toc25254"/>
      <w:bookmarkStart w:id="85" w:name="_Toc16066"/>
      <w:bookmarkStart w:id="86" w:name="_Toc118884"/>
      <w:r>
        <w:rPr>
          <w:rFonts w:hint="eastAsia" w:ascii="黑体" w:hAnsi="黑体" w:eastAsia="黑体" w:cs="黑体"/>
          <w:b w:val="0"/>
          <w:bCs/>
          <w:szCs w:val="28"/>
        </w:rPr>
        <w:t>6. 开始监理和完成监理</w:t>
      </w:r>
      <w:bookmarkEnd w:id="82"/>
      <w:bookmarkEnd w:id="83"/>
      <w:bookmarkEnd w:id="84"/>
      <w:bookmarkEnd w:id="85"/>
      <w:r>
        <w:rPr>
          <w:rFonts w:hint="eastAsia" w:ascii="黑体" w:hAnsi="黑体" w:eastAsia="黑体" w:cs="黑体"/>
          <w:b w:val="0"/>
          <w:bCs/>
          <w:szCs w:val="28"/>
        </w:rPr>
        <w:t xml:space="preserve"> </w:t>
      </w:r>
      <w:bookmarkEnd w:id="86"/>
    </w:p>
    <w:p>
      <w:pPr>
        <w:wordWrap w:val="0"/>
        <w:spacing w:line="480" w:lineRule="exact"/>
        <w:ind w:firstLine="560" w:firstLineChars="200"/>
        <w:rPr>
          <w:rFonts w:hint="eastAsia" w:ascii="仿宋" w:hAnsi="仿宋" w:eastAsia="仿宋" w:cs="仿宋"/>
          <w:sz w:val="28"/>
          <w:szCs w:val="28"/>
        </w:rPr>
      </w:pPr>
      <w:bookmarkStart w:id="87" w:name="_Toc118885"/>
      <w:r>
        <w:rPr>
          <w:rFonts w:hint="eastAsia" w:ascii="仿宋" w:hAnsi="仿宋" w:eastAsia="仿宋" w:cs="仿宋"/>
          <w:sz w:val="28"/>
          <w:szCs w:val="28"/>
        </w:rPr>
        <w:t xml:space="preserve">6.1 开始监理 </w:t>
      </w:r>
      <w:bookmarkEnd w:id="87"/>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6.1.1 符合专用合同条款约定的开始监理条件的，委托人应提前 7 天向监理人发出开始监理通知。监理服务期限自开始监理通知中载明的开始监理日期起计算。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6.1.2 除专用合同条款另有约定外，因委托人原因造成合同签订之日起 90 天内未能发出开始监理通知的，监理人有权提出价格调整要求，或者解除合同。委托人应当承担由此增加的费用和（或）周期延误。 </w:t>
      </w:r>
    </w:p>
    <w:p>
      <w:pPr>
        <w:wordWrap w:val="0"/>
        <w:spacing w:line="480" w:lineRule="exact"/>
        <w:ind w:firstLine="560" w:firstLineChars="200"/>
        <w:rPr>
          <w:rFonts w:hint="eastAsia" w:ascii="仿宋" w:hAnsi="仿宋" w:eastAsia="仿宋" w:cs="仿宋"/>
          <w:szCs w:val="28"/>
        </w:rPr>
      </w:pPr>
      <w:bookmarkStart w:id="88" w:name="_Toc118886"/>
      <w:r>
        <w:rPr>
          <w:rFonts w:hint="eastAsia" w:ascii="仿宋" w:hAnsi="仿宋" w:eastAsia="仿宋" w:cs="仿宋"/>
          <w:sz w:val="28"/>
          <w:szCs w:val="28"/>
        </w:rPr>
        <w:t>6.2 监理周期延误</w:t>
      </w:r>
      <w:r>
        <w:rPr>
          <w:rFonts w:hint="eastAsia" w:ascii="仿宋" w:hAnsi="仿宋" w:eastAsia="仿宋" w:cs="仿宋"/>
          <w:szCs w:val="28"/>
        </w:rPr>
        <w:t xml:space="preserve"> </w:t>
      </w:r>
      <w:bookmarkEnd w:id="8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在履行合同过程中，由于下列原因造成监理服务期限延误的，委托人应当延长监理服务期限并增加监理报酬，具体方法在专用合同条款中约定。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（1）合同变更；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（2）因委托人原因导致的监理工作暂停；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（3）未按合同约定及时支付监理报酬；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（4）未及时履行合同约定的相关义务；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（5）由于承包人延误、行政管理造成的监理服务期延误；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（6）造成监理服务期限延误的其他原因。 </w:t>
      </w:r>
    </w:p>
    <w:p>
      <w:pPr>
        <w:wordWrap w:val="0"/>
        <w:spacing w:line="480" w:lineRule="exact"/>
        <w:ind w:firstLine="560" w:firstLineChars="200"/>
        <w:rPr>
          <w:rFonts w:hint="eastAsia" w:ascii="仿宋" w:hAnsi="仿宋" w:eastAsia="仿宋" w:cs="仿宋"/>
          <w:sz w:val="28"/>
          <w:szCs w:val="28"/>
        </w:rPr>
      </w:pPr>
      <w:bookmarkStart w:id="89" w:name="_Toc118887"/>
      <w:r>
        <w:rPr>
          <w:rFonts w:hint="eastAsia" w:ascii="仿宋" w:hAnsi="仿宋" w:eastAsia="仿宋" w:cs="仿宋"/>
          <w:sz w:val="28"/>
          <w:szCs w:val="28"/>
        </w:rPr>
        <w:t xml:space="preserve">6.3 完成监理  </w:t>
      </w:r>
      <w:bookmarkEnd w:id="8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6.3.1 监理人应当根据法律、规范标准、合同约定和委托人要求实施和完成监理，并编制和移交监理文件。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6.3.2 根据委托人要求或者基于专业能力判断，监理人认为能够提前完成监理的，可向委托人递交一份提前完成监理建议书，包括实施方案、提前时间、监理报酬变动等内容。除专用合同条款另有约定之外，委托人接受建议书的，不因提前完成监理而减少监理报酬；增加监理报酬的，所增费用由委托人承担。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6.3.3 缺陷修复监理指缺陷责任期间，监理人对承包人修复质量缺陷进行的监理。缺陷修复监理的责任由监理人负责。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6.3.4 委托人应当及时接收监理人提交的监理文件。如无正当理由拒收的，视为委托人已经接收监理文件。接收监理文件时，委托人应向监理人出具文件签收凭证，凭证内容包括文件名称、文件内容、文件形式、份数、提交和接收日期、提交人与接收人的亲笔签名等。</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6.3.5 除专用合同条款另有约定外，监理文件包括纸质文件和电子文件两种形式，两者若有不一致时，应以纸质文件为准。纸质文件应当加盖单位章和总监理工程师的注册执业印章，具体份数、纸幅、装订格式等要求，应在专用合同条款中约定；电子文件应使用光盘和 U 盘分别贮存。 </w:t>
      </w:r>
    </w:p>
    <w:p>
      <w:pPr>
        <w:pStyle w:val="3"/>
        <w:wordWrap w:val="0"/>
        <w:ind w:firstLine="560"/>
        <w:rPr>
          <w:rFonts w:hint="eastAsia" w:ascii="黑体" w:hAnsi="黑体" w:eastAsia="黑体" w:cs="黑体"/>
          <w:b w:val="0"/>
          <w:bCs/>
          <w:szCs w:val="28"/>
        </w:rPr>
      </w:pPr>
      <w:bookmarkStart w:id="90" w:name="_Toc3958"/>
      <w:bookmarkStart w:id="91" w:name="_Toc28779"/>
      <w:bookmarkStart w:id="92" w:name="_Toc5380"/>
      <w:bookmarkStart w:id="93" w:name="_Toc23685"/>
      <w:bookmarkStart w:id="94" w:name="_Toc118888"/>
      <w:r>
        <w:rPr>
          <w:rFonts w:hint="eastAsia" w:ascii="黑体" w:hAnsi="黑体" w:eastAsia="黑体" w:cs="黑体"/>
          <w:b w:val="0"/>
          <w:bCs/>
          <w:szCs w:val="28"/>
        </w:rPr>
        <w:t>7. 监理责任与保险</w:t>
      </w:r>
      <w:bookmarkEnd w:id="90"/>
      <w:bookmarkEnd w:id="91"/>
      <w:bookmarkEnd w:id="92"/>
      <w:bookmarkEnd w:id="93"/>
      <w:r>
        <w:rPr>
          <w:rFonts w:hint="eastAsia" w:ascii="黑体" w:hAnsi="黑体" w:eastAsia="黑体" w:cs="黑体"/>
          <w:b w:val="0"/>
          <w:bCs/>
          <w:szCs w:val="28"/>
        </w:rPr>
        <w:t xml:space="preserve"> </w:t>
      </w:r>
      <w:bookmarkEnd w:id="94"/>
    </w:p>
    <w:p>
      <w:pPr>
        <w:wordWrap w:val="0"/>
        <w:spacing w:line="480" w:lineRule="exact"/>
        <w:ind w:firstLine="560" w:firstLineChars="200"/>
        <w:rPr>
          <w:rFonts w:hint="eastAsia" w:ascii="仿宋" w:hAnsi="仿宋" w:eastAsia="仿宋" w:cs="仿宋"/>
          <w:sz w:val="28"/>
          <w:szCs w:val="28"/>
        </w:rPr>
      </w:pPr>
      <w:bookmarkStart w:id="95" w:name="_Toc118889"/>
      <w:r>
        <w:rPr>
          <w:rFonts w:hint="eastAsia" w:ascii="仿宋" w:hAnsi="仿宋" w:eastAsia="仿宋" w:cs="仿宋"/>
          <w:sz w:val="28"/>
          <w:szCs w:val="28"/>
        </w:rPr>
        <w:t xml:space="preserve">7.1 监理责任主体 </w:t>
      </w:r>
      <w:bookmarkEnd w:id="95"/>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7.1.1 监理人应运用一切合理的专业技术、知识技能和项目经验，按照职业道德准则和行业公认标准尽其全部职责，勤勉、谨慎、公正地履行其在本合同项下的责任和义务。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7.1.2 监理责任为监理单位项目负责人终身责任制。总监理工程师应当按照法律法规、有关技术标准、设计文件和工程承包合同进行监理，对施工质量承担监理责任。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7.1.3 总监理工程师应当在办理工程质量监督手续前签署工程质量终身责任承诺书，连同法定代表人出具的授权书，报工程质量监督机构备案。 </w:t>
      </w:r>
    </w:p>
    <w:p>
      <w:pPr>
        <w:wordWrap w:val="0"/>
        <w:spacing w:line="480" w:lineRule="exact"/>
        <w:ind w:firstLine="560" w:firstLineChars="200"/>
        <w:rPr>
          <w:rFonts w:hint="eastAsia" w:ascii="仿宋" w:hAnsi="仿宋" w:eastAsia="仿宋" w:cs="仿宋"/>
          <w:sz w:val="28"/>
          <w:szCs w:val="28"/>
        </w:rPr>
      </w:pPr>
      <w:bookmarkStart w:id="96" w:name="_Toc118890"/>
      <w:r>
        <w:rPr>
          <w:rFonts w:hint="eastAsia" w:ascii="仿宋" w:hAnsi="仿宋" w:eastAsia="仿宋" w:cs="仿宋"/>
          <w:sz w:val="28"/>
          <w:szCs w:val="28"/>
        </w:rPr>
        <w:t xml:space="preserve">7.2 监理责任保险 </w:t>
      </w:r>
      <w:bookmarkEnd w:id="96"/>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除专用合同条款另有约定外，建议监理人根据工程情况对监理责任进行保险，并在合同履行期间保持足额、有效。 </w:t>
      </w:r>
    </w:p>
    <w:p>
      <w:pPr>
        <w:pStyle w:val="3"/>
        <w:wordWrap w:val="0"/>
        <w:ind w:firstLine="560"/>
        <w:rPr>
          <w:rFonts w:hint="eastAsia" w:ascii="黑体" w:hAnsi="黑体" w:eastAsia="黑体" w:cs="黑体"/>
          <w:b w:val="0"/>
          <w:bCs/>
          <w:szCs w:val="28"/>
        </w:rPr>
      </w:pPr>
      <w:bookmarkStart w:id="97" w:name="_Toc31722"/>
      <w:bookmarkStart w:id="98" w:name="_Toc9295"/>
      <w:bookmarkStart w:id="99" w:name="_Toc25090"/>
      <w:bookmarkStart w:id="100" w:name="_Toc6229"/>
      <w:bookmarkStart w:id="101" w:name="_Toc118891"/>
      <w:r>
        <w:rPr>
          <w:rFonts w:hint="eastAsia" w:ascii="黑体" w:hAnsi="黑体" w:eastAsia="黑体" w:cs="黑体"/>
          <w:b w:val="0"/>
          <w:bCs/>
          <w:szCs w:val="28"/>
        </w:rPr>
        <w:t>8. 合同变更</w:t>
      </w:r>
      <w:bookmarkEnd w:id="97"/>
      <w:bookmarkEnd w:id="98"/>
      <w:bookmarkEnd w:id="99"/>
      <w:bookmarkEnd w:id="100"/>
      <w:r>
        <w:rPr>
          <w:rFonts w:hint="eastAsia" w:ascii="黑体" w:hAnsi="黑体" w:eastAsia="黑体" w:cs="黑体"/>
          <w:b w:val="0"/>
          <w:bCs/>
          <w:szCs w:val="28"/>
        </w:rPr>
        <w:t xml:space="preserve"> </w:t>
      </w:r>
      <w:bookmarkEnd w:id="101"/>
    </w:p>
    <w:p>
      <w:pPr>
        <w:wordWrap w:val="0"/>
        <w:spacing w:line="480" w:lineRule="exact"/>
        <w:ind w:firstLine="560" w:firstLineChars="200"/>
        <w:rPr>
          <w:rFonts w:hint="eastAsia" w:ascii="仿宋" w:hAnsi="仿宋" w:eastAsia="仿宋" w:cs="仿宋"/>
          <w:sz w:val="28"/>
          <w:szCs w:val="28"/>
        </w:rPr>
      </w:pPr>
      <w:bookmarkStart w:id="102" w:name="_Toc118892"/>
      <w:r>
        <w:rPr>
          <w:rFonts w:hint="eastAsia" w:ascii="仿宋" w:hAnsi="仿宋" w:eastAsia="仿宋" w:cs="仿宋"/>
          <w:sz w:val="28"/>
          <w:szCs w:val="28"/>
        </w:rPr>
        <w:t xml:space="preserve">8.1 变更情形 </w:t>
      </w:r>
      <w:bookmarkEnd w:id="102"/>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8.1.1 合同履行中发生下述情形时，合同一方均可向对方提出变更请求，经双方协商一致后进行变更，监理服务期限和监理报酬的调整方法在专用合同条款中约定。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（1）监理范围发生变化；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（2）除不可抗力外，非监理人的原因引起的周期延误；</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（3）非监理人的原因，对工程同一部分重复进行监理；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（4）非监理人的原因，对工程暂停监理及恢复监理。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8.1.2 基准日后，因颁布新的或修订原有法律、法规、规范和标准等引发合同变更情形的，按照上述约定进行调整。 </w:t>
      </w:r>
    </w:p>
    <w:p>
      <w:pPr>
        <w:wordWrap w:val="0"/>
        <w:spacing w:line="480" w:lineRule="exact"/>
        <w:ind w:firstLine="560" w:firstLineChars="200"/>
        <w:rPr>
          <w:rFonts w:hint="eastAsia" w:ascii="仿宋" w:hAnsi="仿宋" w:eastAsia="仿宋" w:cs="仿宋"/>
          <w:sz w:val="28"/>
          <w:szCs w:val="28"/>
        </w:rPr>
      </w:pPr>
      <w:bookmarkStart w:id="103" w:name="_Toc118893"/>
      <w:r>
        <w:rPr>
          <w:rFonts w:hint="eastAsia" w:ascii="仿宋" w:hAnsi="仿宋" w:eastAsia="仿宋" w:cs="仿宋"/>
          <w:sz w:val="28"/>
          <w:szCs w:val="28"/>
        </w:rPr>
        <w:t xml:space="preserve">8.2 合理化建议 </w:t>
      </w:r>
      <w:bookmarkEnd w:id="103"/>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8.2.1 合同履行中，监理人可对委托人要求提出合理化建议。合理化建议应以书面形式提交委托人，被委托人采纳并构成变更的，执行第 8.1 款约定。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8.2.2 监理人提出的合理化建议降低了工程投资、缩短了施工期限或者提高了工程经济效益的，委托人应按专用合同条款中的约定给予奖励。 </w:t>
      </w:r>
    </w:p>
    <w:p>
      <w:pPr>
        <w:pStyle w:val="3"/>
        <w:wordWrap w:val="0"/>
        <w:ind w:firstLine="560"/>
        <w:rPr>
          <w:rFonts w:hint="eastAsia" w:ascii="黑体" w:hAnsi="黑体" w:eastAsia="黑体" w:cs="黑体"/>
          <w:b w:val="0"/>
          <w:bCs/>
          <w:szCs w:val="28"/>
        </w:rPr>
      </w:pPr>
      <w:bookmarkStart w:id="104" w:name="_Toc8779"/>
      <w:bookmarkStart w:id="105" w:name="_Toc24471"/>
      <w:bookmarkStart w:id="106" w:name="_Toc8300"/>
      <w:bookmarkStart w:id="107" w:name="_Toc27734"/>
      <w:bookmarkStart w:id="108" w:name="_Toc118894"/>
      <w:r>
        <w:rPr>
          <w:rFonts w:hint="eastAsia" w:ascii="黑体" w:hAnsi="黑体" w:eastAsia="黑体" w:cs="黑体"/>
          <w:b w:val="0"/>
          <w:bCs/>
          <w:szCs w:val="28"/>
        </w:rPr>
        <w:t>9. 合同价格与支付</w:t>
      </w:r>
      <w:bookmarkEnd w:id="104"/>
      <w:bookmarkEnd w:id="105"/>
      <w:bookmarkEnd w:id="106"/>
      <w:bookmarkEnd w:id="107"/>
      <w:r>
        <w:rPr>
          <w:rFonts w:hint="eastAsia" w:ascii="黑体" w:hAnsi="黑体" w:eastAsia="黑体" w:cs="黑体"/>
          <w:b w:val="0"/>
          <w:bCs/>
          <w:szCs w:val="28"/>
        </w:rPr>
        <w:t xml:space="preserve"> </w:t>
      </w:r>
      <w:bookmarkEnd w:id="108"/>
    </w:p>
    <w:p>
      <w:pPr>
        <w:wordWrap w:val="0"/>
        <w:spacing w:line="480" w:lineRule="exact"/>
        <w:ind w:firstLine="560" w:firstLineChars="200"/>
        <w:rPr>
          <w:rFonts w:hint="eastAsia" w:ascii="仿宋" w:hAnsi="仿宋" w:eastAsia="仿宋" w:cs="仿宋"/>
          <w:szCs w:val="28"/>
        </w:rPr>
      </w:pPr>
      <w:bookmarkStart w:id="109" w:name="_Toc118895"/>
      <w:r>
        <w:rPr>
          <w:rFonts w:hint="eastAsia" w:ascii="仿宋" w:hAnsi="仿宋" w:eastAsia="仿宋" w:cs="仿宋"/>
          <w:sz w:val="28"/>
          <w:szCs w:val="28"/>
        </w:rPr>
        <w:t>9.1 合同价格</w:t>
      </w:r>
      <w:r>
        <w:rPr>
          <w:rFonts w:hint="eastAsia" w:ascii="仿宋" w:hAnsi="仿宋" w:eastAsia="仿宋" w:cs="仿宋"/>
          <w:szCs w:val="28"/>
        </w:rPr>
        <w:t xml:space="preserve"> </w:t>
      </w:r>
      <w:bookmarkEnd w:id="10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9.1.1 本合同的价款确定方式、调整方式和风险范围划分，在专用合同条款中约定。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9.1.2 除专用合同条款另有约定外，合同价格应当包括收集资料、踏勘现场、制订纲要、实施监理、编制监理文件等全部费用和国家规定的增值税税金。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9.1.3 委托人要求监理人进行外出考察、试验检测、专项咨询或专家评审时，相应费用不含在合同价格之中，由委托人另行支付。 </w:t>
      </w:r>
    </w:p>
    <w:p>
      <w:pPr>
        <w:wordWrap w:val="0"/>
        <w:spacing w:line="480" w:lineRule="exact"/>
        <w:ind w:firstLine="560" w:firstLineChars="200"/>
        <w:rPr>
          <w:rFonts w:hint="eastAsia" w:ascii="仿宋" w:hAnsi="仿宋" w:eastAsia="仿宋" w:cs="仿宋"/>
          <w:sz w:val="28"/>
          <w:szCs w:val="28"/>
        </w:rPr>
      </w:pPr>
      <w:bookmarkStart w:id="110" w:name="_Toc118896"/>
      <w:r>
        <w:rPr>
          <w:rFonts w:hint="eastAsia" w:ascii="仿宋" w:hAnsi="仿宋" w:eastAsia="仿宋" w:cs="仿宋"/>
          <w:sz w:val="28"/>
          <w:szCs w:val="28"/>
        </w:rPr>
        <w:t xml:space="preserve">9.2 预付款 </w:t>
      </w:r>
      <w:bookmarkEnd w:id="11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9.2.1 预付款应专用于本工程的监理。预付款的额度、支付方式及抵扣方式在专用合同条款中约定。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9.2.2 委托人应在收到预付款支付申请后 28 天内，将预付款支付给监理人；监理人应当提供等额的增值税发票。 </w:t>
      </w:r>
    </w:p>
    <w:p>
      <w:pPr>
        <w:wordWrap w:val="0"/>
        <w:spacing w:line="480" w:lineRule="exact"/>
        <w:ind w:firstLine="560" w:firstLineChars="200"/>
        <w:rPr>
          <w:rFonts w:hint="eastAsia" w:ascii="仿宋" w:hAnsi="仿宋" w:eastAsia="仿宋" w:cs="仿宋"/>
          <w:szCs w:val="28"/>
        </w:rPr>
      </w:pPr>
      <w:bookmarkStart w:id="111" w:name="_Toc118897"/>
      <w:r>
        <w:rPr>
          <w:rFonts w:hint="eastAsia" w:ascii="仿宋" w:hAnsi="仿宋" w:eastAsia="仿宋" w:cs="仿宋"/>
          <w:sz w:val="28"/>
          <w:szCs w:val="28"/>
        </w:rPr>
        <w:t>9.3 中期支付</w:t>
      </w:r>
      <w:r>
        <w:rPr>
          <w:rFonts w:hint="eastAsia" w:ascii="仿宋" w:hAnsi="仿宋" w:eastAsia="仿宋" w:cs="仿宋"/>
          <w:szCs w:val="28"/>
        </w:rPr>
        <w:t xml:space="preserve"> </w:t>
      </w:r>
      <w:bookmarkEnd w:id="111"/>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9.3.1 监理人应按委托人批准或专用合同条款约定的格式及份数，向委托人提交中期支付申请，并附相应的支持性证明文件。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9.3.2 委托人应在收到中期支付申请后的 28 天内，将应付款项支付给监理人；监理人应当提供等额的增值税发票。委托人未能在前述时间内完成审批或不予答复的，视为委托人同意中期支付申请。委托人不按期支付的，按专用合同条款的约定支付逾期付款违约金。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9.3.3 中期支付涉及政府投资资金的，按照国库集中支付等国家相关规定和专用合同条款的约定执行。 </w:t>
      </w:r>
    </w:p>
    <w:p>
      <w:pPr>
        <w:wordWrap w:val="0"/>
        <w:spacing w:line="480" w:lineRule="exact"/>
        <w:ind w:firstLine="560" w:firstLineChars="200"/>
        <w:rPr>
          <w:rFonts w:hint="eastAsia" w:ascii="仿宋" w:hAnsi="仿宋" w:eastAsia="仿宋" w:cs="仿宋"/>
          <w:sz w:val="28"/>
          <w:szCs w:val="28"/>
        </w:rPr>
      </w:pPr>
      <w:bookmarkStart w:id="112" w:name="_Toc118898"/>
      <w:r>
        <w:rPr>
          <w:rFonts w:hint="eastAsia" w:ascii="仿宋" w:hAnsi="仿宋" w:eastAsia="仿宋" w:cs="仿宋"/>
          <w:sz w:val="28"/>
          <w:szCs w:val="28"/>
        </w:rPr>
        <w:t xml:space="preserve">9.4 费用结算 </w:t>
      </w:r>
      <w:bookmarkEnd w:id="112"/>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9.4.1 合同工作完成后，监理人可按专用合同条款约定的份数和期限，向委托人提交监理费用结算申请，并提供相关证明材料。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9.4.2 委托人应在收到费用结算申请后的 28 天内，将应付款项支付给监理人；监理人应当提供等额的增值税发票。委托人未能在前述时间内完成审批或不予答复的，视为委托人同意费用结算申请。委托人不按期支付的，按专用合同条款的约定支付逾期付款违约金。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9.4.3 委托人对费用结算申请内容有异议的，有权要求监理人进行修正和提供补充资料，由监理人重新提交。监理人对此有异议的，按第 12 条的约定执行。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9.4.4 最终结清付款涉及政府投资资金的，按第 9.3.3 项的约定执行。 </w:t>
      </w:r>
    </w:p>
    <w:p>
      <w:pPr>
        <w:pStyle w:val="3"/>
        <w:wordWrap w:val="0"/>
        <w:ind w:firstLine="560"/>
        <w:rPr>
          <w:rFonts w:hint="eastAsia" w:ascii="黑体" w:hAnsi="黑体" w:eastAsia="黑体" w:cs="黑体"/>
          <w:b w:val="0"/>
          <w:bCs/>
          <w:szCs w:val="28"/>
        </w:rPr>
      </w:pPr>
      <w:bookmarkStart w:id="113" w:name="_Toc17597"/>
      <w:bookmarkStart w:id="114" w:name="_Toc3817"/>
      <w:bookmarkStart w:id="115" w:name="_Toc10813"/>
      <w:bookmarkStart w:id="116" w:name="_Toc21556"/>
      <w:bookmarkStart w:id="117" w:name="_Toc118899"/>
      <w:r>
        <w:rPr>
          <w:rFonts w:hint="eastAsia" w:ascii="黑体" w:hAnsi="黑体" w:eastAsia="黑体" w:cs="黑体"/>
          <w:b w:val="0"/>
          <w:bCs/>
          <w:szCs w:val="28"/>
        </w:rPr>
        <w:t>10. 不可抗力</w:t>
      </w:r>
      <w:bookmarkEnd w:id="113"/>
      <w:bookmarkEnd w:id="114"/>
      <w:bookmarkEnd w:id="115"/>
      <w:bookmarkEnd w:id="116"/>
      <w:r>
        <w:rPr>
          <w:rFonts w:hint="eastAsia" w:ascii="黑体" w:hAnsi="黑体" w:eastAsia="黑体" w:cs="黑体"/>
          <w:b w:val="0"/>
          <w:bCs/>
          <w:szCs w:val="28"/>
        </w:rPr>
        <w:t xml:space="preserve"> </w:t>
      </w:r>
      <w:bookmarkEnd w:id="117"/>
    </w:p>
    <w:p>
      <w:pPr>
        <w:wordWrap w:val="0"/>
        <w:spacing w:line="480" w:lineRule="exact"/>
        <w:ind w:firstLine="560" w:firstLineChars="200"/>
        <w:rPr>
          <w:rFonts w:hint="eastAsia" w:ascii="仿宋" w:hAnsi="仿宋" w:eastAsia="仿宋" w:cs="仿宋"/>
          <w:sz w:val="28"/>
          <w:szCs w:val="28"/>
        </w:rPr>
      </w:pPr>
      <w:bookmarkStart w:id="118" w:name="_Toc118900"/>
      <w:r>
        <w:rPr>
          <w:rFonts w:hint="eastAsia" w:ascii="仿宋" w:hAnsi="仿宋" w:eastAsia="仿宋" w:cs="仿宋"/>
          <w:sz w:val="28"/>
          <w:szCs w:val="28"/>
        </w:rPr>
        <w:t xml:space="preserve">10.1 不可抗力的确认 </w:t>
      </w:r>
      <w:bookmarkEnd w:id="11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10.1.1 不可抗力是指监理人和委托人在订立合同时不可预见，在履行合同过程中不可避免发生并不能克服的自然灾害和社会性突发事件，如地震、海啸、瘟疫、水灾、骚乱、暴动、战争和专用合同条款约定的其他情形。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10.1.2 不可抗力发生后，委托人和监理人应及时认真统计所造成的损失，收集不可抗力造成损失的证据。合同双方对是否属于不可抗力或其损失的意见不一致的，由合同双方协商确定。 </w:t>
      </w:r>
    </w:p>
    <w:p>
      <w:pPr>
        <w:wordWrap w:val="0"/>
        <w:spacing w:line="480" w:lineRule="exact"/>
        <w:ind w:firstLine="560" w:firstLineChars="200"/>
        <w:rPr>
          <w:rFonts w:hint="eastAsia" w:ascii="仿宋" w:hAnsi="仿宋" w:eastAsia="仿宋" w:cs="仿宋"/>
          <w:szCs w:val="28"/>
        </w:rPr>
      </w:pPr>
      <w:bookmarkStart w:id="119" w:name="_Toc118901"/>
      <w:r>
        <w:rPr>
          <w:rFonts w:hint="eastAsia" w:ascii="仿宋" w:hAnsi="仿宋" w:eastAsia="仿宋" w:cs="仿宋"/>
          <w:sz w:val="28"/>
          <w:szCs w:val="28"/>
        </w:rPr>
        <w:t>10.2 不可抗力的通知</w:t>
      </w:r>
      <w:r>
        <w:rPr>
          <w:rFonts w:hint="eastAsia" w:ascii="仿宋" w:hAnsi="仿宋" w:eastAsia="仿宋" w:cs="仿宋"/>
          <w:szCs w:val="28"/>
        </w:rPr>
        <w:t xml:space="preserve"> </w:t>
      </w:r>
      <w:bookmarkEnd w:id="119"/>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10.2.1 合同一方当事人遇到不可抗力事件，使其履行合同义务受到阻碍时，应立即通知合同另一方当事人，书面说明不可抗力和受阻碍的详细情况，并提供必要的证明。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10.2.2 如不可抗力持续发生，合同一方当事人应及时向合同另一方当事人提交中间报告，说明不可抗力和履行合同受阻的情况，并于不可抗力事件结束后 28 天内提交最终报告及有关资料。 </w:t>
      </w:r>
    </w:p>
    <w:p>
      <w:pPr>
        <w:wordWrap w:val="0"/>
        <w:spacing w:line="480" w:lineRule="exact"/>
        <w:ind w:firstLine="560" w:firstLineChars="200"/>
        <w:rPr>
          <w:rFonts w:hint="eastAsia" w:ascii="仿宋" w:hAnsi="仿宋" w:eastAsia="仿宋" w:cs="仿宋"/>
          <w:sz w:val="28"/>
          <w:szCs w:val="28"/>
        </w:rPr>
      </w:pPr>
      <w:bookmarkStart w:id="120" w:name="_Toc118902"/>
      <w:r>
        <w:rPr>
          <w:rFonts w:hint="eastAsia" w:ascii="仿宋" w:hAnsi="仿宋" w:eastAsia="仿宋" w:cs="仿宋"/>
          <w:sz w:val="28"/>
          <w:szCs w:val="28"/>
        </w:rPr>
        <w:t xml:space="preserve">10.3 不可抗力后果及其处理 </w:t>
      </w:r>
      <w:bookmarkEnd w:id="120"/>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10.3.1 不可抗力引起的后果及其损失，应由合同当事人依据法律规定各自承担。不可抗力发生前已完成的监理工作，应当按照合同约定进行支付。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10.3.2 不可抗力发生后，合同当事人应当采取有效措施避免损失进一步扩大，如未采取有效措施致使损失扩大的，应当自行承担扩大部分的损失。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10.3.3 因一方当事人迟延履行合同义务，致使迟延履行期间遭遇不可抗力的，应由该当事人承担全部损失。 </w:t>
      </w:r>
    </w:p>
    <w:p>
      <w:pPr>
        <w:pStyle w:val="3"/>
        <w:wordWrap w:val="0"/>
        <w:ind w:firstLine="560"/>
        <w:rPr>
          <w:rFonts w:hint="eastAsia" w:ascii="黑体" w:hAnsi="黑体" w:eastAsia="黑体" w:cs="黑体"/>
          <w:b w:val="0"/>
          <w:bCs/>
          <w:szCs w:val="28"/>
        </w:rPr>
      </w:pPr>
      <w:bookmarkStart w:id="121" w:name="_Toc1844"/>
      <w:bookmarkStart w:id="122" w:name="_Toc26767"/>
      <w:bookmarkStart w:id="123" w:name="_Toc25118"/>
      <w:bookmarkStart w:id="124" w:name="_Toc3094"/>
      <w:bookmarkStart w:id="125" w:name="_Toc118903"/>
      <w:r>
        <w:rPr>
          <w:rFonts w:hint="eastAsia" w:ascii="黑体" w:hAnsi="黑体" w:eastAsia="黑体" w:cs="黑体"/>
          <w:b w:val="0"/>
          <w:bCs/>
          <w:szCs w:val="28"/>
        </w:rPr>
        <w:t>11. 违约</w:t>
      </w:r>
      <w:bookmarkEnd w:id="121"/>
      <w:bookmarkEnd w:id="122"/>
      <w:bookmarkEnd w:id="123"/>
      <w:bookmarkEnd w:id="124"/>
      <w:r>
        <w:rPr>
          <w:rFonts w:hint="eastAsia" w:ascii="黑体" w:hAnsi="黑体" w:eastAsia="黑体" w:cs="黑体"/>
          <w:b w:val="0"/>
          <w:bCs/>
          <w:szCs w:val="28"/>
        </w:rPr>
        <w:t xml:space="preserve"> </w:t>
      </w:r>
      <w:bookmarkEnd w:id="125"/>
    </w:p>
    <w:p>
      <w:pPr>
        <w:wordWrap w:val="0"/>
        <w:spacing w:line="480" w:lineRule="exact"/>
        <w:ind w:firstLine="560" w:firstLineChars="200"/>
        <w:rPr>
          <w:rFonts w:hint="eastAsia" w:ascii="仿宋" w:hAnsi="仿宋" w:eastAsia="仿宋" w:cs="仿宋"/>
          <w:sz w:val="28"/>
          <w:szCs w:val="28"/>
        </w:rPr>
      </w:pPr>
      <w:bookmarkStart w:id="126" w:name="_Toc118904"/>
      <w:r>
        <w:rPr>
          <w:rFonts w:hint="eastAsia" w:ascii="仿宋" w:hAnsi="仿宋" w:eastAsia="仿宋" w:cs="仿宋"/>
          <w:sz w:val="28"/>
          <w:szCs w:val="28"/>
        </w:rPr>
        <w:t xml:space="preserve">11.1 监理人违约 </w:t>
      </w:r>
      <w:bookmarkEnd w:id="126"/>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11.1.1 合同履行中发生下列情况之一的，属监理人违约：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（1）监理文件不符合规范标准以及合同约定；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（2）监理人转让监理工作；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（3）监理人未按合同约定实施监理并造成工程损失；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（4）监理人无法履行或停止履行合同；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（5）监理人不履行合同约定的其他义务。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11.1.2 监理人发生违约情况时，委托人可向监理人发出整改通知，要求其在限定期限内纠正；逾期仍不纠正的，委托人有权解除合同并向监理人发出解除合同通知。监理人应当承担由于违约所造成的费用增加、周期延误和委托人损失等。 </w:t>
      </w:r>
    </w:p>
    <w:p>
      <w:pPr>
        <w:wordWrap w:val="0"/>
        <w:spacing w:line="480" w:lineRule="exact"/>
        <w:ind w:firstLine="560" w:firstLineChars="200"/>
        <w:rPr>
          <w:rFonts w:hint="eastAsia" w:ascii="仿宋" w:hAnsi="仿宋" w:eastAsia="仿宋" w:cs="仿宋"/>
          <w:sz w:val="28"/>
          <w:szCs w:val="28"/>
        </w:rPr>
      </w:pPr>
      <w:bookmarkStart w:id="127" w:name="_Toc118905"/>
      <w:r>
        <w:rPr>
          <w:rFonts w:hint="eastAsia" w:ascii="仿宋" w:hAnsi="仿宋" w:eastAsia="仿宋" w:cs="仿宋"/>
          <w:sz w:val="28"/>
          <w:szCs w:val="28"/>
        </w:rPr>
        <w:t xml:space="preserve">11.2 委托人违约 </w:t>
      </w:r>
      <w:bookmarkEnd w:id="127"/>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11.2.1 合同履行中发生下列情况之一的，属委托人违约：</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（1）委托人未按合同约定支付监理报酬；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（2）委托人原因造成监理停止；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（3）委托人无法履行或停止履行合同；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（4）委托人不履行合同约定的其他义务。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11.2.2 委托人发生违约情况时，监理人可向委托人发出暂停监理通知，要求其在限定期限内纠正；逾期仍不纠正的，监理人有权解除合同并向委托人发出解除合同通知。委托人应当承担由于违约所造成的费用增加、周期延误和监理人损失等。 </w:t>
      </w:r>
    </w:p>
    <w:p>
      <w:pPr>
        <w:wordWrap w:val="0"/>
        <w:spacing w:line="480" w:lineRule="exact"/>
        <w:ind w:firstLine="560" w:firstLineChars="200"/>
        <w:rPr>
          <w:rFonts w:hint="eastAsia" w:ascii="仿宋" w:hAnsi="仿宋" w:eastAsia="仿宋" w:cs="仿宋"/>
          <w:sz w:val="28"/>
          <w:szCs w:val="28"/>
        </w:rPr>
      </w:pPr>
      <w:bookmarkStart w:id="128" w:name="_Toc118906"/>
      <w:r>
        <w:rPr>
          <w:rFonts w:hint="eastAsia" w:ascii="仿宋" w:hAnsi="仿宋" w:eastAsia="仿宋" w:cs="仿宋"/>
          <w:sz w:val="28"/>
          <w:szCs w:val="28"/>
        </w:rPr>
        <w:t xml:space="preserve">11.3 第三人造成的违约 </w:t>
      </w:r>
      <w:bookmarkEnd w:id="128"/>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在履行合同过程中，一方当事人因第三人的原因造成违约的，应当向对方当事人承担违约责任。一方当事人和第三人之间的纠纷，依照法律规定或者按照约定解决。 </w:t>
      </w:r>
    </w:p>
    <w:p>
      <w:pPr>
        <w:pStyle w:val="3"/>
        <w:wordWrap w:val="0"/>
        <w:ind w:firstLine="560"/>
        <w:rPr>
          <w:rFonts w:hint="eastAsia" w:ascii="黑体" w:hAnsi="黑体" w:eastAsia="黑体" w:cs="黑体"/>
          <w:b w:val="0"/>
          <w:bCs/>
          <w:szCs w:val="28"/>
        </w:rPr>
      </w:pPr>
      <w:bookmarkStart w:id="129" w:name="_Toc28449"/>
      <w:bookmarkStart w:id="130" w:name="_Toc22902"/>
      <w:bookmarkStart w:id="131" w:name="_Toc13220"/>
      <w:bookmarkStart w:id="132" w:name="_Toc7083"/>
      <w:bookmarkStart w:id="133" w:name="_Toc118907"/>
      <w:r>
        <w:rPr>
          <w:rFonts w:hint="eastAsia" w:ascii="黑体" w:hAnsi="黑体" w:eastAsia="黑体" w:cs="黑体"/>
          <w:b w:val="0"/>
          <w:bCs/>
          <w:szCs w:val="28"/>
        </w:rPr>
        <w:t>12. 争议的解决</w:t>
      </w:r>
      <w:bookmarkEnd w:id="129"/>
      <w:bookmarkEnd w:id="130"/>
      <w:bookmarkEnd w:id="131"/>
      <w:bookmarkEnd w:id="132"/>
      <w:r>
        <w:rPr>
          <w:rFonts w:hint="eastAsia" w:ascii="黑体" w:hAnsi="黑体" w:eastAsia="黑体" w:cs="黑体"/>
          <w:b w:val="0"/>
          <w:bCs/>
          <w:szCs w:val="28"/>
        </w:rPr>
        <w:t xml:space="preserve"> </w:t>
      </w:r>
      <w:bookmarkEnd w:id="133"/>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委托人和监理人在履行合同中发生争议的，可以友好协商解决。合同当事人友好协商解决不成的，可在专用合同条款中约定下列一种方式解决： </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（1）向约定的仲裁委员会申请仲裁；</w:t>
      </w:r>
    </w:p>
    <w:p>
      <w:pPr>
        <w:wordWrap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（2）向有管辖权的人民法院提起诉讼。</w:t>
      </w:r>
    </w:p>
    <w:p>
      <w:pPr>
        <w:wordWrap w:val="0"/>
        <w:spacing w:line="480" w:lineRule="exact"/>
        <w:ind w:firstLine="560" w:firstLineChars="200"/>
        <w:rPr>
          <w:rFonts w:hint="eastAsia" w:ascii="仿宋" w:hAnsi="仿宋" w:eastAsia="仿宋" w:cs="仿宋"/>
          <w:sz w:val="28"/>
        </w:rPr>
      </w:pPr>
      <w:r>
        <w:rPr>
          <w:rFonts w:hint="eastAsia" w:ascii="仿宋" w:hAnsi="仿宋" w:eastAsia="仿宋" w:cs="仿宋"/>
          <w:sz w:val="28"/>
        </w:rPr>
        <w:t>（以下无正文）</w:t>
      </w:r>
    </w:p>
    <w:p>
      <w:pPr>
        <w:pStyle w:val="2"/>
        <w:wordWrap w:val="0"/>
        <w:spacing w:line="480" w:lineRule="exact"/>
        <w:rPr>
          <w:rFonts w:hint="eastAsia" w:ascii="仿宋" w:hAnsi="仿宋" w:eastAsia="仿宋" w:cs="仿宋"/>
        </w:rPr>
      </w:pPr>
      <w:bookmarkStart w:id="134" w:name="_Toc362615130"/>
      <w:r>
        <w:rPr>
          <w:rFonts w:hint="eastAsia" w:ascii="仿宋" w:hAnsi="仿宋" w:eastAsia="仿宋" w:cs="仿宋"/>
          <w:sz w:val="28"/>
        </w:rPr>
        <w:br w:type="page"/>
      </w:r>
      <w:bookmarkStart w:id="135" w:name="_Toc28137"/>
      <w:bookmarkStart w:id="136" w:name="_Toc5359"/>
      <w:bookmarkStart w:id="137" w:name="_Toc23104"/>
      <w:bookmarkStart w:id="138" w:name="_Toc9987"/>
      <w:bookmarkStart w:id="139" w:name="_Toc10706"/>
      <w:bookmarkStart w:id="140" w:name="_Toc30304"/>
      <w:bookmarkStart w:id="141" w:name="_Toc14487"/>
      <w:bookmarkStart w:id="142" w:name="_Toc744"/>
      <w:bookmarkStart w:id="143" w:name="_Toc1432"/>
      <w:r>
        <w:rPr>
          <w:rFonts w:hint="eastAsia" w:ascii="华文中宋" w:hAnsi="华文中宋" w:eastAsia="华文中宋" w:cs="华文中宋"/>
        </w:rPr>
        <w:t>第三部分  专用合同条款</w:t>
      </w:r>
      <w:bookmarkEnd w:id="134"/>
      <w:bookmarkEnd w:id="135"/>
      <w:bookmarkEnd w:id="136"/>
      <w:bookmarkEnd w:id="137"/>
      <w:bookmarkEnd w:id="138"/>
      <w:bookmarkEnd w:id="139"/>
      <w:bookmarkEnd w:id="140"/>
      <w:bookmarkEnd w:id="141"/>
      <w:bookmarkEnd w:id="142"/>
      <w:bookmarkEnd w:id="143"/>
    </w:p>
    <w:p>
      <w:pPr>
        <w:wordWrap w:val="0"/>
        <w:snapToGrid w:val="0"/>
        <w:spacing w:line="480" w:lineRule="exact"/>
        <w:rPr>
          <w:rFonts w:hint="eastAsia" w:ascii="仿宋" w:hAnsi="仿宋" w:eastAsia="仿宋" w:cs="仿宋"/>
          <w:b/>
          <w:sz w:val="28"/>
        </w:rPr>
      </w:pP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专用合同条款是合同各方经协商后对通用合同条款的具体阐明、修改或补充。专用合同条款与通用合同条款不一致时，以专用合同条款为准。</w:t>
      </w:r>
    </w:p>
    <w:p>
      <w:pPr>
        <w:pStyle w:val="3"/>
        <w:wordWrap w:val="0"/>
        <w:ind w:firstLine="560"/>
        <w:rPr>
          <w:rFonts w:hint="eastAsia" w:ascii="黑体" w:hAnsi="黑体" w:eastAsia="黑体" w:cs="黑体"/>
          <w:b w:val="0"/>
          <w:bCs/>
          <w:szCs w:val="28"/>
        </w:rPr>
      </w:pPr>
      <w:bookmarkStart w:id="144" w:name="_Toc21992"/>
      <w:bookmarkStart w:id="145" w:name="_Toc15712"/>
      <w:bookmarkStart w:id="146" w:name="_Toc25208"/>
      <w:bookmarkStart w:id="147" w:name="_Toc32541"/>
      <w:r>
        <w:rPr>
          <w:rFonts w:hint="eastAsia" w:ascii="黑体" w:hAnsi="黑体" w:eastAsia="黑体" w:cs="黑体"/>
          <w:b w:val="0"/>
          <w:bCs/>
          <w:szCs w:val="28"/>
        </w:rPr>
        <w:t>1. 一般约定</w:t>
      </w:r>
      <w:bookmarkEnd w:id="144"/>
      <w:bookmarkEnd w:id="145"/>
      <w:bookmarkEnd w:id="146"/>
      <w:bookmarkEnd w:id="147"/>
    </w:p>
    <w:p>
      <w:pPr>
        <w:wordWrap w:val="0"/>
        <w:ind w:firstLine="560"/>
        <w:rPr>
          <w:rFonts w:hint="eastAsia" w:ascii="仿宋" w:hAnsi="仿宋" w:eastAsia="仿宋" w:cs="仿宋"/>
          <w:sz w:val="28"/>
          <w:szCs w:val="28"/>
        </w:rPr>
      </w:pPr>
      <w:r>
        <w:rPr>
          <w:rFonts w:hint="eastAsia" w:ascii="仿宋" w:hAnsi="仿宋" w:eastAsia="仿宋" w:cs="仿宋"/>
          <w:sz w:val="28"/>
          <w:szCs w:val="28"/>
        </w:rPr>
        <w:t>1.1 词语定义</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 合同</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1.1.1.1 修改为：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合同：指由合同协议书、通用合同条款、专用合同条款、中标（签约）通知书、采购文件，以及合同协议书明确列为合同组成部分的其他文件所组成的整体。</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1.1.1.10 </w:t>
      </w:r>
      <w:r>
        <w:rPr>
          <w:rFonts w:hint="eastAsia" w:ascii="仿宋" w:hAnsi="仿宋" w:eastAsia="仿宋" w:cs="仿宋"/>
          <w:snapToGrid w:val="0"/>
          <w:kern w:val="0"/>
          <w:sz w:val="28"/>
          <w:szCs w:val="28"/>
        </w:rPr>
        <w:t>采购文件：指招标文件及投标文件、谈判文件及应答文件、询价文件及报价文件、单一来源采购文件及响应文件、质疑答复及其他与采购有关的文件、资料。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1.1.2 合同当事人和人员</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1.1.2.2 修改为：</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委托人：是指项目法人或在项目法人授权范围内负责对工程具体实施进行管理的实体，即与监理人签订本合同的一方当事人。</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1.1.2.4 修改为：</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代表：指双方各自任命的，在本合同项下代行任命者职权的监理人。监理人代表的任命需经委托人批准。</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1.1.2.6 修改为：</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承包人：指在本工程监理范围内，与委托人签订勘察、设计、施工承包、设备和材料、调试合同的当事人。</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增加以下条款：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 xml:space="preserve">1.1.2.7 </w:t>
      </w:r>
      <w:r>
        <w:rPr>
          <w:rFonts w:hint="eastAsia" w:ascii="仿宋" w:hAnsi="仿宋" w:eastAsia="仿宋" w:cs="仿宋"/>
          <w:sz w:val="28"/>
        </w:rPr>
        <w:t>项目法人：即业主，指工程的出资人或出资管理人，包括取得项目法人资格的合法承继人和经许可的受让人。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1.1.2.8 监理项目机构：指监理人派驻工程现场实施建设监理服务的组织。</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1.1.5 合同价格和费用</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增加以下条款：</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1.1.5.4 元：指合同中作为货币单位的人民币元。</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1.1.6 其他</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增加以下条款：</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1.1.6.2 除本合同另有约定外，“以上”、“以下”、“以内”、“×</w:t>
      </w:r>
      <w:r>
        <w:rPr>
          <w:rFonts w:hint="eastAsia" w:ascii="仿宋" w:hAnsi="仿宋" w:eastAsia="仿宋" w:cs="仿宋"/>
          <w:sz w:val="28"/>
        </w:rPr>
        <w:t>日（天）</w:t>
      </w:r>
      <w:r>
        <w:rPr>
          <w:rFonts w:hint="eastAsia" w:ascii="仿宋" w:hAnsi="仿宋" w:eastAsia="仿宋" w:cs="仿宋"/>
          <w:sz w:val="28"/>
          <w:szCs w:val="28"/>
        </w:rPr>
        <w:t>内”、“届满”，均包括本数；“不满”、“以外”，不包括本数；“×</w:t>
      </w:r>
      <w:r>
        <w:rPr>
          <w:rFonts w:hint="eastAsia" w:ascii="仿宋" w:hAnsi="仿宋" w:eastAsia="仿宋" w:cs="仿宋"/>
          <w:sz w:val="28"/>
        </w:rPr>
        <w:t>日（天）</w:t>
      </w:r>
      <w:r>
        <w:rPr>
          <w:rFonts w:hint="eastAsia" w:ascii="仿宋" w:hAnsi="仿宋" w:eastAsia="仿宋" w:cs="仿宋"/>
          <w:sz w:val="28"/>
          <w:szCs w:val="28"/>
        </w:rPr>
        <w:t>前”“×</w:t>
      </w:r>
      <w:r>
        <w:rPr>
          <w:rFonts w:hint="eastAsia" w:ascii="仿宋" w:hAnsi="仿宋" w:eastAsia="仿宋" w:cs="仿宋"/>
          <w:sz w:val="28"/>
        </w:rPr>
        <w:t>日（天）</w:t>
      </w:r>
      <w:r>
        <w:rPr>
          <w:rFonts w:hint="eastAsia" w:ascii="仿宋" w:hAnsi="仿宋" w:eastAsia="仿宋" w:cs="仿宋"/>
          <w:sz w:val="28"/>
          <w:szCs w:val="28"/>
        </w:rPr>
        <w:t>后”不包括当</w:t>
      </w:r>
      <w:r>
        <w:rPr>
          <w:rFonts w:hint="eastAsia" w:ascii="仿宋" w:hAnsi="仿宋" w:eastAsia="仿宋" w:cs="仿宋"/>
          <w:sz w:val="28"/>
        </w:rPr>
        <w:t>日（天）</w:t>
      </w:r>
      <w:r>
        <w:rPr>
          <w:rFonts w:hint="eastAsia" w:ascii="仿宋" w:hAnsi="仿宋" w:eastAsia="仿宋" w:cs="仿宋"/>
          <w:sz w:val="28"/>
          <w:szCs w:val="28"/>
        </w:rPr>
        <w:t>。按照</w:t>
      </w:r>
      <w:r>
        <w:rPr>
          <w:rFonts w:hint="eastAsia" w:ascii="仿宋" w:hAnsi="仿宋" w:eastAsia="仿宋" w:cs="仿宋"/>
          <w:sz w:val="28"/>
        </w:rPr>
        <w:t>日（天）</w:t>
      </w:r>
      <w:r>
        <w:rPr>
          <w:rFonts w:hint="eastAsia" w:ascii="仿宋" w:hAnsi="仿宋" w:eastAsia="仿宋" w:cs="仿宋"/>
          <w:sz w:val="28"/>
          <w:szCs w:val="28"/>
        </w:rPr>
        <w:t>、月、年计算期间的，开始的当</w:t>
      </w:r>
      <w:r>
        <w:rPr>
          <w:rFonts w:hint="eastAsia" w:ascii="仿宋" w:hAnsi="仿宋" w:eastAsia="仿宋" w:cs="仿宋"/>
          <w:sz w:val="28"/>
        </w:rPr>
        <w:t>天</w:t>
      </w:r>
      <w:r>
        <w:rPr>
          <w:rFonts w:hint="eastAsia" w:ascii="仿宋" w:hAnsi="仿宋" w:eastAsia="仿宋" w:cs="仿宋"/>
          <w:sz w:val="28"/>
          <w:szCs w:val="28"/>
        </w:rPr>
        <w:t>不算入，从下一</w:t>
      </w:r>
      <w:r>
        <w:rPr>
          <w:rFonts w:hint="eastAsia" w:ascii="仿宋" w:hAnsi="仿宋" w:eastAsia="仿宋" w:cs="仿宋"/>
          <w:sz w:val="28"/>
        </w:rPr>
        <w:t>天</w:t>
      </w:r>
      <w:r>
        <w:rPr>
          <w:rFonts w:hint="eastAsia" w:ascii="仿宋" w:hAnsi="仿宋" w:eastAsia="仿宋" w:cs="仿宋"/>
          <w:sz w:val="28"/>
          <w:szCs w:val="28"/>
        </w:rPr>
        <w:t>开始计算。期间的最后一</w:t>
      </w:r>
      <w:r>
        <w:rPr>
          <w:rFonts w:hint="eastAsia" w:ascii="仿宋" w:hAnsi="仿宋" w:eastAsia="仿宋" w:cs="仿宋"/>
          <w:sz w:val="28"/>
        </w:rPr>
        <w:t>天</w:t>
      </w:r>
      <w:r>
        <w:rPr>
          <w:rFonts w:hint="eastAsia" w:ascii="仿宋" w:hAnsi="仿宋" w:eastAsia="仿宋" w:cs="仿宋"/>
          <w:sz w:val="28"/>
          <w:szCs w:val="28"/>
        </w:rPr>
        <w:t>不是工作日的，该期间应于下一个工作日终止。</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1.1.6.3 本合同中的标题只是为了查阅方便，不应作为合同条款的一部分，也不用于对合同进行解释。</w:t>
      </w:r>
    </w:p>
    <w:p>
      <w:pPr>
        <w:wordWrap w:val="0"/>
        <w:ind w:firstLine="560"/>
        <w:rPr>
          <w:rFonts w:hint="eastAsia" w:ascii="仿宋" w:hAnsi="仿宋" w:eastAsia="仿宋" w:cs="仿宋"/>
          <w:sz w:val="28"/>
          <w:szCs w:val="28"/>
        </w:rPr>
      </w:pPr>
      <w:bookmarkStart w:id="148" w:name="_Toc31669"/>
      <w:r>
        <w:rPr>
          <w:rFonts w:hint="eastAsia" w:ascii="仿宋" w:hAnsi="仿宋" w:eastAsia="仿宋" w:cs="仿宋"/>
          <w:sz w:val="28"/>
          <w:szCs w:val="28"/>
        </w:rPr>
        <w:t>1.2 语言文字</w:t>
      </w:r>
      <w:bookmarkEnd w:id="148"/>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合同使用的语言文字的约定：</w:t>
      </w:r>
      <w:permStart w:id="27" w:edGrp="everyone"/>
      <w:r>
        <w:rPr>
          <w:rFonts w:hint="eastAsia" w:ascii="仿宋" w:hAnsi="仿宋" w:eastAsia="仿宋" w:cs="仿宋"/>
          <w:sz w:val="28"/>
          <w:u w:val="single"/>
        </w:rPr>
        <w:t xml:space="preserve">            </w:t>
      </w:r>
      <w:permEnd w:id="27"/>
      <w:r>
        <w:rPr>
          <w:rFonts w:hint="eastAsia" w:ascii="仿宋" w:hAnsi="仿宋" w:eastAsia="仿宋" w:cs="仿宋"/>
          <w:sz w:val="28"/>
        </w:rPr>
        <w:t>（如合同使用两种及以上语言文字时，应以中文为准）。</w:t>
      </w:r>
    </w:p>
    <w:p>
      <w:pPr>
        <w:wordWrap w:val="0"/>
        <w:ind w:firstLine="560"/>
        <w:rPr>
          <w:rFonts w:hint="eastAsia" w:ascii="仿宋" w:hAnsi="仿宋" w:eastAsia="仿宋" w:cs="仿宋"/>
          <w:sz w:val="28"/>
          <w:szCs w:val="28"/>
        </w:rPr>
      </w:pPr>
      <w:r>
        <w:rPr>
          <w:rFonts w:hint="eastAsia" w:ascii="仿宋" w:hAnsi="仿宋" w:eastAsia="仿宋" w:cs="仿宋"/>
          <w:sz w:val="28"/>
          <w:szCs w:val="28"/>
        </w:rPr>
        <w:t>1.3 适用法律</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rPr>
        <w:t>适用合同的其他规范性文件：</w:t>
      </w:r>
    </w:p>
    <w:p>
      <w:pPr>
        <w:wordWrap w:val="0"/>
        <w:snapToGrid w:val="0"/>
        <w:spacing w:line="480" w:lineRule="exact"/>
        <w:ind w:firstLine="560" w:firstLineChars="200"/>
        <w:rPr>
          <w:rFonts w:hint="eastAsia" w:ascii="仿宋" w:hAnsi="仿宋" w:eastAsia="仿宋" w:cs="仿宋"/>
          <w:sz w:val="28"/>
          <w:szCs w:val="28"/>
        </w:rPr>
      </w:pPr>
      <w:permStart w:id="28" w:edGrp="everyone"/>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28"/>
    <w:p>
      <w:pPr>
        <w:wordWrap w:val="0"/>
        <w:ind w:firstLine="560"/>
        <w:rPr>
          <w:rFonts w:hint="eastAsia" w:ascii="仿宋" w:hAnsi="仿宋" w:eastAsia="仿宋" w:cs="仿宋"/>
          <w:sz w:val="28"/>
          <w:szCs w:val="28"/>
        </w:rPr>
      </w:pPr>
      <w:r>
        <w:rPr>
          <w:rFonts w:hint="eastAsia" w:ascii="仿宋" w:hAnsi="仿宋" w:eastAsia="仿宋" w:cs="仿宋"/>
          <w:sz w:val="28"/>
          <w:szCs w:val="28"/>
        </w:rPr>
        <w:t>1.6 文件的提供和照管</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1.6.1 监理文件的提供</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1.6.1 监理人应按照下列期限要求向委托人提供监理文件：</w:t>
      </w:r>
    </w:p>
    <w:p>
      <w:pPr>
        <w:wordWrap w:val="0"/>
        <w:snapToGrid w:val="0"/>
        <w:spacing w:line="480" w:lineRule="exact"/>
        <w:ind w:firstLine="560" w:firstLineChars="200"/>
        <w:rPr>
          <w:rFonts w:hint="eastAsia" w:ascii="仿宋" w:hAnsi="仿宋" w:eastAsia="仿宋" w:cs="仿宋"/>
          <w:sz w:val="28"/>
          <w:u w:val="single"/>
        </w:rPr>
      </w:pPr>
      <w:permStart w:id="29" w:edGrp="everyone"/>
      <w:r>
        <w:rPr>
          <w:rFonts w:hint="eastAsia" w:ascii="仿宋" w:hAnsi="仿宋" w:eastAsia="仿宋" w:cs="仿宋"/>
          <w:sz w:val="28"/>
          <w:u w:val="single"/>
        </w:rPr>
        <w:t xml:space="preserve">                                                                                                                                                                            </w:t>
      </w:r>
      <w:r>
        <w:rPr>
          <w:rFonts w:hint="eastAsia" w:ascii="仿宋" w:hAnsi="仿宋" w:eastAsia="仿宋" w:cs="仿宋"/>
          <w:sz w:val="28"/>
        </w:rPr>
        <w:t>。</w:t>
      </w:r>
    </w:p>
    <w:permEnd w:id="29"/>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1.6.2 委托人提供的文件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1.6.2 委托人应按照下列约定向监理人提供应由委托人提供的文件：</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委托人提供的文件名称：</w:t>
      </w:r>
    </w:p>
    <w:p>
      <w:pPr>
        <w:wordWrap w:val="0"/>
        <w:snapToGrid w:val="0"/>
        <w:spacing w:line="480" w:lineRule="exact"/>
        <w:ind w:firstLine="560" w:firstLineChars="200"/>
        <w:rPr>
          <w:rFonts w:hint="eastAsia" w:ascii="仿宋" w:hAnsi="仿宋" w:eastAsia="仿宋" w:cs="仿宋"/>
          <w:sz w:val="28"/>
          <w:szCs w:val="28"/>
        </w:rPr>
      </w:pPr>
      <w:permStart w:id="30" w:edGrp="everyone"/>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提供数量：</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提供期限：</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30"/>
    <w:p>
      <w:pPr>
        <w:wordWrap w:val="0"/>
        <w:ind w:firstLine="560"/>
        <w:rPr>
          <w:rFonts w:hint="eastAsia" w:ascii="仿宋" w:hAnsi="仿宋" w:eastAsia="仿宋" w:cs="仿宋"/>
          <w:sz w:val="28"/>
          <w:szCs w:val="28"/>
        </w:rPr>
      </w:pPr>
      <w:r>
        <w:rPr>
          <w:rFonts w:hint="eastAsia" w:ascii="仿宋" w:hAnsi="仿宋" w:eastAsia="仿宋" w:cs="仿宋"/>
          <w:sz w:val="28"/>
          <w:szCs w:val="28"/>
        </w:rPr>
        <w:t xml:space="preserve">1.7 联络 </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1.7.2 委托人和监理人应当在</w:t>
      </w:r>
      <w:permStart w:id="31" w:edGrp="everyone"/>
      <w:r>
        <w:rPr>
          <w:rFonts w:hint="eastAsia" w:ascii="仿宋" w:hAnsi="仿宋" w:eastAsia="仿宋" w:cs="仿宋"/>
          <w:sz w:val="28"/>
          <w:u w:val="single"/>
        </w:rPr>
        <w:t xml:space="preserve">   </w:t>
      </w:r>
      <w:r>
        <w:rPr>
          <w:rFonts w:hint="eastAsia" w:ascii="仿宋" w:hAnsi="仿宋" w:eastAsia="仿宋" w:cs="仿宋"/>
          <w:sz w:val="28"/>
        </w:rPr>
        <w:t>天</w:t>
      </w:r>
      <w:permEnd w:id="31"/>
      <w:r>
        <w:rPr>
          <w:rFonts w:hint="eastAsia" w:ascii="仿宋" w:hAnsi="仿宋" w:eastAsia="仿宋" w:cs="仿宋"/>
          <w:sz w:val="28"/>
        </w:rPr>
        <w:t>内将与合同有关的通知、批准、证明、证书、指示、要求、请求、同意、意见、确定和决定等书面文件送达对方当事人。</w:t>
      </w:r>
    </w:p>
    <w:p>
      <w:pPr>
        <w:wordWrap w:val="0"/>
        <w:snapToGrid w:val="0"/>
        <w:spacing w:line="480" w:lineRule="exact"/>
        <w:ind w:firstLine="560" w:firstLineChars="200"/>
        <w:jc w:val="left"/>
        <w:rPr>
          <w:rFonts w:hint="eastAsia" w:ascii="仿宋" w:hAnsi="仿宋" w:eastAsia="仿宋" w:cs="仿宋"/>
          <w:sz w:val="28"/>
        </w:rPr>
      </w:pPr>
      <w:permStart w:id="32" w:edGrp="everyone"/>
      <w:r>
        <w:rPr>
          <w:rFonts w:hint="eastAsia" w:ascii="仿宋" w:hAnsi="仿宋" w:eastAsia="仿宋" w:cs="仿宋"/>
          <w:sz w:val="28"/>
        </w:rPr>
        <w:t>委托人指定接收人：</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姓名：</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联系电话及传真：</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电子邮箱：</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接收地址：</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监理人指定接收人：</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姓名：</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联系电话及传真：</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rPr>
        <w:t>电子邮箱：</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接收地址：</w:t>
      </w:r>
      <w:r>
        <w:rPr>
          <w:rFonts w:hint="eastAsia" w:ascii="仿宋" w:hAnsi="仿宋" w:eastAsia="仿宋" w:cs="仿宋"/>
          <w:sz w:val="28"/>
          <w:u w:val="single"/>
        </w:rPr>
        <w:t xml:space="preserve">                                             </w:t>
      </w:r>
      <w:r>
        <w:rPr>
          <w:rFonts w:hint="eastAsia" w:ascii="仿宋" w:hAnsi="仿宋" w:eastAsia="仿宋" w:cs="仿宋"/>
          <w:sz w:val="28"/>
        </w:rPr>
        <w:t>。</w:t>
      </w:r>
    </w:p>
    <w:permEnd w:id="32"/>
    <w:p>
      <w:pPr>
        <w:wordWrap w:val="0"/>
        <w:ind w:firstLine="560"/>
        <w:rPr>
          <w:rFonts w:hint="eastAsia" w:ascii="仿宋" w:hAnsi="仿宋" w:eastAsia="仿宋" w:cs="仿宋"/>
          <w:sz w:val="28"/>
          <w:szCs w:val="28"/>
        </w:rPr>
      </w:pPr>
      <w:r>
        <w:rPr>
          <w:rFonts w:hint="eastAsia" w:ascii="仿宋" w:hAnsi="仿宋" w:eastAsia="仿宋" w:cs="仿宋"/>
          <w:sz w:val="28"/>
          <w:szCs w:val="28"/>
        </w:rPr>
        <w:t>1.8 转让</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rPr>
        <w:t>关于合同权利义务转让的约定：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（1）未经委托人的书面同意，监理人不得将本合同项下的全部或部分权利和（或）义务转让给第三人；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（2）监理人不得将本合同的服务对外分包，否则委托人有权拒绝支付分包部分服务所对应的合同价款，且委托人有权解除本合同；</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（3）无需监理人同意，委托人有权将本合同项下的全部或部分权利和（或）义务转让给第三人。</w:t>
      </w:r>
    </w:p>
    <w:p>
      <w:pPr>
        <w:wordWrap w:val="0"/>
        <w:ind w:firstLine="560"/>
        <w:rPr>
          <w:rFonts w:hint="eastAsia" w:ascii="仿宋" w:hAnsi="仿宋" w:eastAsia="仿宋" w:cs="仿宋"/>
          <w:sz w:val="28"/>
          <w:szCs w:val="28"/>
        </w:rPr>
      </w:pPr>
      <w:r>
        <w:rPr>
          <w:rFonts w:hint="eastAsia" w:ascii="仿宋" w:hAnsi="仿宋" w:eastAsia="仿宋" w:cs="仿宋"/>
          <w:sz w:val="28"/>
          <w:szCs w:val="28"/>
        </w:rPr>
        <w:t>1.10 知识产权</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1.10.1 除通用合同条款外，增加以下知识产权权属约定：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w:t>
      </w:r>
      <w:r>
        <w:rPr>
          <w:rFonts w:hint="eastAsia" w:ascii="仿宋" w:hAnsi="仿宋" w:eastAsia="仿宋" w:cs="仿宋"/>
          <w:kern w:val="0"/>
          <w:sz w:val="28"/>
        </w:rPr>
        <w:t>委托人提供给监理人资料、委托人为实施工程自行编制或委托监理人编制的技术规范以及反映委托人要求的或其他类似性质的文件的著作权属于委托人，监理人可以为实现合同目的而复制、使用此类文件，但不能用于与合同无关的其他事项；</w:t>
      </w:r>
    </w:p>
    <w:p>
      <w:pPr>
        <w:wordWrap w:val="0"/>
        <w:snapToGrid w:val="0"/>
        <w:spacing w:line="480" w:lineRule="exact"/>
        <w:ind w:firstLine="560" w:firstLineChars="200"/>
        <w:rPr>
          <w:rFonts w:hint="eastAsia" w:ascii="仿宋" w:hAnsi="仿宋" w:eastAsia="仿宋" w:cs="仿宋"/>
          <w:kern w:val="0"/>
          <w:sz w:val="28"/>
        </w:rPr>
      </w:pPr>
      <w:r>
        <w:rPr>
          <w:rFonts w:hint="eastAsia" w:ascii="仿宋" w:hAnsi="仿宋" w:eastAsia="仿宋" w:cs="仿宋"/>
          <w:sz w:val="28"/>
        </w:rPr>
        <w:t>（2）</w:t>
      </w:r>
      <w:r>
        <w:rPr>
          <w:rFonts w:hint="eastAsia" w:ascii="仿宋" w:hAnsi="仿宋" w:eastAsia="仿宋" w:cs="仿宋"/>
          <w:kern w:val="0"/>
          <w:sz w:val="28"/>
        </w:rPr>
        <w:t>监理人为实施工程所编制的文件，著作权属于委托人，监理人可复制、使用此类文件，但不能用于与合同无关的其他事项；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（3）委托人利用监理人提交的文件或其他材料所完成的新的技术成果和知识产权，归委托人单独所有；</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（4）监理人利用委托人提供的技术资料和工作条件所完成的新的技术成果和知识产权，归委托人单独所有。</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1.10.4</w:t>
      </w:r>
      <w:r>
        <w:rPr>
          <w:rFonts w:hint="eastAsia" w:ascii="仿宋" w:hAnsi="仿宋" w:eastAsia="仿宋" w:cs="仿宋"/>
        </w:rPr>
        <w:t xml:space="preserve"> </w:t>
      </w:r>
      <w:r>
        <w:rPr>
          <w:rFonts w:hint="eastAsia" w:ascii="仿宋" w:hAnsi="仿宋" w:eastAsia="仿宋" w:cs="仿宋"/>
          <w:sz w:val="28"/>
        </w:rPr>
        <w:t>本合同所述知识产权及相关权利主要包括但不限于专利权申请权、版权（著作权）、研究成果署名权、奖项申报申请权、获得报酬权、非专利技术所有权、商誉等。</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1.10.5 本款约定归委托人单独或共同所有的技术成果和知识产权未经委托人书面同意，监理人不得向任何第三人转让或允许第三人使用，亦不得将其用于本合同以外的任何目的。</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1.10.6 本款约定在本合同终止后仍然继续有效，且不受合同解除、终止或无效的影响。</w:t>
      </w:r>
    </w:p>
    <w:p>
      <w:pPr>
        <w:wordWrap w:val="0"/>
        <w:ind w:firstLine="560"/>
        <w:rPr>
          <w:rFonts w:hint="eastAsia" w:ascii="仿宋" w:hAnsi="仿宋" w:eastAsia="仿宋" w:cs="仿宋"/>
          <w:sz w:val="28"/>
          <w:szCs w:val="28"/>
        </w:rPr>
      </w:pPr>
      <w:r>
        <w:rPr>
          <w:rFonts w:hint="eastAsia" w:ascii="仿宋" w:hAnsi="仿宋" w:eastAsia="仿宋" w:cs="仿宋"/>
          <w:sz w:val="28"/>
          <w:szCs w:val="28"/>
        </w:rPr>
        <w:t>1.11 文件及信息的保密</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修改为：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 xml:space="preserve">1.11.1 </w:t>
      </w:r>
      <w:r>
        <w:rPr>
          <w:rFonts w:hint="eastAsia" w:ascii="仿宋" w:hAnsi="仿宋" w:eastAsia="仿宋" w:cs="仿宋"/>
          <w:sz w:val="28"/>
          <w:szCs w:val="28"/>
        </w:rPr>
        <w:t>未经委托</w:t>
      </w:r>
      <w:r>
        <w:rPr>
          <w:rFonts w:hint="eastAsia" w:ascii="仿宋" w:hAnsi="仿宋" w:eastAsia="仿宋" w:cs="仿宋"/>
          <w:sz w:val="28"/>
        </w:rPr>
        <w:t>人同意，监理人不得将任何文件、技术秘密、资料和信息委托人泄露给他人或公开发表与引用。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1.11.2 监理人应对在合同执行过程中了解到的涉及委托人及工程项目所有商业秘密的资料以及其他尚未公开的有关信息承担保密义务，并采取相应的保密措施。</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1.11.3 监理人未经委托人同意转让或许可第三人使用委托人所有的技术成果和知识产权的，所获收益归委托人所有。</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1.11.4 保密义务的期限至相关保密资料和商业秘密资料或信息正式向社会公开之日或委托人书面解除监理人本合同项下保密义务之日止。</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1.11.5 本款约定在本合同终止后仍然继续有效，且不受合同解除、终止或无效的影响。</w:t>
      </w:r>
    </w:p>
    <w:p>
      <w:pPr>
        <w:wordWrap w:val="0"/>
        <w:ind w:firstLine="560"/>
        <w:rPr>
          <w:rFonts w:hint="eastAsia" w:ascii="仿宋" w:hAnsi="仿宋" w:eastAsia="仿宋" w:cs="仿宋"/>
          <w:sz w:val="28"/>
          <w:szCs w:val="28"/>
        </w:rPr>
      </w:pPr>
      <w:r>
        <w:rPr>
          <w:rFonts w:hint="eastAsia" w:ascii="仿宋" w:hAnsi="仿宋" w:eastAsia="仿宋" w:cs="仿宋"/>
          <w:sz w:val="28"/>
          <w:szCs w:val="28"/>
        </w:rPr>
        <w:t xml:space="preserve">1.12 委托人要求 </w:t>
      </w:r>
    </w:p>
    <w:p>
      <w:pPr>
        <w:wordWrap w:val="0"/>
        <w:snapToGrid w:val="0"/>
        <w:spacing w:line="480" w:lineRule="exact"/>
        <w:ind w:firstLine="560" w:firstLineChars="200"/>
        <w:rPr>
          <w:rFonts w:hint="eastAsia" w:ascii="仿宋" w:hAnsi="仿宋" w:eastAsia="仿宋" w:cs="仿宋"/>
          <w:sz w:val="28"/>
        </w:rPr>
      </w:pPr>
      <w:permStart w:id="33" w:edGrp="everyone"/>
      <w:r>
        <w:rPr>
          <w:rFonts w:hint="eastAsia" w:ascii="仿宋" w:hAnsi="仿宋" w:eastAsia="仿宋" w:cs="仿宋"/>
          <w:sz w:val="28"/>
        </w:rPr>
        <w:t>1.12.1 委托人要求错误或委托人修改委托要求的，导致有关费用增加和（或）周期延误的约定：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1.12.3 国外规范和标准外国文本和中文译本的提供方：</w:t>
      </w:r>
      <w:r>
        <w:rPr>
          <w:rFonts w:hint="eastAsia" w:ascii="仿宋" w:hAnsi="仿宋" w:eastAsia="仿宋" w:cs="仿宋"/>
          <w:sz w:val="28"/>
          <w:u w:val="single"/>
        </w:rPr>
        <w:t xml:space="preserve">                                                       </w:t>
      </w:r>
      <w:r>
        <w:rPr>
          <w:rFonts w:hint="eastAsia" w:ascii="仿宋" w:hAnsi="仿宋" w:eastAsia="仿宋" w:cs="仿宋"/>
          <w:sz w:val="28"/>
        </w:rPr>
        <w:t>。</w:t>
      </w:r>
    </w:p>
    <w:permEnd w:id="33"/>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国外规范和标准的名称：</w:t>
      </w:r>
    </w:p>
    <w:p>
      <w:pPr>
        <w:wordWrap w:val="0"/>
        <w:snapToGrid w:val="0"/>
        <w:spacing w:line="480" w:lineRule="exact"/>
        <w:ind w:firstLine="560" w:firstLineChars="200"/>
        <w:rPr>
          <w:rFonts w:hint="eastAsia" w:ascii="仿宋" w:hAnsi="仿宋" w:eastAsia="仿宋" w:cs="仿宋"/>
          <w:sz w:val="28"/>
        </w:rPr>
      </w:pPr>
      <w:permStart w:id="34" w:edGrp="everyone"/>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提供份数：</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提供时间：</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费用承担：</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其他要求：</w:t>
      </w:r>
      <w:r>
        <w:rPr>
          <w:rFonts w:hint="eastAsia" w:ascii="仿宋" w:hAnsi="仿宋" w:eastAsia="仿宋" w:cs="仿宋"/>
          <w:sz w:val="28"/>
          <w:u w:val="single"/>
        </w:rPr>
        <w:t xml:space="preserve">                                             </w:t>
      </w:r>
      <w:r>
        <w:rPr>
          <w:rFonts w:hint="eastAsia" w:ascii="仿宋" w:hAnsi="仿宋" w:eastAsia="仿宋" w:cs="仿宋"/>
          <w:sz w:val="28"/>
        </w:rPr>
        <w:t>。</w:t>
      </w:r>
    </w:p>
    <w:permEnd w:id="34"/>
    <w:p>
      <w:pPr>
        <w:pStyle w:val="3"/>
        <w:wordWrap w:val="0"/>
        <w:ind w:firstLine="560"/>
        <w:rPr>
          <w:rFonts w:hint="eastAsia" w:ascii="黑体" w:hAnsi="黑体" w:eastAsia="黑体" w:cs="黑体"/>
          <w:b w:val="0"/>
          <w:bCs/>
          <w:szCs w:val="28"/>
        </w:rPr>
      </w:pPr>
      <w:bookmarkStart w:id="149" w:name="_Toc30576"/>
      <w:bookmarkStart w:id="150" w:name="_Toc12549"/>
      <w:bookmarkStart w:id="151" w:name="_Toc5286"/>
      <w:bookmarkStart w:id="152" w:name="_Toc6367"/>
      <w:r>
        <w:rPr>
          <w:rFonts w:hint="eastAsia" w:ascii="黑体" w:hAnsi="黑体" w:eastAsia="黑体" w:cs="黑体"/>
          <w:b w:val="0"/>
          <w:bCs/>
          <w:szCs w:val="28"/>
        </w:rPr>
        <w:t>2. 委托人义务</w:t>
      </w:r>
      <w:bookmarkEnd w:id="149"/>
      <w:bookmarkEnd w:id="150"/>
      <w:bookmarkEnd w:id="151"/>
      <w:bookmarkEnd w:id="152"/>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rPr>
        <w:t>2.2 委托人为监理人的现场人员提供的便利条件：</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kern w:val="21"/>
          <w:sz w:val="28"/>
        </w:rPr>
        <w:t>委托人协助监理人为监理项目机构现场工作人员提供便利工作和生活条件，费用由监理人承担</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2.3 办理证件和批件</w:t>
      </w:r>
    </w:p>
    <w:p>
      <w:pPr>
        <w:wordWrap w:val="0"/>
        <w:snapToGrid w:val="0"/>
        <w:spacing w:line="480" w:lineRule="exact"/>
        <w:ind w:firstLine="560" w:firstLineChars="200"/>
        <w:rPr>
          <w:rFonts w:hint="eastAsia" w:ascii="仿宋" w:hAnsi="仿宋" w:eastAsia="仿宋" w:cs="仿宋"/>
          <w:sz w:val="28"/>
        </w:rPr>
      </w:pPr>
      <w:permStart w:id="35" w:edGrp="everyone"/>
      <w:r>
        <w:rPr>
          <w:rFonts w:hint="eastAsia" w:ascii="仿宋" w:hAnsi="仿宋" w:eastAsia="仿宋" w:cs="仿宋"/>
          <w:sz w:val="28"/>
        </w:rPr>
        <w:t>委托人办理的工程建设项目必须履行手续的约定：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监理人负责办理的监理所需的证件和批件的约定：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35"/>
    <w:p>
      <w:pPr>
        <w:pStyle w:val="3"/>
        <w:wordWrap w:val="0"/>
        <w:ind w:firstLine="560"/>
        <w:rPr>
          <w:rFonts w:hint="eastAsia" w:ascii="黑体" w:hAnsi="黑体" w:eastAsia="黑体" w:cs="黑体"/>
          <w:b w:val="0"/>
          <w:bCs/>
          <w:szCs w:val="28"/>
        </w:rPr>
      </w:pPr>
      <w:bookmarkStart w:id="153" w:name="_Toc9013"/>
      <w:bookmarkStart w:id="154" w:name="_Toc65"/>
      <w:bookmarkStart w:id="155" w:name="_Toc22966"/>
      <w:bookmarkStart w:id="156" w:name="_Toc8361"/>
      <w:r>
        <w:rPr>
          <w:rFonts w:hint="eastAsia" w:ascii="黑体" w:hAnsi="黑体" w:eastAsia="黑体" w:cs="黑体"/>
          <w:b w:val="0"/>
          <w:bCs/>
          <w:szCs w:val="28"/>
        </w:rPr>
        <w:t>3. 委托人管理</w:t>
      </w:r>
      <w:bookmarkEnd w:id="153"/>
      <w:bookmarkEnd w:id="154"/>
      <w:bookmarkEnd w:id="155"/>
      <w:bookmarkEnd w:id="156"/>
    </w:p>
    <w:p>
      <w:pPr>
        <w:wordWrap w:val="0"/>
        <w:ind w:firstLine="560"/>
        <w:rPr>
          <w:rFonts w:hint="eastAsia" w:ascii="仿宋" w:hAnsi="仿宋" w:eastAsia="仿宋" w:cs="仿宋"/>
          <w:sz w:val="28"/>
          <w:szCs w:val="28"/>
        </w:rPr>
      </w:pPr>
      <w:r>
        <w:rPr>
          <w:rFonts w:hint="eastAsia" w:ascii="仿宋" w:hAnsi="仿宋" w:eastAsia="仿宋" w:cs="仿宋"/>
          <w:sz w:val="28"/>
          <w:szCs w:val="28"/>
        </w:rPr>
        <w:t>3.1 委托人代表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3.1.1 委托人代表</w:t>
      </w:r>
    </w:p>
    <w:p>
      <w:pPr>
        <w:wordWrap w:val="0"/>
        <w:snapToGrid w:val="0"/>
        <w:spacing w:line="480" w:lineRule="exact"/>
        <w:ind w:firstLine="560" w:firstLineChars="200"/>
        <w:rPr>
          <w:rFonts w:hint="eastAsia" w:ascii="仿宋" w:hAnsi="仿宋" w:eastAsia="仿宋" w:cs="仿宋"/>
          <w:sz w:val="28"/>
        </w:rPr>
      </w:pPr>
      <w:permStart w:id="36" w:edGrp="everyone"/>
      <w:r>
        <w:rPr>
          <w:rFonts w:hint="eastAsia" w:ascii="仿宋" w:hAnsi="仿宋" w:eastAsia="仿宋" w:cs="仿宋"/>
          <w:sz w:val="28"/>
        </w:rPr>
        <w:t>姓名：</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身份证号：</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职务：</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联系电话：</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电子信箱：</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通信地址：</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委托人对委托人代表的授权范围：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36"/>
    <w:p>
      <w:pPr>
        <w:wordWrap w:val="0"/>
        <w:adjustRightInd w:val="0"/>
        <w:snapToGrid w:val="0"/>
        <w:spacing w:line="480" w:lineRule="exact"/>
        <w:ind w:firstLine="560"/>
        <w:jc w:val="left"/>
        <w:rPr>
          <w:rFonts w:hint="eastAsia" w:ascii="仿宋" w:hAnsi="仿宋" w:eastAsia="仿宋" w:cs="仿宋"/>
          <w:sz w:val="28"/>
        </w:rPr>
      </w:pPr>
      <w:r>
        <w:rPr>
          <w:rFonts w:hint="eastAsia" w:ascii="仿宋" w:hAnsi="仿宋" w:eastAsia="仿宋" w:cs="仿宋"/>
          <w:sz w:val="28"/>
        </w:rPr>
        <w:t>3.1.3 将该项中委托人更换委托人代表的提前通知期限修改为7天。</w:t>
      </w:r>
    </w:p>
    <w:p>
      <w:pPr>
        <w:wordWrap w:val="0"/>
        <w:ind w:firstLine="560"/>
        <w:rPr>
          <w:rFonts w:hint="eastAsia" w:ascii="仿宋" w:hAnsi="仿宋" w:eastAsia="仿宋" w:cs="仿宋"/>
          <w:sz w:val="28"/>
          <w:szCs w:val="28"/>
        </w:rPr>
      </w:pPr>
      <w:r>
        <w:rPr>
          <w:rFonts w:hint="eastAsia" w:ascii="仿宋" w:hAnsi="仿宋" w:eastAsia="仿宋" w:cs="仿宋"/>
          <w:sz w:val="28"/>
          <w:szCs w:val="28"/>
        </w:rPr>
        <w:t>3.3 决定或答复</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3.3.2 不适用。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3.4 委托人的权利</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（1）委托人有对工程规模、设计标准、规划设计、生产工艺设计和设计使用功能要求的决定权，以及对工程设计变更的审批权；</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（2）委托人有权要求监理人提交监理工作</w:t>
      </w:r>
      <w:r>
        <w:rPr>
          <w:rFonts w:hint="eastAsia" w:ascii="仿宋" w:hAnsi="仿宋" w:eastAsia="仿宋" w:cs="仿宋"/>
          <w:kern w:val="21"/>
          <w:sz w:val="28"/>
        </w:rPr>
        <w:t>周报、</w:t>
      </w:r>
      <w:r>
        <w:rPr>
          <w:rFonts w:hint="eastAsia" w:ascii="仿宋" w:hAnsi="仿宋" w:eastAsia="仿宋" w:cs="仿宋"/>
          <w:sz w:val="28"/>
        </w:rPr>
        <w:t>月报及监理业务范围内的专项报告</w:t>
      </w:r>
      <w:r>
        <w:rPr>
          <w:rFonts w:hint="eastAsia" w:ascii="仿宋" w:hAnsi="仿宋" w:eastAsia="仿宋" w:cs="仿宋"/>
          <w:kern w:val="21"/>
          <w:sz w:val="28"/>
        </w:rPr>
        <w:t>，有权查阅监理人的监理工作日志和旁站监理记录；</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（3）委托人有权要求监理人参加工程有关协调工作；</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（4）监理人在履行以下职责或行使以下权利时，须取得委托人的批准：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①作出对工程质量、进度有影响的处理决定前；</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②作出有悖于设计原则的决定前；</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③事件处理的结果对工程建成后的运行有影响时；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④事件处理的结果可能导致追加投资或延长工期时；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⑤发出增减合同价格或增减工期的证明时；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⑥处理设计变更前；</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⑦批准工程任何部分的分包合同时；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⑧事件处理对委托人履行合同有较大影响时。</w:t>
      </w:r>
    </w:p>
    <w:p>
      <w:pPr>
        <w:wordWrap w:val="0"/>
        <w:topLinePunct/>
        <w:adjustRightInd w:val="0"/>
        <w:spacing w:line="480" w:lineRule="exact"/>
        <w:ind w:firstLine="560" w:firstLineChars="200"/>
        <w:rPr>
          <w:rFonts w:hint="eastAsia" w:ascii="仿宋" w:hAnsi="仿宋" w:eastAsia="仿宋" w:cs="仿宋"/>
          <w:sz w:val="28"/>
        </w:rPr>
      </w:pPr>
      <w:r>
        <w:rPr>
          <w:rFonts w:hint="eastAsia" w:ascii="仿宋" w:hAnsi="仿宋" w:eastAsia="仿宋" w:cs="仿宋"/>
          <w:sz w:val="28"/>
        </w:rPr>
        <w:t>除本合同有明文约定外，监理人未经委托人同意无权变更施工合同内容，亦无权免除施工合同项下承包人的任何义务。</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（5）委托人有对工程款支付、结算的最终决定权；</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（6）委托人有权依据合同对监理项目机构和监理人员的监理工作进行检查，并进行考核；</w:t>
      </w:r>
    </w:p>
    <w:p>
      <w:pPr>
        <w:wordWrap w:val="0"/>
        <w:snapToGrid w:val="0"/>
        <w:spacing w:line="480" w:lineRule="exact"/>
        <w:ind w:firstLine="560" w:firstLineChars="200"/>
        <w:rPr>
          <w:rFonts w:hint="eastAsia" w:ascii="仿宋" w:hAnsi="仿宋" w:eastAsia="仿宋" w:cs="仿宋"/>
          <w:kern w:val="21"/>
          <w:sz w:val="28"/>
        </w:rPr>
      </w:pPr>
      <w:r>
        <w:rPr>
          <w:rFonts w:hint="eastAsia" w:ascii="仿宋" w:hAnsi="仿宋" w:eastAsia="仿宋" w:cs="仿宋"/>
          <w:kern w:val="21"/>
          <w:sz w:val="28"/>
        </w:rPr>
        <w:t>（7）委托人将对项目监理信息化工作进行例行检查、抽查，按照现行的有关基建信息化的管理要求对监理人的信息化工作进行考核，并根据考核结果扣减相关费用或要求监理人承担违约责任；</w:t>
      </w:r>
    </w:p>
    <w:p>
      <w:pPr>
        <w:wordWrap w:val="0"/>
        <w:snapToGrid w:val="0"/>
        <w:spacing w:line="480" w:lineRule="exact"/>
        <w:ind w:firstLine="560" w:firstLineChars="200"/>
        <w:rPr>
          <w:rFonts w:hint="eastAsia" w:ascii="仿宋" w:hAnsi="仿宋" w:eastAsia="仿宋" w:cs="仿宋"/>
          <w:sz w:val="28"/>
          <w:szCs w:val="28"/>
        </w:rPr>
      </w:pPr>
      <w:permStart w:id="37" w:edGrp="everyone"/>
      <w:r>
        <w:rPr>
          <w:rFonts w:hint="eastAsia" w:ascii="仿宋" w:hAnsi="仿宋" w:eastAsia="仿宋" w:cs="仿宋"/>
          <w:sz w:val="28"/>
          <w:szCs w:val="28"/>
        </w:rPr>
        <w:t>（8）其他：</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37"/>
    <w:p>
      <w:pPr>
        <w:pStyle w:val="3"/>
        <w:wordWrap w:val="0"/>
        <w:ind w:firstLine="560"/>
        <w:rPr>
          <w:rFonts w:hint="eastAsia" w:ascii="黑体" w:hAnsi="黑体" w:eastAsia="黑体" w:cs="黑体"/>
          <w:b w:val="0"/>
          <w:bCs/>
          <w:szCs w:val="28"/>
        </w:rPr>
      </w:pPr>
      <w:bookmarkStart w:id="157" w:name="_Toc12331"/>
      <w:bookmarkStart w:id="158" w:name="_Toc20460"/>
      <w:bookmarkStart w:id="159" w:name="_Toc20580"/>
      <w:bookmarkStart w:id="160" w:name="_Toc22398"/>
      <w:r>
        <w:rPr>
          <w:rFonts w:hint="eastAsia" w:ascii="黑体" w:hAnsi="黑体" w:eastAsia="黑体" w:cs="黑体"/>
          <w:b w:val="0"/>
          <w:bCs/>
          <w:szCs w:val="28"/>
        </w:rPr>
        <w:t>4. 监理人</w:t>
      </w:r>
      <w:bookmarkEnd w:id="157"/>
      <w:bookmarkEnd w:id="158"/>
      <w:bookmarkEnd w:id="159"/>
      <w:r>
        <w:rPr>
          <w:rFonts w:hint="eastAsia" w:ascii="黑体" w:hAnsi="黑体" w:eastAsia="黑体" w:cs="黑体"/>
          <w:b w:val="0"/>
          <w:bCs/>
          <w:szCs w:val="28"/>
        </w:rPr>
        <w:t>义务</w:t>
      </w:r>
      <w:bookmarkEnd w:id="160"/>
    </w:p>
    <w:p>
      <w:pPr>
        <w:wordWrap w:val="0"/>
        <w:ind w:firstLine="560"/>
        <w:rPr>
          <w:rFonts w:hint="eastAsia" w:ascii="仿宋" w:hAnsi="仿宋" w:eastAsia="仿宋" w:cs="仿宋"/>
          <w:sz w:val="28"/>
          <w:szCs w:val="28"/>
        </w:rPr>
      </w:pPr>
      <w:r>
        <w:rPr>
          <w:rFonts w:hint="eastAsia" w:ascii="仿宋" w:hAnsi="仿宋" w:eastAsia="仿宋" w:cs="仿宋"/>
          <w:sz w:val="28"/>
          <w:szCs w:val="28"/>
        </w:rPr>
        <w:t>4.1 监理人的一般义务</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4.1.</w:t>
      </w:r>
      <w:r>
        <w:rPr>
          <w:rFonts w:hint="eastAsia" w:ascii="仿宋" w:hAnsi="仿宋" w:eastAsia="仿宋" w:cs="仿宋"/>
          <w:sz w:val="28"/>
          <w:lang w:val="en-US" w:eastAsia="zh-CN"/>
        </w:rPr>
        <w:t>5</w:t>
      </w:r>
      <w:r>
        <w:rPr>
          <w:rFonts w:hint="eastAsia" w:ascii="仿宋" w:hAnsi="仿宋" w:eastAsia="仿宋" w:cs="仿宋"/>
          <w:sz w:val="28"/>
        </w:rPr>
        <w:t xml:space="preserve"> </w:t>
      </w:r>
      <w:r>
        <w:rPr>
          <w:rFonts w:hint="eastAsia" w:ascii="仿宋" w:hAnsi="仿宋" w:eastAsia="仿宋" w:cs="仿宋"/>
          <w:sz w:val="28"/>
          <w:szCs w:val="28"/>
        </w:rPr>
        <w:t>其他义务</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监理人应履行的其他义务（补充）：</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监理人应按合同约定提供工程监理服务。监理人在根据本合同履行其义务时，应运用合理的技能，谨慎勤勉地工作，并应对工程量计量和费用调整的真实性、合法性、准确性和完整性负责；</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当服务包括行使权力或履行授权的职责，或当委托人和任何承包人签订的合同条款需要时，监理人应：</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①</w:t>
      </w:r>
      <w:r>
        <w:rPr>
          <w:rFonts w:hint="eastAsia" w:ascii="仿宋" w:hAnsi="仿宋" w:eastAsia="仿宋" w:cs="仿宋"/>
          <w:sz w:val="28"/>
          <w:szCs w:val="28"/>
        </w:rPr>
        <w:t>根据委托人和承包人签订的合同进行工作；</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②</w:t>
      </w:r>
      <w:r>
        <w:rPr>
          <w:rFonts w:hint="eastAsia" w:ascii="仿宋" w:hAnsi="仿宋" w:eastAsia="仿宋" w:cs="仿宋"/>
          <w:sz w:val="28"/>
          <w:szCs w:val="28"/>
        </w:rPr>
        <w:t>如果委托人授权，可变更任何承包人的义务。但对于可能对费用、设计质量或进度产生影响的任何变更，须经委托人事先批准；</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③</w:t>
      </w:r>
      <w:r>
        <w:rPr>
          <w:rFonts w:hint="eastAsia" w:ascii="仿宋" w:hAnsi="仿宋" w:eastAsia="仿宋" w:cs="仿宋"/>
          <w:sz w:val="28"/>
          <w:szCs w:val="28"/>
        </w:rPr>
        <w:t>监理人的任何成员不得与承包人有任何直接的经济合作关系或其他利害关系；</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④监理人应通过提供的服务使委托人减少或免除因任何承包人索赔而造成的损失。产生这种损失时，监理人应承担因监理原因引起的费用；</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⑤监理人应对监理人员进行教育培训（包括职业道德、安全教育），发给上岗证，制订职业道德守则，如发现问题应严肃查处。</w:t>
      </w:r>
    </w:p>
    <w:p>
      <w:pPr>
        <w:numPr>
          <w:ilvl w:val="0"/>
          <w:numId w:val="3"/>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若在工程保修期内发生工程维修情形的，监理人仍需要继续履行监理责任；</w:t>
      </w:r>
    </w:p>
    <w:p>
      <w:pPr>
        <w:numPr>
          <w:ilvl w:val="0"/>
          <w:numId w:val="3"/>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监理人应遵循《建设工程监理规范》</w:t>
      </w:r>
      <w:r>
        <w:rPr>
          <w:rFonts w:hint="eastAsia" w:ascii="仿宋" w:hAnsi="仿宋" w:eastAsia="仿宋" w:cs="仿宋"/>
          <w:kern w:val="0"/>
          <w:sz w:val="28"/>
        </w:rPr>
        <w:t>（GB50319-2013）</w:t>
      </w:r>
      <w:r>
        <w:rPr>
          <w:rFonts w:hint="eastAsia" w:ascii="仿宋" w:hAnsi="仿宋" w:eastAsia="仿宋" w:cs="仿宋"/>
          <w:sz w:val="28"/>
        </w:rPr>
        <w:t>的规定；</w:t>
      </w:r>
    </w:p>
    <w:p>
      <w:pPr>
        <w:numPr>
          <w:ilvl w:val="0"/>
          <w:numId w:val="3"/>
        </w:num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监理人需要按照国家电网有限公司输变电工程设计施工监理承包人资信及调试单位资格管理相关规定，完成资信评价系统信息录入，支持材料提报等配合工作，确保信息准确、真实；</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由于监理人原因在施工场地内及其毗邻地带造成的第三者人员伤亡和财产损失，由监理人负责赔偿；</w:t>
      </w:r>
    </w:p>
    <w:p>
      <w:pPr>
        <w:numPr>
          <w:ilvl w:val="0"/>
          <w:numId w:val="3"/>
        </w:numPr>
        <w:wordWrap w:val="0"/>
        <w:snapToGrid w:val="0"/>
        <w:spacing w:line="480" w:lineRule="exact"/>
        <w:ind w:firstLine="560" w:firstLineChars="200"/>
        <w:rPr>
          <w:rFonts w:hint="eastAsia" w:ascii="仿宋" w:hAnsi="仿宋" w:eastAsia="仿宋" w:cs="仿宋"/>
          <w:sz w:val="28"/>
          <w:szCs w:val="28"/>
          <w:u w:val="single"/>
        </w:rPr>
      </w:pPr>
      <w:r>
        <w:rPr>
          <w:rFonts w:hint="eastAsia" w:ascii="仿宋" w:hAnsi="仿宋" w:eastAsia="仿宋" w:cs="仿宋"/>
          <w:sz w:val="28"/>
          <w:szCs w:val="28"/>
        </w:rPr>
        <w:t>除非经委托人书面同意，监理人及其职员不应接受合同约定以外的与工程有关的利益和报酬；</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监理人不得参与可能与合同中约定的委托人的利益相冲突的任何活动；</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对于国家电网有限公司及其所属单位针对监理人资信评价的结论一经认可，在资信评价有效期内，资信评价结论将作为国家电网有限公司及其所属单位招标时商务评分标准“合同履约及资信情况”的主要依据；</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监理人接受国家电网有限公司输变电工程设计、施工、监理承包人不良行为处理指导意见有关规定，并同意按照规定的有关原则对不良行为进行处理；</w:t>
      </w:r>
    </w:p>
    <w:p>
      <w:pPr>
        <w:numPr>
          <w:ilvl w:val="0"/>
          <w:numId w:val="3"/>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应积极配合委托人开展的或对委托人开展的内部审计监督工作，在符合监理人内部合规要求且不损害监理人合法权益的情况下，根据审计需要，监理人应尽可能如实、完整、及时地提供与本合同签订和履行直接相关的资料，在监理人提供资料存在不同理解情况下，双方可进一步沟通协商。监理人迎审配合情况，将作为重要参考依据，纳入委托人对其开展的供应商评价</w:t>
      </w:r>
      <w:r>
        <w:rPr>
          <w:rFonts w:hint="eastAsia" w:ascii="仿宋" w:hAnsi="仿宋" w:eastAsia="仿宋" w:cs="仿宋"/>
          <w:sz w:val="28"/>
          <w:lang w:eastAsia="zh-CN"/>
        </w:rPr>
        <w:t>；</w:t>
      </w:r>
    </w:p>
    <w:p>
      <w:pPr>
        <w:numPr>
          <w:ilvl w:val="0"/>
          <w:numId w:val="3"/>
        </w:numPr>
        <w:wordWrap w:val="0"/>
        <w:snapToGrid w:val="0"/>
        <w:spacing w:line="480" w:lineRule="exact"/>
        <w:ind w:firstLine="560" w:firstLineChars="200"/>
        <w:rPr>
          <w:rFonts w:hint="eastAsia" w:ascii="仿宋" w:hAnsi="仿宋" w:eastAsia="仿宋" w:cs="仿宋"/>
          <w:sz w:val="28"/>
          <w:szCs w:val="28"/>
        </w:rPr>
      </w:pPr>
      <w:permStart w:id="38" w:edGrp="everyone"/>
      <w:r>
        <w:rPr>
          <w:rFonts w:hint="eastAsia" w:ascii="仿宋" w:hAnsi="仿宋" w:eastAsia="仿宋" w:cs="仿宋"/>
          <w:sz w:val="28"/>
          <w:szCs w:val="28"/>
        </w:rPr>
        <w:t>其他：</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38"/>
    <w:p>
      <w:pPr>
        <w:wordWrap w:val="0"/>
        <w:ind w:firstLine="560"/>
        <w:rPr>
          <w:rFonts w:hint="eastAsia" w:ascii="仿宋" w:hAnsi="仿宋" w:eastAsia="仿宋" w:cs="仿宋"/>
          <w:sz w:val="28"/>
          <w:szCs w:val="28"/>
        </w:rPr>
      </w:pPr>
      <w:r>
        <w:rPr>
          <w:rFonts w:hint="eastAsia" w:ascii="仿宋" w:hAnsi="仿宋" w:eastAsia="仿宋" w:cs="仿宋"/>
          <w:sz w:val="28"/>
          <w:szCs w:val="28"/>
        </w:rPr>
        <w:t>4.2 履约保证金</w:t>
      </w:r>
    </w:p>
    <w:p>
      <w:pPr>
        <w:wordWrap w:val="0"/>
        <w:snapToGrid w:val="0"/>
        <w:spacing w:line="480" w:lineRule="exact"/>
        <w:ind w:firstLine="560" w:firstLineChars="200"/>
        <w:rPr>
          <w:rFonts w:hint="eastAsia" w:ascii="仿宋" w:hAnsi="仿宋" w:eastAsia="仿宋" w:cs="仿宋"/>
          <w:sz w:val="28"/>
        </w:rPr>
      </w:pPr>
      <w:permStart w:id="39" w:edGrp="everyone"/>
      <w:r>
        <w:rPr>
          <w:rFonts w:hint="eastAsia" w:ascii="仿宋" w:hAnsi="仿宋" w:eastAsia="仿宋" w:cs="仿宋"/>
          <w:sz w:val="28"/>
        </w:rPr>
        <w:t>监理人应按下列要求向委托人提供履约担保：</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履约担保应为由中国注册的具有担保经营业务资格的银行或有关金融机构开具的保函（格式参考附件2《履约保函》），或者为现金、汇票、支票，或向具有保证保险经营业务资格的保险公司投保履约保证保险，该履约保证保险产品应经银行保险监管部门审批或备案。履约保函应符合招标文件规定或本合同约定的格式。因执行本条款所发生的费用由监理人承担</w:t>
      </w:r>
      <w:r>
        <w:rPr>
          <w:rFonts w:hint="eastAsia" w:ascii="仿宋" w:hAnsi="仿宋" w:eastAsia="仿宋" w:cs="仿宋"/>
          <w:sz w:val="28"/>
        </w:rPr>
        <w:t>。</w:t>
      </w:r>
    </w:p>
    <w:permEnd w:id="39"/>
    <w:p>
      <w:pPr>
        <w:wordWrap w:val="0"/>
        <w:ind w:firstLine="560"/>
        <w:rPr>
          <w:rFonts w:hint="eastAsia" w:ascii="仿宋" w:hAnsi="仿宋" w:eastAsia="仿宋" w:cs="仿宋"/>
          <w:sz w:val="28"/>
          <w:szCs w:val="28"/>
        </w:rPr>
      </w:pPr>
      <w:r>
        <w:rPr>
          <w:rFonts w:hint="eastAsia" w:ascii="仿宋" w:hAnsi="仿宋" w:eastAsia="仿宋" w:cs="仿宋"/>
          <w:sz w:val="28"/>
          <w:szCs w:val="28"/>
        </w:rPr>
        <w:t>4.3 联合体</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4.3.4 委托人向联合体支付合同价款的方式：</w:t>
      </w:r>
    </w:p>
    <w:p>
      <w:pPr>
        <w:wordWrap w:val="0"/>
        <w:snapToGrid w:val="0"/>
        <w:spacing w:line="480" w:lineRule="exact"/>
        <w:ind w:firstLine="560" w:firstLineChars="200"/>
        <w:rPr>
          <w:rFonts w:hint="eastAsia" w:ascii="仿宋" w:hAnsi="仿宋" w:eastAsia="仿宋" w:cs="仿宋"/>
          <w:sz w:val="28"/>
          <w:szCs w:val="28"/>
        </w:rPr>
      </w:pPr>
      <w:permStart w:id="40" w:edGrp="everyone"/>
      <w:r>
        <w:rPr>
          <w:rFonts w:hint="eastAsia" w:ascii="仿宋" w:hAnsi="仿宋" w:eastAsia="仿宋" w:cs="仿宋"/>
          <w:sz w:val="28"/>
          <w:u w:val="single"/>
        </w:rPr>
        <w:t xml:space="preserve">                                                                                                                                                                            </w:t>
      </w:r>
      <w:r>
        <w:rPr>
          <w:rFonts w:hint="eastAsia" w:ascii="仿宋" w:hAnsi="仿宋" w:eastAsia="仿宋" w:cs="仿宋"/>
          <w:sz w:val="28"/>
        </w:rPr>
        <w:t>。</w:t>
      </w:r>
    </w:p>
    <w:permEnd w:id="40"/>
    <w:p>
      <w:pPr>
        <w:wordWrap w:val="0"/>
        <w:ind w:firstLine="560"/>
        <w:rPr>
          <w:rFonts w:hint="eastAsia" w:ascii="仿宋" w:hAnsi="仿宋" w:eastAsia="仿宋" w:cs="仿宋"/>
          <w:sz w:val="28"/>
          <w:szCs w:val="28"/>
        </w:rPr>
      </w:pPr>
      <w:r>
        <w:rPr>
          <w:rFonts w:hint="eastAsia" w:ascii="仿宋" w:hAnsi="仿宋" w:eastAsia="仿宋" w:cs="仿宋"/>
          <w:sz w:val="28"/>
          <w:szCs w:val="28"/>
        </w:rPr>
        <w:t>4.4 总监理工程师</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4.4.1 总监理工程师</w:t>
      </w:r>
    </w:p>
    <w:p>
      <w:pPr>
        <w:wordWrap w:val="0"/>
        <w:snapToGrid w:val="0"/>
        <w:spacing w:line="480" w:lineRule="exact"/>
        <w:ind w:firstLine="560" w:firstLineChars="200"/>
        <w:rPr>
          <w:rFonts w:hint="eastAsia" w:ascii="仿宋" w:hAnsi="仿宋" w:eastAsia="仿宋" w:cs="仿宋"/>
          <w:sz w:val="28"/>
        </w:rPr>
      </w:pPr>
      <w:permStart w:id="41" w:edGrp="everyone"/>
      <w:r>
        <w:rPr>
          <w:rFonts w:hint="eastAsia" w:ascii="仿宋" w:hAnsi="仿宋" w:eastAsia="仿宋" w:cs="仿宋"/>
          <w:sz w:val="28"/>
        </w:rPr>
        <w:t>姓名：</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执业资格及等级：</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注册证书号：</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联系电话：</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电子信箱：</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通信地址：</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监理人对总监理工程师的授权范围：</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总监理工程师到职期限：</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监理人更换总监理工程师的应提前</w:t>
      </w:r>
      <w:r>
        <w:rPr>
          <w:rFonts w:hint="eastAsia" w:ascii="仿宋" w:hAnsi="仿宋" w:eastAsia="仿宋" w:cs="仿宋"/>
          <w:sz w:val="28"/>
          <w:u w:val="single"/>
        </w:rPr>
        <w:t xml:space="preserve">    </w:t>
      </w:r>
      <w:r>
        <w:rPr>
          <w:rFonts w:hint="eastAsia" w:ascii="仿宋" w:hAnsi="仿宋" w:eastAsia="仿宋" w:cs="仿宋"/>
          <w:sz w:val="28"/>
        </w:rPr>
        <w:t>天书面通知委托人，并取得委托人同意。</w:t>
      </w:r>
    </w:p>
    <w:p>
      <w:pPr>
        <w:wordWrap w:val="0"/>
        <w:snapToGrid w:val="0"/>
        <w:spacing w:line="480" w:lineRule="exact"/>
        <w:ind w:firstLine="560" w:firstLineChars="200"/>
        <w:rPr>
          <w:rFonts w:hint="eastAsia" w:ascii="仿宋" w:hAnsi="仿宋" w:eastAsia="仿宋" w:cs="仿宋"/>
          <w:sz w:val="28"/>
        </w:rPr>
      </w:pPr>
      <w:bookmarkStart w:id="161" w:name="_Hlk24581415"/>
      <w:r>
        <w:rPr>
          <w:rFonts w:hint="eastAsia" w:ascii="仿宋" w:hAnsi="仿宋" w:eastAsia="仿宋" w:cs="仿宋"/>
          <w:sz w:val="28"/>
        </w:rPr>
        <w:t xml:space="preserve">监理人擅自更换总监理工程师的违约责任： </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bookmarkEnd w:id="161"/>
    </w:p>
    <w:permEnd w:id="41"/>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4.4.4 总监理工程师</w:t>
      </w:r>
      <w:permStart w:id="42" w:edGrp="everyone"/>
      <w:r>
        <w:rPr>
          <w:rFonts w:hint="eastAsia" w:ascii="仿宋" w:hAnsi="仿宋" w:eastAsia="仿宋" w:cs="仿宋"/>
          <w:sz w:val="28"/>
        </w:rPr>
        <w:t>（□可以□不得）</w:t>
      </w:r>
      <w:permEnd w:id="42"/>
      <w:r>
        <w:rPr>
          <w:rFonts w:hint="eastAsia" w:ascii="仿宋" w:hAnsi="仿宋" w:eastAsia="仿宋" w:cs="仿宋"/>
          <w:sz w:val="28"/>
        </w:rPr>
        <w:t>授权其下属人员履行其职责。</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rPr>
        <w:t>总监理工程师可以授权其下属人员履行其职责的，应提前</w:t>
      </w:r>
      <w:permStart w:id="43" w:edGrp="everyone"/>
      <w:r>
        <w:rPr>
          <w:rFonts w:hint="eastAsia" w:ascii="仿宋" w:hAnsi="仿宋" w:eastAsia="仿宋" w:cs="仿宋"/>
          <w:sz w:val="28"/>
        </w:rPr>
        <w:t>14天</w:t>
      </w:r>
      <w:permEnd w:id="43"/>
      <w:r>
        <w:rPr>
          <w:rFonts w:hint="eastAsia" w:ascii="仿宋" w:hAnsi="仿宋" w:eastAsia="仿宋" w:cs="仿宋"/>
          <w:sz w:val="28"/>
        </w:rPr>
        <w:t>将人员姓名和授权范围书面通知委托人和承包人</w:t>
      </w:r>
      <w:r>
        <w:rPr>
          <w:rFonts w:hint="eastAsia" w:ascii="仿宋" w:hAnsi="仿宋" w:eastAsia="仿宋" w:cs="仿宋"/>
          <w:sz w:val="28"/>
          <w:szCs w:val="22"/>
        </w:rPr>
        <w:t>，其授权范围不应包括：</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（1）组织编制监理规划，审批监理实施细则。</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（2）根据工程进展及监理工作情况调配监理人员。</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（3）组织审查施工组织设计、（专项）施工方案。</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（4）签发工程开工令、暂停令和复工令。</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（5）签发工程款支付证书，组织审核竣工结算。</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（6）调解建设单位与施工单位的合同争议，处理工程索赔。</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（7）审查施工单位的竣工申请，组织工程竣工预验收，组织编写工程质量评估报告，参与工程竣工验收。</w:t>
      </w:r>
    </w:p>
    <w:p>
      <w:pPr>
        <w:wordWrap w:val="0"/>
        <w:snapToGri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（8）参与或配合工程质量安全事故的调查和处理。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4.4.5 监理人代表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为了执行本合同，监理人应指定一位高级职员作为本方代表，与委托人代表建立联络关系。</w:t>
      </w:r>
    </w:p>
    <w:p>
      <w:pPr>
        <w:wordWrap w:val="0"/>
        <w:snapToGrid w:val="0"/>
        <w:spacing w:line="480" w:lineRule="exact"/>
        <w:ind w:firstLine="560" w:firstLineChars="200"/>
        <w:rPr>
          <w:rFonts w:hint="eastAsia" w:ascii="仿宋" w:hAnsi="仿宋" w:eastAsia="仿宋" w:cs="仿宋"/>
          <w:sz w:val="28"/>
        </w:rPr>
      </w:pPr>
      <w:permStart w:id="44" w:edGrp="everyone"/>
      <w:r>
        <w:rPr>
          <w:rFonts w:hint="eastAsia" w:ascii="仿宋" w:hAnsi="仿宋" w:eastAsia="仿宋" w:cs="仿宋"/>
          <w:sz w:val="28"/>
        </w:rPr>
        <w:t>姓名：</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身份证号：</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职务：</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联系电话：</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电子信箱：</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通信地址：</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监理人对监理人代表的授权范围：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44"/>
    <w:p>
      <w:pPr>
        <w:wordWrap w:val="0"/>
        <w:ind w:firstLine="560"/>
        <w:rPr>
          <w:rFonts w:hint="eastAsia" w:ascii="仿宋" w:hAnsi="仿宋" w:eastAsia="仿宋" w:cs="仿宋"/>
          <w:sz w:val="28"/>
          <w:szCs w:val="28"/>
        </w:rPr>
      </w:pPr>
      <w:r>
        <w:rPr>
          <w:rFonts w:hint="eastAsia" w:ascii="仿宋" w:hAnsi="仿宋" w:eastAsia="仿宋" w:cs="仿宋"/>
          <w:sz w:val="28"/>
          <w:szCs w:val="28"/>
        </w:rPr>
        <w:t>4.5 监理人员的管理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4.5.1 将该项中监理人应向委托人提交监理项目机构以及人员安排报告的时间修改为合同生效后</w:t>
      </w:r>
      <w:permStart w:id="45" w:edGrp="everyone"/>
      <w:r>
        <w:rPr>
          <w:rFonts w:hint="eastAsia" w:ascii="仿宋" w:hAnsi="仿宋" w:eastAsia="仿宋" w:cs="仿宋"/>
          <w:sz w:val="28"/>
        </w:rPr>
        <w:t>10天</w:t>
      </w:r>
      <w:permEnd w:id="45"/>
      <w:r>
        <w:rPr>
          <w:rFonts w:hint="eastAsia" w:ascii="仿宋" w:hAnsi="仿宋" w:eastAsia="仿宋" w:cs="仿宋"/>
          <w:sz w:val="28"/>
        </w:rPr>
        <w:t>内。</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监理人更换主要监理人员的，应提前</w:t>
      </w:r>
      <w:permStart w:id="46" w:edGrp="everyone"/>
      <w:r>
        <w:rPr>
          <w:rFonts w:hint="eastAsia" w:ascii="仿宋" w:hAnsi="仿宋" w:eastAsia="仿宋" w:cs="仿宋"/>
          <w:sz w:val="28"/>
        </w:rPr>
        <w:t>7天</w:t>
      </w:r>
      <w:permEnd w:id="46"/>
      <w:r>
        <w:rPr>
          <w:rFonts w:hint="eastAsia" w:ascii="仿宋" w:hAnsi="仿宋" w:eastAsia="仿宋" w:cs="仿宋"/>
          <w:sz w:val="28"/>
        </w:rPr>
        <w:t>书面通知委托人，征得委托人同意后</w:t>
      </w:r>
      <w:r>
        <w:rPr>
          <w:rFonts w:hint="eastAsia" w:ascii="仿宋" w:hAnsi="仿宋" w:eastAsia="仿宋" w:cs="仿宋"/>
          <w:kern w:val="0"/>
          <w:sz w:val="28"/>
        </w:rPr>
        <w:t>方可更换</w:t>
      </w:r>
      <w:r>
        <w:rPr>
          <w:rFonts w:hint="eastAsia" w:ascii="仿宋" w:hAnsi="仿宋" w:eastAsia="仿宋" w:cs="仿宋"/>
          <w:sz w:val="28"/>
        </w:rPr>
        <w:t>并书面通知承包人。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（补充）：</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监理项目机构：监理人应在施工现场建立监理项目机构。监理项目机构在完成合同约定的监理工作后可撤离施工现场。监理项目机构的组织形式和规模，应根据合同约定的服务内容、服务期限、工程类别、规模、技术复杂程度、工程环境等因素确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监理项目机构的要求：监理项目机构应根据工程项目类别、规模、技术复杂程度、工程项目所在地的环境条件，按合同约定，配备满足监理工作需要的常规检测设备和工具。监理项目机构应实施办公自动化和网络化，配备足够的满足监理工作需要的计算机、传真机、打印机、复印机、扫描仪、数码相机和数码摄像机等设备，接通网络保证能收发电子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监理项目机构应配备熟悉基建信息化操作的合格人员和满足基建信息化应用的相关办公设备，按照委托人要求将现场有关管理信息准确、及时录入国家电网有限公司基建管理信息系统。</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4.5.2 主要监理人员、其他监理人员的范围及要求：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监理人员应包括总监理工程师、专业监理工程师、安全监理工程师和监理员，必要时可配备总监理工程师代表。监理项目机构的监理人员应专业配套、数量满足工程监理工作的需要。</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主要监理人员包括：总监理工程师、总监理工程师代表、专业监理工程师。其中总监理工程师要求年龄在65周岁以下，具有国家注册监理工程师资格和同等及以上电压等级输变电工程或类似工程的监理经验。专业监理工程师应具有工程类注册执业资格或具有中级及以上专业技术职称。在履行本合同过程中，总监理工程师最多只能担任3个项目的总监理工程师工作。当需要同时担任多项建设工程监理合同的总监理工程师时，应经委托人书面同意。总监理工程师每月驻现场时间不得少于25天。总监理工程师、总监理工程师代表、安全监理工程师在开工进场前应经委托人或其上级单位，或相应机构组织的岗位技能培训和安全考试合格并取得证书</w:t>
      </w:r>
      <w:r>
        <w:rPr>
          <w:rFonts w:hint="eastAsia" w:ascii="仿宋" w:hAnsi="仿宋" w:eastAsia="仿宋" w:cs="仿宋"/>
          <w:sz w:val="28"/>
          <w:szCs w:val="28"/>
        </w:rPr>
        <w:t>。</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增加以下条款：</w:t>
      </w:r>
    </w:p>
    <w:p>
      <w:pPr>
        <w:wordWrap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4.5.5 满足监理工作需要的办公、交通、通讯、生活设施、设备等由监理人自行负责，并承担相关费用。</w:t>
      </w:r>
    </w:p>
    <w:p>
      <w:pPr>
        <w:wordWrap w:val="0"/>
        <w:ind w:firstLine="560"/>
        <w:rPr>
          <w:rFonts w:hint="eastAsia" w:ascii="仿宋" w:hAnsi="仿宋" w:eastAsia="仿宋" w:cs="仿宋"/>
          <w:sz w:val="28"/>
          <w:szCs w:val="28"/>
        </w:rPr>
      </w:pPr>
      <w:r>
        <w:rPr>
          <w:rFonts w:hint="eastAsia" w:ascii="仿宋" w:hAnsi="仿宋" w:eastAsia="仿宋" w:cs="仿宋"/>
          <w:sz w:val="28"/>
          <w:szCs w:val="28"/>
        </w:rPr>
        <w:t>4.6 撤换总监理工程师和其他人员</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 xml:space="preserve">原条款作为4.6.1，并补充： </w:t>
      </w:r>
    </w:p>
    <w:p>
      <w:pPr>
        <w:wordWrap w:val="0"/>
        <w:snapToGrid w:val="0"/>
        <w:spacing w:line="480" w:lineRule="exact"/>
        <w:ind w:firstLine="560" w:firstLineChars="200"/>
        <w:rPr>
          <w:rFonts w:hint="eastAsia" w:ascii="仿宋" w:hAnsi="仿宋" w:eastAsia="仿宋" w:cs="仿宋"/>
          <w:sz w:val="28"/>
        </w:rPr>
      </w:pPr>
      <w:permStart w:id="47" w:edGrp="everyone"/>
      <w:r>
        <w:rPr>
          <w:rFonts w:hint="eastAsia" w:ascii="仿宋" w:hAnsi="仿宋" w:eastAsia="仿宋" w:cs="仿宋"/>
          <w:sz w:val="28"/>
        </w:rPr>
        <w:t>监理人投入的主要监理人员资格及配置不得低于投标承诺（详见附件3）。监理人应在收到书面更换通知后</w:t>
      </w:r>
      <w:r>
        <w:rPr>
          <w:rFonts w:hint="eastAsia" w:ascii="仿宋" w:hAnsi="仿宋" w:eastAsia="仿宋" w:cs="仿宋"/>
          <w:sz w:val="28"/>
          <w:u w:val="single"/>
        </w:rPr>
        <w:t xml:space="preserve">    </w:t>
      </w:r>
      <w:r>
        <w:rPr>
          <w:rFonts w:hint="eastAsia" w:ascii="仿宋" w:hAnsi="仿宋" w:eastAsia="仿宋" w:cs="仿宋"/>
          <w:sz w:val="28"/>
        </w:rPr>
        <w:t>天内更换总监理工程师和其他人员，并提供更换人员资格、管理经验等资料。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监理人无正当理由拒绝或逾期更换人员的，每延期一天，应向委托人支付签约合同价</w:t>
      </w:r>
      <w:r>
        <w:rPr>
          <w:rFonts w:hint="eastAsia" w:ascii="仿宋" w:hAnsi="仿宋" w:eastAsia="仿宋" w:cs="仿宋"/>
          <w:sz w:val="28"/>
          <w:u w:val="single"/>
        </w:rPr>
        <w:t xml:space="preserve">    </w:t>
      </w:r>
      <w:r>
        <w:rPr>
          <w:rFonts w:hint="eastAsia" w:ascii="仿宋" w:hAnsi="仿宋" w:eastAsia="仿宋" w:cs="仿宋"/>
          <w:sz w:val="28"/>
        </w:rPr>
        <w:t>%的违约金。</w:t>
      </w:r>
    </w:p>
    <w:permEnd w:id="47"/>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rPr>
        <w:t>4.6.2 监理人派往工程现场的监理人员应能胜任其工作，并得到委托人的认可。</w:t>
      </w:r>
      <w:r>
        <w:rPr>
          <w:rFonts w:hint="eastAsia" w:ascii="仿宋" w:hAnsi="仿宋" w:eastAsia="仿宋" w:cs="仿宋"/>
          <w:sz w:val="28"/>
          <w:szCs w:val="28"/>
        </w:rPr>
        <w:t>委托人可要求监理人更换不能胜任本职工作的监理人员。</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szCs w:val="28"/>
        </w:rPr>
        <w:t>监理人应及时更换有下列情形之一的监理人员：</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szCs w:val="28"/>
        </w:rPr>
        <w:t>（1）有严重过失行为的；</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szCs w:val="28"/>
        </w:rPr>
        <w:t>（2）有违法行为不能履行职责的；</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szCs w:val="28"/>
        </w:rPr>
        <w:t>（3）涉嫌犯罪的；</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szCs w:val="28"/>
        </w:rPr>
        <w:t>（4）不能胜任岗位职责或违反纪律的；</w:t>
      </w:r>
    </w:p>
    <w:p>
      <w:pPr>
        <w:widowControl/>
        <w:wordWrap w:val="0"/>
        <w:spacing w:line="480" w:lineRule="exact"/>
        <w:ind w:firstLine="560"/>
        <w:rPr>
          <w:rFonts w:hint="eastAsia" w:ascii="仿宋" w:hAnsi="仿宋" w:eastAsia="仿宋" w:cs="仿宋"/>
          <w:sz w:val="28"/>
          <w:szCs w:val="28"/>
        </w:rPr>
      </w:pPr>
      <w:r>
        <w:rPr>
          <w:rFonts w:hint="eastAsia" w:ascii="仿宋" w:hAnsi="仿宋" w:eastAsia="仿宋" w:cs="仿宋"/>
          <w:sz w:val="28"/>
          <w:szCs w:val="28"/>
        </w:rPr>
        <w:t>（5）严重违反职业道德的；</w:t>
      </w:r>
    </w:p>
    <w:p>
      <w:pPr>
        <w:widowControl/>
        <w:wordWrap w:val="0"/>
        <w:spacing w:line="480" w:lineRule="exact"/>
        <w:ind w:firstLine="560"/>
        <w:rPr>
          <w:rFonts w:hint="eastAsia" w:ascii="仿宋" w:hAnsi="仿宋" w:eastAsia="仿宋" w:cs="仿宋"/>
          <w:sz w:val="28"/>
        </w:rPr>
      </w:pPr>
      <w:permStart w:id="48" w:edGrp="everyone"/>
      <w:r>
        <w:rPr>
          <w:rFonts w:hint="eastAsia" w:ascii="仿宋" w:hAnsi="仿宋" w:eastAsia="仿宋" w:cs="仿宋"/>
          <w:sz w:val="28"/>
          <w:szCs w:val="28"/>
        </w:rPr>
        <w:t>（6）其他：</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48"/>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4.6.3 委托人发现监理人员不按合同履行监理职责，或与设计单位串通给委托人造成损失的，有权要求监理人更换监理人员，直至解除合同并要求监理人承担相应的连带赔偿责任。</w:t>
      </w:r>
    </w:p>
    <w:p>
      <w:pPr>
        <w:pStyle w:val="3"/>
        <w:wordWrap w:val="0"/>
        <w:ind w:firstLine="560"/>
        <w:rPr>
          <w:rFonts w:hint="eastAsia" w:ascii="黑体" w:hAnsi="黑体" w:eastAsia="黑体" w:cs="黑体"/>
          <w:b w:val="0"/>
          <w:bCs/>
          <w:szCs w:val="28"/>
        </w:rPr>
      </w:pPr>
      <w:bookmarkStart w:id="162" w:name="_Toc8298"/>
      <w:bookmarkStart w:id="163" w:name="_Toc21881"/>
      <w:bookmarkStart w:id="164" w:name="_Toc905"/>
      <w:bookmarkStart w:id="165" w:name="_Toc331"/>
      <w:r>
        <w:rPr>
          <w:rFonts w:hint="eastAsia" w:ascii="黑体" w:hAnsi="黑体" w:eastAsia="黑体" w:cs="黑体"/>
          <w:b w:val="0"/>
          <w:bCs/>
          <w:szCs w:val="28"/>
        </w:rPr>
        <w:t>5. 监理要求</w:t>
      </w:r>
      <w:bookmarkEnd w:id="162"/>
      <w:bookmarkEnd w:id="163"/>
      <w:bookmarkEnd w:id="164"/>
      <w:bookmarkEnd w:id="165"/>
    </w:p>
    <w:p>
      <w:pPr>
        <w:wordWrap w:val="0"/>
        <w:ind w:firstLine="560"/>
        <w:rPr>
          <w:rFonts w:hint="eastAsia" w:ascii="仿宋" w:hAnsi="仿宋" w:eastAsia="仿宋" w:cs="仿宋"/>
          <w:sz w:val="28"/>
          <w:szCs w:val="28"/>
        </w:rPr>
      </w:pPr>
      <w:r>
        <w:rPr>
          <w:rFonts w:hint="eastAsia" w:ascii="仿宋" w:hAnsi="仿宋" w:eastAsia="仿宋" w:cs="仿宋"/>
          <w:sz w:val="28"/>
          <w:szCs w:val="28"/>
        </w:rPr>
        <w:t>5.1 监理范围</w:t>
      </w:r>
    </w:p>
    <w:p>
      <w:pPr>
        <w:wordWrap w:val="0"/>
        <w:snapToGrid w:val="0"/>
        <w:spacing w:line="480" w:lineRule="exact"/>
        <w:ind w:firstLine="560" w:firstLineChars="200"/>
        <w:rPr>
          <w:rFonts w:hint="eastAsia" w:ascii="仿宋" w:hAnsi="仿宋" w:eastAsia="仿宋" w:cs="仿宋"/>
          <w:sz w:val="28"/>
          <w:szCs w:val="28"/>
        </w:rPr>
      </w:pPr>
      <w:permStart w:id="49" w:edGrp="everyone"/>
      <w:r>
        <w:rPr>
          <w:rFonts w:hint="eastAsia" w:ascii="仿宋" w:hAnsi="仿宋" w:eastAsia="仿宋" w:cs="仿宋"/>
          <w:sz w:val="28"/>
          <w:szCs w:val="28"/>
        </w:rPr>
        <w:t>5.1.2 工程范围：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5.1.3 阶段范围：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49"/>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5.1.4 工作范围：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监理人的具体监理工作范围，按照下列第</w:t>
      </w:r>
      <w:permStart w:id="50" w:edGrp="everyone"/>
      <w:r>
        <w:rPr>
          <w:rFonts w:hint="eastAsia" w:ascii="仿宋" w:hAnsi="仿宋" w:eastAsia="仿宋" w:cs="仿宋"/>
          <w:sz w:val="28"/>
          <w:u w:val="single"/>
        </w:rPr>
        <w:t xml:space="preserve">            </w:t>
      </w:r>
      <w:permEnd w:id="50"/>
      <w:r>
        <w:rPr>
          <w:rFonts w:hint="eastAsia" w:ascii="仿宋" w:hAnsi="仿宋" w:eastAsia="仿宋" w:cs="仿宋"/>
          <w:sz w:val="28"/>
        </w:rPr>
        <w:t>种方式（可选择一项或多项）执行：</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rPr>
        <w:t xml:space="preserve">5.1.4.1 </w:t>
      </w:r>
      <w:r>
        <w:rPr>
          <w:rFonts w:hint="eastAsia" w:ascii="仿宋" w:hAnsi="仿宋" w:eastAsia="仿宋" w:cs="仿宋"/>
          <w:sz w:val="28"/>
          <w:szCs w:val="28"/>
        </w:rPr>
        <w:t>勘察设计阶段监理范围</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（1）复核设计依据性文件的有效性；</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（2）审核设计单位项目组织机构和资源配备；审核设计工作计划等策划文件；</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（3）审核工程勘察方案，监督实施并进行相应控制；</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4）督促设计单位按照项目可研批复、设计规程规范和国家电网有限公司设计文件内容及深度规定编制初步设计及施工图文件；参加设计单位重大设计方案的论证，组织设计中间检查、设计联络会；参加初步设计内审、（预）评审以及施工图设计交底、施工图纸会检；</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（5）监督设计单位按照初设评审、施工图会检意见完成初步、施工图（文件）修改、出版，参加设计交底；</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（6）严格设计变更管理，参与设计变更会签流程管理；</w:t>
      </w:r>
    </w:p>
    <w:p>
      <w:pPr>
        <w:wordWrap w:val="0"/>
        <w:spacing w:line="480" w:lineRule="exact"/>
        <w:ind w:firstLine="560" w:firstLineChars="200"/>
        <w:jc w:val="left"/>
        <w:rPr>
          <w:rFonts w:hint="eastAsia" w:ascii="仿宋" w:hAnsi="仿宋" w:eastAsia="仿宋" w:cs="仿宋"/>
          <w:sz w:val="28"/>
        </w:rPr>
      </w:pPr>
      <w:r>
        <w:rPr>
          <w:rFonts w:hint="eastAsia" w:ascii="仿宋" w:hAnsi="仿宋" w:eastAsia="仿宋" w:cs="仿宋"/>
          <w:sz w:val="28"/>
          <w:szCs w:val="28"/>
        </w:rPr>
        <w:t>（7）监督设计单位同步编制提交施工图工程量设计文件。</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 xml:space="preserve">5.1.4.2 </w:t>
      </w:r>
      <w:r>
        <w:rPr>
          <w:rFonts w:hint="eastAsia" w:ascii="仿宋" w:hAnsi="仿宋" w:eastAsia="仿宋" w:cs="仿宋"/>
          <w:sz w:val="28"/>
          <w:szCs w:val="28"/>
        </w:rPr>
        <w:t>施工阶段监理范围及内容</w:t>
      </w:r>
    </w:p>
    <w:p>
      <w:pPr>
        <w:wordWrap w:val="0"/>
        <w:spacing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（1）变电监理服务范围包括但不限于：</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①负责变电站四通一平、建筑、安装、调试、通信部分施工监理；</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②施工、安装、调试、隐蔽工程的中间验收、竣工验收及启动投运，资料整理归档、工程移交、环保及水保监理并配合验收、创优、结算工程量审核、竣工结算、质量保修，工程监理总结等全方位、全过程建设监理工作（包括工程质量控制、进度控制、投资控制，工程建设合同管理、信息管理以及履行建设工程安全生产管理法定职责等）；</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③协调工程建设施工、供货、设计等各有关单位间的工作关系，并将“三控制、两管理、一协调”的工作内容以及履行建设工程安全生产管理法定职责的服务始终贯穿于工程建设的各阶段中。工程试运行消缺完成并且系统带电正常后，征得建设管理单位同意可离开现场，创优及工程后期各阶段活动时，根据有关通知进行配合工作，直至工程保修期和创优工作结束。</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（2）输电线路工程（包括大跨越工程）的监理服务范围包括但不限于：</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①线路工程（包括大跨越）的主要材料采购、工程协调、施工、竣工验收及启动投运、资料整理归档、工程移交、环保及水保监理并配合验收、达标投产创优、结算工程量审核、竣工结算、质量保修、工程监理总结等全方位、全过程建设监理工作（包括工程质量控制、进度控制、投资控制，工程建设合同管理、信息管理以及履行建设工程安全生产管理法定职责等）；</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②协调工程建设施工、供货、设计等各有关单位间工作关系，并将“三控制、两管理、一协调”的工作内容以及履行建设工程安全生产管理法定职责的服务始终贯穿于工程建设各阶段。工程试运行消缺完成并且系统带电正常后，征得建设管理单位同意可离开现场，达标投产、创优各阶段活动时，根据有关通知进行配合工作，直至保修期和创优工作结束。</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5.1.4.3 其他（包括但不限于）：</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（1）施工图及施工方案的审查，各项工作检查、工程验收、质量监督等组织（或协助组织）及工作配合，以及参加及组织（或协助组织）各类必需的建设协调会等；</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（2）负责督促施工项目按时完成人员管理系统和变电工程现场视频接入系统的部署，参与部署情况验收；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（3）负责审核施工单位是否按投标承诺和合同配置关键人员，并进行复核；有人员变动时进行审核；</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（4）负责督促设计单位落实三维设计全过程实施要求，确保设计单位三维设计软件平台配置和三维设计成果满足国家电网有限公司相关要求；</w:t>
      </w:r>
    </w:p>
    <w:p>
      <w:pPr>
        <w:wordWrap w:val="0"/>
        <w:snapToGrid w:val="0"/>
        <w:spacing w:line="480" w:lineRule="exact"/>
        <w:ind w:firstLine="560" w:firstLineChars="200"/>
        <w:rPr>
          <w:rFonts w:hint="eastAsia" w:ascii="仿宋" w:hAnsi="仿宋" w:eastAsia="仿宋" w:cs="仿宋"/>
          <w:sz w:val="28"/>
          <w:u w:val="single"/>
        </w:rPr>
      </w:pPr>
      <w:permStart w:id="51" w:edGrp="everyone"/>
      <w:r>
        <w:rPr>
          <w:rFonts w:hint="eastAsia" w:ascii="仿宋" w:hAnsi="仿宋" w:eastAsia="仿宋" w:cs="仿宋"/>
          <w:sz w:val="28"/>
        </w:rPr>
        <w:t>（5）</w:t>
      </w:r>
      <w:r>
        <w:rPr>
          <w:rFonts w:hint="eastAsia" w:ascii="仿宋" w:hAnsi="仿宋" w:eastAsia="仿宋" w:cs="仿宋"/>
          <w:sz w:val="28"/>
          <w:u w:val="single"/>
        </w:rPr>
        <w:t xml:space="preserve">                                                  </w:t>
      </w:r>
    </w:p>
    <w:p>
      <w:pPr>
        <w:wordWrap w:val="0"/>
        <w:snapToGrid w:val="0"/>
        <w:spacing w:line="480" w:lineRule="exact"/>
        <w:rPr>
          <w:rFonts w:hint="eastAsia" w:ascii="仿宋" w:hAnsi="仿宋" w:eastAsia="仿宋" w:cs="仿宋"/>
          <w:sz w:val="28"/>
          <w:szCs w:val="28"/>
        </w:rPr>
      </w:pPr>
      <w:r>
        <w:rPr>
          <w:rFonts w:hint="eastAsia" w:ascii="仿宋" w:hAnsi="仿宋" w:eastAsia="仿宋" w:cs="仿宋"/>
          <w:sz w:val="28"/>
          <w:u w:val="single"/>
        </w:rPr>
        <w:t xml:space="preserve">                                                                                                                     </w:t>
      </w:r>
      <w:r>
        <w:rPr>
          <w:rFonts w:hint="eastAsia" w:ascii="仿宋" w:hAnsi="仿宋" w:eastAsia="仿宋" w:cs="仿宋"/>
          <w:sz w:val="28"/>
        </w:rPr>
        <w:t>。</w:t>
      </w:r>
    </w:p>
    <w:permEnd w:id="51"/>
    <w:p>
      <w:pPr>
        <w:wordWrap w:val="0"/>
        <w:ind w:firstLine="560"/>
        <w:rPr>
          <w:rFonts w:hint="eastAsia" w:ascii="仿宋" w:hAnsi="仿宋" w:eastAsia="仿宋" w:cs="仿宋"/>
          <w:sz w:val="28"/>
          <w:szCs w:val="28"/>
        </w:rPr>
      </w:pPr>
      <w:r>
        <w:rPr>
          <w:rFonts w:hint="eastAsia" w:ascii="仿宋" w:hAnsi="仿宋" w:eastAsia="仿宋" w:cs="仿宋"/>
          <w:sz w:val="28"/>
          <w:szCs w:val="28"/>
        </w:rPr>
        <w:t>5.2 监理依据</w:t>
      </w:r>
    </w:p>
    <w:p>
      <w:pPr>
        <w:wordWrap w:val="0"/>
        <w:snapToGrid w:val="0"/>
        <w:spacing w:line="480" w:lineRule="exact"/>
        <w:ind w:firstLine="560" w:firstLineChars="200"/>
        <w:rPr>
          <w:rFonts w:hint="eastAsia" w:ascii="仿宋" w:hAnsi="仿宋" w:eastAsia="仿宋" w:cs="仿宋"/>
          <w:sz w:val="28"/>
        </w:rPr>
      </w:pPr>
      <w:permStart w:id="52" w:edGrp="everyone"/>
      <w:r>
        <w:rPr>
          <w:rFonts w:hint="eastAsia" w:ascii="仿宋" w:hAnsi="仿宋" w:eastAsia="仿宋" w:cs="仿宋"/>
          <w:sz w:val="28"/>
        </w:rPr>
        <w:t>5.2.（7）其他监理依据（补充）：</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52"/>
    <w:p>
      <w:pPr>
        <w:wordWrap w:val="0"/>
        <w:ind w:firstLine="560"/>
        <w:rPr>
          <w:rFonts w:hint="eastAsia" w:ascii="仿宋" w:hAnsi="仿宋" w:eastAsia="仿宋" w:cs="仿宋"/>
          <w:sz w:val="28"/>
          <w:szCs w:val="28"/>
        </w:rPr>
      </w:pPr>
      <w:r>
        <w:rPr>
          <w:rFonts w:hint="eastAsia" w:ascii="仿宋" w:hAnsi="仿宋" w:eastAsia="仿宋" w:cs="仿宋"/>
          <w:sz w:val="28"/>
          <w:szCs w:val="28"/>
        </w:rPr>
        <w:t>5.3 监理内容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修改为：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监理工作内容包括：</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 xml:space="preserve">5.3.1 </w:t>
      </w:r>
      <w:r>
        <w:rPr>
          <w:rFonts w:hint="eastAsia" w:ascii="仿宋" w:hAnsi="仿宋" w:eastAsia="仿宋" w:cs="仿宋"/>
          <w:sz w:val="28"/>
        </w:rPr>
        <w:t>监理人应制订监理规划、监理实施细。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5.3.1.1 编制监理规划</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（1）监理规划的编制应针对工程的实际情况，明确监理项目机构的工作目标，确定具体的监理工作制度、程序、方法和措施，并应具有可操作性；</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（2）监理规划应在合同生效及收到有关设计文件、</w:t>
      </w:r>
      <w:r>
        <w:rPr>
          <w:rFonts w:hint="eastAsia" w:ascii="仿宋" w:hAnsi="仿宋" w:eastAsia="仿宋" w:cs="仿宋"/>
          <w:kern w:val="0"/>
          <w:sz w:val="28"/>
        </w:rPr>
        <w:t>委托人编制的建设管理纲要</w:t>
      </w:r>
      <w:r>
        <w:rPr>
          <w:rFonts w:hint="eastAsia" w:ascii="仿宋" w:hAnsi="仿宋" w:eastAsia="仿宋" w:cs="仿宋"/>
          <w:sz w:val="28"/>
        </w:rPr>
        <w:t>后开始编制，完成后须经监理人的技术负责人审核批准，并应在召开第一次工地会议前报送委托人审批；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监理规划应依据工程建设相关法律、法规及项目审批文件、与工程有关的标准、设计文件、技术资料、监理大纲、本合同条款以及与工程相关的其他合同文件进行编制。编制工作应由总监理工程师主持、专业监理工程师参加；</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监理规划主要内容应包括：工程概况、监理工作范围、监理工作内容、监理工作目标、监理工作依据、监理项目机构的组织形式、监理项目机构的人员配备计划、监理项目机构的人员岗位职责、监理工作程序、监理工作方法及措施、监理工作制度和监理设施；</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（5）在监理工作实施过程中，如实际情况或条件发生重大变化需要调整监理规划时，应由总监理工程师组织专业监理工程师研究修改，按原报审程序报送委托人审批。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5.3.1.2 编制</w:t>
      </w:r>
      <w:r>
        <w:rPr>
          <w:rFonts w:hint="eastAsia" w:ascii="仿宋" w:hAnsi="仿宋" w:eastAsia="仿宋" w:cs="仿宋"/>
          <w:kern w:val="0"/>
          <w:sz w:val="28"/>
        </w:rPr>
        <w:t>工程创优</w:t>
      </w:r>
      <w:r>
        <w:rPr>
          <w:rFonts w:hint="eastAsia" w:ascii="仿宋" w:hAnsi="仿宋" w:eastAsia="仿宋" w:cs="仿宋"/>
          <w:sz w:val="28"/>
        </w:rPr>
        <w:t>监理</w:t>
      </w:r>
      <w:r>
        <w:rPr>
          <w:rFonts w:hint="eastAsia" w:ascii="仿宋" w:hAnsi="仿宋" w:eastAsia="仿宋" w:cs="仿宋"/>
          <w:kern w:val="0"/>
          <w:sz w:val="28"/>
        </w:rPr>
        <w:t>控制</w:t>
      </w:r>
      <w:r>
        <w:rPr>
          <w:rFonts w:hint="eastAsia" w:ascii="仿宋" w:hAnsi="仿宋" w:eastAsia="仿宋" w:cs="仿宋"/>
          <w:sz w:val="28"/>
        </w:rPr>
        <w:t>实施细则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本合同生效后，监理项目机构应根据委托人的创优规划编制</w:t>
      </w:r>
      <w:r>
        <w:rPr>
          <w:rFonts w:hint="eastAsia" w:ascii="仿宋" w:hAnsi="仿宋" w:eastAsia="仿宋" w:cs="仿宋"/>
          <w:kern w:val="0"/>
          <w:sz w:val="28"/>
        </w:rPr>
        <w:t>工程创优</w:t>
      </w:r>
      <w:r>
        <w:rPr>
          <w:rFonts w:hint="eastAsia" w:ascii="仿宋" w:hAnsi="仿宋" w:eastAsia="仿宋" w:cs="仿宋"/>
          <w:sz w:val="28"/>
        </w:rPr>
        <w:t>监理</w:t>
      </w:r>
      <w:r>
        <w:rPr>
          <w:rFonts w:hint="eastAsia" w:ascii="仿宋" w:hAnsi="仿宋" w:eastAsia="仿宋" w:cs="仿宋"/>
          <w:kern w:val="0"/>
          <w:sz w:val="28"/>
        </w:rPr>
        <w:t>控制</w:t>
      </w:r>
      <w:r>
        <w:rPr>
          <w:rFonts w:hint="eastAsia" w:ascii="仿宋" w:hAnsi="仿宋" w:eastAsia="仿宋" w:cs="仿宋"/>
          <w:sz w:val="28"/>
        </w:rPr>
        <w:t>实施细则（若需要）。创优计划的内容应具有可操作性，并针对“标准工艺”应用制定相应的控制措施和检查方法。完成后必须经监理人工程技术负责人审核批准，并应在召开第一次工地会议前报送委托人审批。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5.3.1.3 监理实施细则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（1）监理实施细则应由专业监理工程师依据已批准的监理规划、与专业工程相关的标准、设计文件和技术资料及施工组织设计编制，并在工程施工开始前完成，经总监理工程师批准</w:t>
      </w:r>
      <w:r>
        <w:rPr>
          <w:rFonts w:hint="eastAsia" w:ascii="仿宋" w:hAnsi="仿宋" w:eastAsia="仿宋" w:cs="仿宋"/>
          <w:kern w:val="21"/>
          <w:sz w:val="28"/>
        </w:rPr>
        <w:t>后报委托人审批</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（2）监理实施细则主要内容应包括：专业工程的特点、监理工作的流程、监理工作的控制要点及目标值、监理工作的方法及措施；</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（3）在监理工作实施过程中，监理实施细则应根据实际情况进行补充、修改和完善。</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5.3.1.4 安全文明施工监理工作方案</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本合同生效后，监理项目机构应根据委托人的</w:t>
      </w:r>
      <w:r>
        <w:rPr>
          <w:rFonts w:hint="eastAsia" w:ascii="仿宋" w:hAnsi="仿宋" w:eastAsia="仿宋" w:cs="仿宋"/>
          <w:kern w:val="0"/>
          <w:sz w:val="28"/>
        </w:rPr>
        <w:t>安全总体策划编制安全监理工作方案</w:t>
      </w:r>
      <w:r>
        <w:rPr>
          <w:rFonts w:hint="eastAsia" w:ascii="仿宋" w:hAnsi="仿宋" w:eastAsia="仿宋" w:cs="仿宋"/>
          <w:sz w:val="28"/>
        </w:rPr>
        <w:t>。安全文明施工监理工作方案的内容应具有可操作性</w:t>
      </w:r>
      <w:r>
        <w:rPr>
          <w:rFonts w:hint="eastAsia" w:ascii="仿宋" w:hAnsi="仿宋" w:eastAsia="仿宋" w:cs="仿宋"/>
          <w:kern w:val="0"/>
          <w:sz w:val="28"/>
        </w:rPr>
        <w:t>，且应有单独章节明确检查安全设施和管理行为标准化工作，并在拨付安全生产费用时予以控制。</w:t>
      </w:r>
      <w:r>
        <w:rPr>
          <w:rFonts w:hint="eastAsia" w:ascii="仿宋" w:hAnsi="仿宋" w:eastAsia="仿宋" w:cs="仿宋"/>
          <w:sz w:val="28"/>
        </w:rPr>
        <w:t>完成后必须经总监理工程师审核批准，并应在召开第一次工地会议前报送委托人审批。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施工过程的监理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 编制监理工作程序：监理人应根据专业工程特点和工作内容分别制定具体的监理工作程序。工作程序应体现事前控制和主动控制的要求，应明确工作内容、行为主体、考核标准、工作时限，注重监理工作的效果。监理工作程序应符合本合同和施工承包合同的约定。在监理工作实施过程中，应根据实际情况的变化对监理工作程序进行调整和完善。</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 工程开工前，总监理工程师应组织专业监理工程师认真学习本合同和施工承包合同的内容，熟悉所有合同条款。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 在施工图会检及设计交底前，总监理工程师应组织监理人员熟悉设计文件，参加施工图会检，对图纸中存在的问题向设计单位提出书面意见和建议，并报委托人。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.4 工程开工前，总监理工程师应组织专业监理工程师审查承包人报送的施工组织设计（方案）报审表，提出审查意见，并经总监理工程师审核、签认后报委托人。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.5 工程开工前，总监理工程师应审查承包人现场项目管理机构的质量管理体系、技术管理体系和质量保证体系，确能保证工程项目施工质量时，予以确认。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 xml:space="preserve">.6 分包工程开工前，监理项目机构应审查工程项目施工分包计划和申请，审查承包人报送的分包商资格报审表和分包商有关资质资料，审查分包合同及分包安全协议，符合合同有关约定的，由总监理工程师予以签认。其对分包单位的审核内容主要包括： </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（1）专业分包、劳务分包的范围和数量是否符合要求；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（2）专业分包、劳务分包单位的资质是否符合有关规定，资质等级、业绩是否满足拟分包的项目的要求；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（3）分包单位派驻的专职管理人员和特种作业人员的资格、数量是否满足工程管理要求；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（4）临时用工是否符合《劳动法》等有关法律、法规的规定，临时用工人员的身体状况是否满足作业要求，是否为危险作业人员办理了意外伤害保险；</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（5）劳务分包和临时用工人员生活设施和劳动防护用品是否满足安全文明施工要求；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（6）与专业分包、劳务分包单位签订的安全协议中，对双方约定的安全责任是否准确，是否符合法律、法规要求。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.7 专业监理工程师应按以下要求对承包人报送的测量放线控制成果及保护措施进行检查，符合要求的，专业监理工程师对承包人报送的施工测量成果报验申请表予以签认：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（1）检查承包人专职测量人员的岗位证书及测量设备检定证书；</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（2）复核控制桩的校核成果、控制桩的保护措施以及平面控制网、高程控制网和临时水准点的测量成果。</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.8 专业监理工程师应审查承包人报送的工程开工报审表及相关资料，具备合同约定的开工条件时，由总监理工程师签发，并报委托人批准。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.9 工程开工前，监理人应参加由委托人主持召开的第一次工地会议（工程启动会、工程协调会）。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.10 在施工过程中，总监理工程师应定期主持召开工地例会。监理项目机构负责起草会议纪要，并与与会各方代表会签。工地例会主要内容包括：检查上次例会议定事项的落实情况，分析未完事项原因；检查分析工程项目进度计划完成情况，提出下一阶段进度目标及其落实措施；检查分析工程项目质量状况，针对存在的质量问题提出改进措施；检查工程量核定及工程款支付情况；解决需要协调的有关事项；其他有关事宜。</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.11 总监理工程师或专业监理工程师应根据需要及时组织专题会议，解决施工过程中的各种专项问题。</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.12 在施工过程中，承包人拟对已批准的施工组织设计进行调整、补充或变动时，应经专业监理工程师审查，并应由总监理工程师签认。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.13 专业监理工程师应要求承包人报送重点部位、关键工序的施工工艺和确保工程质量的措施，审核同意后予以签认。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.14 当承包人采用新材料、新工艺、新技术和新设备时，专业监理工程师应要求承包人报送相应的施工工艺措施和证明材料，组织专题论证，经审定后予以签认。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.15 专业监理工程师应对承包人报送的拟进场工程材料、构配件和设备的工程材料/构配件/设备报审表及其质量证明资料进行审核，并对进场的实物按照合同约定或有关工程质量管理文件规定的比例采用平行检验或见证取样方式进行抽检。对未经监理人员验收或验收不合格的工程材料、构配件、设备，监理人员应拒绝签认，并应签发监理工程师通知单，书面通知承包人限期将不合格的工程材料、构配件或设备撤出现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.16 监理项目机构应定期检查承包人的直接影响工程质量的计量设备的技术状况。</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.17 总监理工程师应安排监理人员对施工过程进行巡视和检查。对隐蔽工程的隐蔽过程、下道工序施工完成后难以检查的重点部位，专业监理工程师应安排监理员进行旁站。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.18 专业监理工程师应根据承包人报送的隐蔽工程报验申请表和自检结果进行现场检查，符合要求的予以签认。对未经监理人员验收或验收不合格的工序，监理人员应拒绝签认，并严禁承包人进行下一道工序的施工。</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.19 专业监理工程师应对承包人报送的分项工程质量验评资料进行审核，符合要求的予以签认；总监理工程师应组织监理人员对承包人报送的分部工程和单位工程质量验评资料进行审核和现场检查，符合要求的予以签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.20 对施工过程中出现的质量缺陷，专业监理工程师应及时下达监理工程师通知，要求承包人整改，并检查整改结果。</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.21 对需要返工处理或加固补强的质量事故，总监理工程师应责令承包人报送质量事故调查报告和经设计单位等相关单位认可的处理方案，监理项目机构应对质量事故的处理过程和处理结果进行跟踪检查和验收。总监理工程师应及时向委托人提交有关质量事故的书面报告，并应将完整的质量事故处理记录整理归档。</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.22 监理项目机构应按下列程序进行工程计量和工程款确定工作：</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（1）承包人统计经专业监理工程师质量验收合格的工程量，按施工承包合同的约定填报工程量清单和工程款支付申请表；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（2）专业监理工程师进行现场计量，按施工承包合同的约定审核工程量清单和工程款支付申请表，并报总监理工程师审定。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.23 监理项目机构应按下列程序进行竣工结算：</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（1）承包人按施工承包合同约定填报竣工结算报告；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（2）专业监理工程师审核承包人报送的竣工结算报告；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（3）总监理工程师审查竣工结算文件。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.24 监理项目机构应依据施工承包合同有关条款、施工图，对工程项目进行投资控制。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.25 总监理工程师应从造价、工程的功能要求、质量和工期等方面审查工程变更的方案，并在工程变更实施前与委托人、承包人协商确定工程变更的价款。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.26 监理项目机构应按施工承包合同约定进行工程量的计算和工程款的确定。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.27 专业监理工程师应及时建立月完成工程量和工作量统计表，对实际完成量与计划完成量进行比较、分析，制定调整措施，并应在监理月报中向委托人报告。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.28 专业监理工程师应及时收集、整理有关的施工和监理资料，为处理费用索赔提供证据。</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.29 未经监理人员质量验收合格的工程量，或不符合施工承包合同约定的工程量，监理人员应拒绝计量。</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.30 监理项目机构应按下列程序进行工程进度控制：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（1）总监理工程师审批承包人报送的施工总进度计划；</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（2）总监理工程师审批承包人编制的年、季、月度施工进度计划；</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（3）专业监理工程师对进度计划实施情况进行检查、分析；</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（4）当实际进度符合计划进度时，应要求承包人编制下一期进度计划；当实际进度滞后于计划进度时，专业监理工程师应书面通知承包人采取纠偏措施并监督实施。</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.31 专业监理工程师应依据施工承包合同有关条款、施工图及经过批准的施工组织设计制定进度控制方案，对进度目标进行风险分析，制定防范性对策，经总监理工程师审定后报送委托人。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.32 专业监理工程师应检查进度计划的实施，并记录实际进度及其相关情况，当发现实际进度滞后于计划进度时，应签发监理工程师通知单指令承包人采取调整措施。当实际进度严重滞后于计划进度时应及时报总监理工程师，由总监理工程师与委托人商定采取进一步措施。</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.33 监理工程师应在监理月报中向委托人报告工程进度和所采取进度控制措施的执行情况，并提出合理预防由委托人原因导致的工程延期及其相关费用索赔的建议。</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.34 总监理工程师应组织专业监理工程师，依据有关法律、法规、工程建设强制性标准、设计文件及施工承包合同，对承包人报送的竣工资料进行审查，并对工程质量、安全、环保、档案等进行竣工初检。对存在的问题，应及时要求承包人整改。整改完毕由总监理工程师签署工程竣工报验单，并在此基础上提出工程质量评估报告。工程质量评估报告应经总监理工程师和监理人技术负责人审核签字。</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.35 监理项目机构应参加由委托人组织的竣工验收，并提供相关监理资料。对验收中提出的整改问题，监理项目机构应要求承包人进行整改。工程质量符合要求，由总监理工程师会同参加验收的各方签署竣工验收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.36 监理项目机构要全面加强对分包作业现场的管理，对重点环节、关键工艺流程、隐蔽工程等重要施工作业必须实行旁站安全监理和现场监督。</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.37 监理项目机构需根据委托人要求同步采集由监理项目机构组织的有关质量检验、质量验收和质量纠偏等活动，以及隐蔽工程质量状况的数码照片，并同步归档。严禁采用补拍、替代、合成等弄虚作假手段。</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5.3.2</w:t>
      </w:r>
      <w:r>
        <w:rPr>
          <w:rFonts w:hint="eastAsia" w:ascii="仿宋" w:hAnsi="仿宋" w:eastAsia="仿宋" w:cs="仿宋"/>
          <w:sz w:val="28"/>
        </w:rPr>
        <w:t>.38 监理项目机构需根据国家电网有限公司输变电工程标准工艺管理相关规定的要求，编制工程项目“标准工艺”应用与施工工艺创新的监理控制措施，组织对监理人员进行“标准工艺”的宣贯和培训，审核施工项目部“标准工艺”管理及应用的策划文件，检查“标准工艺”应用的实施情况，负责设计、施工标准工艺实施情况的评估，对施工中拟采用的创新施工工艺组织专题评审，参加“标准工艺”与创新“施工工艺”应用及效果的验收工作，负责编写验收报告。</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5.3.2</w:t>
      </w:r>
      <w:r>
        <w:rPr>
          <w:rFonts w:hint="eastAsia" w:ascii="仿宋" w:hAnsi="仿宋" w:eastAsia="仿宋" w:cs="仿宋"/>
          <w:sz w:val="28"/>
        </w:rPr>
        <w:t>.39 工程开工前，监理项目机构应编制项目管理制度汇编，并应在召开第一次工地会议前报送委托人审批。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5.3.3 签发暂停令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5.3.3.1 在发生下列情况之一时，总监理工程师应签发工程暂停令：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（1）委托人要求暂停施工；</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（2）为了保证工程质量而需要进行停工处理；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（3）施工出现了安全隐患，总监理工程师认为有必要停工以消除隐患；</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（4）发生了必须暂时停止施工的紧急事件；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（5）承包人未经许可擅自施工，或拒绝监理项目机构管理；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（6）法律法规规定和施工承包合同约定的其他情形。</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5.3.3.2 对于因承包人原因签发工程暂停令的，监理人应要求承包人进行整改，消除停工原因。整改完毕经监理人员复查，符合规定要求的，总监理工程师应及时签署工程复工报审表。总监理工程师下达工程暂停令和签署工程复工报审表，应事先向委托人报告。如出现紧急情况，危及人身、财产安全，来不及当时报告的，则在24小时内出具书面报告。总监理工程师应根据停工原因的影响范围和影响程度，确定工程项目停工范围，按照施工承包合同和本合同的约定签发工程暂停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5.3.3.3 由于非承包人且非第5.3.3.1目（2）、（3）、（4）、（5）所述原因签发工程暂停令的，总监理工程师在签发工程暂停令之前，应就有关工期和费用等事宜与承包人进行协商。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5.3.3.4 由于委托人原因，或其他非承包人原因导致工程暂停时，监理项目机构应如实记录所发生的实际情况。总监理工程师应在施工暂停原因消失，具备复工条件时，及时签署工程复工报审表，指令承包人继续施工。</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5.3.3.5 总监理工程师在签发工程暂停令到签发工程复工报审表之间的时间内，应会同有关各方按照施工承包合同的约定，处理因工程暂停引起的与工期、费用等有关的问题。</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 工程变更处理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监理项目机构应按下列程序处理工程变更：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5.3.4.1 总监理工程师组织专业监理工程师对委托人或承包人提出的工程变更进行审查。审查同意后，提交原设计单位编制设计变更文件。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5.3.4.2 监理项目机构应了解实际情况和收集与工程变更有关的资料。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5.3.4.3 总监理工程师必须根据实际情况、设计变更文件和其他有关资料，按照施工承包合同的有关条款，在指定专业监理工程师完成下列工作后，对工程变更的费用和工期做出评估：</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（1）确定工程变更项目与原工程项目之间的类似程度和难易程度；</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（2）审核工程变更项目的工程量；</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（3）审核工程变更的单价或总价。</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5.3.4.4 总监理工程师应就工程变更费用及工期的评估情况与承包人和委托人进行协调。</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5.3.4.5 总监理工程师签发工程变更单。工程变更单应包括工程变更要求、工程变更说明、工程变更费用和工期、必要的附件等内容，有设计变更文件的工程变更应附设计变更文件。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5.3.4.6 监理项目机构应根据工程变更单监督承包人实施。</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5.3.4.7 监理项目机构处理工程变更应符合下列要求：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监理项目机构在工程变更的质量、费用和工期方面取得委托人授权后，总监理工程师应按施工承包合同约定与承包人进行协商，经协商达成一致后，总监理工程师应将协商结果向委托人报批，并由委托人与承包人签署相关变更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（2）在监理项目机构未能就工程变更的质量、费用和工期方面取得委托人授权时，总监理工程师应协助委托人和承包人进行协商，并达成一致；</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在委托人和承包人未能就工程变更的费用等方面达成协议时，经委托人同意监理项目机构可提出一个暂定的价格，作为临时支付工程进度款的依据。但该项工程款最终结算时，应以委托人和承包人达成的协议为依据；</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（4）未经总监理工程师审查同意而实施的工程变更，监理项目机构不得予以计量。</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 xml:space="preserve">5.3.5 索赔处理 </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5.3.5.1 监理项目机构应依据以下文件处理费用索赔：国家有关的法律、行政法规、部门规章和工程项目所在地的相关地方性法规、地方政府规章；本工程的施工承包合同文件；国家、部门和地方有关的标准、规范和定额；施工承包合同履行过程中与索赔事件有关的凭证。</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5.3.5.2 承包人提出费用索赔的理由同时满足以下条件时，监理项目机构方可受理：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（1）索赔事件造成了承包人直接经济损失；</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（2）索赔事件是由于非承包人的责任发生的；</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（3）承包人已按照施工承包合同约定的期限和程序提出费用索赔申请表，并附有索赔凭证材料；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（4）索赔事件符合法律法规的规定和施工承包合同的约定。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5.3.5.3 对承包人向委托人提出的费用索赔，监理项目机构应按下列程序处理：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（1）承包人在施工承包合同约定的期限内向监理项目机构提交对委托人的费用索赔意向通知书；</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（2）总监理工程师指定专业监理工程师收集与索赔有关的资料；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（3）承包人在施工承包合同约定的期限内向监理项目机构提交对委托人的费用索赔申请报告；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（4）总监理工程师初步审查费用索赔申请报告，符合第5.3.5.2目所约定的条件时予以受理；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（5）总监理工程师进行费用索赔审查，并在初步确定一个额度后，与承包人进行协商；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6）总监理工程师应在施工承包合同约定的期限内签署费用索赔审批表，或在施工承包合同约定的期限内发出要求承包人提交有关索赔报告的进一步详细资料的通知，待收到承包人提交的详细资料后，按本目约定的程序进行；</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（7）经与承包人协商达成一致后，总监理工程师应将协商结果向委托人报批，并由委托人与承包人签署相关文件。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5.3.5.4 当承包人的费用索赔要求与工程延期要求相关联时，总监理工程师应就费用索赔与工程延期事项，综合做出费用索赔和工程延期的决定。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5.3.5.5 由于承包人的原因造成委托人的额外损失，委托人向承包人提出费用索赔时，总监理工程师在审查索赔报告后，应及时地与承包人进行协商，并及时做出答复。</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5.3.5.6 当承包人提出工程延期要求符合施工承包合同文件的约定条件时，监理项目机构应予以受理。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5.3.5.7 当影响工期事件具有持续性时，监理项目机构可在收到承包人提交的阶段性工程延期申请表并经过审查后，先由总监理工程师签署工程临时延期审批表并通报委托人。当承包人提交最终的工程延期申请表后，监理项目机构应复查工程延期及临时延期情况，并由总监理工程师签署工程最终延期审批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5.3.5.8 监理项目机构在做出临时工程延期批准或最终的工程延期批准之前，均应与委托人和承包人进行协商。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5.3.5.9 监理项目机构在审查工程延期时，应依下列情况确定批准工程延期的时间：施工承包合同中有关工程延期的约定；工期拖延和影响工期事件的事实和程度；影响工期事件对工期影响的量化程度。</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5.3.5.10 承包人未能按照施工承包合同要求的工期竣工造成工期延误时，监理项目机构应按施工承包合同约定从承包人应得款项中扣除误期违约金和（或）赔偿金。</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5.3.5.11 监理项目机构有义务与施工承包合同争议的双方进行磋商并提出调解方案，由总监理工程师进行争议调解。当调解未能达成一致时，总监理工程师应在施工承包合同约定的期限内提出处理该合同争议的意见。在争议调解过程中，除已达到了施工承包合同约定的暂停履行合同的条件之外，监理项目机构应要求施工承包合同的双方继续履行施工承包合同。</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5.3.5.12 在施工承包合同争议的仲裁或诉讼过程中，监理项目机构应根据委托人要求提供与争议有关的证据。</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5.3.6 合同终止时的处理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5.3.6.1 当委托人违约导致施工承包合同最终解除时，监理项目机构应就承包人按施工承包合同约定应得到的款项与委托人和承包人进行协商，并应按施工承包合同的约定从下列应得的款项中确定承包人应得到的全部款项，并经委托人同意后书面通知承包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（1）承包人已完成的工程量表中所列的各项工作所应得的款项；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（2）按批准的采购计划已支付的材料、设备、构配件的款项；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（3）施工承包合同约定的委托人应支付的违约金；</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（4）法律法规规定和施工承包合同约定的合理费用。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总监理工程师按照施工承包合同的约定，在与委托人和承包人协商一致后，由委托人与承包人签署相关文件。</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5.3.6.2 由于承包人违约导致施工承包合同解除时，监理项目机构应按下列程序清理承包人的应得款项，或需偿还委托人的相关款项，并经委托人同意后书面通知承包人：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（1）施工承包合同终止时，清理承包人已按施工承包合同约定实际完成的工作所应得的款项和已经得到支付的款项；</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（2）施工现场余留的材料、设备及临时工程的价值；</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（3）对已完工程进行检查和验收、移交工程资料、该部分工程的清理、质量缺陷修复等所需的费用；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（4）施工承包合同约定的承包人应支付的违约金；</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（5）法律法规规定的和施工承包合同约定的合理费用。</w:t>
      </w:r>
    </w:p>
    <w:p>
      <w:pPr>
        <w:wordWrap w:val="0"/>
        <w:topLinePunct/>
        <w:adjustRightInd w:val="0"/>
        <w:spacing w:line="480" w:lineRule="exact"/>
        <w:ind w:firstLine="560" w:firstLineChars="200"/>
        <w:rPr>
          <w:rFonts w:hint="eastAsia" w:ascii="仿宋" w:hAnsi="仿宋" w:eastAsia="仿宋" w:cs="仿宋"/>
          <w:sz w:val="28"/>
        </w:rPr>
      </w:pPr>
      <w:r>
        <w:rPr>
          <w:rFonts w:hint="eastAsia" w:ascii="仿宋" w:hAnsi="仿宋" w:eastAsia="仿宋" w:cs="仿宋"/>
          <w:sz w:val="28"/>
        </w:rPr>
        <w:t>总监理工程师按照施工承包合同的约定，在与委托人和承包人协商一致后，由委托人与承包人签署相关文件。</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5.3.6.3 由于不可抗力或非委托人、承包人原因导致施工承包合同解除时，监理项目机构应按施工承包合同约定处理合同解除后的有关事宜。</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5.3.7 监理人应</w:t>
      </w:r>
      <w:r>
        <w:rPr>
          <w:rFonts w:hint="eastAsia" w:ascii="仿宋" w:hAnsi="仿宋" w:eastAsia="仿宋" w:cs="仿宋"/>
          <w:sz w:val="28"/>
        </w:rPr>
        <w:t>对工程建设有关事项包括工程规模、设计标准、规划设计、生产工艺设计和使用功能要求，向委托人提出建议。</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5.3.8 监理人应</w:t>
      </w:r>
      <w:r>
        <w:rPr>
          <w:rFonts w:hint="eastAsia" w:ascii="仿宋" w:hAnsi="仿宋" w:eastAsia="仿宋" w:cs="仿宋"/>
          <w:sz w:val="28"/>
        </w:rPr>
        <w:t>对工程设计中的技术问题，按照安全和优化的原则，向设计单位提出建议。如果拟提出的建议可能会提高工程造价，或延长工期，应当事先征得委托人的同意。当发现工程设计不符合国家颁布的建设工程质量标准或设计合同约定的质量标准时，监理人应当书面报告委托人并要求设计单位更正。</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5.3.9</w:t>
      </w:r>
      <w:r>
        <w:rPr>
          <w:rFonts w:hint="eastAsia" w:ascii="仿宋" w:hAnsi="仿宋" w:eastAsia="仿宋" w:cs="仿宋"/>
          <w:sz w:val="28"/>
        </w:rPr>
        <w:t xml:space="preserve"> </w:t>
      </w:r>
      <w:r>
        <w:rPr>
          <w:rFonts w:hint="eastAsia" w:ascii="仿宋" w:hAnsi="仿宋" w:eastAsia="仿宋" w:cs="仿宋"/>
          <w:sz w:val="28"/>
          <w:szCs w:val="28"/>
        </w:rPr>
        <w:t>监理人应</w:t>
      </w:r>
      <w:r>
        <w:rPr>
          <w:rFonts w:hint="eastAsia" w:ascii="仿宋" w:hAnsi="仿宋" w:eastAsia="仿宋" w:cs="仿宋"/>
          <w:sz w:val="28"/>
        </w:rPr>
        <w:t>按照保质量、保工期和降低成本的原则，就工程施工组织设计和技术方案向承包人提出建议，并向委托人提出书面报告。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5.3.10 监理人应</w:t>
      </w:r>
      <w:r>
        <w:rPr>
          <w:rFonts w:hint="eastAsia" w:ascii="仿宋" w:hAnsi="仿宋" w:eastAsia="仿宋" w:cs="仿宋"/>
          <w:sz w:val="28"/>
        </w:rPr>
        <w:t>主持项目建设有关协作单位的组织协调，重要协调事项应当事先向委托人报告。</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5.3.11</w:t>
      </w:r>
      <w:r>
        <w:rPr>
          <w:rFonts w:hint="eastAsia" w:ascii="仿宋" w:hAnsi="仿宋" w:eastAsia="仿宋" w:cs="仿宋"/>
          <w:sz w:val="28"/>
        </w:rPr>
        <w:t xml:space="preserve"> </w:t>
      </w:r>
      <w:r>
        <w:rPr>
          <w:rFonts w:hint="eastAsia" w:ascii="仿宋" w:hAnsi="仿宋" w:eastAsia="仿宋" w:cs="仿宋"/>
          <w:sz w:val="28"/>
          <w:szCs w:val="28"/>
        </w:rPr>
        <w:t>监理人应</w:t>
      </w:r>
      <w:r>
        <w:rPr>
          <w:rFonts w:hint="eastAsia" w:ascii="仿宋" w:hAnsi="仿宋" w:eastAsia="仿宋" w:cs="仿宋"/>
          <w:sz w:val="28"/>
        </w:rPr>
        <w:t>在征得委托人同意后，发布开工令、停工令、复工令。</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5.3.12 监理人应</w:t>
      </w:r>
      <w:r>
        <w:rPr>
          <w:rFonts w:hint="eastAsia" w:ascii="仿宋" w:hAnsi="仿宋" w:eastAsia="仿宋" w:cs="仿宋"/>
          <w:sz w:val="28"/>
        </w:rPr>
        <w:t>对工程上使用的材料和施工质量进行检验。对于不符合设计要求和合同约定及国家质量标准的材料、构配件、设备，有权通知承包人停止使用；对于不符合规范和质量标准的工序、分部分项工程和不安全施工作业，有权通知承包人停工整改、返工。承包人得到监理项目机构复工令后才能复工。</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5.3.13 监理人应</w:t>
      </w:r>
      <w:r>
        <w:rPr>
          <w:rFonts w:hint="eastAsia" w:ascii="仿宋" w:hAnsi="仿宋" w:eastAsia="仿宋" w:cs="仿宋"/>
          <w:sz w:val="28"/>
        </w:rPr>
        <w:t>在施工承包合同约定的工程价格范围内，对工程款支付进行审核，对工程结算进行复核确认。未经总监理工程师签字确认，委托人不支付工程款。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5.3.14 监理人应</w:t>
      </w:r>
      <w:r>
        <w:rPr>
          <w:rFonts w:hint="eastAsia" w:ascii="仿宋" w:hAnsi="仿宋" w:eastAsia="仿宋" w:cs="仿宋"/>
          <w:sz w:val="28"/>
        </w:rPr>
        <w:t>对承包人施工装备是否如实按合同约定配置进行核查，并将核查结果书面报送业主项目部。</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5.3.15</w:t>
      </w:r>
      <w:r>
        <w:rPr>
          <w:rFonts w:hint="eastAsia" w:ascii="仿宋" w:hAnsi="仿宋" w:eastAsia="仿宋" w:cs="仿宋"/>
          <w:sz w:val="28"/>
        </w:rPr>
        <w:t xml:space="preserve"> </w:t>
      </w:r>
      <w:r>
        <w:rPr>
          <w:rFonts w:hint="eastAsia" w:ascii="仿宋" w:hAnsi="仿宋" w:eastAsia="仿宋" w:cs="仿宋"/>
          <w:sz w:val="28"/>
          <w:szCs w:val="28"/>
        </w:rPr>
        <w:t>监理人应</w:t>
      </w:r>
      <w:r>
        <w:rPr>
          <w:rFonts w:hint="eastAsia" w:ascii="仿宋" w:hAnsi="仿宋" w:eastAsia="仿宋" w:cs="仿宋"/>
          <w:sz w:val="28"/>
        </w:rPr>
        <w:t>对承诺与实际核查情况不符的承包人下达整改通知书或责令停工。</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5.3.16 监理人应严格执行国家发改委2015年第28号令《电力建设工程施工安全监督管理办法》有关规定。</w:t>
      </w:r>
    </w:p>
    <w:p>
      <w:pPr>
        <w:wordWrap w:val="0"/>
        <w:snapToGrid w:val="0"/>
        <w:spacing w:line="480" w:lineRule="exact"/>
        <w:ind w:firstLine="560" w:firstLineChars="200"/>
        <w:rPr>
          <w:rFonts w:hint="eastAsia" w:ascii="仿宋" w:hAnsi="仿宋" w:eastAsia="仿宋" w:cs="仿宋"/>
          <w:sz w:val="28"/>
          <w:szCs w:val="28"/>
          <w:u w:val="single"/>
        </w:rPr>
      </w:pPr>
      <w:permStart w:id="53" w:edGrp="everyone"/>
      <w:r>
        <w:rPr>
          <w:rFonts w:hint="eastAsia" w:ascii="仿宋" w:hAnsi="仿宋" w:eastAsia="仿宋" w:cs="仿宋"/>
          <w:sz w:val="28"/>
          <w:szCs w:val="28"/>
        </w:rPr>
        <w:t>5.3.17其他：</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53"/>
    <w:p>
      <w:pPr>
        <w:wordWrap w:val="0"/>
        <w:ind w:firstLine="560"/>
        <w:rPr>
          <w:rFonts w:hint="eastAsia" w:ascii="仿宋" w:hAnsi="仿宋" w:eastAsia="仿宋" w:cs="仿宋"/>
          <w:sz w:val="28"/>
          <w:szCs w:val="28"/>
        </w:rPr>
      </w:pPr>
      <w:r>
        <w:rPr>
          <w:rFonts w:hint="eastAsia" w:ascii="仿宋" w:hAnsi="仿宋" w:eastAsia="仿宋" w:cs="仿宋"/>
          <w:sz w:val="28"/>
          <w:szCs w:val="28"/>
        </w:rPr>
        <w:t>5.4 监理文件要求</w:t>
      </w:r>
    </w:p>
    <w:p>
      <w:pPr>
        <w:wordWrap w:val="0"/>
        <w:snapToGrid w:val="0"/>
        <w:spacing w:line="480" w:lineRule="exact"/>
        <w:ind w:firstLine="560" w:firstLineChars="200"/>
        <w:rPr>
          <w:rFonts w:hint="eastAsia" w:ascii="仿宋" w:hAnsi="仿宋" w:eastAsia="仿宋" w:cs="仿宋"/>
          <w:sz w:val="28"/>
          <w:u w:val="single"/>
        </w:rPr>
      </w:pPr>
      <w:permStart w:id="54" w:edGrp="everyone"/>
      <w:r>
        <w:rPr>
          <w:rFonts w:hint="eastAsia" w:ascii="仿宋" w:hAnsi="仿宋" w:eastAsia="仿宋" w:cs="仿宋"/>
          <w:sz w:val="28"/>
        </w:rPr>
        <w:t>5.4.2 监理人文件的深度要求：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5.4.3 监理人提交的工程监理文件，应满足下列要求：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5.4.3.1 具体类别：</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5.4.3.2 提交时间：</w:t>
      </w: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5.4.3.3 提交份数：</w:t>
      </w:r>
      <w:r>
        <w:rPr>
          <w:rFonts w:hint="eastAsia" w:ascii="仿宋" w:hAnsi="仿宋" w:eastAsia="仿宋" w:cs="仿宋"/>
          <w:sz w:val="28"/>
          <w:u w:val="single"/>
        </w:rPr>
        <w:t xml:space="preserve">                                     </w:t>
      </w:r>
      <w:r>
        <w:rPr>
          <w:rFonts w:hint="eastAsia" w:ascii="仿宋" w:hAnsi="仿宋" w:eastAsia="仿宋" w:cs="仿宋"/>
          <w:sz w:val="28"/>
        </w:rPr>
        <w:t>。</w:t>
      </w:r>
    </w:p>
    <w:permEnd w:id="54"/>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5.4.3.4 编制内容和要求：</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施工阶段的监理资料应包括（但不限于）以下内容：施工承包合同及监理合同、勘察设计文件、监理规划、监理实施细则、工程创优监理控制实施细则、分包商资格报审表、设计交底与图纸会检会议纪要、施工组织设计（方案）报审表、工程开工/复工报审表及工程暂停令、测量核验资料、工程进度计划、工程材料构配件设备的质量证明文件、检查试验资料、工程变更资料、隐蔽工程验收资料、工程计量单、监理工程师通知单、监理工作联系单、报验申请表、标准工艺应用情况资料、质量通病防治情况资料、强制性条文执行情况资料、会议纪要、来往函件、监理日记、监理月报、质量缺陷与事故的处理文件、分部工程和单位工程等验收资料、影像资料、索赔文件资料、竣工结算审核意见书、工程项目施工阶段质量评估报告等专题报告、监理工作总结，以及监理人应向委托人提交的其他资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施工阶段的监理月报应包括（但不限于）以下主要内容：本月工程概况、本月工程形象进度、工程进度（本月实际完成情况与计划进度比较、对进度完成情况及采取措施效果的分析）、工程质量（本月工程质量情况分析、本月采取的工程质量措施及效果）、工程计量与工程款支付（工程量审核情况、工程款审批情况及月支付情况、工程款支付情况分析、本月采取的措施及效果）、标准工艺应用情况资料、质量通病防治情况资料、强制性条文执行情况资料、合同其他事项的处理情况（工程变更、工程延期、费用索赔）、本月监理工作小结（对本月进度、质量、工程款支付等方面情况的综合评价，本月监理工作情况，有关本工程的意见和建议，下月监理工作的重点）。监理月报应由总监理工程师组织编制、签认后报委托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监理工作总结应包括（但不限于）以下主要内容：工程概况、监理项目机构、监理人员和投入的监理设施、本合同履行情况、监理工作成效、施工过程中出现的问题及其处理情况和建议、工程照片。施工阶段监理工作结束时，监理人应向委托人提交监理工作总结；</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4）监理资料必须及时整理、真实完整、分类有序，监理资料的管理应由总监理工程师负责，并指定专人具体实施，监理资料应在各阶段监理工作结束后及时整理归档，并形成电子档案移交工程建设管理单位，监理档案的编制及保存应按有关规定执行；</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（5）对承包人提交的竣工档案进行审查、签字和盖章；</w:t>
      </w:r>
    </w:p>
    <w:p>
      <w:pPr>
        <w:wordWrap w:val="0"/>
        <w:snapToGrid w:val="0"/>
        <w:spacing w:line="480" w:lineRule="exact"/>
        <w:ind w:firstLine="560" w:firstLineChars="200"/>
        <w:rPr>
          <w:rFonts w:hint="eastAsia" w:ascii="仿宋" w:hAnsi="仿宋" w:eastAsia="仿宋" w:cs="仿宋"/>
          <w:sz w:val="28"/>
        </w:rPr>
      </w:pPr>
      <w:permStart w:id="55" w:edGrp="everyone"/>
      <w:r>
        <w:rPr>
          <w:rFonts w:hint="eastAsia" w:ascii="仿宋" w:hAnsi="仿宋" w:eastAsia="仿宋" w:cs="仿宋"/>
          <w:sz w:val="28"/>
        </w:rPr>
        <w:t>（6）其他要求：</w:t>
      </w:r>
      <w:r>
        <w:rPr>
          <w:rFonts w:hint="eastAsia" w:ascii="仿宋" w:hAnsi="仿宋" w:eastAsia="仿宋" w:cs="仿宋"/>
          <w:sz w:val="28"/>
          <w:u w:val="single"/>
        </w:rPr>
        <w:t xml:space="preserve">                                         </w:t>
      </w:r>
      <w:r>
        <w:rPr>
          <w:rFonts w:hint="eastAsia" w:ascii="仿宋" w:hAnsi="仿宋" w:eastAsia="仿宋" w:cs="仿宋"/>
          <w:sz w:val="28"/>
        </w:rPr>
        <w:t>。</w:t>
      </w:r>
    </w:p>
    <w:permEnd w:id="55"/>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5.4.4 使用监理资料</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委托人有权为本合同目的无偿使用或复制监理资料，且无需取得监理人的许可。</w:t>
      </w:r>
    </w:p>
    <w:p>
      <w:pPr>
        <w:pStyle w:val="3"/>
        <w:wordWrap w:val="0"/>
        <w:ind w:firstLine="560"/>
        <w:rPr>
          <w:rFonts w:hint="eastAsia" w:ascii="黑体" w:hAnsi="黑体" w:eastAsia="黑体" w:cs="黑体"/>
          <w:b w:val="0"/>
          <w:bCs/>
          <w:szCs w:val="28"/>
        </w:rPr>
      </w:pPr>
      <w:bookmarkStart w:id="166" w:name="_Toc16699"/>
      <w:bookmarkStart w:id="167" w:name="_Toc24253"/>
      <w:bookmarkStart w:id="168" w:name="_Toc5539"/>
      <w:bookmarkStart w:id="169" w:name="_Toc13974"/>
      <w:r>
        <w:rPr>
          <w:rFonts w:hint="eastAsia" w:ascii="黑体" w:hAnsi="黑体" w:eastAsia="黑体" w:cs="黑体"/>
          <w:b w:val="0"/>
          <w:bCs/>
          <w:szCs w:val="28"/>
        </w:rPr>
        <w:t>6. 开始监理和完成监理</w:t>
      </w:r>
      <w:bookmarkEnd w:id="166"/>
      <w:bookmarkEnd w:id="167"/>
      <w:bookmarkEnd w:id="168"/>
      <w:bookmarkEnd w:id="169"/>
    </w:p>
    <w:p>
      <w:pPr>
        <w:wordWrap w:val="0"/>
        <w:ind w:firstLine="560"/>
        <w:rPr>
          <w:rFonts w:hint="eastAsia" w:ascii="仿宋" w:hAnsi="仿宋" w:eastAsia="仿宋" w:cs="仿宋"/>
          <w:sz w:val="28"/>
          <w:szCs w:val="28"/>
        </w:rPr>
      </w:pPr>
      <w:r>
        <w:rPr>
          <w:rFonts w:hint="eastAsia" w:ascii="仿宋" w:hAnsi="仿宋" w:eastAsia="仿宋" w:cs="仿宋"/>
          <w:sz w:val="28"/>
          <w:szCs w:val="28"/>
        </w:rPr>
        <w:t>6.1 开始监理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不适用。</w:t>
      </w:r>
    </w:p>
    <w:p>
      <w:pPr>
        <w:wordWrap w:val="0"/>
        <w:ind w:firstLine="560"/>
        <w:rPr>
          <w:rFonts w:hint="eastAsia" w:ascii="仿宋" w:hAnsi="仿宋" w:eastAsia="仿宋" w:cs="仿宋"/>
          <w:sz w:val="28"/>
          <w:szCs w:val="28"/>
        </w:rPr>
      </w:pPr>
      <w:r>
        <w:rPr>
          <w:rFonts w:hint="eastAsia" w:ascii="仿宋" w:hAnsi="仿宋" w:eastAsia="仿宋" w:cs="仿宋"/>
          <w:sz w:val="28"/>
          <w:szCs w:val="28"/>
        </w:rPr>
        <w:t>6.2 监理周期延误</w:t>
      </w:r>
    </w:p>
    <w:p>
      <w:pPr>
        <w:wordWrap w:val="0"/>
        <w:snapToGrid w:val="0"/>
        <w:spacing w:line="480" w:lineRule="exact"/>
        <w:ind w:firstLine="560" w:firstLineChars="200"/>
        <w:rPr>
          <w:rFonts w:hint="eastAsia" w:ascii="仿宋" w:hAnsi="仿宋" w:eastAsia="仿宋" w:cs="仿宋"/>
          <w:sz w:val="28"/>
          <w:u w:val="single"/>
        </w:rPr>
      </w:pPr>
      <w:permStart w:id="56" w:edGrp="everyone"/>
      <w:r>
        <w:rPr>
          <w:rFonts w:hint="eastAsia" w:ascii="仿宋" w:hAnsi="仿宋" w:eastAsia="仿宋" w:cs="仿宋"/>
          <w:sz w:val="28"/>
        </w:rPr>
        <w:t>发生本款约定情形造成监理服务期限延误的，按照以下约定处理：</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u w:val="single"/>
        </w:rPr>
        <w:t xml:space="preserve">                                                                                                                                                                            </w:t>
      </w:r>
      <w:r>
        <w:rPr>
          <w:rFonts w:hint="eastAsia" w:ascii="仿宋" w:hAnsi="仿宋" w:eastAsia="仿宋" w:cs="仿宋"/>
          <w:sz w:val="28"/>
        </w:rPr>
        <w:t>。</w:t>
      </w:r>
    </w:p>
    <w:permEnd w:id="56"/>
    <w:p>
      <w:pPr>
        <w:wordWrap w:val="0"/>
        <w:ind w:firstLine="560"/>
        <w:rPr>
          <w:rFonts w:hint="eastAsia" w:ascii="仿宋" w:hAnsi="仿宋" w:eastAsia="仿宋" w:cs="仿宋"/>
          <w:sz w:val="28"/>
          <w:szCs w:val="28"/>
        </w:rPr>
      </w:pPr>
      <w:r>
        <w:rPr>
          <w:rFonts w:hint="eastAsia" w:ascii="仿宋" w:hAnsi="仿宋" w:eastAsia="仿宋" w:cs="仿宋"/>
          <w:sz w:val="28"/>
          <w:szCs w:val="28"/>
        </w:rPr>
        <w:t>6.3 完成监理</w:t>
      </w:r>
    </w:p>
    <w:p>
      <w:pPr>
        <w:wordWrap w:val="0"/>
        <w:snapToGrid w:val="0"/>
        <w:spacing w:line="480" w:lineRule="exact"/>
        <w:ind w:firstLine="560" w:firstLineChars="200"/>
        <w:rPr>
          <w:rFonts w:hint="eastAsia" w:ascii="仿宋" w:hAnsi="仿宋" w:eastAsia="仿宋" w:cs="仿宋"/>
          <w:sz w:val="28"/>
        </w:rPr>
      </w:pPr>
      <w:permStart w:id="57" w:edGrp="everyone"/>
      <w:r>
        <w:rPr>
          <w:rFonts w:hint="eastAsia" w:ascii="仿宋" w:hAnsi="仿宋" w:eastAsia="仿宋" w:cs="仿宋"/>
          <w:sz w:val="28"/>
        </w:rPr>
        <w:t>6.3.2 提前完成监理，有关监理报酬约定：</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u w:val="single"/>
        </w:rPr>
        <w:t xml:space="preserve">                                                                                                                                                                            </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rPr>
        <w:t>6.3.5 委托人要求监理人提交监理文件的具体形式及要求：</w:t>
      </w:r>
    </w:p>
    <w:p>
      <w:pPr>
        <w:wordWrap w:val="0"/>
        <w:snapToGrid w:val="0"/>
        <w:spacing w:line="480" w:lineRule="exact"/>
        <w:ind w:firstLine="560" w:firstLineChars="200"/>
        <w:rPr>
          <w:rFonts w:hint="eastAsia" w:ascii="仿宋" w:hAnsi="仿宋" w:eastAsia="仿宋" w:cs="仿宋"/>
          <w:sz w:val="28"/>
          <w:u w:val="single"/>
        </w:rPr>
      </w:pPr>
      <w:r>
        <w:rPr>
          <w:rFonts w:hint="eastAsia" w:ascii="仿宋" w:hAnsi="仿宋" w:eastAsia="仿宋" w:cs="仿宋"/>
          <w:sz w:val="28"/>
          <w:u w:val="single"/>
        </w:rPr>
        <w:t xml:space="preserve">                                                                                                                                                                            </w:t>
      </w:r>
      <w:r>
        <w:rPr>
          <w:rFonts w:hint="eastAsia" w:ascii="仿宋" w:hAnsi="仿宋" w:eastAsia="仿宋" w:cs="仿宋"/>
          <w:sz w:val="28"/>
        </w:rPr>
        <w:t>。</w:t>
      </w:r>
    </w:p>
    <w:permEnd w:id="57"/>
    <w:p>
      <w:pPr>
        <w:pStyle w:val="3"/>
        <w:wordWrap w:val="0"/>
        <w:ind w:firstLine="560"/>
        <w:rPr>
          <w:rFonts w:hint="eastAsia" w:ascii="黑体" w:hAnsi="黑体" w:eastAsia="黑体" w:cs="黑体"/>
          <w:b w:val="0"/>
          <w:bCs/>
          <w:szCs w:val="28"/>
        </w:rPr>
      </w:pPr>
      <w:bookmarkStart w:id="170" w:name="_Toc30094"/>
      <w:bookmarkStart w:id="171" w:name="_Toc14675"/>
      <w:bookmarkStart w:id="172" w:name="_Toc27180"/>
      <w:bookmarkStart w:id="173" w:name="_Toc2519"/>
      <w:r>
        <w:rPr>
          <w:rFonts w:hint="eastAsia" w:ascii="黑体" w:hAnsi="黑体" w:eastAsia="黑体" w:cs="黑体"/>
          <w:b w:val="0"/>
          <w:bCs/>
          <w:szCs w:val="28"/>
        </w:rPr>
        <w:t>7. 监理责任与保险</w:t>
      </w:r>
      <w:bookmarkEnd w:id="170"/>
      <w:bookmarkEnd w:id="171"/>
      <w:bookmarkEnd w:id="172"/>
      <w:bookmarkEnd w:id="173"/>
    </w:p>
    <w:p>
      <w:pPr>
        <w:wordWrap w:val="0"/>
        <w:ind w:firstLine="560"/>
        <w:rPr>
          <w:rFonts w:hint="eastAsia" w:ascii="仿宋" w:hAnsi="仿宋" w:eastAsia="仿宋" w:cs="仿宋"/>
          <w:sz w:val="28"/>
          <w:szCs w:val="28"/>
        </w:rPr>
      </w:pPr>
      <w:r>
        <w:rPr>
          <w:rFonts w:hint="eastAsia" w:ascii="仿宋" w:hAnsi="仿宋" w:eastAsia="仿宋" w:cs="仿宋"/>
          <w:sz w:val="28"/>
          <w:szCs w:val="28"/>
        </w:rPr>
        <w:t>7.2 监理责任保险</w:t>
      </w:r>
    </w:p>
    <w:p>
      <w:pPr>
        <w:wordWrap w:val="0"/>
        <w:snapToGrid w:val="0"/>
        <w:spacing w:line="480" w:lineRule="exact"/>
        <w:ind w:firstLine="560" w:firstLineChars="200"/>
        <w:rPr>
          <w:rFonts w:hint="eastAsia" w:ascii="仿宋" w:hAnsi="仿宋" w:eastAsia="仿宋" w:cs="仿宋"/>
          <w:sz w:val="28"/>
          <w:szCs w:val="22"/>
        </w:rPr>
      </w:pPr>
      <w:bookmarkStart w:id="174" w:name="_Toc9763"/>
      <w:bookmarkStart w:id="175" w:name="_Toc30709"/>
      <w:bookmarkStart w:id="176" w:name="_Toc24735"/>
      <w:bookmarkStart w:id="177" w:name="_Toc1524"/>
      <w:r>
        <w:rPr>
          <w:rFonts w:hint="eastAsia" w:ascii="仿宋" w:hAnsi="仿宋" w:eastAsia="仿宋" w:cs="仿宋"/>
          <w:sz w:val="28"/>
          <w:szCs w:val="22"/>
        </w:rPr>
        <w:t xml:space="preserve">不适用   </w:t>
      </w:r>
    </w:p>
    <w:p>
      <w:pPr>
        <w:pStyle w:val="3"/>
        <w:wordWrap w:val="0"/>
        <w:ind w:firstLine="560"/>
        <w:rPr>
          <w:rFonts w:hint="eastAsia" w:ascii="黑体" w:hAnsi="黑体" w:eastAsia="黑体" w:cs="黑体"/>
          <w:b w:val="0"/>
          <w:bCs/>
          <w:szCs w:val="28"/>
        </w:rPr>
      </w:pPr>
      <w:r>
        <w:rPr>
          <w:rFonts w:hint="eastAsia" w:ascii="黑体" w:hAnsi="黑体" w:eastAsia="黑体" w:cs="黑体"/>
          <w:b w:val="0"/>
          <w:bCs/>
          <w:szCs w:val="28"/>
        </w:rPr>
        <w:t>8. 合同变更</w:t>
      </w:r>
      <w:bookmarkEnd w:id="174"/>
      <w:bookmarkEnd w:id="175"/>
      <w:bookmarkEnd w:id="176"/>
      <w:bookmarkEnd w:id="177"/>
    </w:p>
    <w:p>
      <w:pPr>
        <w:wordWrap w:val="0"/>
        <w:ind w:firstLine="560"/>
        <w:rPr>
          <w:rFonts w:hint="eastAsia" w:ascii="仿宋" w:hAnsi="仿宋" w:eastAsia="仿宋" w:cs="仿宋"/>
          <w:sz w:val="28"/>
          <w:szCs w:val="28"/>
        </w:rPr>
      </w:pPr>
      <w:r>
        <w:rPr>
          <w:rFonts w:hint="eastAsia" w:ascii="仿宋" w:hAnsi="仿宋" w:eastAsia="仿宋" w:cs="仿宋"/>
          <w:sz w:val="28"/>
          <w:szCs w:val="28"/>
        </w:rPr>
        <w:t>8.1 变更情形</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8.1.1 发生本项所述变更情形的，有关监理服务期限和监理报酬的调整按照合同第9.1.1项执行。</w:t>
      </w:r>
    </w:p>
    <w:p>
      <w:pPr>
        <w:wordWrap w:val="0"/>
        <w:ind w:firstLine="560"/>
        <w:rPr>
          <w:rFonts w:hint="eastAsia" w:ascii="仿宋" w:hAnsi="仿宋" w:eastAsia="仿宋" w:cs="仿宋"/>
          <w:sz w:val="28"/>
          <w:szCs w:val="28"/>
        </w:rPr>
      </w:pPr>
      <w:r>
        <w:rPr>
          <w:rFonts w:hint="eastAsia" w:ascii="仿宋" w:hAnsi="仿宋" w:eastAsia="仿宋" w:cs="仿宋"/>
          <w:sz w:val="28"/>
          <w:szCs w:val="28"/>
        </w:rPr>
        <w:t>8.2 合理化建议</w:t>
      </w:r>
    </w:p>
    <w:p>
      <w:pPr>
        <w:wordWrap w:val="0"/>
        <w:snapToGrid w:val="0"/>
        <w:spacing w:line="480" w:lineRule="exact"/>
        <w:ind w:firstLine="560" w:firstLineChars="200"/>
        <w:rPr>
          <w:rFonts w:hint="eastAsia" w:ascii="仿宋" w:hAnsi="仿宋" w:eastAsia="仿宋" w:cs="仿宋"/>
          <w:sz w:val="28"/>
        </w:rPr>
      </w:pPr>
      <w:permStart w:id="58" w:edGrp="everyone"/>
      <w:r>
        <w:rPr>
          <w:rFonts w:hint="eastAsia" w:ascii="仿宋" w:hAnsi="仿宋" w:eastAsia="仿宋" w:cs="仿宋"/>
          <w:sz w:val="28"/>
        </w:rPr>
        <w:t>8.2.2 合理化建议奖励的约定：</w:t>
      </w:r>
      <w:r>
        <w:rPr>
          <w:rFonts w:hint="eastAsia" w:ascii="仿宋" w:hAnsi="仿宋" w:eastAsia="仿宋" w:cs="仿宋"/>
          <w:sz w:val="28"/>
          <w:u w:val="single"/>
        </w:rPr>
        <w:t xml:space="preserve">                           </w:t>
      </w:r>
      <w:r>
        <w:rPr>
          <w:rFonts w:hint="eastAsia" w:ascii="仿宋" w:hAnsi="仿宋" w:eastAsia="仿宋" w:cs="仿宋"/>
          <w:sz w:val="28"/>
        </w:rPr>
        <w:t>。</w:t>
      </w:r>
    </w:p>
    <w:permEnd w:id="58"/>
    <w:p>
      <w:pPr>
        <w:pStyle w:val="3"/>
        <w:wordWrap w:val="0"/>
        <w:ind w:firstLine="560"/>
        <w:rPr>
          <w:rFonts w:hint="eastAsia" w:ascii="黑体" w:hAnsi="黑体" w:eastAsia="黑体" w:cs="黑体"/>
          <w:b w:val="0"/>
          <w:bCs/>
          <w:szCs w:val="28"/>
        </w:rPr>
      </w:pPr>
      <w:bookmarkStart w:id="178" w:name="_Toc15409"/>
      <w:bookmarkStart w:id="179" w:name="_Toc14082"/>
      <w:bookmarkStart w:id="180" w:name="_Toc10125"/>
      <w:bookmarkStart w:id="181" w:name="_Toc15677"/>
      <w:r>
        <w:rPr>
          <w:rFonts w:hint="eastAsia" w:ascii="黑体" w:hAnsi="黑体" w:eastAsia="黑体" w:cs="黑体"/>
          <w:b w:val="0"/>
          <w:bCs/>
          <w:szCs w:val="28"/>
        </w:rPr>
        <w:t>9. 合同价格与支付</w:t>
      </w:r>
      <w:bookmarkEnd w:id="178"/>
      <w:bookmarkEnd w:id="179"/>
      <w:bookmarkEnd w:id="180"/>
      <w:bookmarkEnd w:id="181"/>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9.1 合同价格</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9.1.1合同价款确定方式：见合同协议书。</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风险范围和调整方式：</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除发生下列情况外，签约合同价是完成合同所规定的所有监理服务的全部报酬，任何一方不得以任何理由要求对签约合同价作任何调整</w:t>
      </w:r>
      <w:r>
        <w:rPr>
          <w:rFonts w:hint="eastAsia" w:ascii="仿宋" w:hAnsi="仿宋" w:eastAsia="仿宋" w:cs="仿宋"/>
          <w:sz w:val="28"/>
          <w:szCs w:val="28"/>
        </w:rPr>
        <w:t>：</w:t>
      </w:r>
    </w:p>
    <w:p>
      <w:pPr>
        <w:numPr>
          <w:ilvl w:val="0"/>
          <w:numId w:val="4"/>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在工程竣工验收移交30天内，委托人依据国家电网输变电工程业主项目部管理相关规定对监理人考核评价，在国家电网有限公司输变电工程结算管理相关规定的期限内，确定扣减价款〔评价得分率90%及以上全额支付合同价格（指已按合同约定扣减考核违约金后的价款），90%以下的，每降低1%，扣减合同价格的0.1%〕；</w:t>
      </w:r>
    </w:p>
    <w:p>
      <w:pPr>
        <w:numPr>
          <w:ilvl w:val="0"/>
          <w:numId w:val="4"/>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合同生效后，</w:t>
      </w:r>
      <w:r>
        <w:rPr>
          <w:rFonts w:hint="eastAsia" w:ascii="仿宋" w:hAnsi="仿宋" w:eastAsia="仿宋" w:cs="仿宋"/>
          <w:sz w:val="28"/>
        </w:rPr>
        <w:t>如果实际情况发生变化使得监理人不能完成全部或部分工作的，合同价格按照监理人不能完成工作量比例予以相应扣减和调整</w:t>
      </w:r>
      <w:r>
        <w:rPr>
          <w:rFonts w:hint="eastAsia" w:ascii="仿宋" w:hAnsi="仿宋" w:eastAsia="仿宋" w:cs="仿宋"/>
          <w:sz w:val="28"/>
          <w:szCs w:val="28"/>
        </w:rPr>
        <w:t>；</w:t>
      </w:r>
    </w:p>
    <w:p>
      <w:pPr>
        <w:numPr>
          <w:ilvl w:val="0"/>
          <w:numId w:val="4"/>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合同签订后，遇有与工程相关的法律法规、标准颁布或修订的，双方应遵照执行。由此引起监理与相关服务的范围、时间、酬金变化的，双方可通过协商进行相应调整；</w:t>
      </w:r>
    </w:p>
    <w:p>
      <w:pPr>
        <w:numPr>
          <w:ilvl w:val="0"/>
          <w:numId w:val="4"/>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因工程概算投资额或建筑安装工程费</w:t>
      </w:r>
      <w:r>
        <w:rPr>
          <w:rFonts w:hint="eastAsia" w:ascii="仿宋" w:hAnsi="仿宋" w:eastAsia="仿宋" w:cs="仿宋"/>
          <w:sz w:val="28"/>
        </w:rPr>
        <w:t>、工程规模增加或减少超过10%时，合同价格对超出10%的部分予以相应调整，调整部分的合同价格由监理人根据调整工程的资料、计量规则，按照《电网工程建设预算编制与计算规定》（2013版）的规定标准以及监理人报价折扣率提出，经报发包人或委托人确定后进行调整。监理人报价折扣率=（中标价/最高投标限价）×100%；</w:t>
      </w:r>
    </w:p>
    <w:p>
      <w:pPr>
        <w:numPr>
          <w:ilvl w:val="0"/>
          <w:numId w:val="4"/>
        </w:numPr>
        <w:wordWrap w:val="0"/>
        <w:snapToGrid w:val="0"/>
        <w:spacing w:line="480" w:lineRule="exact"/>
        <w:ind w:firstLine="560" w:firstLineChars="200"/>
        <w:rPr>
          <w:rFonts w:hint="eastAsia" w:ascii="仿宋" w:hAnsi="仿宋" w:eastAsia="仿宋" w:cs="仿宋"/>
          <w:sz w:val="28"/>
          <w:szCs w:val="28"/>
        </w:rPr>
      </w:pPr>
      <w:permStart w:id="59" w:edGrp="everyone"/>
      <w:r>
        <w:rPr>
          <w:rFonts w:hint="eastAsia" w:ascii="仿宋" w:hAnsi="仿宋" w:eastAsia="仿宋" w:cs="仿宋"/>
          <w:sz w:val="28"/>
          <w:szCs w:val="28"/>
        </w:rPr>
        <w:t>其他：</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59"/>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9.1.2 合同价格的组成约定：</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签约合同价包括监理人为完成合同约定的监理服务范围和内容，由监理人承担的直接费、间接费、其他费用、税金等全部费用和要求获得的利润，即由监理人承担的义务、责任和风险所发生的一切费用。包括但不限于人工费、节假日加班工资、附加工资、食宿费用、各类保险及税费，以及监理人的福利、探亲的车旅费、教育经费、办公低值易耗用品费用、工器具使用费、自备设备的折旧、使用费、修理费及监理人的利润等</w:t>
      </w:r>
      <w:r>
        <w:rPr>
          <w:rFonts w:hint="eastAsia" w:ascii="仿宋" w:hAnsi="仿宋" w:eastAsia="仿宋" w:cs="仿宋"/>
          <w:sz w:val="28"/>
        </w:rPr>
        <w:t>。</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9.1.3 修改为：</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签约合同价已包含监理人应履行法律法规规定及合同文件项下全部义务和责任的款项和费用，并应由监理人承担该全部费用，包括但不限于监理人进行外出考察、试验检测、专项咨询以及需向任何第三人进行专家评审或论证等所产生的全部费用。</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9.2 预付款</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不适用。</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9.3 中期支付</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不适用。</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9.4 费用结算</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9.4.1监理人按下列要求向委托人提交监理费用结算申请：</w:t>
      </w:r>
    </w:p>
    <w:p>
      <w:pPr>
        <w:wordWrap w:val="0"/>
        <w:spacing w:line="480" w:lineRule="exact"/>
        <w:ind w:firstLine="560" w:firstLineChars="200"/>
        <w:rPr>
          <w:rFonts w:hint="eastAsia" w:ascii="仿宋" w:hAnsi="仿宋" w:eastAsia="仿宋" w:cs="仿宋"/>
          <w:sz w:val="28"/>
          <w:szCs w:val="28"/>
          <w:u w:val="single"/>
        </w:rPr>
      </w:pPr>
      <w:permStart w:id="60" w:edGrp="everyone"/>
      <w:r>
        <w:rPr>
          <w:rFonts w:hint="eastAsia" w:ascii="仿宋" w:hAnsi="仿宋" w:eastAsia="仿宋" w:cs="仿宋"/>
          <w:sz w:val="28"/>
          <w:szCs w:val="28"/>
        </w:rPr>
        <w:t>提交份数：</w:t>
      </w:r>
      <w:r>
        <w:rPr>
          <w:rFonts w:hint="eastAsia" w:ascii="仿宋" w:hAnsi="仿宋" w:eastAsia="仿宋" w:cs="仿宋"/>
          <w:sz w:val="28"/>
          <w:szCs w:val="28"/>
          <w:u w:val="single"/>
        </w:rPr>
        <w:t xml:space="preserve">                </w:t>
      </w:r>
      <w:r>
        <w:rPr>
          <w:rFonts w:hint="eastAsia" w:ascii="仿宋" w:hAnsi="仿宋" w:eastAsia="仿宋" w:cs="仿宋"/>
          <w:sz w:val="28"/>
          <w:szCs w:val="28"/>
        </w:rPr>
        <w:t>。</w:t>
      </w:r>
    </w:p>
    <w:permEnd w:id="60"/>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提交期限：220千伏及以上输变电工程，应于输变电工程竣工验收后15日内编制完成并提交；110千伏及以下输变电工程，应于输变电工程竣工验收后10日内编制完成并提交。</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监理人逾期提交的违约责任：监理人未按合同约定及时报送监理费用结算文件，每延期一天，监理人应向委托人支付签约合同价</w:t>
      </w:r>
      <w:permStart w:id="61" w:edGrp="everyone"/>
      <w:r>
        <w:rPr>
          <w:rFonts w:hint="eastAsia" w:ascii="仿宋" w:hAnsi="仿宋" w:eastAsia="仿宋" w:cs="仿宋"/>
          <w:sz w:val="28"/>
          <w:szCs w:val="28"/>
          <w:u w:val="single"/>
        </w:rPr>
        <w:t xml:space="preserve">   </w:t>
      </w:r>
      <w:permEnd w:id="61"/>
      <w:r>
        <w:rPr>
          <w:rFonts w:hint="eastAsia" w:ascii="仿宋" w:hAnsi="仿宋" w:eastAsia="仿宋" w:cs="仿宋"/>
          <w:sz w:val="28"/>
          <w:szCs w:val="28"/>
        </w:rPr>
        <w:t>%的违约金。</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9.4.2 不适用。</w:t>
      </w:r>
    </w:p>
    <w:p>
      <w:pPr>
        <w:wordWrap w:val="0"/>
        <w:spacing w:line="480" w:lineRule="exact"/>
        <w:ind w:firstLine="560" w:firstLineChars="200"/>
        <w:rPr>
          <w:rFonts w:hint="eastAsia" w:ascii="仿宋" w:hAnsi="仿宋" w:eastAsia="仿宋" w:cs="仿宋"/>
        </w:rPr>
      </w:pPr>
      <w:r>
        <w:rPr>
          <w:rFonts w:hint="eastAsia" w:ascii="仿宋" w:hAnsi="仿宋" w:eastAsia="仿宋" w:cs="仿宋"/>
          <w:sz w:val="28"/>
          <w:szCs w:val="28"/>
        </w:rPr>
        <w:t>增加以下条款：</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9.5 合同价格的支付</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9.5.1 合同价格按以下第</w:t>
      </w:r>
      <w:permStart w:id="62" w:edGrp="everyone"/>
      <w:r>
        <w:rPr>
          <w:rFonts w:hint="eastAsia" w:ascii="仿宋" w:hAnsi="仿宋" w:eastAsia="仿宋" w:cs="仿宋"/>
          <w:sz w:val="28"/>
          <w:u w:val="single"/>
        </w:rPr>
        <w:t xml:space="preserve">    </w:t>
      </w:r>
      <w:permEnd w:id="62"/>
      <w:r>
        <w:rPr>
          <w:rFonts w:hint="eastAsia" w:ascii="仿宋" w:hAnsi="仿宋" w:eastAsia="仿宋" w:cs="仿宋"/>
          <w:sz w:val="28"/>
        </w:rPr>
        <w:t>种方式支付：</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合同价格按季度平均支付。监理人在监理合同有效期内提供了合格的监理服务，委托人将按下列公式支付：每期合同价格支付额=签约合同价总额÷（合同工期年度数×4），如果合同工期的首、尾在半年期间，则从下一个半年开始计算。每期合同价格的支付时间不得晚于下个季度第一个月的15日。</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（2）工程监理合同生效后</w:t>
      </w:r>
      <w:permStart w:id="63" w:edGrp="everyone"/>
      <w:r>
        <w:rPr>
          <w:rFonts w:hint="eastAsia" w:ascii="仿宋" w:hAnsi="仿宋" w:eastAsia="仿宋" w:cs="仿宋"/>
          <w:sz w:val="28"/>
          <w:u w:val="single"/>
        </w:rPr>
        <w:t xml:space="preserve">    </w:t>
      </w:r>
      <w:permEnd w:id="63"/>
      <w:r>
        <w:rPr>
          <w:rFonts w:hint="eastAsia" w:ascii="仿宋" w:hAnsi="仿宋" w:eastAsia="仿宋" w:cs="仿宋"/>
          <w:sz w:val="28"/>
        </w:rPr>
        <w:t>天内，委托人支付签约合同价的</w:t>
      </w:r>
    </w:p>
    <w:p>
      <w:pPr>
        <w:wordWrap w:val="0"/>
        <w:adjustRightInd w:val="0"/>
        <w:snapToGrid w:val="0"/>
        <w:spacing w:line="480" w:lineRule="exact"/>
        <w:rPr>
          <w:rFonts w:hint="eastAsia" w:ascii="仿宋" w:hAnsi="仿宋" w:eastAsia="仿宋" w:cs="仿宋"/>
          <w:sz w:val="28"/>
        </w:rPr>
      </w:pPr>
      <w:permStart w:id="64" w:edGrp="everyone"/>
      <w:r>
        <w:rPr>
          <w:rFonts w:hint="eastAsia" w:ascii="仿宋" w:hAnsi="仿宋" w:eastAsia="仿宋" w:cs="仿宋"/>
          <w:sz w:val="28"/>
          <w:u w:val="single"/>
        </w:rPr>
        <w:t xml:space="preserve">    </w:t>
      </w:r>
      <w:permEnd w:id="64"/>
      <w:r>
        <w:rPr>
          <w:rFonts w:hint="eastAsia" w:ascii="仿宋" w:hAnsi="仿宋" w:eastAsia="仿宋" w:cs="仿宋"/>
          <w:sz w:val="28"/>
        </w:rPr>
        <w:t>%。</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工程竣工验收通过并提交全部监理资料后（含工程质量评估报告）</w:t>
      </w:r>
      <w:permStart w:id="65" w:edGrp="everyone"/>
      <w:r>
        <w:rPr>
          <w:rFonts w:hint="eastAsia" w:ascii="仿宋" w:hAnsi="仿宋" w:eastAsia="仿宋" w:cs="仿宋"/>
          <w:sz w:val="28"/>
          <w:u w:val="single"/>
        </w:rPr>
        <w:t xml:space="preserve">    </w:t>
      </w:r>
      <w:permEnd w:id="65"/>
      <w:r>
        <w:rPr>
          <w:rFonts w:hint="eastAsia" w:ascii="仿宋" w:hAnsi="仿宋" w:eastAsia="仿宋" w:cs="仿宋"/>
          <w:sz w:val="28"/>
        </w:rPr>
        <w:t>天内，委托人支付合同价格的</w:t>
      </w:r>
      <w:permStart w:id="66" w:edGrp="everyone"/>
      <w:r>
        <w:rPr>
          <w:rFonts w:hint="eastAsia" w:ascii="仿宋" w:hAnsi="仿宋" w:eastAsia="仿宋" w:cs="仿宋"/>
          <w:sz w:val="28"/>
          <w:u w:val="single"/>
        </w:rPr>
        <w:t xml:space="preserve">    </w:t>
      </w:r>
      <w:permEnd w:id="66"/>
      <w:r>
        <w:rPr>
          <w:rFonts w:hint="eastAsia" w:ascii="仿宋" w:hAnsi="仿宋" w:eastAsia="仿宋" w:cs="仿宋"/>
          <w:sz w:val="28"/>
        </w:rPr>
        <w:t>%。</w:t>
      </w:r>
    </w:p>
    <w:p>
      <w:pPr>
        <w:wordWrap w:val="0"/>
        <w:adjustRightInd w:val="0"/>
        <w:snapToGrid w:val="0"/>
        <w:spacing w:line="480" w:lineRule="exact"/>
        <w:ind w:firstLine="560" w:firstLineChars="200"/>
        <w:rPr>
          <w:rFonts w:hint="eastAsia" w:ascii="仿宋" w:hAnsi="仿宋" w:eastAsia="仿宋" w:cs="仿宋"/>
          <w:sz w:val="28"/>
        </w:rPr>
      </w:pPr>
      <w:permStart w:id="67" w:edGrp="everyone"/>
      <w:r>
        <w:rPr>
          <w:rFonts w:hint="eastAsia" w:ascii="仿宋" w:hAnsi="仿宋" w:eastAsia="仿宋" w:cs="仿宋"/>
          <w:sz w:val="28"/>
        </w:rPr>
        <w:t>（3）其他支付方式：</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a.合同生效后30天内，支付签约合同价的20%；</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b.工程量（投资额）完成50%时，支付签约合同价的30%；</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c.工程竣工投运且监理资料移交完毕后</w:t>
      </w:r>
      <w:r>
        <w:rPr>
          <w:rFonts w:hint="eastAsia" w:ascii="仿宋" w:hAnsi="仿宋" w:eastAsia="仿宋" w:cs="仿宋"/>
          <w:sz w:val="28"/>
          <w:u w:val="single"/>
        </w:rPr>
        <w:t xml:space="preserve">    </w:t>
      </w:r>
      <w:r>
        <w:rPr>
          <w:rFonts w:hint="eastAsia" w:ascii="仿宋" w:hAnsi="仿宋" w:eastAsia="仿宋" w:cs="仿宋"/>
          <w:sz w:val="28"/>
        </w:rPr>
        <w:t>天内，支付签约合同价的40%；</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d.监理人向委托人办理完竣工验收或工程移交手续，监理人和委托人已签订工程质保责任书，达标投产、完成档案移交及信息化工作后15个工作日内，按照第9.5.2项的约定支付剩余合同价款。</w:t>
      </w:r>
    </w:p>
    <w:permEnd w:id="67"/>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9.5.2 质量保证金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szCs w:val="22"/>
        </w:rPr>
      </w:pPr>
      <w:r>
        <w:rPr>
          <w:rFonts w:hint="eastAsia" w:ascii="仿宋" w:hAnsi="仿宋" w:eastAsia="仿宋" w:cs="仿宋"/>
          <w:sz w:val="28"/>
        </w:rPr>
        <w:t>委托人按照第9.5.1项支付合同价款时，预留合同价格3%作为质量</w:t>
      </w:r>
      <w:r>
        <w:rPr>
          <w:rFonts w:hint="eastAsia" w:ascii="仿宋" w:hAnsi="仿宋" w:eastAsia="仿宋" w:cs="仿宋"/>
          <w:sz w:val="28"/>
          <w:szCs w:val="22"/>
        </w:rPr>
        <w:t>保证金，质量保证金在工程质量缺陷期满后，且在工程投运、消除全部质量缺陷后30个工作日内予以支付。</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szCs w:val="22"/>
        </w:rPr>
      </w:pPr>
      <w:r>
        <w:rPr>
          <w:rFonts w:hint="eastAsia" w:ascii="仿宋" w:hAnsi="仿宋" w:eastAsia="仿宋" w:cs="仿宋"/>
          <w:sz w:val="28"/>
          <w:szCs w:val="22"/>
        </w:rPr>
        <w:t>质量保证金可以质量保证金保函或质量保证保险形式替代，金额为合同价格的3%。监理人提供质保金保函的，应为中国注册的具有担保经营业务资格的银行或有关金融机构开具；监理人投保质量保证保险的，保险公司应具有相应质量保证保险经营业务资格，且该质量保证保险产品应经银行保险监管部门审批或备案。保函或保险应在委托人签发竣工验收证书之日起第29天起至工程投运、工程质量缺陷期满且消除全部质量缺陷前保持足额、有效。</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szCs w:val="22"/>
        </w:rPr>
        <w:t>监理人以质保金保函或质量保证保险替代预留质量保证金的，应在委托人签发竣工验收证书之日起28天内向委托人提交符合合同约定的质保金保函或质量保证保险，委托人在收到质保金保函或质量保证保险后   天内向监理人支付前述合同价格的3%。监理人逾期不提交或者质保金保函或质量保证保险不符合要求的，视为监理人选择以现金保证金替代质保金保函或质量保证保险。</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质量保证金的评价按以下约定执行：</w:t>
      </w:r>
    </w:p>
    <w:p>
      <w:pPr>
        <w:wordWrap w:val="0"/>
        <w:spacing w:line="480" w:lineRule="exact"/>
        <w:ind w:firstLine="560" w:firstLineChars="200"/>
        <w:rPr>
          <w:rFonts w:hint="eastAsia" w:ascii="仿宋" w:hAnsi="仿宋" w:eastAsia="仿宋" w:cs="仿宋"/>
          <w:sz w:val="28"/>
          <w:u w:val="single"/>
        </w:rPr>
      </w:pPr>
      <w:permStart w:id="68" w:edGrp="everyone"/>
      <w:r>
        <w:rPr>
          <w:rFonts w:hint="eastAsia" w:ascii="仿宋" w:hAnsi="仿宋" w:eastAsia="仿宋" w:cs="仿宋"/>
          <w:sz w:val="28"/>
          <w:u w:val="single"/>
        </w:rPr>
        <w:t xml:space="preserve">                                                       </w:t>
      </w:r>
    </w:p>
    <w:p>
      <w:pPr>
        <w:wordWrap w:val="0"/>
        <w:spacing w:line="480" w:lineRule="exact"/>
        <w:rPr>
          <w:rFonts w:hint="eastAsia" w:ascii="仿宋" w:hAnsi="仿宋" w:eastAsia="仿宋" w:cs="仿宋"/>
        </w:rPr>
      </w:pPr>
      <w:r>
        <w:rPr>
          <w:rFonts w:hint="eastAsia" w:ascii="仿宋" w:hAnsi="仿宋" w:eastAsia="仿宋" w:cs="仿宋"/>
          <w:sz w:val="28"/>
          <w:u w:val="single"/>
        </w:rPr>
        <w:t xml:space="preserve">                                                                                                                     </w:t>
      </w:r>
      <w:r>
        <w:rPr>
          <w:rFonts w:hint="eastAsia" w:ascii="仿宋" w:hAnsi="仿宋" w:eastAsia="仿宋" w:cs="仿宋"/>
        </w:rPr>
        <w:t>。</w:t>
      </w:r>
    </w:p>
    <w:permEnd w:id="68"/>
    <w:p>
      <w:pPr>
        <w:pStyle w:val="52"/>
        <w:wordWrap w:val="0"/>
        <w:topLinePunct/>
        <w:snapToGrid/>
        <w:spacing w:line="480" w:lineRule="exact"/>
        <w:ind w:left="0" w:leftChars="0" w:rightChars="0" w:firstLine="560" w:firstLineChars="200"/>
        <w:jc w:val="both"/>
        <w:rPr>
          <w:rFonts w:hint="eastAsia" w:ascii="仿宋" w:hAnsi="仿宋" w:eastAsia="仿宋" w:cs="仿宋"/>
          <w:sz w:val="28"/>
          <w:szCs w:val="22"/>
        </w:rPr>
      </w:pPr>
      <w:r>
        <w:rPr>
          <w:rFonts w:hint="eastAsia" w:ascii="仿宋" w:hAnsi="仿宋" w:eastAsia="仿宋" w:cs="仿宋"/>
          <w:sz w:val="28"/>
          <w:szCs w:val="22"/>
        </w:rPr>
        <w:t>9.5.3 发票</w:t>
      </w:r>
    </w:p>
    <w:p>
      <w:pPr>
        <w:pStyle w:val="52"/>
        <w:wordWrap w:val="0"/>
        <w:topLinePunct/>
        <w:snapToGrid/>
        <w:spacing w:line="480" w:lineRule="exact"/>
        <w:ind w:left="0" w:leftChars="0" w:rightChars="0" w:firstLine="560" w:firstLineChars="200"/>
        <w:jc w:val="both"/>
        <w:rPr>
          <w:rFonts w:hint="eastAsia" w:ascii="仿宋" w:hAnsi="仿宋" w:eastAsia="仿宋" w:cs="仿宋"/>
        </w:rPr>
      </w:pPr>
      <w:r>
        <w:rPr>
          <w:rFonts w:hint="eastAsia" w:ascii="仿宋" w:hAnsi="仿宋" w:eastAsia="仿宋" w:cs="仿宋"/>
          <w:sz w:val="28"/>
          <w:szCs w:val="22"/>
        </w:rPr>
        <w:t>监理人应在合同约定的每次应付款时间之前，向委托人提交支付申请书。支付申请书应当说明当期应付款总额及明细。支付申请书经委托人确认后生效。委托人向监理人支付合同价款前，监理人应向委托人提交税务部门认可的正规等额发票，否则委托人有权暂缓支付合同价款，但监理人仍应按照本合同约定履行义务。</w:t>
      </w:r>
    </w:p>
    <w:p>
      <w:pPr>
        <w:wordWrap w:val="0"/>
        <w:ind w:firstLine="560"/>
        <w:rPr>
          <w:rFonts w:hint="eastAsia" w:ascii="仿宋" w:hAnsi="仿宋" w:eastAsia="仿宋" w:cs="仿宋"/>
          <w:sz w:val="28"/>
          <w:szCs w:val="28"/>
        </w:rPr>
      </w:pPr>
      <w:r>
        <w:rPr>
          <w:rFonts w:hint="eastAsia" w:ascii="仿宋" w:hAnsi="仿宋" w:eastAsia="仿宋" w:cs="仿宋"/>
          <w:sz w:val="28"/>
          <w:szCs w:val="28"/>
        </w:rPr>
        <w:t>9.6 考核违约金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考核违约金由委托人按照国家电网有限公司业主项目部标准化工作手册和其他有关规定进行评价，考核违约金包括：</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（1）安全违约金；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（2）质量违约金；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（3）进度违约金；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（4）投资控制违约金；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（5）合同和信息管理违约金；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（6）环保和水保违约金；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（7）协调违约金。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监理人未实现考核目标的，应按本款支付考核违约金，并按照第11.1.2项的约定承担违约责任。</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（1）安全违约金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a.发生人身死亡事故（含分包工程）：支付签约合同价2％的安全违约金；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b.发生人身重伤事故：每人次支付签约合同价1％的安全违约金、两人次及以上支付签约合同价2％的安全违约金；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c.发生重大交通事故：支付签约合同价2％的安全违约金；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d.故意隐瞒事故：支付签约合同价2％的安全违约金；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e.委托人组织安全大检查时，所监理的施工承包人受到国家电网有限公司通报批评：支付签约合同价2％的安全违约金。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（2）质量违约金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a.因施工原因未达到质量目标：支付签约合同价2％的质量违约金；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b.未实现零缺陷移交：支付签约合同价2％的质量违约金；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c.未实现达标投产及合同创优目标：支付签约合同价2％的质量违约金。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（3）进度违约金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由于监理人责任，工程未按施工承包合同所约定的工期完成超过30天的：支付签约合同价2％的进度违约金。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（4）投资控制违约金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由于监理人责任，造成工程的静态投资被突破：支付签约合同价1％的投资控制违约金。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（5）合同和信息管理违约金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a.来往资料分发或信息传递不及时，对施工造成较大影响：支付签约合同价1％的合同和信息管理违约金；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b.工程档案（竣工资料或图纸）质量不满足档案管理有关规定或不能按照要求的时间进行移交：支付签约合同价1％的合同和信息管理违约金；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c.因对施工、设计、物资合同或技术标准的理解错误，严重影响工程建设目标实现：支付签约合同价1％的合同和信息管理违约金；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d.未落实信息化相关规章制度及工作要求，未准确、及时、完整地在信息系统中完成信息上报及项目管理工作，每出现一次支付500元违约金。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（6）环保和水保违约金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因施工或其他现场原因造成环境污染、水土流失或受到环保、水保部门处罚：支付签约合同价1％的环保和水保违约金。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（7）协调违约金</w:t>
      </w:r>
    </w:p>
    <w:p>
      <w:pPr>
        <w:pStyle w:val="52"/>
        <w:wordWrap w:val="0"/>
        <w:topLinePunct/>
        <w:snapToGrid/>
        <w:spacing w:line="480" w:lineRule="exact"/>
        <w:ind w:left="0" w:leftChars="0" w:rightChars="0" w:firstLine="560" w:firstLineChars="200"/>
        <w:jc w:val="both"/>
        <w:rPr>
          <w:rFonts w:hint="eastAsia" w:ascii="仿宋" w:hAnsi="仿宋" w:eastAsia="仿宋" w:cs="仿宋"/>
          <w:sz w:val="28"/>
        </w:rPr>
      </w:pPr>
      <w:r>
        <w:rPr>
          <w:rFonts w:hint="eastAsia" w:ascii="仿宋" w:hAnsi="仿宋" w:eastAsia="仿宋" w:cs="仿宋"/>
          <w:sz w:val="28"/>
        </w:rPr>
        <w:t>组织、协调工作不力，未导致工程建设目标无法实现：支付签约合同价1％的协调违约金。</w:t>
      </w:r>
    </w:p>
    <w:p>
      <w:pPr>
        <w:pStyle w:val="3"/>
        <w:wordWrap w:val="0"/>
        <w:ind w:firstLine="560"/>
        <w:rPr>
          <w:rFonts w:hint="eastAsia" w:ascii="黑体" w:hAnsi="黑体" w:eastAsia="黑体" w:cs="黑体"/>
          <w:b w:val="0"/>
          <w:bCs/>
          <w:szCs w:val="28"/>
        </w:rPr>
      </w:pPr>
      <w:bookmarkStart w:id="182" w:name="_Toc30089"/>
      <w:bookmarkStart w:id="183" w:name="_Toc13614"/>
      <w:bookmarkStart w:id="184" w:name="_Toc15028"/>
      <w:bookmarkStart w:id="185" w:name="_Toc28644"/>
      <w:r>
        <w:rPr>
          <w:rFonts w:hint="eastAsia" w:ascii="黑体" w:hAnsi="黑体" w:eastAsia="黑体" w:cs="黑体"/>
          <w:b w:val="0"/>
          <w:bCs/>
          <w:szCs w:val="28"/>
        </w:rPr>
        <w:t>10. 不可抗力</w:t>
      </w:r>
      <w:bookmarkEnd w:id="182"/>
      <w:bookmarkEnd w:id="183"/>
      <w:bookmarkEnd w:id="184"/>
      <w:bookmarkEnd w:id="185"/>
    </w:p>
    <w:p>
      <w:pPr>
        <w:wordWrap w:val="0"/>
        <w:ind w:firstLine="560"/>
        <w:rPr>
          <w:rFonts w:hint="eastAsia" w:ascii="仿宋" w:hAnsi="仿宋" w:eastAsia="仿宋" w:cs="仿宋"/>
          <w:sz w:val="28"/>
          <w:szCs w:val="28"/>
        </w:rPr>
      </w:pPr>
      <w:r>
        <w:rPr>
          <w:rFonts w:hint="eastAsia" w:ascii="仿宋" w:hAnsi="仿宋" w:eastAsia="仿宋" w:cs="仿宋"/>
          <w:sz w:val="28"/>
          <w:szCs w:val="28"/>
        </w:rPr>
        <w:t>10.1 不可抗力的确认</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10.1.1 除通用合同条款约定的不可抗力情形外，视为不可抗力的其他情形：</w:t>
      </w:r>
    </w:p>
    <w:p>
      <w:pPr>
        <w:wordWrap w:val="0"/>
        <w:snapToGrid w:val="0"/>
        <w:spacing w:line="480" w:lineRule="exact"/>
        <w:ind w:firstLine="560" w:firstLineChars="200"/>
        <w:rPr>
          <w:rFonts w:hint="eastAsia" w:ascii="仿宋" w:hAnsi="仿宋" w:eastAsia="仿宋" w:cs="仿宋"/>
          <w:sz w:val="28"/>
        </w:rPr>
      </w:pPr>
      <w:permStart w:id="69" w:edGrp="everyone"/>
      <w:r>
        <w:rPr>
          <w:rFonts w:hint="eastAsia" w:ascii="仿宋" w:hAnsi="仿宋" w:eastAsia="仿宋" w:cs="仿宋"/>
          <w:sz w:val="28"/>
          <w:u w:val="single"/>
        </w:rPr>
        <w:t xml:space="preserve">                                                                                                                                                                            </w:t>
      </w:r>
      <w:r>
        <w:rPr>
          <w:rFonts w:hint="eastAsia" w:ascii="仿宋" w:hAnsi="仿宋" w:eastAsia="仿宋" w:cs="仿宋"/>
          <w:sz w:val="28"/>
        </w:rPr>
        <w:t>。</w:t>
      </w:r>
    </w:p>
    <w:permEnd w:id="69"/>
    <w:p>
      <w:pPr>
        <w:wordWrap w:val="0"/>
        <w:ind w:firstLine="560"/>
        <w:rPr>
          <w:rFonts w:hint="eastAsia" w:ascii="仿宋" w:hAnsi="仿宋" w:eastAsia="仿宋" w:cs="仿宋"/>
          <w:sz w:val="28"/>
          <w:szCs w:val="28"/>
        </w:rPr>
      </w:pPr>
      <w:r>
        <w:rPr>
          <w:rFonts w:hint="eastAsia" w:ascii="仿宋" w:hAnsi="仿宋" w:eastAsia="仿宋" w:cs="仿宋"/>
          <w:sz w:val="28"/>
          <w:szCs w:val="28"/>
        </w:rPr>
        <w:t>10.3 不可抗力后果及其处理</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增加以下条款：</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10.3.4 </w:t>
      </w:r>
      <w:r>
        <w:rPr>
          <w:rFonts w:hint="eastAsia" w:ascii="仿宋" w:hAnsi="仿宋" w:eastAsia="仿宋" w:cs="仿宋"/>
          <w:sz w:val="28"/>
        </w:rPr>
        <w:t>监理人不得因不可抗力造成的监理服务增加或延长而要求调整合同价格。</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10.3.5 如果不可抗力事件的影响已达120天或双方预计不可抗力事件的影响将延续120天以上时，任何一方有权解除合同。监理人应退还尚未履行的工作内容的相应合同价款，并双方友好协商解决其他合同解除所引起的后续问题。</w:t>
      </w:r>
    </w:p>
    <w:p>
      <w:p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10.3.6 因政府行为、法律或国家政策发生重大变更，导致合同一方或多方不能完成本合同项下的义务，合同各方应本着公平合理的原则尽快协商解决。必要时，签订合同修改变更协议。</w:t>
      </w:r>
    </w:p>
    <w:p>
      <w:pPr>
        <w:pStyle w:val="3"/>
        <w:wordWrap w:val="0"/>
        <w:ind w:firstLine="560"/>
        <w:rPr>
          <w:rFonts w:hint="eastAsia" w:ascii="黑体" w:hAnsi="黑体" w:eastAsia="黑体" w:cs="黑体"/>
          <w:b w:val="0"/>
          <w:bCs/>
          <w:szCs w:val="28"/>
        </w:rPr>
      </w:pPr>
      <w:bookmarkStart w:id="186" w:name="_Toc3526"/>
      <w:bookmarkStart w:id="187" w:name="_Toc31806"/>
      <w:bookmarkStart w:id="188" w:name="_Toc6141"/>
      <w:bookmarkStart w:id="189" w:name="_Toc12729"/>
      <w:r>
        <w:rPr>
          <w:rFonts w:hint="eastAsia" w:ascii="黑体" w:hAnsi="黑体" w:eastAsia="黑体" w:cs="黑体"/>
          <w:b w:val="0"/>
          <w:bCs/>
          <w:szCs w:val="28"/>
        </w:rPr>
        <w:t>11. 违约</w:t>
      </w:r>
      <w:bookmarkEnd w:id="186"/>
      <w:bookmarkEnd w:id="187"/>
      <w:bookmarkEnd w:id="188"/>
      <w:bookmarkEnd w:id="189"/>
    </w:p>
    <w:p>
      <w:pPr>
        <w:wordWrap w:val="0"/>
        <w:ind w:firstLine="560"/>
        <w:rPr>
          <w:rFonts w:hint="eastAsia" w:ascii="仿宋" w:hAnsi="仿宋" w:eastAsia="仿宋" w:cs="仿宋"/>
          <w:sz w:val="28"/>
          <w:szCs w:val="28"/>
        </w:rPr>
      </w:pPr>
      <w:r>
        <w:rPr>
          <w:rFonts w:hint="eastAsia" w:ascii="仿宋" w:hAnsi="仿宋" w:eastAsia="仿宋" w:cs="仿宋"/>
          <w:sz w:val="28"/>
          <w:szCs w:val="28"/>
        </w:rPr>
        <w:t>11.1 监理人的违约</w:t>
      </w:r>
    </w:p>
    <w:p>
      <w:p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11.1.1 修改为：</w:t>
      </w:r>
    </w:p>
    <w:p>
      <w:p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 xml:space="preserve">11.1.1 合同履行中发生下列情况之一的，属监理人违约： </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 xml:space="preserve">监理文件不符合规范标准以及合同约定； </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 xml:space="preserve">监理人转让或分包监理工作； </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 xml:space="preserve">监理人无法履行或停止履行合同； </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监理人未按照双方约定配齐相关人员，或派遣的总监理工程师与合同约定不一致；</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总监理工程师、副总监理工程师、部门负责人和各专业主要监理人员在工地现场累计时间不满足合同规定； 未经委托人同意，监理人员未按本合同约定在工程现场提供监理服务；总监理工程师、副总监理工程师、部门负责人和各专业主要监理人员未经允许，擅自离开施工现场；</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建设期工程建设质量、工艺未满足达标投产要求，或发生重大质量事故；</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工程未按施工承包合同所约定的工期完成；</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在监理范围内发生由于施工安全方案措施造成死亡或重大设备事故；</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工程的静态投资被突破；</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因工程量计量和费用调整不准确造成虚计费用的；</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监理人未按照国网公司设计变更与现场签证管理办法的规定审核变更内容；</w:t>
      </w:r>
    </w:p>
    <w:p>
      <w:pPr>
        <w:numPr>
          <w:ilvl w:val="0"/>
          <w:numId w:val="5"/>
        </w:num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监理人未指出、未纠正或未监督整改闭环施工管理存在的问题；</w:t>
      </w:r>
    </w:p>
    <w:p>
      <w:pPr>
        <w:numPr>
          <w:ilvl w:val="0"/>
          <w:numId w:val="5"/>
        </w:numPr>
        <w:wordWrap w:val="0"/>
        <w:spacing w:line="480" w:lineRule="exact"/>
        <w:ind w:firstLine="560" w:firstLineChars="200"/>
        <w:rPr>
          <w:rFonts w:hint="eastAsia" w:ascii="仿宋" w:hAnsi="仿宋" w:eastAsia="仿宋" w:cs="仿宋"/>
          <w:sz w:val="28"/>
          <w:szCs w:val="22"/>
        </w:rPr>
      </w:pPr>
      <w:permStart w:id="70" w:edGrp="everyone"/>
      <w:r>
        <w:rPr>
          <w:rFonts w:hint="eastAsia" w:ascii="仿宋" w:hAnsi="仿宋" w:eastAsia="仿宋" w:cs="仿宋"/>
          <w:sz w:val="28"/>
          <w:szCs w:val="22"/>
        </w:rPr>
        <w:t>其他：</w:t>
      </w:r>
      <w:r>
        <w:rPr>
          <w:rFonts w:hint="eastAsia" w:ascii="仿宋" w:hAnsi="仿宋" w:eastAsia="仿宋" w:cs="仿宋"/>
          <w:sz w:val="28"/>
          <w:szCs w:val="22"/>
          <w:u w:val="single"/>
        </w:rPr>
        <w:t xml:space="preserve">                                           </w:t>
      </w:r>
      <w:r>
        <w:rPr>
          <w:rFonts w:hint="eastAsia" w:ascii="仿宋" w:hAnsi="仿宋" w:eastAsia="仿宋" w:cs="仿宋"/>
          <w:sz w:val="28"/>
          <w:szCs w:val="22"/>
        </w:rPr>
        <w:t>。</w:t>
      </w:r>
    </w:p>
    <w:permEnd w:id="70"/>
    <w:p>
      <w:pPr>
        <w:wordWrap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监理人有上述违约行为之一的，委托人有权要求监理人承担继续履行、赔偿损失和（或）支付违约金等违约责任。如果上述情况被证实是由于非监理人原因造成的、且监理人已完全履行了监理职责和义务，则监理人不承担违约责任。</w:t>
      </w:r>
    </w:p>
    <w:p>
      <w:pPr>
        <w:wordWrap w:val="0"/>
        <w:adjustRightInd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11.1.2 （补充）：</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2"/>
        </w:rPr>
        <w:t>监理文件不符合规范标准以及合同约定的，</w:t>
      </w:r>
      <w:r>
        <w:rPr>
          <w:rFonts w:hint="eastAsia" w:ascii="仿宋" w:hAnsi="仿宋" w:eastAsia="仿宋" w:cs="仿宋"/>
          <w:sz w:val="28"/>
          <w:szCs w:val="28"/>
        </w:rPr>
        <w:t>监理人应按照委托人要求进行整改并承担全部费用，并向委托人支付</w:t>
      </w:r>
      <w:r>
        <w:rPr>
          <w:rFonts w:hint="eastAsia" w:ascii="仿宋" w:hAnsi="仿宋" w:eastAsia="仿宋" w:cs="仿宋"/>
          <w:sz w:val="28"/>
        </w:rPr>
        <w:t>签约合同价</w:t>
      </w:r>
      <w:r>
        <w:rPr>
          <w:rFonts w:hint="eastAsia" w:ascii="仿宋" w:hAnsi="仿宋" w:eastAsia="仿宋" w:cs="仿宋"/>
          <w:sz w:val="28"/>
          <w:u w:val="single"/>
        </w:rPr>
        <w:t xml:space="preserve">    </w:t>
      </w:r>
      <w:r>
        <w:rPr>
          <w:rFonts w:hint="eastAsia" w:ascii="仿宋" w:hAnsi="仿宋" w:eastAsia="仿宋" w:cs="仿宋"/>
          <w:sz w:val="28"/>
        </w:rPr>
        <w:t>%</w:t>
      </w:r>
      <w:r>
        <w:rPr>
          <w:rFonts w:hint="eastAsia" w:ascii="仿宋" w:hAnsi="仿宋" w:eastAsia="仿宋" w:cs="仿宋"/>
          <w:sz w:val="28"/>
          <w:szCs w:val="28"/>
        </w:rPr>
        <w:t>违约金，且委托人有权解除合同。造成工期延误的，同时应按合同约定承担逾期完工的违约责任。</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2"/>
        </w:rPr>
        <w:t>工程出现承包人违反施工承包合同关于工程分包的约定情形的，或监理人非法将监理工作转包或分包给其他第三人，监理人应按照签约合同价</w:t>
      </w:r>
      <w:permStart w:id="71" w:edGrp="everyone"/>
      <w:r>
        <w:rPr>
          <w:rFonts w:hint="eastAsia" w:ascii="仿宋" w:hAnsi="仿宋" w:eastAsia="仿宋" w:cs="仿宋"/>
          <w:sz w:val="28"/>
          <w:u w:val="single"/>
        </w:rPr>
        <w:t xml:space="preserve">    </w:t>
      </w:r>
      <w:permEnd w:id="71"/>
      <w:r>
        <w:rPr>
          <w:rFonts w:hint="eastAsia" w:ascii="仿宋" w:hAnsi="仿宋" w:eastAsia="仿宋" w:cs="仿宋"/>
          <w:sz w:val="28"/>
        </w:rPr>
        <w:t>%</w:t>
      </w:r>
      <w:r>
        <w:rPr>
          <w:rFonts w:hint="eastAsia" w:ascii="仿宋" w:hAnsi="仿宋" w:eastAsia="仿宋" w:cs="仿宋"/>
          <w:sz w:val="28"/>
          <w:szCs w:val="22"/>
        </w:rPr>
        <w:t>支付违约金，且委托人有权解除合同。</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2"/>
        </w:rPr>
        <w:t>监理人无法履行或停止履行合同，监理人应</w:t>
      </w:r>
      <w:r>
        <w:rPr>
          <w:rFonts w:hint="eastAsia" w:ascii="仿宋" w:hAnsi="仿宋" w:eastAsia="仿宋" w:cs="仿宋"/>
          <w:sz w:val="28"/>
          <w:szCs w:val="28"/>
        </w:rPr>
        <w:t>退还委托人已支付的全部费用，并按照</w:t>
      </w:r>
      <w:r>
        <w:rPr>
          <w:rFonts w:hint="eastAsia" w:ascii="仿宋" w:hAnsi="仿宋" w:eastAsia="仿宋" w:cs="仿宋"/>
          <w:sz w:val="28"/>
        </w:rPr>
        <w:t>签约合同价</w:t>
      </w:r>
      <w:permStart w:id="72" w:edGrp="everyone"/>
      <w:r>
        <w:rPr>
          <w:rFonts w:hint="eastAsia" w:ascii="仿宋" w:hAnsi="仿宋" w:eastAsia="仿宋" w:cs="仿宋"/>
          <w:sz w:val="28"/>
          <w:u w:val="single"/>
        </w:rPr>
        <w:t xml:space="preserve">    </w:t>
      </w:r>
      <w:permEnd w:id="72"/>
      <w:r>
        <w:rPr>
          <w:rFonts w:hint="eastAsia" w:ascii="仿宋" w:hAnsi="仿宋" w:eastAsia="仿宋" w:cs="仿宋"/>
          <w:sz w:val="28"/>
        </w:rPr>
        <w:t>%</w:t>
      </w:r>
      <w:r>
        <w:rPr>
          <w:rFonts w:hint="eastAsia" w:ascii="仿宋" w:hAnsi="仿宋" w:eastAsia="仿宋" w:cs="仿宋"/>
          <w:sz w:val="28"/>
          <w:szCs w:val="28"/>
        </w:rPr>
        <w:t>支付违约金，</w:t>
      </w:r>
      <w:r>
        <w:rPr>
          <w:rFonts w:hint="eastAsia" w:ascii="仿宋" w:hAnsi="仿宋" w:eastAsia="仿宋" w:cs="仿宋"/>
          <w:sz w:val="28"/>
          <w:szCs w:val="22"/>
        </w:rPr>
        <w:t>且委托人有权解除合同。</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监理人未按照双方约定配齐相关人员，或派遣的总监理工程师与合同约定不一致的，或在监理资源投入上没有满足本合同约定和要求的，应向委托人支付签约合同价的</w:t>
      </w:r>
      <w:permStart w:id="73" w:edGrp="everyone"/>
      <w:r>
        <w:rPr>
          <w:rFonts w:hint="eastAsia" w:ascii="仿宋" w:hAnsi="仿宋" w:eastAsia="仿宋" w:cs="仿宋"/>
          <w:sz w:val="28"/>
          <w:u w:val="single"/>
        </w:rPr>
        <w:t xml:space="preserve">    </w:t>
      </w:r>
      <w:permEnd w:id="73"/>
      <w:r>
        <w:rPr>
          <w:rFonts w:hint="eastAsia" w:ascii="仿宋" w:hAnsi="仿宋" w:eastAsia="仿宋" w:cs="仿宋"/>
          <w:sz w:val="28"/>
        </w:rPr>
        <w:t>%作为违约金。</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未经委托人同意，监理人未按本合同约定在工程现场提供监理服务或总监理工程师未经允许，擅自离开施工现场，监理人应按总监3000元/天，其他监理人员1000元/天向委托人支付违约金。违约金累计超过签约合同价的</w:t>
      </w:r>
      <w:permStart w:id="74" w:edGrp="everyone"/>
      <w:r>
        <w:rPr>
          <w:rFonts w:hint="eastAsia" w:ascii="仿宋" w:hAnsi="仿宋" w:eastAsia="仿宋" w:cs="仿宋"/>
          <w:sz w:val="28"/>
          <w:u w:val="single"/>
        </w:rPr>
        <w:t xml:space="preserve">    </w:t>
      </w:r>
      <w:permEnd w:id="74"/>
      <w:r>
        <w:rPr>
          <w:rFonts w:hint="eastAsia" w:ascii="仿宋" w:hAnsi="仿宋" w:eastAsia="仿宋" w:cs="仿宋"/>
          <w:sz w:val="28"/>
        </w:rPr>
        <w:t>%时，委托人有权解除合同。</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建设期工程建设质量、工艺未满足达标投产要求或不符合合同约定的，或发生重大质量事故的，监理人应按照签约合同价</w:t>
      </w:r>
      <w:permStart w:id="75" w:edGrp="everyone"/>
      <w:r>
        <w:rPr>
          <w:rFonts w:hint="eastAsia" w:ascii="仿宋" w:hAnsi="仿宋" w:eastAsia="仿宋" w:cs="仿宋"/>
          <w:sz w:val="28"/>
          <w:u w:val="single"/>
        </w:rPr>
        <w:t xml:space="preserve">    </w:t>
      </w:r>
      <w:permEnd w:id="75"/>
      <w:r>
        <w:rPr>
          <w:rFonts w:hint="eastAsia" w:ascii="仿宋" w:hAnsi="仿宋" w:eastAsia="仿宋" w:cs="仿宋"/>
          <w:sz w:val="28"/>
        </w:rPr>
        <w:t>%支付违约金，且委托人有权解除合同</w:t>
      </w:r>
      <w:r>
        <w:rPr>
          <w:rFonts w:hint="eastAsia" w:ascii="仿宋" w:hAnsi="仿宋" w:eastAsia="仿宋" w:cs="仿宋"/>
          <w:sz w:val="28"/>
          <w:szCs w:val="28"/>
        </w:rPr>
        <w:t>。</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监理人未按合同约定交付监理文件的，或者工程未按施工承包合同所约定的工期完成，每延期一天，监理人应向委托人支付签约合同价</w:t>
      </w:r>
      <w:permStart w:id="76" w:edGrp="everyone"/>
      <w:r>
        <w:rPr>
          <w:rFonts w:hint="eastAsia" w:ascii="仿宋" w:hAnsi="仿宋" w:eastAsia="仿宋" w:cs="仿宋"/>
          <w:sz w:val="28"/>
          <w:u w:val="single"/>
        </w:rPr>
        <w:t xml:space="preserve">    </w:t>
      </w:r>
      <w:permEnd w:id="76"/>
      <w:r>
        <w:rPr>
          <w:rFonts w:hint="eastAsia" w:ascii="仿宋" w:hAnsi="仿宋" w:eastAsia="仿宋" w:cs="仿宋"/>
          <w:sz w:val="28"/>
        </w:rPr>
        <w:t>%的违约金；延期超过</w:t>
      </w:r>
      <w:r>
        <w:rPr>
          <w:rFonts w:hint="eastAsia" w:ascii="仿宋" w:hAnsi="仿宋" w:eastAsia="仿宋" w:cs="仿宋"/>
          <w:snapToGrid w:val="0"/>
          <w:kern w:val="0"/>
          <w:sz w:val="28"/>
        </w:rPr>
        <w:t>30天的，委托人有权单方解除合同，</w:t>
      </w:r>
      <w:r>
        <w:rPr>
          <w:rFonts w:hint="eastAsia" w:ascii="仿宋" w:hAnsi="仿宋" w:eastAsia="仿宋" w:cs="仿宋"/>
          <w:sz w:val="28"/>
        </w:rPr>
        <w:t>监理人应按照签约合同价</w:t>
      </w:r>
      <w:permStart w:id="77" w:edGrp="everyone"/>
      <w:r>
        <w:rPr>
          <w:rFonts w:hint="eastAsia" w:ascii="仿宋" w:hAnsi="仿宋" w:eastAsia="仿宋" w:cs="仿宋"/>
          <w:sz w:val="28"/>
          <w:u w:val="single"/>
        </w:rPr>
        <w:t xml:space="preserve">   </w:t>
      </w:r>
      <w:permEnd w:id="77"/>
      <w:r>
        <w:rPr>
          <w:rFonts w:hint="eastAsia" w:ascii="仿宋" w:hAnsi="仿宋" w:eastAsia="仿宋" w:cs="仿宋"/>
          <w:sz w:val="28"/>
        </w:rPr>
        <w:t>%支付违约金。</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在监理范围内发生由于施工安全方案措施造成死亡或重大设备事故，每发生一次，监理人应按照签约合同价</w:t>
      </w:r>
      <w:permStart w:id="78" w:edGrp="everyone"/>
      <w:r>
        <w:rPr>
          <w:rFonts w:hint="eastAsia" w:ascii="仿宋" w:hAnsi="仿宋" w:eastAsia="仿宋" w:cs="仿宋"/>
          <w:sz w:val="28"/>
          <w:u w:val="single"/>
        </w:rPr>
        <w:t xml:space="preserve">    </w:t>
      </w:r>
      <w:permEnd w:id="78"/>
      <w:r>
        <w:rPr>
          <w:rFonts w:hint="eastAsia" w:ascii="仿宋" w:hAnsi="仿宋" w:eastAsia="仿宋" w:cs="仿宋"/>
          <w:sz w:val="28"/>
        </w:rPr>
        <w:t>%支付违约金，且</w:t>
      </w:r>
      <w:r>
        <w:rPr>
          <w:rFonts w:hint="eastAsia" w:ascii="仿宋" w:hAnsi="仿宋" w:eastAsia="仿宋" w:cs="仿宋"/>
          <w:kern w:val="0"/>
          <w:sz w:val="28"/>
        </w:rPr>
        <w:t>委托人</w:t>
      </w:r>
      <w:r>
        <w:rPr>
          <w:rFonts w:hint="eastAsia" w:ascii="仿宋" w:hAnsi="仿宋" w:eastAsia="仿宋" w:cs="仿宋"/>
          <w:sz w:val="28"/>
        </w:rPr>
        <w:t>有权解除合同。</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工程的静态投资被突破，监理人应按照签约合同价</w:t>
      </w:r>
      <w:permStart w:id="79" w:edGrp="everyone"/>
      <w:r>
        <w:rPr>
          <w:rFonts w:hint="eastAsia" w:ascii="仿宋" w:hAnsi="仿宋" w:eastAsia="仿宋" w:cs="仿宋"/>
          <w:sz w:val="28"/>
          <w:u w:val="single"/>
        </w:rPr>
        <w:t xml:space="preserve">    </w:t>
      </w:r>
      <w:permEnd w:id="79"/>
      <w:r>
        <w:rPr>
          <w:rFonts w:hint="eastAsia" w:ascii="仿宋" w:hAnsi="仿宋" w:eastAsia="仿宋" w:cs="仿宋"/>
          <w:sz w:val="28"/>
        </w:rPr>
        <w:t>%支付违约金及承担该项工程增加的投资额，且委托人有权解除合同</w:t>
      </w:r>
      <w:r>
        <w:rPr>
          <w:rFonts w:hint="eastAsia" w:ascii="仿宋" w:hAnsi="仿宋" w:eastAsia="仿宋" w:cs="仿宋"/>
          <w:sz w:val="28"/>
          <w:szCs w:val="28"/>
        </w:rPr>
        <w:t>。</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因工程计量和费用调整不准确造成虚计费用的，监理人应按照</w:t>
      </w:r>
      <w:r>
        <w:rPr>
          <w:rFonts w:hint="eastAsia" w:ascii="仿宋" w:hAnsi="仿宋" w:eastAsia="仿宋" w:cs="仿宋"/>
          <w:sz w:val="28"/>
        </w:rPr>
        <w:t>签约合同价</w:t>
      </w:r>
      <w:permStart w:id="80" w:edGrp="everyone"/>
      <w:r>
        <w:rPr>
          <w:rFonts w:hint="eastAsia" w:ascii="仿宋" w:hAnsi="仿宋" w:eastAsia="仿宋" w:cs="仿宋"/>
          <w:sz w:val="28"/>
          <w:u w:val="single"/>
        </w:rPr>
        <w:t xml:space="preserve">    </w:t>
      </w:r>
      <w:permEnd w:id="80"/>
      <w:r>
        <w:rPr>
          <w:rFonts w:hint="eastAsia" w:ascii="仿宋" w:hAnsi="仿宋" w:eastAsia="仿宋" w:cs="仿宋"/>
          <w:sz w:val="28"/>
        </w:rPr>
        <w:t>%</w:t>
      </w:r>
      <w:r>
        <w:rPr>
          <w:rFonts w:hint="eastAsia" w:ascii="仿宋" w:hAnsi="仿宋" w:eastAsia="仿宋" w:cs="仿宋"/>
          <w:sz w:val="28"/>
          <w:szCs w:val="28"/>
        </w:rPr>
        <w:t>支付违约金。</w:t>
      </w:r>
    </w:p>
    <w:p>
      <w:pPr>
        <w:numPr>
          <w:ilvl w:val="0"/>
          <w:numId w:val="6"/>
        </w:numPr>
        <w:wordWrap w:val="0"/>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rPr>
        <w:t>监理人未按照合同的约定制订监理规划、</w:t>
      </w:r>
      <w:r>
        <w:rPr>
          <w:rFonts w:hint="eastAsia" w:ascii="仿宋" w:hAnsi="仿宋" w:eastAsia="仿宋" w:cs="仿宋"/>
          <w:kern w:val="0"/>
          <w:sz w:val="28"/>
        </w:rPr>
        <w:t>工程创优</w:t>
      </w:r>
      <w:r>
        <w:rPr>
          <w:rFonts w:hint="eastAsia" w:ascii="仿宋" w:hAnsi="仿宋" w:eastAsia="仿宋" w:cs="仿宋"/>
          <w:sz w:val="28"/>
        </w:rPr>
        <w:t>监理</w:t>
      </w:r>
      <w:r>
        <w:rPr>
          <w:rFonts w:hint="eastAsia" w:ascii="仿宋" w:hAnsi="仿宋" w:eastAsia="仿宋" w:cs="仿宋"/>
          <w:kern w:val="0"/>
          <w:sz w:val="28"/>
        </w:rPr>
        <w:t>控制</w:t>
      </w:r>
      <w:r>
        <w:rPr>
          <w:rFonts w:hint="eastAsia" w:ascii="仿宋" w:hAnsi="仿宋" w:eastAsia="仿宋" w:cs="仿宋"/>
          <w:sz w:val="28"/>
        </w:rPr>
        <w:t>实施细则、监理实施细则和安全文明施工实施措施的，监理人应按照签约合同价</w:t>
      </w:r>
      <w:permStart w:id="81" w:edGrp="everyone"/>
      <w:r>
        <w:rPr>
          <w:rFonts w:hint="eastAsia" w:ascii="仿宋" w:hAnsi="仿宋" w:eastAsia="仿宋" w:cs="仿宋"/>
          <w:sz w:val="28"/>
          <w:u w:val="single"/>
        </w:rPr>
        <w:t xml:space="preserve">    </w:t>
      </w:r>
      <w:permEnd w:id="81"/>
      <w:r>
        <w:rPr>
          <w:rFonts w:hint="eastAsia" w:ascii="仿宋" w:hAnsi="仿宋" w:eastAsia="仿宋" w:cs="仿宋"/>
          <w:sz w:val="28"/>
        </w:rPr>
        <w:t>%支付违约金。</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（12）因监理人原因导致合同解除的，监理人应退还委托人已支付的全部费用，并按照签约合同价</w:t>
      </w:r>
      <w:permStart w:id="82" w:edGrp="everyone"/>
      <w:r>
        <w:rPr>
          <w:rFonts w:hint="eastAsia" w:ascii="仿宋" w:hAnsi="仿宋" w:eastAsia="仿宋" w:cs="仿宋"/>
          <w:sz w:val="28"/>
          <w:u w:val="single"/>
        </w:rPr>
        <w:t xml:space="preserve">    </w:t>
      </w:r>
      <w:permEnd w:id="82"/>
      <w:r>
        <w:rPr>
          <w:rFonts w:hint="eastAsia" w:ascii="仿宋" w:hAnsi="仿宋" w:eastAsia="仿宋" w:cs="仿宋"/>
          <w:sz w:val="28"/>
        </w:rPr>
        <w:t>%支付违约金。</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（13）</w:t>
      </w:r>
      <w:r>
        <w:rPr>
          <w:rFonts w:hint="eastAsia" w:ascii="仿宋" w:hAnsi="仿宋" w:eastAsia="仿宋" w:cs="仿宋"/>
          <w:sz w:val="28"/>
        </w:rPr>
        <w:t>监理人违反合同第1.10款约定义务的，监理人应按照签约合同价</w:t>
      </w:r>
      <w:permStart w:id="83" w:edGrp="everyone"/>
      <w:r>
        <w:rPr>
          <w:rFonts w:hint="eastAsia" w:ascii="仿宋" w:hAnsi="仿宋" w:eastAsia="仿宋" w:cs="仿宋"/>
          <w:sz w:val="28"/>
          <w:u w:val="single"/>
        </w:rPr>
        <w:t xml:space="preserve">    </w:t>
      </w:r>
      <w:permEnd w:id="83"/>
      <w:r>
        <w:rPr>
          <w:rFonts w:hint="eastAsia" w:ascii="仿宋" w:hAnsi="仿宋" w:eastAsia="仿宋" w:cs="仿宋"/>
          <w:sz w:val="28"/>
        </w:rPr>
        <w:t>%支付违约金，且委托人有权解除合同。监理人未经委托人同意转让或许可第三人使用委托人所有的技术成果和知识产权的，所获收益归委托人所有。</w:t>
      </w:r>
    </w:p>
    <w:p>
      <w:pPr>
        <w:wordWrap w:val="0"/>
        <w:snapToGrid w:val="0"/>
        <w:spacing w:line="480" w:lineRule="exact"/>
        <w:ind w:firstLine="560" w:firstLineChars="200"/>
        <w:rPr>
          <w:rFonts w:hint="eastAsia" w:ascii="仿宋" w:hAnsi="仿宋" w:eastAsia="仿宋" w:cs="仿宋"/>
          <w:kern w:val="0"/>
          <w:sz w:val="28"/>
        </w:rPr>
      </w:pPr>
      <w:r>
        <w:rPr>
          <w:rFonts w:hint="eastAsia" w:ascii="仿宋" w:hAnsi="仿宋" w:eastAsia="仿宋" w:cs="仿宋"/>
          <w:kern w:val="0"/>
          <w:sz w:val="28"/>
        </w:rPr>
        <w:t>监理人违反</w:t>
      </w:r>
      <w:r>
        <w:rPr>
          <w:rFonts w:hint="eastAsia" w:ascii="仿宋" w:hAnsi="仿宋" w:eastAsia="仿宋" w:cs="仿宋"/>
          <w:sz w:val="28"/>
        </w:rPr>
        <w:t>合同第1.11款约定义务的</w:t>
      </w:r>
      <w:r>
        <w:rPr>
          <w:rFonts w:hint="eastAsia" w:ascii="仿宋" w:hAnsi="仿宋" w:eastAsia="仿宋" w:cs="仿宋"/>
          <w:kern w:val="0"/>
          <w:sz w:val="28"/>
        </w:rPr>
        <w:t>，</w:t>
      </w:r>
      <w:r>
        <w:rPr>
          <w:rFonts w:hint="eastAsia" w:ascii="仿宋" w:hAnsi="仿宋" w:eastAsia="仿宋" w:cs="仿宋"/>
          <w:sz w:val="28"/>
        </w:rPr>
        <w:t>应按照签约合同价</w:t>
      </w:r>
      <w:permStart w:id="84" w:edGrp="everyone"/>
      <w:r>
        <w:rPr>
          <w:rFonts w:hint="eastAsia" w:ascii="仿宋" w:hAnsi="仿宋" w:eastAsia="仿宋" w:cs="仿宋"/>
          <w:sz w:val="28"/>
          <w:u w:val="single"/>
        </w:rPr>
        <w:t xml:space="preserve">    </w:t>
      </w:r>
      <w:permEnd w:id="84"/>
      <w:r>
        <w:rPr>
          <w:rFonts w:hint="eastAsia" w:ascii="仿宋" w:hAnsi="仿宋" w:eastAsia="仿宋" w:cs="仿宋"/>
          <w:sz w:val="28"/>
        </w:rPr>
        <w:t>%支付违约金，并</w:t>
      </w:r>
      <w:r>
        <w:rPr>
          <w:rFonts w:hint="eastAsia" w:ascii="仿宋" w:hAnsi="仿宋" w:eastAsia="仿宋" w:cs="仿宋"/>
          <w:kern w:val="0"/>
          <w:sz w:val="28"/>
        </w:rPr>
        <w:t>应承担一切法律责任</w:t>
      </w:r>
      <w:r>
        <w:rPr>
          <w:rFonts w:hint="eastAsia" w:ascii="仿宋" w:hAnsi="仿宋" w:eastAsia="仿宋" w:cs="仿宋"/>
          <w:sz w:val="28"/>
        </w:rPr>
        <w:t>，且委托人有权解除合同</w:t>
      </w:r>
      <w:r>
        <w:rPr>
          <w:rFonts w:hint="eastAsia" w:ascii="仿宋" w:hAnsi="仿宋" w:eastAsia="仿宋" w:cs="仿宋"/>
          <w:kern w:val="0"/>
          <w:sz w:val="28"/>
        </w:rPr>
        <w:t>。</w:t>
      </w:r>
    </w:p>
    <w:p>
      <w:pPr>
        <w:wordWrap w:val="0"/>
        <w:snapToGrid w:val="0"/>
        <w:spacing w:line="480" w:lineRule="exact"/>
        <w:ind w:firstLine="560" w:firstLineChars="200"/>
        <w:rPr>
          <w:rFonts w:hint="eastAsia" w:ascii="仿宋" w:hAnsi="仿宋" w:eastAsia="仿宋" w:cs="仿宋"/>
          <w:kern w:val="0"/>
          <w:sz w:val="28"/>
        </w:rPr>
      </w:pPr>
      <w:r>
        <w:rPr>
          <w:rFonts w:hint="eastAsia" w:ascii="仿宋" w:hAnsi="仿宋" w:eastAsia="仿宋" w:cs="仿宋"/>
          <w:kern w:val="0"/>
          <w:sz w:val="28"/>
        </w:rPr>
        <w:t>（14）监理人违约除应承担相应违约责任外，委托人向监理人主张权利所产生的费用亦由监理人承担。</w:t>
      </w:r>
    </w:p>
    <w:p>
      <w:pPr>
        <w:wordWrap w:val="0"/>
        <w:snapToGrid w:val="0"/>
        <w:spacing w:line="48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rPr>
        <w:t>（15）监理人应支付和承担的所有违约金及赔偿金，委托人可以直接从应付给监理人的任何款项（包括但不限于本合同和双方签订的其他合同的应付价款）中扣除。</w:t>
      </w:r>
    </w:p>
    <w:p>
      <w:pPr>
        <w:wordWrap w:val="0"/>
        <w:snapToGrid w:val="0"/>
        <w:spacing w:line="48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（16）</w:t>
      </w:r>
      <w:r>
        <w:rPr>
          <w:rFonts w:hint="eastAsia" w:ascii="仿宋" w:hAnsi="仿宋" w:eastAsia="仿宋" w:cs="仿宋"/>
          <w:kern w:val="0"/>
          <w:sz w:val="28"/>
        </w:rPr>
        <w:t>监理人</w:t>
      </w:r>
      <w:r>
        <w:rPr>
          <w:rFonts w:hint="eastAsia" w:ascii="仿宋" w:hAnsi="仿宋" w:eastAsia="仿宋" w:cs="仿宋"/>
          <w:kern w:val="0"/>
          <w:sz w:val="28"/>
          <w:szCs w:val="28"/>
        </w:rPr>
        <w:t>违反合同义务，应按照合同约定支付违约金的，但应当支付的违约金总额累计以不超过签约合同价格的</w:t>
      </w:r>
      <w:permStart w:id="85" w:edGrp="everyone"/>
      <w:r>
        <w:rPr>
          <w:rFonts w:hint="eastAsia" w:ascii="仿宋" w:hAnsi="仿宋" w:eastAsia="仿宋" w:cs="仿宋"/>
          <w:kern w:val="0"/>
          <w:sz w:val="28"/>
          <w:szCs w:val="28"/>
          <w:u w:val="single"/>
        </w:rPr>
        <w:t xml:space="preserve">   </w:t>
      </w:r>
      <w:permEnd w:id="85"/>
      <w:r>
        <w:rPr>
          <w:rFonts w:hint="eastAsia" w:ascii="仿宋" w:hAnsi="仿宋" w:eastAsia="仿宋" w:cs="仿宋"/>
          <w:kern w:val="0"/>
          <w:sz w:val="28"/>
          <w:szCs w:val="28"/>
        </w:rPr>
        <w:t>%为限。但是，</w:t>
      </w:r>
      <w:r>
        <w:rPr>
          <w:rFonts w:hint="eastAsia" w:ascii="仿宋" w:hAnsi="仿宋" w:eastAsia="仿宋" w:cs="仿宋"/>
          <w:kern w:val="0"/>
          <w:sz w:val="28"/>
        </w:rPr>
        <w:t>监理人</w:t>
      </w:r>
      <w:r>
        <w:rPr>
          <w:rFonts w:hint="eastAsia" w:ascii="仿宋" w:hAnsi="仿宋" w:eastAsia="仿宋" w:cs="仿宋"/>
          <w:kern w:val="0"/>
          <w:sz w:val="28"/>
          <w:szCs w:val="28"/>
        </w:rPr>
        <w:t>应支付的违约金低于给</w:t>
      </w:r>
      <w:r>
        <w:rPr>
          <w:rFonts w:hint="eastAsia" w:ascii="仿宋" w:hAnsi="仿宋" w:eastAsia="仿宋" w:cs="仿宋"/>
          <w:kern w:val="0"/>
          <w:sz w:val="28"/>
        </w:rPr>
        <w:t>委托人</w:t>
      </w:r>
      <w:r>
        <w:rPr>
          <w:rFonts w:hint="eastAsia" w:ascii="仿宋" w:hAnsi="仿宋" w:eastAsia="仿宋" w:cs="仿宋"/>
          <w:kern w:val="0"/>
          <w:sz w:val="28"/>
          <w:szCs w:val="28"/>
        </w:rPr>
        <w:t>造成的损失的，应就差额部分进行赔偿，且承担的赔偿金额不以签约合同价为限。</w:t>
      </w:r>
    </w:p>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napToGrid w:val="0"/>
          <w:kern w:val="0"/>
          <w:sz w:val="28"/>
          <w:szCs w:val="28"/>
        </w:rPr>
        <w:t>（17）</w:t>
      </w:r>
      <w:permStart w:id="86" w:edGrp="everyone"/>
      <w:r>
        <w:rPr>
          <w:rFonts w:hint="eastAsia" w:ascii="仿宋" w:hAnsi="仿宋" w:eastAsia="仿宋" w:cs="仿宋"/>
          <w:snapToGrid w:val="0"/>
          <w:kern w:val="0"/>
          <w:sz w:val="28"/>
          <w:szCs w:val="28"/>
        </w:rPr>
        <w:t>其他：</w:t>
      </w:r>
    </w:p>
    <w:p>
      <w:pPr>
        <w:wordWrap w:val="0"/>
        <w:adjustRightInd w:val="0"/>
        <w:spacing w:line="480" w:lineRule="exact"/>
        <w:ind w:firstLine="560" w:firstLineChars="200"/>
        <w:rPr>
          <w:rFonts w:hint="eastAsia" w:ascii="仿宋" w:hAnsi="仿宋" w:eastAsia="仿宋" w:cs="仿宋"/>
          <w:sz w:val="28"/>
        </w:rPr>
      </w:pPr>
      <w:r>
        <w:rPr>
          <w:rFonts w:hint="eastAsia" w:ascii="仿宋" w:hAnsi="仿宋" w:eastAsia="仿宋" w:cs="仿宋"/>
          <w:sz w:val="28"/>
          <w:u w:val="single"/>
        </w:rPr>
        <w:t xml:space="preserve">                                                                                                                                                                            </w:t>
      </w:r>
      <w:r>
        <w:rPr>
          <w:rFonts w:hint="eastAsia" w:ascii="仿宋" w:hAnsi="仿宋" w:eastAsia="仿宋" w:cs="仿宋"/>
          <w:sz w:val="28"/>
        </w:rPr>
        <w:t>。</w:t>
      </w:r>
    </w:p>
    <w:permEnd w:id="86"/>
    <w:p>
      <w:pPr>
        <w:wordWrap w:val="0"/>
        <w:ind w:firstLine="560"/>
        <w:rPr>
          <w:rFonts w:hint="eastAsia" w:ascii="仿宋" w:hAnsi="仿宋" w:eastAsia="仿宋" w:cs="仿宋"/>
          <w:sz w:val="28"/>
          <w:szCs w:val="28"/>
        </w:rPr>
      </w:pPr>
      <w:r>
        <w:rPr>
          <w:rFonts w:hint="eastAsia" w:ascii="仿宋" w:hAnsi="仿宋" w:eastAsia="仿宋" w:cs="仿宋"/>
          <w:sz w:val="28"/>
          <w:szCs w:val="28"/>
        </w:rPr>
        <w:t>11.2 委托人违约</w:t>
      </w:r>
    </w:p>
    <w:p>
      <w:pPr>
        <w:wordWrap w:val="0"/>
        <w:adjustRightInd w:val="0"/>
        <w:spacing w:line="480" w:lineRule="exact"/>
        <w:ind w:firstLine="560" w:firstLineChars="200"/>
        <w:rPr>
          <w:rFonts w:hint="eastAsia" w:ascii="仿宋" w:hAnsi="仿宋" w:eastAsia="仿宋" w:cs="仿宋"/>
          <w:sz w:val="28"/>
        </w:rPr>
      </w:pPr>
      <w:r>
        <w:rPr>
          <w:rFonts w:hint="eastAsia" w:ascii="仿宋" w:hAnsi="仿宋" w:eastAsia="仿宋" w:cs="仿宋"/>
          <w:sz w:val="28"/>
        </w:rPr>
        <w:t>11.2.2 修改为：</w:t>
      </w:r>
    </w:p>
    <w:p>
      <w:pPr>
        <w:wordWrap w:val="0"/>
        <w:adjustRightInd w:val="0"/>
        <w:spacing w:line="480" w:lineRule="exact"/>
        <w:ind w:firstLine="560" w:firstLineChars="200"/>
        <w:rPr>
          <w:rFonts w:hint="eastAsia" w:ascii="仿宋" w:hAnsi="仿宋" w:eastAsia="仿宋" w:cs="仿宋"/>
          <w:sz w:val="28"/>
          <w:szCs w:val="22"/>
        </w:rPr>
      </w:pPr>
      <w:r>
        <w:rPr>
          <w:rFonts w:hint="eastAsia" w:ascii="仿宋" w:hAnsi="仿宋" w:eastAsia="仿宋" w:cs="仿宋"/>
          <w:sz w:val="28"/>
          <w:szCs w:val="22"/>
        </w:rPr>
        <w:t>（1）委托人逾期支付合同价款的，应就逾期部分向监理人支付按照合同订立时全国银行间同业拆借中心公布的1年期贷款市场报价利率计算的逾期付款违约金，但因监理人原因造成的除外。</w:t>
      </w:r>
    </w:p>
    <w:p>
      <w:pPr>
        <w:wordWrap w:val="0"/>
        <w:adjustRightInd w:val="0"/>
        <w:spacing w:line="480" w:lineRule="exact"/>
        <w:ind w:firstLine="560" w:firstLineChars="200"/>
        <w:rPr>
          <w:rFonts w:hint="eastAsia" w:ascii="仿宋" w:hAnsi="仿宋" w:eastAsia="仿宋" w:cs="仿宋"/>
          <w:sz w:val="28"/>
        </w:rPr>
      </w:pPr>
      <w:r>
        <w:rPr>
          <w:rFonts w:hint="eastAsia" w:ascii="仿宋" w:hAnsi="仿宋" w:eastAsia="仿宋" w:cs="仿宋"/>
          <w:sz w:val="28"/>
        </w:rPr>
        <w:t>（2）委托人违反第11.2.1（2）、（3）目及其他约定的义务的，给监理人造成损失的，应当承担相应的赔偿责任。</w:t>
      </w:r>
    </w:p>
    <w:p>
      <w:pPr>
        <w:wordWrap w:val="0"/>
        <w:adjustRightInd w:val="0"/>
        <w:spacing w:line="480" w:lineRule="exact"/>
        <w:ind w:firstLine="560" w:firstLineChars="200"/>
        <w:rPr>
          <w:rFonts w:hint="eastAsia" w:ascii="仿宋" w:hAnsi="仿宋" w:eastAsia="仿宋" w:cs="仿宋"/>
          <w:sz w:val="28"/>
        </w:rPr>
      </w:pPr>
      <w:r>
        <w:rPr>
          <w:rFonts w:hint="eastAsia" w:ascii="仿宋" w:hAnsi="仿宋" w:eastAsia="仿宋" w:cs="仿宋"/>
          <w:sz w:val="28"/>
        </w:rPr>
        <w:t>（3）根据法律法规规定或合同约定，</w:t>
      </w:r>
      <w:r>
        <w:rPr>
          <w:rFonts w:hint="eastAsia" w:ascii="仿宋" w:hAnsi="仿宋" w:eastAsia="仿宋" w:cs="仿宋"/>
          <w:kern w:val="21"/>
          <w:sz w:val="28"/>
        </w:rPr>
        <w:t>委托人应承担的违约责任和赔偿金额总额累计以不超过签约合同价格的5%为限。</w:t>
      </w:r>
    </w:p>
    <w:p>
      <w:pPr>
        <w:pStyle w:val="3"/>
        <w:wordWrap w:val="0"/>
        <w:ind w:firstLine="560"/>
        <w:rPr>
          <w:rFonts w:hint="eastAsia" w:ascii="黑体" w:hAnsi="黑体" w:eastAsia="黑体" w:cs="黑体"/>
          <w:b w:val="0"/>
          <w:bCs/>
          <w:szCs w:val="28"/>
        </w:rPr>
      </w:pPr>
      <w:bookmarkStart w:id="190" w:name="_Toc5487"/>
      <w:bookmarkStart w:id="191" w:name="_Toc27966"/>
      <w:bookmarkStart w:id="192" w:name="_Toc1455"/>
      <w:bookmarkStart w:id="193" w:name="_Toc22719"/>
      <w:bookmarkStart w:id="194" w:name="_Toc370570763"/>
      <w:bookmarkStart w:id="195" w:name="_Toc4146"/>
      <w:bookmarkStart w:id="196" w:name="_Toc23754"/>
      <w:bookmarkStart w:id="197" w:name="_Toc17514"/>
      <w:bookmarkStart w:id="198" w:name="_Toc29241"/>
      <w:bookmarkStart w:id="199" w:name="_Toc13635"/>
      <w:r>
        <w:rPr>
          <w:rFonts w:hint="eastAsia" w:ascii="黑体" w:hAnsi="黑体" w:eastAsia="黑体" w:cs="黑体"/>
          <w:b w:val="0"/>
          <w:bCs/>
          <w:szCs w:val="28"/>
        </w:rPr>
        <w:t>12. 争议的解决</w:t>
      </w:r>
      <w:bookmarkEnd w:id="190"/>
      <w:bookmarkEnd w:id="191"/>
      <w:bookmarkEnd w:id="192"/>
      <w:bookmarkEnd w:id="193"/>
      <w:bookmarkEnd w:id="194"/>
      <w:bookmarkEnd w:id="195"/>
      <w:bookmarkEnd w:id="196"/>
      <w:bookmarkEnd w:id="197"/>
      <w:bookmarkEnd w:id="198"/>
      <w:bookmarkEnd w:id="199"/>
    </w:p>
    <w:p>
      <w:pPr>
        <w:pStyle w:val="46"/>
        <w:wordWrap w:val="0"/>
        <w:spacing w:line="480" w:lineRule="exact"/>
        <w:ind w:firstLine="560"/>
        <w:rPr>
          <w:rFonts w:hint="eastAsia" w:ascii="仿宋" w:hAnsi="仿宋" w:eastAsia="仿宋" w:cs="仿宋"/>
          <w:sz w:val="28"/>
        </w:rPr>
      </w:pPr>
      <w:r>
        <w:rPr>
          <w:rFonts w:hint="eastAsia" w:ascii="仿宋" w:hAnsi="仿宋" w:eastAsia="仿宋" w:cs="仿宋"/>
          <w:sz w:val="28"/>
        </w:rPr>
        <w:t>因合同及合同有关事项发生的争议，经协商仍无法达成一致的，按以下第</w:t>
      </w:r>
      <w:permStart w:id="87" w:edGrp="everyone"/>
      <w:r>
        <w:rPr>
          <w:rFonts w:hint="eastAsia" w:ascii="仿宋" w:hAnsi="仿宋" w:eastAsia="仿宋" w:cs="仿宋"/>
          <w:sz w:val="28"/>
          <w:u w:val="single"/>
        </w:rPr>
        <w:t xml:space="preserve">    </w:t>
      </w:r>
      <w:permEnd w:id="87"/>
      <w:r>
        <w:rPr>
          <w:rFonts w:hint="eastAsia" w:ascii="仿宋" w:hAnsi="仿宋" w:eastAsia="仿宋" w:cs="仿宋"/>
          <w:sz w:val="28"/>
        </w:rPr>
        <w:t>种方式处理：</w:t>
      </w:r>
    </w:p>
    <w:p>
      <w:pPr>
        <w:wordWrap w:val="0"/>
        <w:spacing w:line="480" w:lineRule="exact"/>
        <w:ind w:firstLine="420" w:firstLineChars="150"/>
        <w:rPr>
          <w:rFonts w:hint="eastAsia" w:ascii="仿宋" w:hAnsi="仿宋" w:eastAsia="仿宋" w:cs="仿宋"/>
          <w:sz w:val="28"/>
        </w:rPr>
      </w:pPr>
      <w:r>
        <w:rPr>
          <w:rFonts w:hint="eastAsia" w:ascii="仿宋" w:hAnsi="仿宋" w:eastAsia="仿宋" w:cs="仿宋"/>
          <w:sz w:val="28"/>
        </w:rPr>
        <w:t>（1）仲裁：提交</w:t>
      </w:r>
      <w:permStart w:id="88" w:edGrp="everyone"/>
      <w:r>
        <w:rPr>
          <w:rFonts w:hint="eastAsia" w:ascii="仿宋" w:hAnsi="仿宋" w:eastAsia="仿宋" w:cs="仿宋"/>
          <w:sz w:val="28"/>
          <w:u w:val="single"/>
        </w:rPr>
        <w:t xml:space="preserve">         </w:t>
      </w:r>
      <w:permEnd w:id="88"/>
      <w:r>
        <w:rPr>
          <w:rFonts w:hint="eastAsia" w:ascii="仿宋" w:hAnsi="仿宋" w:eastAsia="仿宋" w:cs="仿宋"/>
          <w:sz w:val="28"/>
        </w:rPr>
        <w:t>仲裁，按照申请仲裁时该仲裁机构有效的仲裁规则进行仲裁。仲裁裁决是终局的，对双方均有约束力。</w:t>
      </w:r>
    </w:p>
    <w:p>
      <w:pPr>
        <w:pStyle w:val="46"/>
        <w:wordWrap w:val="0"/>
        <w:spacing w:line="480" w:lineRule="exact"/>
        <w:ind w:firstLineChars="150"/>
        <w:rPr>
          <w:rFonts w:hint="eastAsia" w:ascii="仿宋" w:hAnsi="仿宋" w:eastAsia="仿宋" w:cs="仿宋"/>
          <w:sz w:val="28"/>
        </w:rPr>
      </w:pPr>
      <w:r>
        <w:rPr>
          <w:rFonts w:hint="eastAsia" w:ascii="仿宋" w:hAnsi="仿宋" w:eastAsia="仿宋" w:cs="仿宋"/>
          <w:sz w:val="28"/>
        </w:rPr>
        <w:t>（2）诉讼：向</w:t>
      </w:r>
      <w:permStart w:id="89" w:edGrp="everyone"/>
      <w:r>
        <w:rPr>
          <w:rFonts w:hint="eastAsia" w:ascii="仿宋" w:hAnsi="仿宋" w:eastAsia="仿宋" w:cs="仿宋"/>
          <w:sz w:val="28"/>
          <w:u w:val="single"/>
        </w:rPr>
        <w:t xml:space="preserve">         </w:t>
      </w:r>
      <w:permEnd w:id="89"/>
      <w:r>
        <w:rPr>
          <w:rFonts w:hint="eastAsia" w:ascii="仿宋" w:hAnsi="仿宋" w:eastAsia="仿宋" w:cs="仿宋"/>
          <w:sz w:val="28"/>
        </w:rPr>
        <w:t>所在地人民法院提起诉讼。</w:t>
      </w:r>
    </w:p>
    <w:p>
      <w:pPr>
        <w:pStyle w:val="46"/>
        <w:wordWrap w:val="0"/>
        <w:spacing w:line="480" w:lineRule="exact"/>
        <w:ind w:firstLineChars="150"/>
        <w:rPr>
          <w:rFonts w:hint="eastAsia" w:ascii="仿宋" w:hAnsi="仿宋" w:eastAsia="仿宋" w:cs="仿宋"/>
          <w:sz w:val="28"/>
        </w:rPr>
      </w:pPr>
      <w:r>
        <w:rPr>
          <w:rFonts w:hint="eastAsia" w:ascii="仿宋" w:hAnsi="仿宋" w:eastAsia="仿宋" w:cs="仿宋"/>
          <w:sz w:val="28"/>
        </w:rPr>
        <w:t>在争议解决期间，合同中未涉及争议部分的条款仍须履行。</w:t>
      </w:r>
    </w:p>
    <w:p>
      <w:pPr>
        <w:wordWrap w:val="0"/>
        <w:spacing w:line="480" w:lineRule="exact"/>
        <w:ind w:firstLine="560" w:firstLineChars="200"/>
        <w:rPr>
          <w:rFonts w:hint="eastAsia" w:ascii="仿宋" w:hAnsi="仿宋" w:eastAsia="仿宋" w:cs="仿宋"/>
          <w:sz w:val="28"/>
          <w:szCs w:val="22"/>
        </w:rPr>
      </w:pPr>
      <w:bookmarkStart w:id="200" w:name="_Toc10566"/>
      <w:bookmarkStart w:id="201" w:name="_Toc370570765"/>
      <w:r>
        <w:rPr>
          <w:rFonts w:hint="eastAsia" w:ascii="仿宋" w:hAnsi="仿宋" w:eastAsia="仿宋" w:cs="仿宋"/>
          <w:sz w:val="28"/>
          <w:szCs w:val="22"/>
        </w:rPr>
        <w:t>增加条款：</w:t>
      </w:r>
    </w:p>
    <w:p>
      <w:pPr>
        <w:pStyle w:val="3"/>
        <w:wordWrap w:val="0"/>
        <w:ind w:firstLine="560"/>
        <w:rPr>
          <w:rFonts w:hint="eastAsia" w:ascii="仿宋" w:hAnsi="仿宋" w:eastAsia="黑体" w:cs="仿宋"/>
          <w:b w:val="0"/>
          <w:bCs/>
          <w:szCs w:val="28"/>
        </w:rPr>
      </w:pPr>
      <w:bookmarkStart w:id="202" w:name="_Toc19342"/>
      <w:r>
        <w:rPr>
          <w:rFonts w:hint="eastAsia" w:ascii="黑体" w:hAnsi="黑体" w:eastAsia="黑体" w:cs="黑体"/>
          <w:b w:val="0"/>
          <w:bCs/>
          <w:szCs w:val="28"/>
        </w:rPr>
        <w:t xml:space="preserve">13. </w:t>
      </w:r>
      <w:bookmarkStart w:id="203" w:name="_Toc370815356"/>
      <w:bookmarkStart w:id="204" w:name="_Toc370815279"/>
      <w:r>
        <w:rPr>
          <w:rFonts w:hint="eastAsia" w:ascii="黑体" w:hAnsi="黑体" w:eastAsia="黑体" w:cs="黑体"/>
          <w:b w:val="0"/>
          <w:bCs/>
          <w:szCs w:val="28"/>
        </w:rPr>
        <w:t>特别约定</w:t>
      </w:r>
      <w:bookmarkEnd w:id="202"/>
      <w:bookmarkEnd w:id="203"/>
      <w:bookmarkEnd w:id="204"/>
    </w:p>
    <w:p>
      <w:pPr>
        <w:wordWrap w:val="0"/>
        <w:autoSpaceDE w:val="0"/>
        <w:autoSpaceDN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napToGrid w:val="0"/>
          <w:kern w:val="0"/>
          <w:sz w:val="28"/>
        </w:rPr>
        <w:t>本特别约定是</w:t>
      </w:r>
      <w:r>
        <w:rPr>
          <w:rFonts w:hint="eastAsia" w:ascii="仿宋" w:hAnsi="仿宋" w:eastAsia="仿宋" w:cs="仿宋"/>
          <w:sz w:val="28"/>
        </w:rPr>
        <w:t>合同各方经协商后</w:t>
      </w:r>
      <w:r>
        <w:rPr>
          <w:rFonts w:hint="eastAsia" w:ascii="仿宋" w:hAnsi="仿宋" w:eastAsia="仿宋" w:cs="仿宋"/>
          <w:snapToGrid w:val="0"/>
          <w:kern w:val="0"/>
          <w:sz w:val="28"/>
        </w:rPr>
        <w:t>对通用合同条款的修改或补充，如有不一致，以特别约定为准。</w:t>
      </w:r>
      <w:bookmarkEnd w:id="200"/>
      <w:bookmarkEnd w:id="201"/>
    </w:p>
    <w:p>
      <w:pPr>
        <w:wordWrap w:val="0"/>
        <w:spacing w:line="480" w:lineRule="exact"/>
        <w:ind w:firstLine="560"/>
        <w:rPr>
          <w:rFonts w:hint="eastAsia" w:ascii="仿宋" w:hAnsi="仿宋" w:eastAsia="仿宋" w:cs="仿宋"/>
          <w:sz w:val="28"/>
          <w:u w:val="single"/>
        </w:rPr>
      </w:pPr>
      <w:permStart w:id="90" w:edGrp="everyone"/>
      <w:r>
        <w:rPr>
          <w:rFonts w:hint="eastAsia" w:ascii="仿宋" w:hAnsi="仿宋" w:eastAsia="仿宋" w:cs="仿宋"/>
          <w:sz w:val="28"/>
          <w:u w:val="single"/>
        </w:rPr>
        <w:t xml:space="preserve">                                                       </w:t>
      </w:r>
    </w:p>
    <w:p>
      <w:pPr>
        <w:wordWrap w:val="0"/>
        <w:spacing w:line="480" w:lineRule="exact"/>
        <w:rPr>
          <w:rFonts w:hint="eastAsia" w:ascii="仿宋" w:hAnsi="仿宋" w:eastAsia="仿宋" w:cs="仿宋"/>
          <w:b/>
          <w:snapToGrid w:val="0"/>
          <w:kern w:val="21"/>
          <w:sz w:val="28"/>
          <w:u w:val="single"/>
        </w:rPr>
      </w:pPr>
      <w:r>
        <w:rPr>
          <w:rFonts w:hint="eastAsia" w:ascii="仿宋" w:hAnsi="仿宋" w:eastAsia="仿宋" w:cs="仿宋"/>
          <w:sz w:val="28"/>
          <w:u w:val="single"/>
        </w:rPr>
        <w:t xml:space="preserve">                                                          </w:t>
      </w:r>
      <w:r>
        <w:rPr>
          <w:rFonts w:hint="eastAsia" w:ascii="仿宋" w:hAnsi="仿宋" w:eastAsia="仿宋" w:cs="仿宋"/>
          <w:sz w:val="28"/>
        </w:rPr>
        <w:t>。</w:t>
      </w:r>
    </w:p>
    <w:permEnd w:id="90"/>
    <w:p>
      <w:pPr>
        <w:wordWrap w:val="0"/>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（以下无正文）</w:t>
      </w:r>
    </w:p>
    <w:p>
      <w:pPr>
        <w:wordWrap w:val="0"/>
        <w:spacing w:line="480" w:lineRule="exact"/>
        <w:rPr>
          <w:rFonts w:hint="eastAsia" w:ascii="仿宋" w:hAnsi="仿宋" w:eastAsia="仿宋" w:cs="仿宋"/>
          <w:sz w:val="28"/>
        </w:rPr>
      </w:pPr>
      <w:r>
        <w:rPr>
          <w:rFonts w:hint="eastAsia" w:ascii="仿宋" w:hAnsi="仿宋" w:eastAsia="仿宋" w:cs="仿宋"/>
          <w:sz w:val="28"/>
        </w:rPr>
        <w:br w:type="page"/>
      </w:r>
      <w:permStart w:id="91" w:edGrp="everyone"/>
      <w:r>
        <w:rPr>
          <w:rFonts w:hint="eastAsia" w:ascii="黑体" w:hAnsi="黑体" w:eastAsia="黑体" w:cs="黑体"/>
          <w:sz w:val="28"/>
        </w:rPr>
        <w:t>附件：</w:t>
      </w:r>
    </w:p>
    <w:p>
      <w:pPr>
        <w:wordWrap w:val="0"/>
        <w:spacing w:line="480" w:lineRule="exact"/>
        <w:rPr>
          <w:rFonts w:hint="eastAsia" w:ascii="仿宋" w:hAnsi="仿宋" w:eastAsia="仿宋" w:cs="仿宋"/>
          <w:sz w:val="28"/>
        </w:rPr>
      </w:pPr>
      <w:r>
        <w:rPr>
          <w:rFonts w:hint="eastAsia" w:ascii="仿宋" w:hAnsi="仿宋" w:eastAsia="仿宋" w:cs="仿宋"/>
          <w:sz w:val="28"/>
        </w:rPr>
        <w:t>附件1：规章制度清单</w:t>
      </w:r>
    </w:p>
    <w:p>
      <w:pPr>
        <w:wordWrap w:val="0"/>
        <w:spacing w:line="480" w:lineRule="exact"/>
        <w:rPr>
          <w:rFonts w:hint="eastAsia" w:ascii="仿宋" w:hAnsi="仿宋" w:eastAsia="仿宋" w:cs="仿宋"/>
          <w:sz w:val="28"/>
        </w:rPr>
      </w:pPr>
      <w:r>
        <w:rPr>
          <w:rFonts w:hint="eastAsia" w:ascii="仿宋" w:hAnsi="仿宋" w:eastAsia="仿宋" w:cs="仿宋"/>
          <w:sz w:val="28"/>
        </w:rPr>
        <w:t>附件2：履约保函</w:t>
      </w:r>
    </w:p>
    <w:p>
      <w:pPr>
        <w:wordWrap w:val="0"/>
        <w:spacing w:line="480" w:lineRule="exact"/>
        <w:rPr>
          <w:rFonts w:hint="eastAsia" w:ascii="仿宋" w:hAnsi="仿宋" w:eastAsia="仿宋" w:cs="仿宋"/>
          <w:sz w:val="28"/>
        </w:rPr>
      </w:pPr>
      <w:r>
        <w:rPr>
          <w:rFonts w:hint="eastAsia" w:ascii="仿宋" w:hAnsi="仿宋" w:eastAsia="仿宋" w:cs="仿宋"/>
          <w:sz w:val="28"/>
        </w:rPr>
        <w:t>附件3：工程拟投入的主要监理人员名单</w:t>
      </w:r>
    </w:p>
    <w:p>
      <w:pPr>
        <w:wordWrap w:val="0"/>
        <w:spacing w:line="480" w:lineRule="exact"/>
        <w:rPr>
          <w:rFonts w:hint="eastAsia" w:ascii="仿宋" w:hAnsi="仿宋" w:eastAsia="仿宋" w:cs="仿宋"/>
          <w:sz w:val="28"/>
        </w:rPr>
      </w:pPr>
      <w:r>
        <w:rPr>
          <w:rFonts w:hint="eastAsia" w:ascii="仿宋" w:hAnsi="仿宋" w:eastAsia="仿宋" w:cs="仿宋"/>
          <w:sz w:val="28"/>
        </w:rPr>
        <w:t>附件4：…………</w:t>
      </w:r>
    </w:p>
    <w:permEnd w:id="91"/>
    <w:p>
      <w:pPr>
        <w:pStyle w:val="36"/>
        <w:wordWrap w:val="0"/>
        <w:ind w:firstLine="0" w:firstLineChars="0"/>
        <w:rPr>
          <w:rFonts w:hint="eastAsia" w:ascii="仿宋" w:hAnsi="仿宋" w:eastAsia="仿宋" w:cs="仿宋"/>
          <w:color w:val="auto"/>
          <w:sz w:val="28"/>
          <w:szCs w:val="28"/>
        </w:rPr>
        <w:sectPr>
          <w:footerReference r:id="rId5" w:type="default"/>
          <w:pgSz w:w="11906" w:h="16838"/>
          <w:pgMar w:top="1440" w:right="1800" w:bottom="1440" w:left="1800" w:header="851" w:footer="992" w:gutter="0"/>
          <w:pgNumType w:start="1"/>
          <w:cols w:space="720" w:num="1"/>
          <w:docGrid w:type="lines" w:linePitch="312" w:charSpace="0"/>
        </w:sectPr>
      </w:pPr>
      <w:bookmarkStart w:id="205" w:name="_Toc18579"/>
      <w:bookmarkStart w:id="206" w:name="_Toc370570766"/>
    </w:p>
    <w:p>
      <w:pPr>
        <w:wordWrap w:val="0"/>
        <w:spacing w:before="192" w:after="192" w:line="480" w:lineRule="exact"/>
        <w:jc w:val="left"/>
        <w:rPr>
          <w:rFonts w:hint="eastAsia" w:ascii="黑体" w:hAnsi="黑体" w:eastAsia="黑体" w:cs="黑体"/>
          <w:sz w:val="28"/>
          <w:szCs w:val="28"/>
        </w:rPr>
      </w:pPr>
      <w:permStart w:id="92" w:edGrp="everyone"/>
      <w:r>
        <w:rPr>
          <w:rFonts w:hint="eastAsia" w:ascii="黑体" w:hAnsi="黑体" w:eastAsia="黑体" w:cs="黑体"/>
          <w:sz w:val="28"/>
          <w:szCs w:val="28"/>
        </w:rPr>
        <w:t>附件1：</w:t>
      </w:r>
      <w:bookmarkEnd w:id="205"/>
      <w:bookmarkEnd w:id="206"/>
      <w:bookmarkStart w:id="207" w:name="_Toc389720006"/>
      <w:bookmarkStart w:id="208" w:name="_Toc386988631"/>
      <w:bookmarkStart w:id="209" w:name="_Toc389217665"/>
      <w:bookmarkStart w:id="210" w:name="_Toc385796728"/>
      <w:bookmarkStart w:id="211" w:name="_Toc386561987"/>
      <w:bookmarkStart w:id="212" w:name="_Toc385607261"/>
      <w:bookmarkStart w:id="213" w:name="_Toc390064681"/>
      <w:bookmarkStart w:id="214" w:name="_Toc390064794"/>
      <w:bookmarkStart w:id="215" w:name="_Toc387171011"/>
      <w:bookmarkStart w:id="216" w:name="_Toc370570767"/>
      <w:r>
        <w:rPr>
          <w:rFonts w:hint="eastAsia" w:ascii="黑体" w:hAnsi="黑体" w:eastAsia="黑体" w:cs="黑体"/>
          <w:sz w:val="28"/>
          <w:szCs w:val="28"/>
        </w:rPr>
        <w:t>规章制度清单</w:t>
      </w:r>
      <w:bookmarkEnd w:id="207"/>
      <w:bookmarkEnd w:id="208"/>
      <w:bookmarkEnd w:id="209"/>
      <w:bookmarkEnd w:id="210"/>
      <w:bookmarkEnd w:id="211"/>
      <w:bookmarkEnd w:id="212"/>
      <w:bookmarkEnd w:id="213"/>
      <w:bookmarkEnd w:id="214"/>
      <w:bookmarkEnd w:id="215"/>
    </w:p>
    <w:p>
      <w:pPr>
        <w:wordWrap w:val="0"/>
        <w:snapToGrid w:val="0"/>
        <w:spacing w:after="156" w:afterLines="50"/>
        <w:jc w:val="center"/>
        <w:rPr>
          <w:rFonts w:hint="eastAsia" w:ascii="华文中宋" w:hAnsi="华文中宋" w:eastAsia="华文中宋" w:cs="华文中宋"/>
          <w:b/>
          <w:bCs/>
          <w:sz w:val="32"/>
          <w:szCs w:val="32"/>
        </w:rPr>
      </w:pPr>
      <w:r>
        <w:rPr>
          <w:rFonts w:hint="eastAsia" w:ascii="华文中宋" w:hAnsi="华文中宋" w:eastAsia="华文中宋" w:cs="华文中宋"/>
          <w:b/>
          <w:bCs/>
          <w:sz w:val="32"/>
          <w:szCs w:val="32"/>
        </w:rPr>
        <w:t>规章制度清单</w:t>
      </w:r>
    </w:p>
    <w:tbl>
      <w:tblPr>
        <w:tblStyle w:val="23"/>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557"/>
        <w:gridCol w:w="4870"/>
        <w:gridCol w:w="2475"/>
        <w:gridCol w:w="738"/>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61" w:hRule="atLeast"/>
          <w:tblHeader/>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序号</w:t>
            </w:r>
          </w:p>
        </w:tc>
        <w:tc>
          <w:tcPr>
            <w:tcW w:w="4870"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规章制度名称</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发文单位</w:t>
            </w:r>
          </w:p>
        </w:tc>
        <w:tc>
          <w:tcPr>
            <w:tcW w:w="738"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备注</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国家电网公司基建管理通则</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国家电网公司基建项目管理规定</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国家电网公司基建质量管理规定</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国家电网公司基建队伍管理规定</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5</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国家电网公司输变电工程结算管理办法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6</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国家电网公司输变电工程初步设计评审管理办法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3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7</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国家电网公司输变电工程设计施工监理承包商资信及调试单位资格管理办法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8</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国家电网公司输变电工程设计质量管理办法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9</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国家电网公司基建安全管理规定</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10</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国家电网公司基建技术管理规定</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11</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国家电网公司基建技经管理规定</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3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12</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国家电网公司输变电工程施工安全风险识别评估及预控措施管理办法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13</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国家电网公司输变电工程优秀设计评选管理办法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14</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国家电网公司基建新技术研究及应用管理办法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15</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国家电网公司输变电工程进度计划管理办法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16</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国家电网公司输变电工程业主项目部管理办法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17</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国家电网公司输变电工程施工分包管理办法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18</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国家电网公司输变电工程优质工程评定管理办法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19</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国家电网公司输变电工程通用设计通用设备管理办法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20</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国家电网公司输变电工程设计竞赛管理办法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21</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国家电网公司输变电工程设计变更与现场签证管理办法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22</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国家电网公司输变电工程标准工艺管理办法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23</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国家电网公司输变电工程安全文明施工标准化管理办法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24</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国家电网公司输变电工程验收管理办法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25</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国家电网公司输变电工程流动红旗竞赛管理办法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26</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国家电网公司输变电工程建设监理管理办法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378"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27</w:t>
            </w:r>
          </w:p>
        </w:tc>
        <w:tc>
          <w:tcPr>
            <w:tcW w:w="4870" w:type="dxa"/>
            <w:vAlign w:val="center"/>
          </w:tcPr>
          <w:p>
            <w:pPr>
              <w:widowControl/>
              <w:wordWrap w:val="0"/>
              <w:textAlignment w:val="center"/>
              <w:rPr>
                <w:rFonts w:hint="eastAsia" w:ascii="宋体" w:hAnsi="宋体" w:cs="宋体"/>
                <w:sz w:val="18"/>
                <w:szCs w:val="18"/>
              </w:rPr>
            </w:pPr>
            <w:r>
              <w:rPr>
                <w:rFonts w:hint="eastAsia" w:ascii="宋体" w:hAnsi="宋体" w:cs="宋体"/>
                <w:kern w:val="0"/>
                <w:sz w:val="18"/>
                <w:szCs w:val="18"/>
              </w:rPr>
              <w:t>国家电网公司所属设计施工监理队伍专业管理办法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28</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国家电网公司关于进一步规范电网工程建设管理的若干意见</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29</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国家电网公司关于印发进一步规范和加强施工分包管理工作指导意见</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30</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国家电网公司电力建设工程分包安全协议范本</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31</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国家电网公司质量事件调查处理暂行办法</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32</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国家电网公司安全事故调查规程</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33</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电力安全事故应急处置和调查处理条例</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国务院</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34</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生产安全事故报告和调查处理条例</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国务院</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35</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国家电网公司业主项目部标准化管理手册</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36</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国家电网公司施工项目部标准化工作手册</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37</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国家电网关于印发输电线路跨越重要输电通道建设管理规范（试行）等文件的通知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38</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国家电网公司关于印发《架空输电线路“三跨”重大反事故措施（试行）》的通知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39</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国网基建部关于稳妥推进跨越新技术研究与应用工作的通知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40</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国网基建部关于印发施工分包管理十条规定的通知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41</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输变电工程设计、施工、监理承包商不良行为处理指导意见</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82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42</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国家电网公司关于印发＜输变电工程施工现场关键点作业安全管控措施＞和＜国家电网公司输变电工程安全责任量化考核意见（试行）＞的通知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43</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国家电网公司关于加强输变电工程施工图预算管理的通知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44</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国家电网公司电力安全工作规程（电网建设部分）（试行）</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45</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标准化建设成果（35～750kV输变电工程通用设计、通用设备）应用目录（最新版）</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46</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国家电网公司关于印发“深化基建队伍改革、 强化施工安全管理”12项配套政策的通知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47</w:t>
            </w:r>
          </w:p>
        </w:tc>
        <w:tc>
          <w:tcPr>
            <w:tcW w:w="4870" w:type="dxa"/>
            <w:vAlign w:val="center"/>
          </w:tcPr>
          <w:p>
            <w:pPr>
              <w:wordWrap w:val="0"/>
              <w:snapToGrid w:val="0"/>
              <w:spacing w:line="0" w:lineRule="atLeast"/>
              <w:rPr>
                <w:rFonts w:hint="eastAsia" w:ascii="宋体" w:hAnsi="宋体" w:cs="宋体"/>
                <w:sz w:val="18"/>
                <w:szCs w:val="18"/>
              </w:rPr>
            </w:pPr>
            <w:r>
              <w:rPr>
                <w:rFonts w:hint="eastAsia" w:ascii="宋体" w:hAnsi="宋体" w:cs="宋体"/>
                <w:sz w:val="18"/>
                <w:szCs w:val="18"/>
              </w:rPr>
              <w:t>国家电网公司关于基建专业落实依法治安科技兴安改革强安铁腕治安重点举措的通知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48</w:t>
            </w:r>
          </w:p>
        </w:tc>
        <w:tc>
          <w:tcPr>
            <w:tcW w:w="4870" w:type="dxa"/>
            <w:vAlign w:val="center"/>
          </w:tcPr>
          <w:p>
            <w:pPr>
              <w:wordWrap w:val="0"/>
              <w:snapToGrid w:val="0"/>
              <w:spacing w:line="0" w:lineRule="atLeast"/>
              <w:jc w:val="left"/>
              <w:rPr>
                <w:rFonts w:hint="eastAsia" w:ascii="宋体" w:hAnsi="宋体" w:cs="宋体"/>
                <w:sz w:val="18"/>
                <w:szCs w:val="18"/>
              </w:rPr>
            </w:pPr>
            <w:r>
              <w:rPr>
                <w:rFonts w:hint="eastAsia" w:ascii="宋体" w:hAnsi="宋体" w:cs="宋体"/>
                <w:sz w:val="18"/>
                <w:szCs w:val="18"/>
              </w:rPr>
              <w:t>国家电网公司关于进一步加强输变电工程质量管控重点举措的通知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49</w:t>
            </w:r>
          </w:p>
        </w:tc>
        <w:tc>
          <w:tcPr>
            <w:tcW w:w="4870" w:type="dxa"/>
            <w:vAlign w:val="center"/>
          </w:tcPr>
          <w:p>
            <w:pPr>
              <w:wordWrap w:val="0"/>
              <w:snapToGrid w:val="0"/>
              <w:spacing w:line="0" w:lineRule="atLeast"/>
              <w:jc w:val="left"/>
              <w:rPr>
                <w:rFonts w:hint="eastAsia" w:ascii="宋体" w:hAnsi="宋体" w:cs="宋体"/>
                <w:sz w:val="18"/>
                <w:szCs w:val="18"/>
              </w:rPr>
            </w:pPr>
            <w:r>
              <w:rPr>
                <w:rFonts w:hint="eastAsia" w:ascii="宋体" w:hAnsi="宋体" w:cs="宋体"/>
                <w:sz w:val="18"/>
                <w:szCs w:val="18"/>
              </w:rPr>
              <w:t>国网基建部关于进一步加强输变电工程施工安全风险管控的通知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50</w:t>
            </w:r>
          </w:p>
        </w:tc>
        <w:tc>
          <w:tcPr>
            <w:tcW w:w="4870" w:type="dxa"/>
            <w:vAlign w:val="center"/>
          </w:tcPr>
          <w:p>
            <w:pPr>
              <w:wordWrap w:val="0"/>
              <w:snapToGrid w:val="0"/>
              <w:spacing w:line="0" w:lineRule="atLeast"/>
              <w:jc w:val="left"/>
              <w:rPr>
                <w:rFonts w:hint="eastAsia" w:ascii="宋体" w:hAnsi="宋体" w:cs="宋体"/>
                <w:sz w:val="18"/>
                <w:szCs w:val="18"/>
              </w:rPr>
            </w:pPr>
            <w:r>
              <w:rPr>
                <w:rFonts w:hint="eastAsia" w:ascii="宋体" w:hAnsi="宋体" w:cs="宋体"/>
                <w:sz w:val="18"/>
                <w:szCs w:val="18"/>
              </w:rPr>
              <w:t>国家电网公司关于印发《输电线路工程地脚螺栓全过程管控办法》（试行）的通知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51</w:t>
            </w:r>
          </w:p>
        </w:tc>
        <w:tc>
          <w:tcPr>
            <w:tcW w:w="4870" w:type="dxa"/>
            <w:vAlign w:val="center"/>
          </w:tcPr>
          <w:p>
            <w:pPr>
              <w:wordWrap w:val="0"/>
              <w:snapToGrid w:val="0"/>
              <w:spacing w:line="0" w:lineRule="atLeast"/>
              <w:jc w:val="left"/>
              <w:rPr>
                <w:rFonts w:hint="eastAsia" w:ascii="宋体" w:hAnsi="宋体" w:cs="宋体"/>
                <w:sz w:val="18"/>
                <w:szCs w:val="18"/>
              </w:rPr>
            </w:pPr>
            <w:r>
              <w:rPr>
                <w:rFonts w:hint="eastAsia" w:ascii="宋体" w:hAnsi="宋体" w:cs="宋体"/>
                <w:sz w:val="18"/>
                <w:szCs w:val="18"/>
              </w:rPr>
              <w:t>国网基建部关于印发基建施工现场I、II级重大事故隐患清单（试行）的通知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56"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52</w:t>
            </w:r>
          </w:p>
        </w:tc>
        <w:tc>
          <w:tcPr>
            <w:tcW w:w="4870" w:type="dxa"/>
            <w:vAlign w:val="center"/>
          </w:tcPr>
          <w:p>
            <w:pPr>
              <w:wordWrap w:val="0"/>
              <w:snapToGrid w:val="0"/>
              <w:spacing w:line="0" w:lineRule="atLeast"/>
              <w:jc w:val="left"/>
              <w:rPr>
                <w:rFonts w:hint="eastAsia" w:ascii="宋体" w:hAnsi="宋体" w:cs="宋体"/>
                <w:sz w:val="18"/>
                <w:szCs w:val="18"/>
              </w:rPr>
            </w:pPr>
            <w:r>
              <w:rPr>
                <w:rFonts w:hint="eastAsia" w:ascii="宋体" w:hAnsi="宋体" w:cs="宋体"/>
                <w:sz w:val="18"/>
                <w:szCs w:val="18"/>
              </w:rPr>
              <w:t>国网基建部关于进一步加强输变电工程施工安全风险管控的通知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9" w:hRule="atLeast"/>
          <w:jc w:val="center"/>
        </w:trPr>
        <w:tc>
          <w:tcPr>
            <w:tcW w:w="557"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53</w:t>
            </w:r>
          </w:p>
        </w:tc>
        <w:tc>
          <w:tcPr>
            <w:tcW w:w="4870" w:type="dxa"/>
            <w:vAlign w:val="center"/>
          </w:tcPr>
          <w:p>
            <w:pPr>
              <w:wordWrap w:val="0"/>
              <w:snapToGrid w:val="0"/>
              <w:spacing w:line="0" w:lineRule="atLeast"/>
              <w:jc w:val="left"/>
              <w:rPr>
                <w:rFonts w:hint="eastAsia" w:ascii="宋体" w:hAnsi="宋体" w:cs="宋体"/>
                <w:sz w:val="18"/>
                <w:szCs w:val="18"/>
              </w:rPr>
            </w:pPr>
            <w:r>
              <w:rPr>
                <w:rFonts w:hint="eastAsia" w:ascii="宋体" w:hAnsi="宋体" w:cs="宋体"/>
                <w:sz w:val="18"/>
                <w:szCs w:val="18"/>
              </w:rPr>
              <w:t>国家电网公司关于全面推进输变电工程施工作业层班组标准化建设的通知</w:t>
            </w:r>
          </w:p>
        </w:tc>
        <w:tc>
          <w:tcPr>
            <w:tcW w:w="2475" w:type="dxa"/>
            <w:vAlign w:val="center"/>
          </w:tcPr>
          <w:p>
            <w:pPr>
              <w:wordWrap w:val="0"/>
              <w:snapToGrid w:val="0"/>
              <w:spacing w:line="0" w:lineRule="atLeast"/>
              <w:jc w:val="center"/>
              <w:rPr>
                <w:rFonts w:hint="eastAsia" w:ascii="宋体" w:hAnsi="宋体" w:cs="宋体"/>
                <w:sz w:val="18"/>
                <w:szCs w:val="18"/>
              </w:rPr>
            </w:pPr>
            <w:r>
              <w:rPr>
                <w:rFonts w:hint="eastAsia" w:ascii="宋体" w:hAnsi="宋体" w:cs="宋体"/>
                <w:sz w:val="18"/>
                <w:szCs w:val="18"/>
              </w:rPr>
              <w:t>国家电网有限公司</w:t>
            </w:r>
          </w:p>
        </w:tc>
        <w:tc>
          <w:tcPr>
            <w:tcW w:w="738" w:type="dxa"/>
            <w:vAlign w:val="center"/>
          </w:tcPr>
          <w:p>
            <w:pPr>
              <w:wordWrap w:val="0"/>
              <w:snapToGrid w:val="0"/>
              <w:spacing w:line="0" w:lineRule="atLeast"/>
              <w:jc w:val="center"/>
              <w:rPr>
                <w:rFonts w:hint="eastAsia" w:ascii="宋体" w:hAnsi="宋体" w:cs="宋体"/>
                <w:sz w:val="18"/>
                <w:szCs w:val="18"/>
              </w:rPr>
            </w:pPr>
          </w:p>
        </w:tc>
      </w:tr>
    </w:tbl>
    <w:p>
      <w:pPr>
        <w:pStyle w:val="47"/>
        <w:wordWrap w:val="0"/>
        <w:snapToGrid w:val="0"/>
        <w:spacing w:before="0" w:beforeAutospacing="0" w:after="0" w:afterAutospacing="0"/>
        <w:ind w:firstLine="180" w:firstLineChars="100"/>
        <w:rPr>
          <w:rFonts w:hint="eastAsia" w:ascii="仿宋" w:hAnsi="仿宋" w:eastAsia="仿宋" w:cs="仿宋"/>
          <w:sz w:val="18"/>
        </w:rPr>
      </w:pPr>
    </w:p>
    <w:p>
      <w:pPr>
        <w:pStyle w:val="47"/>
        <w:wordWrap w:val="0"/>
        <w:snapToGrid w:val="0"/>
        <w:spacing w:before="0" w:beforeAutospacing="0" w:after="0" w:afterAutospacing="0"/>
        <w:ind w:firstLine="180" w:firstLineChars="100"/>
        <w:rPr>
          <w:rFonts w:hint="eastAsia" w:ascii="宋体" w:hAnsi="宋体" w:cs="宋体"/>
          <w:sz w:val="18"/>
          <w:szCs w:val="18"/>
        </w:rPr>
      </w:pPr>
      <w:r>
        <w:rPr>
          <w:rFonts w:hint="eastAsia" w:ascii="宋体" w:hAnsi="宋体" w:cs="宋体"/>
          <w:sz w:val="18"/>
          <w:szCs w:val="18"/>
        </w:rPr>
        <w:t>注明：上述引用文件凡是有更新的，其最新版本（包括所有的修改单）适用于本文件。</w:t>
      </w:r>
    </w:p>
    <w:bookmarkEnd w:id="216"/>
    <w:p>
      <w:pPr>
        <w:wordWrap w:val="0"/>
        <w:adjustRightInd w:val="0"/>
        <w:snapToGrid w:val="0"/>
        <w:spacing w:line="480" w:lineRule="exact"/>
        <w:ind w:left="-5" w:right="103" w:hanging="10"/>
        <w:rPr>
          <w:rFonts w:hint="eastAsia" w:ascii="仿宋" w:hAnsi="仿宋" w:eastAsia="仿宋" w:cs="仿宋"/>
          <w:b/>
          <w:kern w:val="21"/>
          <w:sz w:val="28"/>
          <w:szCs w:val="28"/>
        </w:rPr>
        <w:sectPr>
          <w:pgSz w:w="11906" w:h="16838"/>
          <w:pgMar w:top="1440" w:right="1800" w:bottom="1440" w:left="1800" w:header="851" w:footer="992" w:gutter="0"/>
          <w:cols w:space="720" w:num="1"/>
          <w:docGrid w:type="lines" w:linePitch="312" w:charSpace="0"/>
        </w:sectPr>
      </w:pPr>
    </w:p>
    <w:p>
      <w:pPr>
        <w:wordWrap w:val="0"/>
        <w:adjustRightInd w:val="0"/>
        <w:snapToGrid w:val="0"/>
        <w:spacing w:line="480" w:lineRule="exact"/>
        <w:ind w:left="-5" w:right="103" w:hanging="10"/>
        <w:rPr>
          <w:rFonts w:hint="eastAsia" w:ascii="黑体" w:hAnsi="黑体" w:eastAsia="黑体" w:cs="黑体"/>
          <w:bCs/>
          <w:kern w:val="21"/>
          <w:sz w:val="28"/>
          <w:szCs w:val="28"/>
        </w:rPr>
      </w:pPr>
      <w:r>
        <w:rPr>
          <w:rFonts w:hint="eastAsia" w:ascii="黑体" w:hAnsi="黑体" w:eastAsia="黑体" w:cs="黑体"/>
          <w:bCs/>
          <w:kern w:val="21"/>
          <w:sz w:val="28"/>
          <w:szCs w:val="28"/>
        </w:rPr>
        <w:t>附件2：履约保函</w:t>
      </w:r>
    </w:p>
    <w:p>
      <w:pPr>
        <w:adjustRightInd w:val="0"/>
        <w:snapToGrid w:val="0"/>
        <w:spacing w:line="480" w:lineRule="exact"/>
        <w:ind w:left="10" w:right="214" w:hanging="10"/>
        <w:jc w:val="center"/>
        <w:rPr>
          <w:rFonts w:hint="eastAsia" w:ascii="华文中宋" w:hAnsi="华文中宋" w:eastAsia="华文中宋" w:cs="华文中宋"/>
          <w:sz w:val="32"/>
          <w:szCs w:val="32"/>
        </w:rPr>
      </w:pPr>
      <w:r>
        <w:rPr>
          <w:rFonts w:hint="eastAsia" w:ascii="华文中宋" w:hAnsi="华文中宋" w:eastAsia="华文中宋" w:cs="华文中宋"/>
          <w:b/>
          <w:bCs/>
          <w:sz w:val="32"/>
          <w:szCs w:val="32"/>
        </w:rPr>
        <w:t>履 约 保 函</w:t>
      </w:r>
    </w:p>
    <w:p>
      <w:pPr>
        <w:adjustRightInd w:val="0"/>
        <w:snapToGrid w:val="0"/>
        <w:spacing w:line="480" w:lineRule="exact"/>
        <w:rPr>
          <w:rFonts w:hint="eastAsia" w:ascii="仿宋" w:hAnsi="仿宋" w:eastAsia="仿宋" w:cs="仿宋"/>
          <w:sz w:val="28"/>
          <w:szCs w:val="28"/>
        </w:rPr>
      </w:pPr>
    </w:p>
    <w:p>
      <w:pPr>
        <w:spacing w:line="480" w:lineRule="exact"/>
        <w:rPr>
          <w:rFonts w:hint="eastAsia" w:ascii="仿宋" w:hAnsi="仿宋" w:eastAsia="仿宋" w:cs="仿宋"/>
          <w:sz w:val="28"/>
          <w:szCs w:val="28"/>
        </w:rPr>
      </w:pPr>
      <w:r>
        <w:rPr>
          <w:rFonts w:hint="eastAsia" w:ascii="仿宋" w:hAnsi="仿宋" w:eastAsia="仿宋" w:cs="仿宋"/>
          <w:sz w:val="28"/>
          <w:szCs w:val="28"/>
        </w:rPr>
        <w:t>致：</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（委托人名称）</w:t>
      </w:r>
    </w:p>
    <w:p>
      <w:pPr>
        <w:wordWrap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鉴于</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（委托人名称，以下简称“委托人”）接受</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（监理人名称，以下称“监理人”）于</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年</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月</w:t>
      </w:r>
      <w:r>
        <w:rPr>
          <w:rFonts w:hint="eastAsia" w:ascii="仿宋" w:hAnsi="仿宋" w:eastAsia="仿宋" w:cs="仿宋"/>
          <w:sz w:val="28"/>
          <w:szCs w:val="28"/>
          <w:u w:val="single"/>
        </w:rPr>
        <w:t xml:space="preserve"> </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日参加</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 xml:space="preserve">（项目名称）监理招标项目的投标。我方愿意无条件地、不可撤销地就监理人履行与你方订立的合同，向你方提供担保。 </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1.担保金额人民币（大写）</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w:t>
      </w:r>
      <w:r>
        <w:rPr>
          <w:rFonts w:hint="eastAsia" w:ascii="宋体" w:hAnsi="宋体"/>
          <w:snapToGrid w:val="0"/>
          <w:kern w:val="0"/>
          <w:sz w:val="28"/>
        </w:rPr>
        <w:t>¥</w:t>
      </w:r>
      <w:r>
        <w:rPr>
          <w:rFonts w:hint="eastAsia" w:ascii="仿宋" w:hAnsi="仿宋" w:eastAsia="仿宋" w:cs="仿宋"/>
          <w:sz w:val="28"/>
          <w:szCs w:val="28"/>
        </w:rPr>
        <w:t>）</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 xml:space="preserve">。 </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2.担保有效期采取下列第</w:t>
      </w:r>
      <w:r>
        <w:rPr>
          <w:rFonts w:hint="eastAsia" w:ascii="仿宋" w:hAnsi="仿宋" w:eastAsia="仿宋" w:cs="仿宋"/>
          <w:sz w:val="28"/>
          <w:szCs w:val="28"/>
          <w:u w:val="single"/>
        </w:rPr>
        <w:t xml:space="preserve">    </w:t>
      </w:r>
      <w:r>
        <w:rPr>
          <w:rFonts w:hint="eastAsia" w:ascii="仿宋" w:hAnsi="仿宋" w:eastAsia="仿宋" w:cs="仿宋"/>
          <w:sz w:val="28"/>
          <w:szCs w:val="28"/>
        </w:rPr>
        <w:t>种方式：</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（1）自委托人与监理人签订的合同生效之日起至委托人签发竣工验收证书之日起28天后失效。 </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u w:val="single"/>
        </w:rPr>
        <w:t xml:space="preserve">                                                  </w:t>
      </w:r>
      <w:r>
        <w:rPr>
          <w:rFonts w:hint="eastAsia" w:ascii="仿宋" w:hAnsi="仿宋" w:eastAsia="仿宋" w:cs="仿宋"/>
          <w:sz w:val="28"/>
          <w:szCs w:val="28"/>
        </w:rPr>
        <w:t xml:space="preserve">。  </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3.在本担保有效期内，如果监理人不履行合同约定的义务或其履行不符合合同的约定，我方在收到你方以书面形式提出的在担保金额内的赔偿要求后，在7天内无条件支付。 </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4.委托人和监理人变更合同时，无论我方是否收到该变更，我方承担本担保规定的义务不变。 </w:t>
      </w:r>
    </w:p>
    <w:p>
      <w:pPr>
        <w:adjustRightInd w:val="0"/>
        <w:snapToGrid w:val="0"/>
        <w:spacing w:line="480" w:lineRule="exact"/>
        <w:rPr>
          <w:rFonts w:hint="eastAsia" w:ascii="仿宋" w:hAnsi="仿宋" w:eastAsia="仿宋" w:cs="仿宋"/>
          <w:sz w:val="28"/>
          <w:szCs w:val="28"/>
        </w:rPr>
      </w:pPr>
    </w:p>
    <w:p>
      <w:pPr>
        <w:adjustRightInd w:val="0"/>
        <w:snapToGrid w:val="0"/>
        <w:spacing w:line="480" w:lineRule="exact"/>
        <w:ind w:left="10" w:right="106" w:hanging="10"/>
        <w:jc w:val="right"/>
        <w:rPr>
          <w:rFonts w:hint="eastAsia" w:ascii="仿宋" w:hAnsi="仿宋" w:eastAsia="仿宋" w:cs="仿宋"/>
          <w:sz w:val="28"/>
          <w:szCs w:val="28"/>
        </w:rPr>
      </w:pPr>
      <w:r>
        <w:rPr>
          <w:rFonts w:hint="eastAsia" w:ascii="仿宋" w:hAnsi="仿宋" w:eastAsia="仿宋" w:cs="仿宋"/>
          <w:sz w:val="28"/>
          <w:szCs w:val="28"/>
        </w:rPr>
        <w:t xml:space="preserve">            担保人名称 ：</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（盖单位章）</w:t>
      </w:r>
    </w:p>
    <w:p>
      <w:pPr>
        <w:adjustRightInd w:val="0"/>
        <w:snapToGrid w:val="0"/>
        <w:spacing w:line="480" w:lineRule="exact"/>
        <w:ind w:right="103" w:firstLine="1680" w:firstLineChars="600"/>
        <w:rPr>
          <w:rFonts w:hint="eastAsia" w:ascii="仿宋" w:hAnsi="仿宋" w:eastAsia="仿宋" w:cs="仿宋"/>
          <w:sz w:val="28"/>
          <w:szCs w:val="28"/>
        </w:rPr>
      </w:pPr>
      <w:r>
        <w:rPr>
          <w:rFonts w:hint="eastAsia" w:ascii="仿宋" w:hAnsi="仿宋" w:eastAsia="仿宋" w:cs="仿宋"/>
          <w:sz w:val="28"/>
          <w:szCs w:val="28"/>
        </w:rPr>
        <w:t>法定代表人或其委托代理人：</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（签字）</w:t>
      </w:r>
    </w:p>
    <w:p>
      <w:pPr>
        <w:adjustRightInd w:val="0"/>
        <w:snapToGrid w:val="0"/>
        <w:spacing w:line="480" w:lineRule="exact"/>
        <w:ind w:right="103" w:firstLine="1680" w:firstLineChars="600"/>
        <w:rPr>
          <w:rFonts w:hint="eastAsia" w:ascii="仿宋" w:hAnsi="仿宋" w:eastAsia="仿宋" w:cs="仿宋"/>
          <w:sz w:val="28"/>
          <w:szCs w:val="28"/>
        </w:rPr>
      </w:pPr>
      <w:r>
        <w:rPr>
          <w:rFonts w:hint="eastAsia" w:ascii="仿宋" w:hAnsi="仿宋" w:eastAsia="仿宋" w:cs="仿宋"/>
          <w:sz w:val="28"/>
          <w:szCs w:val="28"/>
        </w:rPr>
        <w:t>地    址：</w:t>
      </w:r>
      <w:r>
        <w:rPr>
          <w:rFonts w:hint="eastAsia" w:ascii="仿宋" w:hAnsi="仿宋" w:eastAsia="仿宋" w:cs="仿宋"/>
          <w:sz w:val="28"/>
          <w:szCs w:val="28"/>
          <w:u w:val="single" w:color="000000"/>
        </w:rPr>
        <w:t xml:space="preserve">                                     </w:t>
      </w:r>
    </w:p>
    <w:p>
      <w:pPr>
        <w:adjustRightInd w:val="0"/>
        <w:snapToGrid w:val="0"/>
        <w:spacing w:line="480" w:lineRule="exact"/>
        <w:ind w:left="1676" w:leftChars="798" w:right="103"/>
        <w:rPr>
          <w:rFonts w:hint="eastAsia" w:ascii="仿宋" w:hAnsi="仿宋" w:eastAsia="仿宋" w:cs="仿宋"/>
          <w:sz w:val="28"/>
          <w:szCs w:val="28"/>
        </w:rPr>
      </w:pPr>
      <w:r>
        <w:rPr>
          <w:rFonts w:hint="eastAsia" w:ascii="仿宋" w:hAnsi="仿宋" w:eastAsia="仿宋" w:cs="仿宋"/>
          <w:sz w:val="28"/>
          <w:szCs w:val="28"/>
        </w:rPr>
        <w:t>邮政编码：</w:t>
      </w:r>
      <w:r>
        <w:rPr>
          <w:rFonts w:hint="eastAsia" w:ascii="仿宋" w:hAnsi="仿宋" w:eastAsia="仿宋" w:cs="仿宋"/>
          <w:sz w:val="28"/>
          <w:szCs w:val="28"/>
          <w:u w:val="single" w:color="000000"/>
        </w:rPr>
        <w:t xml:space="preserve"> </w:t>
      </w:r>
      <w:r>
        <w:rPr>
          <w:rFonts w:hint="eastAsia" w:ascii="仿宋" w:hAnsi="仿宋" w:eastAsia="仿宋" w:cs="仿宋"/>
          <w:sz w:val="28"/>
          <w:szCs w:val="28"/>
          <w:u w:val="single" w:color="000000"/>
        </w:rPr>
        <w:tab/>
      </w:r>
      <w:r>
        <w:rPr>
          <w:rFonts w:hint="eastAsia" w:ascii="仿宋" w:hAnsi="仿宋" w:eastAsia="仿宋" w:cs="仿宋"/>
          <w:sz w:val="28"/>
          <w:szCs w:val="28"/>
          <w:u w:val="single" w:color="000000"/>
        </w:rPr>
        <w:t xml:space="preserve"> </w:t>
      </w:r>
      <w:r>
        <w:rPr>
          <w:rFonts w:hint="eastAsia" w:ascii="仿宋" w:hAnsi="仿宋" w:eastAsia="仿宋" w:cs="仿宋"/>
          <w:sz w:val="28"/>
          <w:szCs w:val="28"/>
          <w:u w:val="single" w:color="000000"/>
        </w:rPr>
        <w:tab/>
      </w:r>
      <w:r>
        <w:rPr>
          <w:rFonts w:hint="eastAsia" w:ascii="仿宋" w:hAnsi="仿宋" w:eastAsia="仿宋" w:cs="仿宋"/>
          <w:sz w:val="28"/>
          <w:szCs w:val="28"/>
          <w:u w:val="single" w:color="000000"/>
        </w:rPr>
        <w:t xml:space="preserve"> </w:t>
      </w:r>
      <w:r>
        <w:rPr>
          <w:rFonts w:hint="eastAsia" w:ascii="仿宋" w:hAnsi="仿宋" w:eastAsia="仿宋" w:cs="仿宋"/>
          <w:sz w:val="28"/>
          <w:szCs w:val="28"/>
          <w:u w:val="single" w:color="000000"/>
        </w:rPr>
        <w:tab/>
      </w:r>
      <w:r>
        <w:rPr>
          <w:rFonts w:hint="eastAsia" w:ascii="仿宋" w:hAnsi="仿宋" w:eastAsia="仿宋" w:cs="仿宋"/>
          <w:sz w:val="28"/>
          <w:szCs w:val="28"/>
          <w:u w:val="single" w:color="000000"/>
        </w:rPr>
        <w:t xml:space="preserve"> </w:t>
      </w:r>
      <w:r>
        <w:rPr>
          <w:rFonts w:hint="eastAsia" w:ascii="仿宋" w:hAnsi="仿宋" w:eastAsia="仿宋" w:cs="仿宋"/>
          <w:sz w:val="28"/>
          <w:szCs w:val="28"/>
          <w:u w:val="single" w:color="000000"/>
        </w:rPr>
        <w:tab/>
      </w:r>
      <w:r>
        <w:rPr>
          <w:rFonts w:hint="eastAsia" w:ascii="仿宋" w:hAnsi="仿宋" w:eastAsia="仿宋" w:cs="仿宋"/>
          <w:sz w:val="28"/>
          <w:szCs w:val="28"/>
          <w:u w:val="single" w:color="000000"/>
        </w:rPr>
        <w:t xml:space="preserve">                </w:t>
      </w:r>
      <w:r>
        <w:rPr>
          <w:rFonts w:hint="eastAsia" w:ascii="仿宋" w:hAnsi="仿宋" w:eastAsia="仿宋" w:cs="仿宋"/>
          <w:sz w:val="28"/>
          <w:szCs w:val="28"/>
          <w:u w:val="single" w:color="000000"/>
        </w:rPr>
        <w:tab/>
      </w:r>
      <w:r>
        <w:rPr>
          <w:rFonts w:hint="eastAsia" w:ascii="仿宋" w:hAnsi="仿宋" w:eastAsia="仿宋" w:cs="仿宋"/>
          <w:sz w:val="28"/>
          <w:szCs w:val="28"/>
          <w:u w:val="single" w:color="000000"/>
        </w:rPr>
        <w:t xml:space="preserve"> </w:t>
      </w:r>
      <w:r>
        <w:rPr>
          <w:rFonts w:hint="eastAsia" w:ascii="仿宋" w:hAnsi="仿宋" w:eastAsia="仿宋" w:cs="仿宋"/>
          <w:sz w:val="28"/>
          <w:szCs w:val="28"/>
          <w:u w:val="single" w:color="000000"/>
        </w:rPr>
        <w:tab/>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电    话：</w:t>
      </w:r>
      <w:r>
        <w:rPr>
          <w:rFonts w:hint="eastAsia" w:ascii="仿宋" w:hAnsi="仿宋" w:eastAsia="仿宋" w:cs="仿宋"/>
          <w:sz w:val="28"/>
          <w:szCs w:val="28"/>
          <w:u w:val="single" w:color="000000"/>
        </w:rPr>
        <w:t xml:space="preserve">                                     </w:t>
      </w:r>
    </w:p>
    <w:p>
      <w:pPr>
        <w:jc w:val="right"/>
        <w:rPr>
          <w:rFonts w:hint="eastAsia" w:ascii="仿宋" w:hAnsi="仿宋" w:eastAsia="仿宋" w:cs="仿宋"/>
          <w:sz w:val="28"/>
          <w:szCs w:val="28"/>
        </w:rPr>
      </w:pPr>
      <w:r>
        <w:rPr>
          <w:rFonts w:hint="eastAsia" w:ascii="仿宋" w:hAnsi="仿宋" w:eastAsia="仿宋" w:cs="仿宋"/>
          <w:sz w:val="28"/>
          <w:szCs w:val="28"/>
          <w:u w:val="single" w:color="000000"/>
        </w:rPr>
        <w:t xml:space="preserve">       </w:t>
      </w:r>
      <w:r>
        <w:rPr>
          <w:rFonts w:hint="eastAsia" w:ascii="仿宋" w:hAnsi="仿宋" w:eastAsia="仿宋" w:cs="仿宋"/>
          <w:sz w:val="28"/>
          <w:szCs w:val="28"/>
        </w:rPr>
        <w:t>年</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月</w:t>
      </w:r>
      <w:r>
        <w:rPr>
          <w:rFonts w:hint="eastAsia" w:ascii="仿宋" w:hAnsi="仿宋" w:eastAsia="仿宋" w:cs="仿宋"/>
          <w:sz w:val="28"/>
          <w:szCs w:val="28"/>
          <w:u w:val="single" w:color="000000"/>
        </w:rPr>
        <w:t xml:space="preserve">     </w:t>
      </w:r>
      <w:r>
        <w:rPr>
          <w:rFonts w:hint="eastAsia" w:ascii="仿宋" w:hAnsi="仿宋" w:eastAsia="仿宋" w:cs="仿宋"/>
          <w:sz w:val="28"/>
          <w:szCs w:val="28"/>
        </w:rPr>
        <w:t>日</w:t>
      </w:r>
    </w:p>
    <w:p>
      <w:pPr>
        <w:wordWrap w:val="0"/>
        <w:adjustRightInd w:val="0"/>
        <w:snapToGrid w:val="0"/>
        <w:spacing w:line="480" w:lineRule="exact"/>
        <w:ind w:right="103"/>
        <w:rPr>
          <w:rFonts w:hint="eastAsia" w:ascii="黑体" w:hAnsi="黑体" w:eastAsia="黑体" w:cs="黑体"/>
          <w:bCs/>
          <w:kern w:val="21"/>
          <w:sz w:val="28"/>
          <w:szCs w:val="28"/>
        </w:rPr>
      </w:pPr>
      <w:r>
        <w:rPr>
          <w:rFonts w:hint="eastAsia" w:ascii="黑体" w:hAnsi="黑体" w:eastAsia="黑体" w:cs="黑体"/>
          <w:bCs/>
          <w:kern w:val="21"/>
          <w:sz w:val="28"/>
          <w:szCs w:val="28"/>
        </w:rPr>
        <w:br w:type="page"/>
      </w:r>
      <w:permEnd w:id="92"/>
    </w:p>
    <w:p>
      <w:pPr>
        <w:wordWrap w:val="0"/>
        <w:jc w:val="left"/>
        <w:rPr>
          <w:rFonts w:hint="eastAsia" w:ascii="仿宋" w:hAnsi="仿宋" w:eastAsia="仿宋" w:cs="仿宋"/>
          <w:sz w:val="28"/>
          <w:szCs w:val="28"/>
        </w:rPr>
      </w:pPr>
      <w:permStart w:id="93" w:edGrp="everyone"/>
      <w:r>
        <w:rPr>
          <w:rFonts w:hint="eastAsia" w:ascii="黑体" w:hAnsi="黑体" w:eastAsia="黑体" w:cs="黑体"/>
          <w:sz w:val="28"/>
          <w:szCs w:val="28"/>
        </w:rPr>
        <w:t>附件3：工程拟投入的主要监理人员名单</w:t>
      </w:r>
    </w:p>
    <w:p>
      <w:pPr>
        <w:wordWrap w:val="0"/>
        <w:spacing w:before="156" w:beforeLines="50" w:after="156" w:afterLines="50"/>
        <w:jc w:val="center"/>
        <w:rPr>
          <w:rFonts w:hint="eastAsia" w:ascii="华文中宋" w:hAnsi="华文中宋" w:eastAsia="华文中宋" w:cs="华文中宋"/>
          <w:b/>
          <w:bCs/>
          <w:sz w:val="32"/>
          <w:szCs w:val="32"/>
        </w:rPr>
      </w:pPr>
      <w:r>
        <w:rPr>
          <w:rFonts w:hint="eastAsia" w:ascii="华文中宋" w:hAnsi="华文中宋" w:eastAsia="华文中宋" w:cs="华文中宋"/>
          <w:b/>
          <w:bCs/>
          <w:sz w:val="32"/>
          <w:szCs w:val="32"/>
        </w:rPr>
        <w:t>工程拟投入的主要监理人员名单</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933"/>
        <w:gridCol w:w="1587"/>
        <w:gridCol w:w="753"/>
        <w:gridCol w:w="1091"/>
        <w:gridCol w:w="1147"/>
        <w:gridCol w:w="1683"/>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778" w:type="dxa"/>
            <w:vAlign w:val="center"/>
          </w:tcPr>
          <w:p>
            <w:pPr>
              <w:wordWrap w:val="0"/>
              <w:jc w:val="center"/>
              <w:rPr>
                <w:rFonts w:hint="eastAsia" w:ascii="仿宋" w:hAnsi="仿宋" w:eastAsia="仿宋" w:cs="仿宋"/>
                <w:szCs w:val="21"/>
              </w:rPr>
            </w:pPr>
            <w:r>
              <w:rPr>
                <w:rFonts w:hint="eastAsia" w:ascii="仿宋" w:hAnsi="仿宋" w:eastAsia="仿宋" w:cs="仿宋"/>
                <w:szCs w:val="21"/>
              </w:rPr>
              <w:t>序号</w:t>
            </w:r>
          </w:p>
        </w:tc>
        <w:tc>
          <w:tcPr>
            <w:tcW w:w="933" w:type="dxa"/>
            <w:vAlign w:val="center"/>
          </w:tcPr>
          <w:p>
            <w:pPr>
              <w:wordWrap w:val="0"/>
              <w:jc w:val="center"/>
              <w:rPr>
                <w:rFonts w:hint="eastAsia" w:ascii="仿宋" w:hAnsi="仿宋" w:eastAsia="仿宋" w:cs="仿宋"/>
                <w:szCs w:val="21"/>
              </w:rPr>
            </w:pPr>
            <w:r>
              <w:rPr>
                <w:rFonts w:hint="eastAsia" w:ascii="仿宋" w:hAnsi="仿宋" w:eastAsia="仿宋" w:cs="仿宋"/>
                <w:szCs w:val="21"/>
              </w:rPr>
              <w:t>姓名</w:t>
            </w:r>
          </w:p>
        </w:tc>
        <w:tc>
          <w:tcPr>
            <w:tcW w:w="1587" w:type="dxa"/>
            <w:vAlign w:val="center"/>
          </w:tcPr>
          <w:p>
            <w:pPr>
              <w:wordWrap w:val="0"/>
              <w:jc w:val="center"/>
              <w:rPr>
                <w:rFonts w:hint="eastAsia" w:ascii="仿宋" w:hAnsi="仿宋" w:eastAsia="仿宋" w:cs="仿宋"/>
                <w:szCs w:val="21"/>
              </w:rPr>
            </w:pPr>
            <w:r>
              <w:rPr>
                <w:rFonts w:hint="eastAsia" w:ascii="仿宋" w:hAnsi="仿宋" w:eastAsia="仿宋" w:cs="仿宋"/>
                <w:szCs w:val="21"/>
              </w:rPr>
              <w:t>身份证号</w:t>
            </w:r>
          </w:p>
        </w:tc>
        <w:tc>
          <w:tcPr>
            <w:tcW w:w="753" w:type="dxa"/>
            <w:vAlign w:val="center"/>
          </w:tcPr>
          <w:p>
            <w:pPr>
              <w:wordWrap w:val="0"/>
              <w:jc w:val="center"/>
              <w:rPr>
                <w:rFonts w:hint="eastAsia" w:ascii="仿宋" w:hAnsi="仿宋" w:eastAsia="仿宋" w:cs="仿宋"/>
                <w:szCs w:val="21"/>
              </w:rPr>
            </w:pPr>
            <w:r>
              <w:rPr>
                <w:rFonts w:hint="eastAsia" w:ascii="仿宋" w:hAnsi="仿宋" w:eastAsia="仿宋" w:cs="仿宋"/>
                <w:szCs w:val="21"/>
              </w:rPr>
              <w:t>岗位</w:t>
            </w:r>
          </w:p>
        </w:tc>
        <w:tc>
          <w:tcPr>
            <w:tcW w:w="1091" w:type="dxa"/>
            <w:vAlign w:val="center"/>
          </w:tcPr>
          <w:p>
            <w:pPr>
              <w:wordWrap w:val="0"/>
              <w:jc w:val="center"/>
              <w:rPr>
                <w:rFonts w:hint="eastAsia" w:ascii="仿宋" w:hAnsi="仿宋" w:eastAsia="仿宋" w:cs="仿宋"/>
                <w:szCs w:val="21"/>
              </w:rPr>
            </w:pPr>
            <w:r>
              <w:rPr>
                <w:rFonts w:hint="eastAsia" w:ascii="仿宋" w:hAnsi="仿宋" w:eastAsia="仿宋" w:cs="仿宋"/>
                <w:szCs w:val="21"/>
              </w:rPr>
              <w:t>资格证</w:t>
            </w:r>
          </w:p>
        </w:tc>
        <w:tc>
          <w:tcPr>
            <w:tcW w:w="1147" w:type="dxa"/>
            <w:vAlign w:val="center"/>
          </w:tcPr>
          <w:p>
            <w:pPr>
              <w:wordWrap w:val="0"/>
              <w:jc w:val="center"/>
              <w:rPr>
                <w:rFonts w:hint="eastAsia" w:ascii="仿宋" w:hAnsi="仿宋" w:eastAsia="仿宋" w:cs="仿宋"/>
                <w:szCs w:val="21"/>
              </w:rPr>
            </w:pPr>
            <w:r>
              <w:rPr>
                <w:rFonts w:hint="eastAsia" w:ascii="仿宋" w:hAnsi="仿宋" w:eastAsia="仿宋" w:cs="仿宋"/>
                <w:szCs w:val="21"/>
              </w:rPr>
              <w:t>培训情况</w:t>
            </w:r>
          </w:p>
        </w:tc>
        <w:tc>
          <w:tcPr>
            <w:tcW w:w="1683" w:type="dxa"/>
            <w:vAlign w:val="center"/>
          </w:tcPr>
          <w:p>
            <w:pPr>
              <w:wordWrap w:val="0"/>
              <w:jc w:val="left"/>
              <w:rPr>
                <w:rFonts w:hint="eastAsia" w:ascii="仿宋" w:hAnsi="仿宋" w:eastAsia="仿宋" w:cs="仿宋"/>
                <w:szCs w:val="21"/>
              </w:rPr>
            </w:pPr>
            <w:r>
              <w:rPr>
                <w:rFonts w:hint="eastAsia" w:ascii="仿宋" w:hAnsi="仿宋" w:eastAsia="仿宋" w:cs="仿宋"/>
                <w:szCs w:val="21"/>
              </w:rPr>
              <w:t>计划入场时间、计划退场时间</w:t>
            </w:r>
          </w:p>
        </w:tc>
        <w:tc>
          <w:tcPr>
            <w:tcW w:w="788" w:type="dxa"/>
            <w:vAlign w:val="center"/>
          </w:tcPr>
          <w:p>
            <w:pPr>
              <w:wordWrap w:val="0"/>
              <w:jc w:val="center"/>
              <w:rPr>
                <w:rFonts w:hint="eastAsia" w:ascii="仿宋" w:hAnsi="仿宋" w:eastAsia="仿宋" w:cs="仿宋"/>
                <w:szCs w:val="21"/>
              </w:rPr>
            </w:pPr>
            <w:r>
              <w:rPr>
                <w:rFonts w:hint="eastAsia" w:ascii="仿宋" w:hAnsi="仿宋" w:eastAsia="仿宋" w:cs="仿宋"/>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778" w:type="dxa"/>
          </w:tcPr>
          <w:p>
            <w:pPr>
              <w:wordWrap w:val="0"/>
              <w:rPr>
                <w:rFonts w:hint="eastAsia" w:ascii="仿宋" w:hAnsi="仿宋" w:eastAsia="仿宋" w:cs="仿宋"/>
                <w:szCs w:val="21"/>
              </w:rPr>
            </w:pPr>
          </w:p>
        </w:tc>
        <w:tc>
          <w:tcPr>
            <w:tcW w:w="933" w:type="dxa"/>
          </w:tcPr>
          <w:p>
            <w:pPr>
              <w:wordWrap w:val="0"/>
              <w:rPr>
                <w:rFonts w:hint="eastAsia" w:ascii="仿宋" w:hAnsi="仿宋" w:eastAsia="仿宋" w:cs="仿宋"/>
                <w:szCs w:val="21"/>
              </w:rPr>
            </w:pPr>
          </w:p>
        </w:tc>
        <w:tc>
          <w:tcPr>
            <w:tcW w:w="1587" w:type="dxa"/>
          </w:tcPr>
          <w:p>
            <w:pPr>
              <w:wordWrap w:val="0"/>
              <w:rPr>
                <w:rFonts w:hint="eastAsia" w:ascii="仿宋" w:hAnsi="仿宋" w:eastAsia="仿宋" w:cs="仿宋"/>
                <w:szCs w:val="21"/>
              </w:rPr>
            </w:pPr>
          </w:p>
        </w:tc>
        <w:tc>
          <w:tcPr>
            <w:tcW w:w="753" w:type="dxa"/>
          </w:tcPr>
          <w:p>
            <w:pPr>
              <w:wordWrap w:val="0"/>
              <w:rPr>
                <w:rFonts w:hint="eastAsia" w:ascii="仿宋" w:hAnsi="仿宋" w:eastAsia="仿宋" w:cs="仿宋"/>
                <w:szCs w:val="21"/>
              </w:rPr>
            </w:pPr>
          </w:p>
        </w:tc>
        <w:tc>
          <w:tcPr>
            <w:tcW w:w="1091" w:type="dxa"/>
          </w:tcPr>
          <w:p>
            <w:pPr>
              <w:wordWrap w:val="0"/>
              <w:rPr>
                <w:rFonts w:hint="eastAsia" w:ascii="仿宋" w:hAnsi="仿宋" w:eastAsia="仿宋" w:cs="仿宋"/>
                <w:szCs w:val="21"/>
              </w:rPr>
            </w:pPr>
          </w:p>
        </w:tc>
        <w:tc>
          <w:tcPr>
            <w:tcW w:w="1147" w:type="dxa"/>
          </w:tcPr>
          <w:p>
            <w:pPr>
              <w:wordWrap w:val="0"/>
              <w:rPr>
                <w:rFonts w:hint="eastAsia" w:ascii="仿宋" w:hAnsi="仿宋" w:eastAsia="仿宋" w:cs="仿宋"/>
                <w:szCs w:val="21"/>
              </w:rPr>
            </w:pPr>
          </w:p>
        </w:tc>
        <w:tc>
          <w:tcPr>
            <w:tcW w:w="1683" w:type="dxa"/>
          </w:tcPr>
          <w:p>
            <w:pPr>
              <w:wordWrap w:val="0"/>
              <w:rPr>
                <w:rFonts w:hint="eastAsia" w:ascii="仿宋" w:hAnsi="仿宋" w:eastAsia="仿宋" w:cs="仿宋"/>
                <w:szCs w:val="21"/>
              </w:rPr>
            </w:pPr>
          </w:p>
        </w:tc>
        <w:tc>
          <w:tcPr>
            <w:tcW w:w="788" w:type="dxa"/>
          </w:tcPr>
          <w:p>
            <w:pPr>
              <w:wordWrap w:val="0"/>
              <w:rPr>
                <w:rFonts w:hint="eastAsia" w:ascii="仿宋" w:hAnsi="仿宋" w:eastAsia="仿宋" w:cs="仿宋"/>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778" w:type="dxa"/>
          </w:tcPr>
          <w:p>
            <w:pPr>
              <w:wordWrap w:val="0"/>
              <w:rPr>
                <w:rFonts w:hint="eastAsia" w:ascii="仿宋" w:hAnsi="仿宋" w:eastAsia="仿宋" w:cs="仿宋"/>
                <w:szCs w:val="21"/>
              </w:rPr>
            </w:pPr>
          </w:p>
        </w:tc>
        <w:tc>
          <w:tcPr>
            <w:tcW w:w="933" w:type="dxa"/>
          </w:tcPr>
          <w:p>
            <w:pPr>
              <w:wordWrap w:val="0"/>
              <w:rPr>
                <w:rFonts w:hint="eastAsia" w:ascii="仿宋" w:hAnsi="仿宋" w:eastAsia="仿宋" w:cs="仿宋"/>
                <w:szCs w:val="21"/>
              </w:rPr>
            </w:pPr>
          </w:p>
        </w:tc>
        <w:tc>
          <w:tcPr>
            <w:tcW w:w="1587" w:type="dxa"/>
          </w:tcPr>
          <w:p>
            <w:pPr>
              <w:wordWrap w:val="0"/>
              <w:rPr>
                <w:rFonts w:hint="eastAsia" w:ascii="仿宋" w:hAnsi="仿宋" w:eastAsia="仿宋" w:cs="仿宋"/>
                <w:szCs w:val="21"/>
              </w:rPr>
            </w:pPr>
          </w:p>
        </w:tc>
        <w:tc>
          <w:tcPr>
            <w:tcW w:w="753" w:type="dxa"/>
          </w:tcPr>
          <w:p>
            <w:pPr>
              <w:wordWrap w:val="0"/>
              <w:rPr>
                <w:rFonts w:hint="eastAsia" w:ascii="仿宋" w:hAnsi="仿宋" w:eastAsia="仿宋" w:cs="仿宋"/>
                <w:szCs w:val="21"/>
              </w:rPr>
            </w:pPr>
          </w:p>
        </w:tc>
        <w:tc>
          <w:tcPr>
            <w:tcW w:w="1091" w:type="dxa"/>
          </w:tcPr>
          <w:p>
            <w:pPr>
              <w:wordWrap w:val="0"/>
              <w:rPr>
                <w:rFonts w:hint="eastAsia" w:ascii="仿宋" w:hAnsi="仿宋" w:eastAsia="仿宋" w:cs="仿宋"/>
                <w:szCs w:val="21"/>
              </w:rPr>
            </w:pPr>
          </w:p>
        </w:tc>
        <w:tc>
          <w:tcPr>
            <w:tcW w:w="1147" w:type="dxa"/>
          </w:tcPr>
          <w:p>
            <w:pPr>
              <w:wordWrap w:val="0"/>
              <w:rPr>
                <w:rFonts w:hint="eastAsia" w:ascii="仿宋" w:hAnsi="仿宋" w:eastAsia="仿宋" w:cs="仿宋"/>
                <w:szCs w:val="21"/>
              </w:rPr>
            </w:pPr>
          </w:p>
        </w:tc>
        <w:tc>
          <w:tcPr>
            <w:tcW w:w="1683" w:type="dxa"/>
          </w:tcPr>
          <w:p>
            <w:pPr>
              <w:wordWrap w:val="0"/>
              <w:rPr>
                <w:rFonts w:hint="eastAsia" w:ascii="仿宋" w:hAnsi="仿宋" w:eastAsia="仿宋" w:cs="仿宋"/>
                <w:szCs w:val="21"/>
              </w:rPr>
            </w:pPr>
          </w:p>
        </w:tc>
        <w:tc>
          <w:tcPr>
            <w:tcW w:w="788" w:type="dxa"/>
          </w:tcPr>
          <w:p>
            <w:pPr>
              <w:wordWrap w:val="0"/>
              <w:rPr>
                <w:rFonts w:hint="eastAsia" w:ascii="仿宋" w:hAnsi="仿宋" w:eastAsia="仿宋" w:cs="仿宋"/>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778" w:type="dxa"/>
          </w:tcPr>
          <w:p>
            <w:pPr>
              <w:wordWrap w:val="0"/>
              <w:rPr>
                <w:rFonts w:hint="eastAsia" w:ascii="仿宋" w:hAnsi="仿宋" w:eastAsia="仿宋" w:cs="仿宋"/>
                <w:szCs w:val="21"/>
              </w:rPr>
            </w:pPr>
          </w:p>
        </w:tc>
        <w:tc>
          <w:tcPr>
            <w:tcW w:w="933" w:type="dxa"/>
          </w:tcPr>
          <w:p>
            <w:pPr>
              <w:wordWrap w:val="0"/>
              <w:rPr>
                <w:rFonts w:hint="eastAsia" w:ascii="仿宋" w:hAnsi="仿宋" w:eastAsia="仿宋" w:cs="仿宋"/>
                <w:szCs w:val="21"/>
              </w:rPr>
            </w:pPr>
          </w:p>
        </w:tc>
        <w:tc>
          <w:tcPr>
            <w:tcW w:w="1587" w:type="dxa"/>
          </w:tcPr>
          <w:p>
            <w:pPr>
              <w:wordWrap w:val="0"/>
              <w:rPr>
                <w:rFonts w:hint="eastAsia" w:ascii="仿宋" w:hAnsi="仿宋" w:eastAsia="仿宋" w:cs="仿宋"/>
                <w:szCs w:val="21"/>
              </w:rPr>
            </w:pPr>
          </w:p>
        </w:tc>
        <w:tc>
          <w:tcPr>
            <w:tcW w:w="753" w:type="dxa"/>
          </w:tcPr>
          <w:p>
            <w:pPr>
              <w:wordWrap w:val="0"/>
              <w:rPr>
                <w:rFonts w:hint="eastAsia" w:ascii="仿宋" w:hAnsi="仿宋" w:eastAsia="仿宋" w:cs="仿宋"/>
                <w:szCs w:val="21"/>
              </w:rPr>
            </w:pPr>
          </w:p>
        </w:tc>
        <w:tc>
          <w:tcPr>
            <w:tcW w:w="1091" w:type="dxa"/>
          </w:tcPr>
          <w:p>
            <w:pPr>
              <w:wordWrap w:val="0"/>
              <w:rPr>
                <w:rFonts w:hint="eastAsia" w:ascii="仿宋" w:hAnsi="仿宋" w:eastAsia="仿宋" w:cs="仿宋"/>
                <w:szCs w:val="21"/>
              </w:rPr>
            </w:pPr>
          </w:p>
        </w:tc>
        <w:tc>
          <w:tcPr>
            <w:tcW w:w="1147" w:type="dxa"/>
          </w:tcPr>
          <w:p>
            <w:pPr>
              <w:wordWrap w:val="0"/>
              <w:rPr>
                <w:rFonts w:hint="eastAsia" w:ascii="仿宋" w:hAnsi="仿宋" w:eastAsia="仿宋" w:cs="仿宋"/>
                <w:szCs w:val="21"/>
              </w:rPr>
            </w:pPr>
          </w:p>
        </w:tc>
        <w:tc>
          <w:tcPr>
            <w:tcW w:w="1683" w:type="dxa"/>
          </w:tcPr>
          <w:p>
            <w:pPr>
              <w:wordWrap w:val="0"/>
              <w:rPr>
                <w:rFonts w:hint="eastAsia" w:ascii="仿宋" w:hAnsi="仿宋" w:eastAsia="仿宋" w:cs="仿宋"/>
                <w:szCs w:val="21"/>
              </w:rPr>
            </w:pPr>
          </w:p>
        </w:tc>
        <w:tc>
          <w:tcPr>
            <w:tcW w:w="788" w:type="dxa"/>
          </w:tcPr>
          <w:p>
            <w:pPr>
              <w:wordWrap w:val="0"/>
              <w:rPr>
                <w:rFonts w:hint="eastAsia" w:ascii="仿宋" w:hAnsi="仿宋" w:eastAsia="仿宋" w:cs="仿宋"/>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778" w:type="dxa"/>
          </w:tcPr>
          <w:p>
            <w:pPr>
              <w:wordWrap w:val="0"/>
              <w:rPr>
                <w:rFonts w:hint="eastAsia" w:ascii="仿宋" w:hAnsi="仿宋" w:eastAsia="仿宋" w:cs="仿宋"/>
                <w:szCs w:val="21"/>
              </w:rPr>
            </w:pPr>
          </w:p>
        </w:tc>
        <w:tc>
          <w:tcPr>
            <w:tcW w:w="933" w:type="dxa"/>
          </w:tcPr>
          <w:p>
            <w:pPr>
              <w:wordWrap w:val="0"/>
              <w:rPr>
                <w:rFonts w:hint="eastAsia" w:ascii="仿宋" w:hAnsi="仿宋" w:eastAsia="仿宋" w:cs="仿宋"/>
                <w:szCs w:val="21"/>
              </w:rPr>
            </w:pPr>
          </w:p>
        </w:tc>
        <w:tc>
          <w:tcPr>
            <w:tcW w:w="1587" w:type="dxa"/>
          </w:tcPr>
          <w:p>
            <w:pPr>
              <w:wordWrap w:val="0"/>
              <w:rPr>
                <w:rFonts w:hint="eastAsia" w:ascii="仿宋" w:hAnsi="仿宋" w:eastAsia="仿宋" w:cs="仿宋"/>
                <w:szCs w:val="21"/>
              </w:rPr>
            </w:pPr>
          </w:p>
        </w:tc>
        <w:tc>
          <w:tcPr>
            <w:tcW w:w="753" w:type="dxa"/>
          </w:tcPr>
          <w:p>
            <w:pPr>
              <w:wordWrap w:val="0"/>
              <w:rPr>
                <w:rFonts w:hint="eastAsia" w:ascii="仿宋" w:hAnsi="仿宋" w:eastAsia="仿宋" w:cs="仿宋"/>
                <w:szCs w:val="21"/>
              </w:rPr>
            </w:pPr>
          </w:p>
        </w:tc>
        <w:tc>
          <w:tcPr>
            <w:tcW w:w="1091" w:type="dxa"/>
          </w:tcPr>
          <w:p>
            <w:pPr>
              <w:wordWrap w:val="0"/>
              <w:rPr>
                <w:rFonts w:hint="eastAsia" w:ascii="仿宋" w:hAnsi="仿宋" w:eastAsia="仿宋" w:cs="仿宋"/>
                <w:szCs w:val="21"/>
              </w:rPr>
            </w:pPr>
          </w:p>
        </w:tc>
        <w:tc>
          <w:tcPr>
            <w:tcW w:w="1147" w:type="dxa"/>
          </w:tcPr>
          <w:p>
            <w:pPr>
              <w:wordWrap w:val="0"/>
              <w:rPr>
                <w:rFonts w:hint="eastAsia" w:ascii="仿宋" w:hAnsi="仿宋" w:eastAsia="仿宋" w:cs="仿宋"/>
                <w:szCs w:val="21"/>
              </w:rPr>
            </w:pPr>
          </w:p>
        </w:tc>
        <w:tc>
          <w:tcPr>
            <w:tcW w:w="1683" w:type="dxa"/>
          </w:tcPr>
          <w:p>
            <w:pPr>
              <w:wordWrap w:val="0"/>
              <w:rPr>
                <w:rFonts w:hint="eastAsia" w:ascii="仿宋" w:hAnsi="仿宋" w:eastAsia="仿宋" w:cs="仿宋"/>
                <w:szCs w:val="21"/>
              </w:rPr>
            </w:pPr>
          </w:p>
        </w:tc>
        <w:tc>
          <w:tcPr>
            <w:tcW w:w="788" w:type="dxa"/>
          </w:tcPr>
          <w:p>
            <w:pPr>
              <w:wordWrap w:val="0"/>
              <w:rPr>
                <w:rFonts w:hint="eastAsia" w:ascii="仿宋" w:hAnsi="仿宋" w:eastAsia="仿宋" w:cs="仿宋"/>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778" w:type="dxa"/>
          </w:tcPr>
          <w:p>
            <w:pPr>
              <w:wordWrap w:val="0"/>
              <w:rPr>
                <w:rFonts w:hint="eastAsia" w:ascii="仿宋" w:hAnsi="仿宋" w:eastAsia="仿宋" w:cs="仿宋"/>
                <w:szCs w:val="21"/>
              </w:rPr>
            </w:pPr>
          </w:p>
        </w:tc>
        <w:tc>
          <w:tcPr>
            <w:tcW w:w="933" w:type="dxa"/>
          </w:tcPr>
          <w:p>
            <w:pPr>
              <w:wordWrap w:val="0"/>
              <w:rPr>
                <w:rFonts w:hint="eastAsia" w:ascii="仿宋" w:hAnsi="仿宋" w:eastAsia="仿宋" w:cs="仿宋"/>
                <w:szCs w:val="21"/>
              </w:rPr>
            </w:pPr>
          </w:p>
        </w:tc>
        <w:tc>
          <w:tcPr>
            <w:tcW w:w="1587" w:type="dxa"/>
          </w:tcPr>
          <w:p>
            <w:pPr>
              <w:wordWrap w:val="0"/>
              <w:rPr>
                <w:rFonts w:hint="eastAsia" w:ascii="仿宋" w:hAnsi="仿宋" w:eastAsia="仿宋" w:cs="仿宋"/>
                <w:szCs w:val="21"/>
              </w:rPr>
            </w:pPr>
          </w:p>
        </w:tc>
        <w:tc>
          <w:tcPr>
            <w:tcW w:w="753" w:type="dxa"/>
          </w:tcPr>
          <w:p>
            <w:pPr>
              <w:wordWrap w:val="0"/>
              <w:rPr>
                <w:rFonts w:hint="eastAsia" w:ascii="仿宋" w:hAnsi="仿宋" w:eastAsia="仿宋" w:cs="仿宋"/>
                <w:szCs w:val="21"/>
              </w:rPr>
            </w:pPr>
          </w:p>
        </w:tc>
        <w:tc>
          <w:tcPr>
            <w:tcW w:w="1091" w:type="dxa"/>
          </w:tcPr>
          <w:p>
            <w:pPr>
              <w:wordWrap w:val="0"/>
              <w:rPr>
                <w:rFonts w:hint="eastAsia" w:ascii="仿宋" w:hAnsi="仿宋" w:eastAsia="仿宋" w:cs="仿宋"/>
                <w:szCs w:val="21"/>
              </w:rPr>
            </w:pPr>
          </w:p>
        </w:tc>
        <w:tc>
          <w:tcPr>
            <w:tcW w:w="1147" w:type="dxa"/>
          </w:tcPr>
          <w:p>
            <w:pPr>
              <w:wordWrap w:val="0"/>
              <w:rPr>
                <w:rFonts w:hint="eastAsia" w:ascii="仿宋" w:hAnsi="仿宋" w:eastAsia="仿宋" w:cs="仿宋"/>
                <w:szCs w:val="21"/>
              </w:rPr>
            </w:pPr>
          </w:p>
        </w:tc>
        <w:tc>
          <w:tcPr>
            <w:tcW w:w="1683" w:type="dxa"/>
          </w:tcPr>
          <w:p>
            <w:pPr>
              <w:wordWrap w:val="0"/>
              <w:rPr>
                <w:rFonts w:hint="eastAsia" w:ascii="仿宋" w:hAnsi="仿宋" w:eastAsia="仿宋" w:cs="仿宋"/>
                <w:szCs w:val="21"/>
              </w:rPr>
            </w:pPr>
          </w:p>
        </w:tc>
        <w:tc>
          <w:tcPr>
            <w:tcW w:w="788" w:type="dxa"/>
          </w:tcPr>
          <w:p>
            <w:pPr>
              <w:wordWrap w:val="0"/>
              <w:rPr>
                <w:rFonts w:hint="eastAsia" w:ascii="仿宋" w:hAnsi="仿宋" w:eastAsia="仿宋" w:cs="仿宋"/>
                <w:szCs w:val="21"/>
              </w:rPr>
            </w:pPr>
          </w:p>
        </w:tc>
      </w:tr>
    </w:tbl>
    <w:p>
      <w:pPr>
        <w:wordWrap w:val="0"/>
        <w:rPr>
          <w:rFonts w:hint="eastAsia" w:ascii="仿宋" w:hAnsi="仿宋" w:eastAsia="仿宋" w:cs="仿宋"/>
        </w:rPr>
      </w:pPr>
    </w:p>
    <w:p>
      <w:pPr>
        <w:wordWrap w:val="0"/>
        <w:rPr>
          <w:rFonts w:hint="eastAsia" w:ascii="仿宋" w:hAnsi="仿宋" w:eastAsia="仿宋" w:cs="仿宋"/>
        </w:rPr>
      </w:pPr>
      <w:r>
        <w:rPr>
          <w:rFonts w:hint="eastAsia" w:ascii="仿宋" w:hAnsi="仿宋" w:eastAsia="仿宋" w:cs="仿宋"/>
        </w:rPr>
        <w:t>注：主要监理人员范围见合同条文。</w:t>
      </w:r>
    </w:p>
    <w:permEnd w:id="93"/>
    <w:p>
      <w:pPr>
        <w:wordWrap w:val="0"/>
        <w:jc w:val="right"/>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otumChe">
    <w:altName w:val="Malgun Gothic"/>
    <w:panose1 w:val="00000000000000000000"/>
    <w:charset w:val="81"/>
    <w:family w:val="modern"/>
    <w:pitch w:val="default"/>
    <w:sig w:usb0="00000000" w:usb1="00000000" w:usb2="00000030" w:usb3="00000000" w:csb0="4008009F" w:csb1="DFD70000"/>
  </w:font>
  <w:font w:name="方正仿宋_GBK">
    <w:altName w:val="微软雅黑"/>
    <w:panose1 w:val="03000509000000000000"/>
    <w:charset w:val="86"/>
    <w:family w:val="script"/>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3"/>
                            <w:rPr>
                              <w:rFonts w:hint="eastAsia" w:ascii="宋体" w:hAnsi="宋体" w:cs="宋体"/>
                            </w:rPr>
                          </w:pP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p>
                      </w:txbxContent>
                    </wps:txbx>
                    <wps:bodyPr vert="horz" wrap="none" lIns="0" tIns="0" rIns="0" bIns="0" anchor="t" anchorCtr="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GmCS9MAAAAFAQAADwAAAAAA&#10;AAABACAAAAAiAAAAZHJzL2Rvd25yZXYueG1sUEsBAhQAFAAAAAgAh07iQLVQIkffAQAAvAMAAA4A&#10;AAAAAAAAAQAgAAAAIgEAAGRycy9lMm9Eb2MueG1sUEsFBgAAAAAGAAYAWQEAAHMFAAAAAA==&#10;">
              <v:fill on="f" focussize="0,0"/>
              <v:stroke on="f" weight="1.25pt"/>
              <v:imagedata o:title=""/>
              <o:lock v:ext="edit" aspectratio="f"/>
              <v:textbox inset="0mm,0mm,0mm,0mm" style="mso-fit-shape-to-text:t;">
                <w:txbxContent>
                  <w:p>
                    <w:pPr>
                      <w:pStyle w:val="13"/>
                      <w:rPr>
                        <w:rFonts w:hint="eastAsia" w:ascii="宋体" w:hAnsi="宋体" w:cs="宋体"/>
                      </w:rPr>
                    </w:pP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rFonts w:hint="eastAsia" w:ascii="宋体" w:hAnsi="宋体" w:cs="宋体"/>
        <w:color w:val="000000"/>
        <w:sz w:val="21"/>
      </w:rPr>
    </w:pPr>
    <w:r>
      <w:rPr>
        <w:rFonts w:hint="eastAsia" w:ascii="宋体" w:hAnsi="宋体" w:cs="宋体"/>
        <w:sz w:val="21"/>
      </w:rPr>
      <w:t>SGTYHT/2</w:t>
    </w:r>
    <w:r>
      <w:rPr>
        <w:rFonts w:hint="eastAsia" w:ascii="宋体" w:hAnsi="宋体" w:cs="宋体"/>
        <w:sz w:val="21"/>
        <w:lang w:val="en-US" w:eastAsia="zh-CN"/>
      </w:rPr>
      <w:t>4</w:t>
    </w:r>
    <w:r>
      <w:rPr>
        <w:rFonts w:hint="eastAsia" w:ascii="宋体" w:hAnsi="宋体" w:cs="宋体"/>
        <w:sz w:val="21"/>
      </w:rPr>
      <w:t>-GC-009</w:t>
    </w:r>
    <w:r>
      <w:rPr>
        <w:rFonts w:hint="eastAsia" w:ascii="宋体" w:hAnsi="宋体" w:cs="宋体"/>
        <w:color w:val="000000"/>
        <w:sz w:val="21"/>
      </w:rPr>
      <w:t xml:space="preserve">  输变电工程监理合同</w:t>
    </w:r>
  </w:p>
  <w:p>
    <w:pPr>
      <w:pStyle w:val="14"/>
      <w:jc w:val="right"/>
      <w:rPr>
        <w:rFonts w:hint="eastAsia" w:ascii="宋体" w:hAnsi="宋体" w:cs="宋体"/>
        <w:color w:val="000000"/>
        <w:sz w:val="21"/>
      </w:rPr>
    </w:pPr>
    <w:bookmarkStart w:id="218" w:name="_GoBack"/>
    <w:bookmarkEnd w:id="218"/>
    <w:r>
      <w:rPr>
        <w:rFonts w:hint="eastAsia" w:ascii="宋体" w:hAnsi="宋体" w:cs="宋体"/>
        <w:color w:val="000000"/>
        <w:sz w:val="21"/>
      </w:rPr>
      <w:t>合同编号：</w:t>
    </w:r>
    <w:bookmarkStart w:id="217" w:name="code2"/>
    <w:bookmarkEnd w:id="217"/>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1"/>
      <w:numFmt w:val="decimal"/>
      <w:suff w:val="nothing"/>
      <w:lvlText w:val="（%1）"/>
      <w:lvlJc w:val="left"/>
    </w:lvl>
  </w:abstractNum>
  <w:abstractNum w:abstractNumId="1">
    <w:nsid w:val="00000005"/>
    <w:multiLevelType w:val="singleLevel"/>
    <w:tmpl w:val="00000005"/>
    <w:lvl w:ilvl="0" w:tentative="0">
      <w:start w:val="1"/>
      <w:numFmt w:val="decimal"/>
      <w:suff w:val="nothing"/>
      <w:lvlText w:val="（%1）"/>
      <w:lvlJc w:val="left"/>
    </w:lvl>
  </w:abstractNum>
  <w:abstractNum w:abstractNumId="2">
    <w:nsid w:val="00000008"/>
    <w:multiLevelType w:val="singleLevel"/>
    <w:tmpl w:val="00000008"/>
    <w:lvl w:ilvl="0" w:tentative="0">
      <w:start w:val="1"/>
      <w:numFmt w:val="decimal"/>
      <w:suff w:val="nothing"/>
      <w:lvlText w:val="（%1）"/>
      <w:lvlJc w:val="left"/>
    </w:lvl>
  </w:abstractNum>
  <w:abstractNum w:abstractNumId="3">
    <w:nsid w:val="0000000B"/>
    <w:multiLevelType w:val="singleLevel"/>
    <w:tmpl w:val="0000000B"/>
    <w:lvl w:ilvl="0" w:tentative="0">
      <w:start w:val="1"/>
      <w:numFmt w:val="decimal"/>
      <w:suff w:val="nothing"/>
      <w:lvlText w:val="（%1）"/>
      <w:lvlJc w:val="left"/>
    </w:lvl>
  </w:abstractNum>
  <w:abstractNum w:abstractNumId="4">
    <w:nsid w:val="0000000E"/>
    <w:multiLevelType w:val="singleLevel"/>
    <w:tmpl w:val="0000000E"/>
    <w:lvl w:ilvl="0" w:tentative="0">
      <w:start w:val="2"/>
      <w:numFmt w:val="decimal"/>
      <w:suff w:val="space"/>
      <w:lvlText w:val="%1."/>
      <w:lvlJc w:val="left"/>
    </w:lvl>
  </w:abstractNum>
  <w:abstractNum w:abstractNumId="5">
    <w:nsid w:val="0000000F"/>
    <w:multiLevelType w:val="singleLevel"/>
    <w:tmpl w:val="0000000F"/>
    <w:lvl w:ilvl="0" w:tentative="0">
      <w:start w:val="4"/>
      <w:numFmt w:val="decimal"/>
      <w:suff w:val="space"/>
      <w:lvlText w:val="%1."/>
      <w:lvlJc w:val="left"/>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1" w:cryptProviderType="rsaFull" w:cryptAlgorithmClass="hash" w:cryptAlgorithmType="typeAny" w:cryptAlgorithmSid="4" w:cryptSpinCount="0" w:hash="/7g8s2MeLUk2lSZJDjw89pnggWM=" w:salt="hrUKTs9ujBPtAQFXfAqTgQ=="/>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YWUxNTZiNzk3NTc4YmE2OGNjN2ExMTQ2MzUwNGQifQ=="/>
  </w:docVars>
  <w:rsids>
    <w:rsidRoot w:val="00172A27"/>
    <w:rsid w:val="00022E13"/>
    <w:rsid w:val="0004170B"/>
    <w:rsid w:val="00063FF9"/>
    <w:rsid w:val="000747F1"/>
    <w:rsid w:val="00094CDA"/>
    <w:rsid w:val="0009514B"/>
    <w:rsid w:val="000D4B65"/>
    <w:rsid w:val="00124032"/>
    <w:rsid w:val="00131143"/>
    <w:rsid w:val="00172A27"/>
    <w:rsid w:val="00296A0B"/>
    <w:rsid w:val="002E34AD"/>
    <w:rsid w:val="00323A1E"/>
    <w:rsid w:val="003342A5"/>
    <w:rsid w:val="00395634"/>
    <w:rsid w:val="003C0AE7"/>
    <w:rsid w:val="004833DF"/>
    <w:rsid w:val="00533D6C"/>
    <w:rsid w:val="00541632"/>
    <w:rsid w:val="005479E0"/>
    <w:rsid w:val="005B1081"/>
    <w:rsid w:val="0060002E"/>
    <w:rsid w:val="00622857"/>
    <w:rsid w:val="0062657A"/>
    <w:rsid w:val="006C3974"/>
    <w:rsid w:val="00710E1E"/>
    <w:rsid w:val="008A2076"/>
    <w:rsid w:val="008A750A"/>
    <w:rsid w:val="008F2220"/>
    <w:rsid w:val="009028CA"/>
    <w:rsid w:val="00913AD4"/>
    <w:rsid w:val="00A82CED"/>
    <w:rsid w:val="00AC5AE1"/>
    <w:rsid w:val="00B01C7E"/>
    <w:rsid w:val="00B34C32"/>
    <w:rsid w:val="00B43199"/>
    <w:rsid w:val="00B64CFF"/>
    <w:rsid w:val="00BA1E7E"/>
    <w:rsid w:val="00BC42F6"/>
    <w:rsid w:val="00C044A9"/>
    <w:rsid w:val="00C24B3B"/>
    <w:rsid w:val="00CC79A1"/>
    <w:rsid w:val="00CF190C"/>
    <w:rsid w:val="00D570AD"/>
    <w:rsid w:val="00DA00C0"/>
    <w:rsid w:val="00E478B9"/>
    <w:rsid w:val="00E7373F"/>
    <w:rsid w:val="00E82B74"/>
    <w:rsid w:val="00EF6246"/>
    <w:rsid w:val="01B02190"/>
    <w:rsid w:val="020D188B"/>
    <w:rsid w:val="044E43E0"/>
    <w:rsid w:val="04650456"/>
    <w:rsid w:val="04810762"/>
    <w:rsid w:val="053F0709"/>
    <w:rsid w:val="05846438"/>
    <w:rsid w:val="058F6B76"/>
    <w:rsid w:val="06004E97"/>
    <w:rsid w:val="062869C1"/>
    <w:rsid w:val="06477040"/>
    <w:rsid w:val="064D2F60"/>
    <w:rsid w:val="06645D66"/>
    <w:rsid w:val="069A1996"/>
    <w:rsid w:val="072C698C"/>
    <w:rsid w:val="073F0509"/>
    <w:rsid w:val="074650C7"/>
    <w:rsid w:val="0778612E"/>
    <w:rsid w:val="07AD6842"/>
    <w:rsid w:val="08136841"/>
    <w:rsid w:val="08A63302"/>
    <w:rsid w:val="091F2720"/>
    <w:rsid w:val="092D021A"/>
    <w:rsid w:val="09F12129"/>
    <w:rsid w:val="0A0A3EFB"/>
    <w:rsid w:val="0B043076"/>
    <w:rsid w:val="0B7C7287"/>
    <w:rsid w:val="0BB04D8E"/>
    <w:rsid w:val="0BC5296C"/>
    <w:rsid w:val="0BC858C3"/>
    <w:rsid w:val="0BCC3BF8"/>
    <w:rsid w:val="0C3C13A0"/>
    <w:rsid w:val="0C871702"/>
    <w:rsid w:val="0D1A7E83"/>
    <w:rsid w:val="0D3C542B"/>
    <w:rsid w:val="0DE4394C"/>
    <w:rsid w:val="0E6976D7"/>
    <w:rsid w:val="0E982316"/>
    <w:rsid w:val="0F454213"/>
    <w:rsid w:val="0F7B4DE2"/>
    <w:rsid w:val="10C11F00"/>
    <w:rsid w:val="10C2592D"/>
    <w:rsid w:val="10D70010"/>
    <w:rsid w:val="10F16D77"/>
    <w:rsid w:val="112D6640"/>
    <w:rsid w:val="114066C0"/>
    <w:rsid w:val="11427746"/>
    <w:rsid w:val="117D761F"/>
    <w:rsid w:val="117F3423"/>
    <w:rsid w:val="117F4BE2"/>
    <w:rsid w:val="11A14760"/>
    <w:rsid w:val="126C08AB"/>
    <w:rsid w:val="12E657D7"/>
    <w:rsid w:val="1349271C"/>
    <w:rsid w:val="13D44D27"/>
    <w:rsid w:val="149A0B1A"/>
    <w:rsid w:val="149A23C4"/>
    <w:rsid w:val="14FD38FB"/>
    <w:rsid w:val="150244A8"/>
    <w:rsid w:val="153E2EDC"/>
    <w:rsid w:val="154D1548"/>
    <w:rsid w:val="15801760"/>
    <w:rsid w:val="15820586"/>
    <w:rsid w:val="15993A3F"/>
    <w:rsid w:val="15CB792A"/>
    <w:rsid w:val="15F15F1D"/>
    <w:rsid w:val="16CF745E"/>
    <w:rsid w:val="177A1A64"/>
    <w:rsid w:val="180A7C9A"/>
    <w:rsid w:val="18165580"/>
    <w:rsid w:val="18BF3082"/>
    <w:rsid w:val="19A20FD4"/>
    <w:rsid w:val="19A76954"/>
    <w:rsid w:val="19B63074"/>
    <w:rsid w:val="1A227804"/>
    <w:rsid w:val="1B4C5273"/>
    <w:rsid w:val="1BBE4223"/>
    <w:rsid w:val="1C581C70"/>
    <w:rsid w:val="1C7C5BC5"/>
    <w:rsid w:val="1DE936D8"/>
    <w:rsid w:val="1DF045C9"/>
    <w:rsid w:val="1E7F38D1"/>
    <w:rsid w:val="1FC834B3"/>
    <w:rsid w:val="204739D2"/>
    <w:rsid w:val="2057725C"/>
    <w:rsid w:val="228F4489"/>
    <w:rsid w:val="22CF38A5"/>
    <w:rsid w:val="231F57CE"/>
    <w:rsid w:val="23242541"/>
    <w:rsid w:val="23265395"/>
    <w:rsid w:val="23945E05"/>
    <w:rsid w:val="239B4ADA"/>
    <w:rsid w:val="23AE6BE5"/>
    <w:rsid w:val="2411163C"/>
    <w:rsid w:val="245045CB"/>
    <w:rsid w:val="25591536"/>
    <w:rsid w:val="262422D8"/>
    <w:rsid w:val="26B73300"/>
    <w:rsid w:val="26BF5C7B"/>
    <w:rsid w:val="26F62B7D"/>
    <w:rsid w:val="26F71BA8"/>
    <w:rsid w:val="27603A10"/>
    <w:rsid w:val="27865AA5"/>
    <w:rsid w:val="27A70895"/>
    <w:rsid w:val="27DB7A34"/>
    <w:rsid w:val="27EF5C8F"/>
    <w:rsid w:val="28362DC4"/>
    <w:rsid w:val="28375B52"/>
    <w:rsid w:val="28BA41EB"/>
    <w:rsid w:val="2908337F"/>
    <w:rsid w:val="29873F6F"/>
    <w:rsid w:val="2A9264BE"/>
    <w:rsid w:val="2AB321D1"/>
    <w:rsid w:val="2AD247D8"/>
    <w:rsid w:val="2AE83455"/>
    <w:rsid w:val="2B3A3115"/>
    <w:rsid w:val="2BAB5FD8"/>
    <w:rsid w:val="2BF40D8C"/>
    <w:rsid w:val="2C472CF8"/>
    <w:rsid w:val="2C7B2934"/>
    <w:rsid w:val="2C864610"/>
    <w:rsid w:val="2CA864A2"/>
    <w:rsid w:val="2D1410BC"/>
    <w:rsid w:val="2D9F10C2"/>
    <w:rsid w:val="2E247CF1"/>
    <w:rsid w:val="2E9B4397"/>
    <w:rsid w:val="2EAA46A3"/>
    <w:rsid w:val="2F0F06CF"/>
    <w:rsid w:val="2F4B1020"/>
    <w:rsid w:val="2F7E2B79"/>
    <w:rsid w:val="2FB722B7"/>
    <w:rsid w:val="305110FC"/>
    <w:rsid w:val="308B3AE0"/>
    <w:rsid w:val="30BF5C03"/>
    <w:rsid w:val="30D844BC"/>
    <w:rsid w:val="319603B5"/>
    <w:rsid w:val="31BE7F7C"/>
    <w:rsid w:val="3214226A"/>
    <w:rsid w:val="32726699"/>
    <w:rsid w:val="32AB55AF"/>
    <w:rsid w:val="32DD161B"/>
    <w:rsid w:val="32EE20DB"/>
    <w:rsid w:val="332206D6"/>
    <w:rsid w:val="332A53A4"/>
    <w:rsid w:val="3343683A"/>
    <w:rsid w:val="33F91DB5"/>
    <w:rsid w:val="343438A5"/>
    <w:rsid w:val="3443422E"/>
    <w:rsid w:val="345876F1"/>
    <w:rsid w:val="34BA0475"/>
    <w:rsid w:val="34C1070B"/>
    <w:rsid w:val="356B7E3E"/>
    <w:rsid w:val="35732FCE"/>
    <w:rsid w:val="37241DCA"/>
    <w:rsid w:val="378157AA"/>
    <w:rsid w:val="38080684"/>
    <w:rsid w:val="380A439A"/>
    <w:rsid w:val="38844B39"/>
    <w:rsid w:val="38992E99"/>
    <w:rsid w:val="38E05A5F"/>
    <w:rsid w:val="39BB214D"/>
    <w:rsid w:val="39DB4F8F"/>
    <w:rsid w:val="3A0C7861"/>
    <w:rsid w:val="3A315D50"/>
    <w:rsid w:val="3A460559"/>
    <w:rsid w:val="3AAF5806"/>
    <w:rsid w:val="3B4710C5"/>
    <w:rsid w:val="3B5E65DB"/>
    <w:rsid w:val="3BFC01C2"/>
    <w:rsid w:val="3D3C6603"/>
    <w:rsid w:val="3E83758E"/>
    <w:rsid w:val="3EA4087A"/>
    <w:rsid w:val="3EEC1DA9"/>
    <w:rsid w:val="3EF1000D"/>
    <w:rsid w:val="3F261B83"/>
    <w:rsid w:val="3FAA3A6B"/>
    <w:rsid w:val="40014365"/>
    <w:rsid w:val="40671C44"/>
    <w:rsid w:val="413E11C9"/>
    <w:rsid w:val="4172708C"/>
    <w:rsid w:val="42CA071E"/>
    <w:rsid w:val="437C5FBA"/>
    <w:rsid w:val="43801F96"/>
    <w:rsid w:val="438E33B8"/>
    <w:rsid w:val="441100ED"/>
    <w:rsid w:val="44187F2C"/>
    <w:rsid w:val="442F01D4"/>
    <w:rsid w:val="44357ABE"/>
    <w:rsid w:val="4535097D"/>
    <w:rsid w:val="45772786"/>
    <w:rsid w:val="46EC34F2"/>
    <w:rsid w:val="47693790"/>
    <w:rsid w:val="47B073BB"/>
    <w:rsid w:val="483478CA"/>
    <w:rsid w:val="490C3552"/>
    <w:rsid w:val="49412FF5"/>
    <w:rsid w:val="496458F7"/>
    <w:rsid w:val="497C2F8B"/>
    <w:rsid w:val="49A44E4D"/>
    <w:rsid w:val="49B91129"/>
    <w:rsid w:val="49FB2C51"/>
    <w:rsid w:val="4A204B5B"/>
    <w:rsid w:val="4A5D6CA6"/>
    <w:rsid w:val="4AFD0FF4"/>
    <w:rsid w:val="4B1004CF"/>
    <w:rsid w:val="4B2D0260"/>
    <w:rsid w:val="4B4677EC"/>
    <w:rsid w:val="4BC867A6"/>
    <w:rsid w:val="4C1F7F14"/>
    <w:rsid w:val="4C3166E5"/>
    <w:rsid w:val="4D307EDA"/>
    <w:rsid w:val="4DDA3ED0"/>
    <w:rsid w:val="4E835D02"/>
    <w:rsid w:val="4E8E2A74"/>
    <w:rsid w:val="4E963C8A"/>
    <w:rsid w:val="4EA431AB"/>
    <w:rsid w:val="4F1D412F"/>
    <w:rsid w:val="500500C1"/>
    <w:rsid w:val="50BE0EEE"/>
    <w:rsid w:val="518D0386"/>
    <w:rsid w:val="51EF6B68"/>
    <w:rsid w:val="52383FD3"/>
    <w:rsid w:val="523908D6"/>
    <w:rsid w:val="527E3EBE"/>
    <w:rsid w:val="528B1C6F"/>
    <w:rsid w:val="52F1560E"/>
    <w:rsid w:val="52F35ACF"/>
    <w:rsid w:val="538247D8"/>
    <w:rsid w:val="53985843"/>
    <w:rsid w:val="54BA1FB3"/>
    <w:rsid w:val="55E9685D"/>
    <w:rsid w:val="5616058A"/>
    <w:rsid w:val="56621082"/>
    <w:rsid w:val="568C3E60"/>
    <w:rsid w:val="56B168E1"/>
    <w:rsid w:val="57074EA3"/>
    <w:rsid w:val="57466786"/>
    <w:rsid w:val="576566CA"/>
    <w:rsid w:val="578B0CE6"/>
    <w:rsid w:val="578F074A"/>
    <w:rsid w:val="57CD71D8"/>
    <w:rsid w:val="58301309"/>
    <w:rsid w:val="588A5875"/>
    <w:rsid w:val="58A1557A"/>
    <w:rsid w:val="58A24DC7"/>
    <w:rsid w:val="59022D67"/>
    <w:rsid w:val="59697EF0"/>
    <w:rsid w:val="597E0265"/>
    <w:rsid w:val="59B15109"/>
    <w:rsid w:val="59BF2999"/>
    <w:rsid w:val="5A5355E5"/>
    <w:rsid w:val="5B060AB2"/>
    <w:rsid w:val="5B346A9B"/>
    <w:rsid w:val="5B41631E"/>
    <w:rsid w:val="5BFE1161"/>
    <w:rsid w:val="5C28618F"/>
    <w:rsid w:val="5C404AB0"/>
    <w:rsid w:val="5CBB5D30"/>
    <w:rsid w:val="5D1F2D58"/>
    <w:rsid w:val="5D4D0F12"/>
    <w:rsid w:val="5D572300"/>
    <w:rsid w:val="5DD444FA"/>
    <w:rsid w:val="5FE13A7D"/>
    <w:rsid w:val="5FE300E9"/>
    <w:rsid w:val="5FFE7DE2"/>
    <w:rsid w:val="60AA740C"/>
    <w:rsid w:val="616E458E"/>
    <w:rsid w:val="61B9736C"/>
    <w:rsid w:val="61D50F24"/>
    <w:rsid w:val="621A6A0E"/>
    <w:rsid w:val="622F0B61"/>
    <w:rsid w:val="63587E2A"/>
    <w:rsid w:val="6361640F"/>
    <w:rsid w:val="649503E1"/>
    <w:rsid w:val="64BE60D0"/>
    <w:rsid w:val="65787296"/>
    <w:rsid w:val="658A650B"/>
    <w:rsid w:val="6625499E"/>
    <w:rsid w:val="67AE693B"/>
    <w:rsid w:val="68256899"/>
    <w:rsid w:val="69533492"/>
    <w:rsid w:val="69AA5ACF"/>
    <w:rsid w:val="69D87D2D"/>
    <w:rsid w:val="6A6E6834"/>
    <w:rsid w:val="6A7F74A4"/>
    <w:rsid w:val="6AA429C1"/>
    <w:rsid w:val="6AF05655"/>
    <w:rsid w:val="6C0D7B44"/>
    <w:rsid w:val="6C680B17"/>
    <w:rsid w:val="6CDE547F"/>
    <w:rsid w:val="6CEA6EEA"/>
    <w:rsid w:val="6D4C343D"/>
    <w:rsid w:val="6D695D35"/>
    <w:rsid w:val="6D8D2A35"/>
    <w:rsid w:val="6DEC2B6C"/>
    <w:rsid w:val="6DF41D7E"/>
    <w:rsid w:val="6DF80AC5"/>
    <w:rsid w:val="6EC05525"/>
    <w:rsid w:val="6F6132AF"/>
    <w:rsid w:val="6F7F42D2"/>
    <w:rsid w:val="6FB227BD"/>
    <w:rsid w:val="70252AA3"/>
    <w:rsid w:val="706A7BEB"/>
    <w:rsid w:val="709540DA"/>
    <w:rsid w:val="70FA6812"/>
    <w:rsid w:val="71344259"/>
    <w:rsid w:val="72AA07FF"/>
    <w:rsid w:val="73B138F9"/>
    <w:rsid w:val="73DA2DC2"/>
    <w:rsid w:val="73FD42B8"/>
    <w:rsid w:val="74441748"/>
    <w:rsid w:val="74D114E2"/>
    <w:rsid w:val="75064A4F"/>
    <w:rsid w:val="761D3EAE"/>
    <w:rsid w:val="76941CC5"/>
    <w:rsid w:val="76F859E4"/>
    <w:rsid w:val="77140374"/>
    <w:rsid w:val="779477B7"/>
    <w:rsid w:val="78150144"/>
    <w:rsid w:val="78442BB1"/>
    <w:rsid w:val="78A56064"/>
    <w:rsid w:val="78D90CB8"/>
    <w:rsid w:val="7944524D"/>
    <w:rsid w:val="7972632F"/>
    <w:rsid w:val="79AB1448"/>
    <w:rsid w:val="79EE12AA"/>
    <w:rsid w:val="7A212572"/>
    <w:rsid w:val="7A573D49"/>
    <w:rsid w:val="7BB5012D"/>
    <w:rsid w:val="7BDA59ED"/>
    <w:rsid w:val="7C9A35B1"/>
    <w:rsid w:val="7CC9009D"/>
    <w:rsid w:val="7D4017CB"/>
    <w:rsid w:val="7D414AB6"/>
    <w:rsid w:val="7DFD1C28"/>
    <w:rsid w:val="7E0274BF"/>
    <w:rsid w:val="7EC76683"/>
    <w:rsid w:val="7ED83CFC"/>
    <w:rsid w:val="7EEA727A"/>
    <w:rsid w:val="7FC9478F"/>
    <w:rsid w:val="7FDD19E2"/>
    <w:rsid w:val="7FF378A6"/>
    <w:rsid w:val="F2A3D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napToGrid w:val="0"/>
      <w:jc w:val="center"/>
      <w:outlineLvl w:val="0"/>
    </w:pPr>
    <w:rPr>
      <w:rFonts w:ascii="DotumChe" w:hAnsi="DotumChe" w:eastAsia="DotumChe"/>
      <w:b/>
      <w:kern w:val="44"/>
      <w:sz w:val="32"/>
    </w:rPr>
  </w:style>
  <w:style w:type="paragraph" w:styleId="3">
    <w:name w:val="heading 2"/>
    <w:basedOn w:val="1"/>
    <w:next w:val="1"/>
    <w:link w:val="41"/>
    <w:qFormat/>
    <w:uiPriority w:val="0"/>
    <w:pPr>
      <w:keepNext/>
      <w:keepLines/>
      <w:spacing w:line="480" w:lineRule="exact"/>
      <w:ind w:firstLine="802" w:firstLineChars="200"/>
      <w:outlineLvl w:val="1"/>
    </w:pPr>
    <w:rPr>
      <w:rFonts w:ascii="方正仿宋_GBK" w:hAnsi="方正仿宋_GBK" w:eastAsia="等线 Light"/>
      <w:b/>
      <w:sz w:val="28"/>
    </w:rPr>
  </w:style>
  <w:style w:type="paragraph" w:styleId="4">
    <w:name w:val="heading 3"/>
    <w:next w:val="1"/>
    <w:qFormat/>
    <w:uiPriority w:val="0"/>
    <w:pPr>
      <w:keepNext/>
      <w:keepLines/>
      <w:spacing w:line="480" w:lineRule="exact"/>
      <w:ind w:firstLine="802" w:firstLineChars="200"/>
      <w:jc w:val="both"/>
      <w:outlineLvl w:val="2"/>
    </w:pPr>
    <w:rPr>
      <w:rFonts w:ascii="等线 Light" w:hAnsi="等线 Light" w:eastAsia="Cambria" w:cs="等线 Light"/>
      <w:color w:val="000000"/>
      <w:kern w:val="2"/>
      <w:sz w:val="28"/>
      <w:szCs w:val="22"/>
      <w:lang w:val="en-US" w:eastAsia="zh-CN" w:bidi="ar-SA"/>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2520" w:leftChars="1200"/>
    </w:pPr>
  </w:style>
  <w:style w:type="paragraph" w:styleId="6">
    <w:name w:val="Document Map"/>
    <w:basedOn w:val="1"/>
    <w:link w:val="45"/>
    <w:qFormat/>
    <w:uiPriority w:val="0"/>
    <w:rPr>
      <w:rFonts w:ascii="等线"/>
      <w:sz w:val="18"/>
    </w:rPr>
  </w:style>
  <w:style w:type="paragraph" w:styleId="7">
    <w:name w:val="annotation text"/>
    <w:basedOn w:val="1"/>
    <w:link w:val="44"/>
    <w:qFormat/>
    <w:uiPriority w:val="0"/>
    <w:pPr>
      <w:jc w:val="left"/>
    </w:pPr>
  </w:style>
  <w:style w:type="paragraph" w:styleId="8">
    <w:name w:val="toc 5"/>
    <w:basedOn w:val="1"/>
    <w:next w:val="1"/>
    <w:qFormat/>
    <w:uiPriority w:val="0"/>
    <w:pPr>
      <w:ind w:left="1680" w:leftChars="800"/>
    </w:pPr>
  </w:style>
  <w:style w:type="paragraph" w:styleId="9">
    <w:name w:val="toc 3"/>
    <w:basedOn w:val="1"/>
    <w:next w:val="1"/>
    <w:qFormat/>
    <w:uiPriority w:val="0"/>
    <w:pPr>
      <w:ind w:left="840" w:leftChars="400"/>
    </w:pPr>
  </w:style>
  <w:style w:type="paragraph" w:styleId="10">
    <w:name w:val="toc 8"/>
    <w:basedOn w:val="1"/>
    <w:next w:val="1"/>
    <w:qFormat/>
    <w:uiPriority w:val="0"/>
    <w:pPr>
      <w:ind w:left="2940" w:leftChars="1400"/>
    </w:pPr>
  </w:style>
  <w:style w:type="paragraph" w:styleId="11">
    <w:name w:val="Date"/>
    <w:basedOn w:val="1"/>
    <w:next w:val="1"/>
    <w:link w:val="37"/>
    <w:qFormat/>
    <w:uiPriority w:val="0"/>
    <w:pPr>
      <w:ind w:left="100" w:leftChars="2500"/>
    </w:pPr>
    <w:rPr>
      <w:rFonts w:ascii="Cambria" w:hAnsi="Cambria"/>
    </w:rPr>
  </w:style>
  <w:style w:type="paragraph" w:styleId="12">
    <w:name w:val="Balloon Text"/>
    <w:basedOn w:val="1"/>
    <w:link w:val="34"/>
    <w:qFormat/>
    <w:uiPriority w:val="0"/>
    <w:rPr>
      <w:rFonts w:ascii="Cambria" w:hAnsi="Cambria"/>
      <w:sz w:val="18"/>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link w:val="3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qFormat/>
    <w:uiPriority w:val="0"/>
  </w:style>
  <w:style w:type="paragraph" w:styleId="16">
    <w:name w:val="toc 4"/>
    <w:basedOn w:val="1"/>
    <w:next w:val="1"/>
    <w:qFormat/>
    <w:uiPriority w:val="0"/>
    <w:pPr>
      <w:ind w:left="1260" w:leftChars="600"/>
    </w:pPr>
  </w:style>
  <w:style w:type="paragraph" w:styleId="17">
    <w:name w:val="Subtitle"/>
    <w:basedOn w:val="1"/>
    <w:next w:val="1"/>
    <w:link w:val="29"/>
    <w:qFormat/>
    <w:uiPriority w:val="0"/>
    <w:pPr>
      <w:spacing w:before="240" w:after="60" w:line="312" w:lineRule="auto"/>
      <w:jc w:val="center"/>
      <w:outlineLvl w:val="1"/>
    </w:pPr>
    <w:rPr>
      <w:rFonts w:ascii="方正仿宋_GBK" w:hAnsi="方正仿宋_GBK"/>
      <w:b/>
      <w:kern w:val="28"/>
      <w:sz w:val="32"/>
    </w:rPr>
  </w:style>
  <w:style w:type="paragraph" w:styleId="18">
    <w:name w:val="footnote text"/>
    <w:basedOn w:val="1"/>
    <w:link w:val="40"/>
    <w:qFormat/>
    <w:uiPriority w:val="0"/>
    <w:pPr>
      <w:snapToGrid w:val="0"/>
      <w:jc w:val="left"/>
    </w:pPr>
    <w:rPr>
      <w:sz w:val="18"/>
    </w:rPr>
  </w:style>
  <w:style w:type="paragraph" w:styleId="19">
    <w:name w:val="toc 6"/>
    <w:basedOn w:val="1"/>
    <w:next w:val="1"/>
    <w:qFormat/>
    <w:uiPriority w:val="0"/>
    <w:pPr>
      <w:ind w:left="2100" w:leftChars="1000"/>
    </w:pPr>
  </w:style>
  <w:style w:type="paragraph" w:styleId="20">
    <w:name w:val="toc 2"/>
    <w:basedOn w:val="1"/>
    <w:next w:val="1"/>
    <w:qFormat/>
    <w:uiPriority w:val="0"/>
    <w:pPr>
      <w:ind w:left="420" w:leftChars="200"/>
    </w:pPr>
  </w:style>
  <w:style w:type="paragraph" w:styleId="21">
    <w:name w:val="toc 9"/>
    <w:basedOn w:val="1"/>
    <w:next w:val="1"/>
    <w:qFormat/>
    <w:uiPriority w:val="0"/>
    <w:pPr>
      <w:ind w:left="3360" w:leftChars="1600"/>
    </w:pPr>
  </w:style>
  <w:style w:type="paragraph" w:styleId="22">
    <w:name w:val="annotation subject"/>
    <w:basedOn w:val="7"/>
    <w:next w:val="7"/>
    <w:link w:val="39"/>
    <w:qFormat/>
    <w:uiPriority w:val="0"/>
    <w:rPr>
      <w:rFonts w:ascii="Cambria" w:hAnsi="Cambria"/>
      <w:b/>
    </w:rPr>
  </w:style>
  <w:style w:type="character" w:styleId="25">
    <w:name w:val="page number"/>
    <w:basedOn w:val="24"/>
    <w:qFormat/>
    <w:uiPriority w:val="0"/>
  </w:style>
  <w:style w:type="character" w:styleId="26">
    <w:name w:val="Hyperlink"/>
    <w:qFormat/>
    <w:uiPriority w:val="0"/>
    <w:rPr>
      <w:color w:val="0000FF"/>
      <w:u w:val="single"/>
    </w:rPr>
  </w:style>
  <w:style w:type="character" w:styleId="27">
    <w:name w:val="annotation reference"/>
    <w:qFormat/>
    <w:uiPriority w:val="0"/>
    <w:rPr>
      <w:sz w:val="21"/>
    </w:rPr>
  </w:style>
  <w:style w:type="character" w:styleId="28">
    <w:name w:val="footnote reference"/>
    <w:qFormat/>
    <w:uiPriority w:val="0"/>
    <w:rPr>
      <w:rFonts w:hint="default" w:ascii="Cambria Math"/>
      <w:vertAlign w:val="superscript"/>
    </w:rPr>
  </w:style>
  <w:style w:type="character" w:customStyle="1" w:styleId="29">
    <w:name w:val="副标题 字符"/>
    <w:link w:val="17"/>
    <w:qFormat/>
    <w:uiPriority w:val="0"/>
    <w:rPr>
      <w:rFonts w:ascii="方正仿宋_GBK" w:hAnsi="方正仿宋_GBK"/>
      <w:b/>
      <w:kern w:val="28"/>
      <w:sz w:val="32"/>
    </w:rPr>
  </w:style>
  <w:style w:type="character" w:customStyle="1" w:styleId="30">
    <w:name w:val="font01"/>
    <w:qFormat/>
    <w:uiPriority w:val="0"/>
    <w:rPr>
      <w:rFonts w:ascii="Cambria" w:hAnsi="Cambria" w:cs="Cambria"/>
      <w:color w:val="FF0000"/>
      <w:sz w:val="18"/>
      <w:szCs w:val="18"/>
      <w:u w:val="none"/>
    </w:rPr>
  </w:style>
  <w:style w:type="character" w:customStyle="1" w:styleId="31">
    <w:name w:val="textcontents1"/>
    <w:qFormat/>
    <w:uiPriority w:val="0"/>
    <w:rPr>
      <w:rFonts w:hint="default" w:ascii="Calibri"/>
      <w:color w:val="000000"/>
      <w:sz w:val="22"/>
    </w:rPr>
  </w:style>
  <w:style w:type="character" w:customStyle="1" w:styleId="32">
    <w:name w:val="d3 Char Char"/>
    <w:link w:val="33"/>
    <w:qFormat/>
    <w:uiPriority w:val="0"/>
    <w:rPr>
      <w:rFonts w:ascii="等线 Light" w:eastAsia="等线 Light"/>
      <w:snapToGrid w:val="0"/>
      <w:color w:val="000000"/>
      <w:kern w:val="21"/>
      <w:sz w:val="21"/>
    </w:rPr>
  </w:style>
  <w:style w:type="paragraph" w:customStyle="1" w:styleId="33">
    <w:name w:val="d3"/>
    <w:basedOn w:val="1"/>
    <w:link w:val="32"/>
    <w:qFormat/>
    <w:uiPriority w:val="0"/>
    <w:pPr>
      <w:topLinePunct/>
    </w:pPr>
    <w:rPr>
      <w:rFonts w:ascii="等线 Light" w:eastAsia="等线 Light"/>
      <w:snapToGrid w:val="0"/>
      <w:color w:val="000000"/>
      <w:kern w:val="21"/>
    </w:rPr>
  </w:style>
  <w:style w:type="character" w:customStyle="1" w:styleId="34">
    <w:name w:val="批注框文本 字符"/>
    <w:link w:val="12"/>
    <w:qFormat/>
    <w:uiPriority w:val="0"/>
    <w:rPr>
      <w:rFonts w:ascii="Cambria" w:hAnsi="Cambria"/>
      <w:kern w:val="2"/>
      <w:sz w:val="18"/>
    </w:rPr>
  </w:style>
  <w:style w:type="character" w:customStyle="1" w:styleId="35">
    <w:name w:val="d2 Char Char"/>
    <w:link w:val="36"/>
    <w:qFormat/>
    <w:uiPriority w:val="0"/>
    <w:rPr>
      <w:rFonts w:ascii="等线 Light" w:hAnsi="方正仿宋_GBK" w:eastAsia="等线 Light"/>
      <w:b/>
      <w:snapToGrid/>
      <w:color w:val="000000"/>
      <w:kern w:val="21"/>
      <w:sz w:val="22"/>
    </w:rPr>
  </w:style>
  <w:style w:type="paragraph" w:customStyle="1" w:styleId="36">
    <w:name w:val="d2"/>
    <w:basedOn w:val="3"/>
    <w:link w:val="35"/>
    <w:qFormat/>
    <w:uiPriority w:val="0"/>
    <w:pPr>
      <w:keepNext w:val="0"/>
      <w:keepLines w:val="0"/>
      <w:tabs>
        <w:tab w:val="left" w:pos="1418"/>
      </w:tabs>
      <w:topLinePunct/>
      <w:spacing w:line="480" w:lineRule="auto"/>
    </w:pPr>
    <w:rPr>
      <w:rFonts w:ascii="等线 Light"/>
      <w:color w:val="000000"/>
      <w:kern w:val="21"/>
      <w:sz w:val="22"/>
    </w:rPr>
  </w:style>
  <w:style w:type="character" w:customStyle="1" w:styleId="37">
    <w:name w:val="日期 字符"/>
    <w:link w:val="11"/>
    <w:qFormat/>
    <w:uiPriority w:val="0"/>
    <w:rPr>
      <w:rFonts w:ascii="Cambria" w:hAnsi="Cambria"/>
      <w:kern w:val="2"/>
      <w:sz w:val="21"/>
    </w:rPr>
  </w:style>
  <w:style w:type="character" w:customStyle="1" w:styleId="38">
    <w:name w:val="页眉 字符"/>
    <w:link w:val="14"/>
    <w:qFormat/>
    <w:uiPriority w:val="0"/>
    <w:rPr>
      <w:kern w:val="2"/>
      <w:sz w:val="18"/>
    </w:rPr>
  </w:style>
  <w:style w:type="character" w:customStyle="1" w:styleId="39">
    <w:name w:val="批注主题 字符"/>
    <w:link w:val="22"/>
    <w:qFormat/>
    <w:uiPriority w:val="0"/>
    <w:rPr>
      <w:rFonts w:ascii="Cambria" w:hAnsi="Cambria"/>
      <w:b/>
      <w:kern w:val="2"/>
      <w:sz w:val="21"/>
    </w:rPr>
  </w:style>
  <w:style w:type="character" w:customStyle="1" w:styleId="40">
    <w:name w:val="脚注文本 字符"/>
    <w:link w:val="18"/>
    <w:qFormat/>
    <w:uiPriority w:val="0"/>
    <w:rPr>
      <w:kern w:val="2"/>
      <w:sz w:val="18"/>
    </w:rPr>
  </w:style>
  <w:style w:type="character" w:customStyle="1" w:styleId="41">
    <w:name w:val="标题 2 字符"/>
    <w:link w:val="3"/>
    <w:qFormat/>
    <w:uiPriority w:val="0"/>
    <w:rPr>
      <w:rFonts w:ascii="方正仿宋_GBK" w:hAnsi="方正仿宋_GBK" w:eastAsia="等线 Light"/>
      <w:b/>
      <w:kern w:val="2"/>
      <w:sz w:val="28"/>
    </w:rPr>
  </w:style>
  <w:style w:type="character" w:customStyle="1" w:styleId="42">
    <w:name w:val="font11"/>
    <w:qFormat/>
    <w:uiPriority w:val="0"/>
    <w:rPr>
      <w:rFonts w:hint="eastAsia" w:ascii="等线" w:hAnsi="等线" w:eastAsia="等线" w:cs="等线"/>
      <w:color w:val="FF0000"/>
      <w:sz w:val="18"/>
      <w:szCs w:val="18"/>
      <w:u w:val="none"/>
    </w:rPr>
  </w:style>
  <w:style w:type="character" w:customStyle="1" w:styleId="43">
    <w:name w:val="批注引用1"/>
    <w:qFormat/>
    <w:uiPriority w:val="0"/>
    <w:rPr>
      <w:sz w:val="21"/>
    </w:rPr>
  </w:style>
  <w:style w:type="character" w:customStyle="1" w:styleId="44">
    <w:name w:val="批注文字 字符"/>
    <w:link w:val="7"/>
    <w:qFormat/>
    <w:uiPriority w:val="0"/>
    <w:rPr>
      <w:kern w:val="2"/>
      <w:sz w:val="21"/>
    </w:rPr>
  </w:style>
  <w:style w:type="character" w:customStyle="1" w:styleId="45">
    <w:name w:val="文档结构图 字符"/>
    <w:link w:val="6"/>
    <w:qFormat/>
    <w:uiPriority w:val="0"/>
    <w:rPr>
      <w:rFonts w:ascii="等线"/>
      <w:kern w:val="2"/>
      <w:sz w:val="18"/>
    </w:rPr>
  </w:style>
  <w:style w:type="paragraph" w:styleId="46">
    <w:name w:val="List Paragraph"/>
    <w:basedOn w:val="1"/>
    <w:qFormat/>
    <w:uiPriority w:val="0"/>
    <w:pPr>
      <w:ind w:firstLine="420" w:firstLineChars="200"/>
    </w:pPr>
  </w:style>
  <w:style w:type="paragraph" w:customStyle="1" w:styleId="47">
    <w:name w:val="普通(网站)2"/>
    <w:basedOn w:val="1"/>
    <w:qFormat/>
    <w:uiPriority w:val="0"/>
    <w:pPr>
      <w:widowControl/>
      <w:spacing w:before="100" w:beforeAutospacing="1" w:after="100" w:afterAutospacing="1" w:line="160" w:lineRule="atLeast"/>
      <w:jc w:val="left"/>
    </w:pPr>
    <w:rPr>
      <w:rFonts w:ascii="等线" w:hAnsi="等线"/>
      <w:kern w:val="0"/>
      <w:sz w:val="24"/>
    </w:rPr>
  </w:style>
  <w:style w:type="paragraph" w:customStyle="1" w:styleId="48">
    <w:name w:val="普通(网站)1"/>
    <w:basedOn w:val="1"/>
    <w:qFormat/>
    <w:uiPriority w:val="0"/>
    <w:pPr>
      <w:widowControl/>
      <w:spacing w:before="100" w:beforeAutospacing="1" w:after="100" w:afterAutospacing="1"/>
      <w:jc w:val="left"/>
    </w:pPr>
    <w:rPr>
      <w:rFonts w:hint="eastAsia" w:ascii="等线" w:hAnsi="等线"/>
      <w:kern w:val="0"/>
      <w:sz w:val="24"/>
    </w:rPr>
  </w:style>
  <w:style w:type="paragraph" w:customStyle="1" w:styleId="49">
    <w:name w:val="4h"/>
    <w:basedOn w:val="1"/>
    <w:qFormat/>
    <w:uiPriority w:val="0"/>
    <w:pPr>
      <w:topLinePunct/>
      <w:adjustRightInd w:val="0"/>
      <w:spacing w:after="156" w:afterLines="50" w:line="720" w:lineRule="auto"/>
      <w:jc w:val="center"/>
    </w:pPr>
    <w:rPr>
      <w:rFonts w:eastAsia="等线 Light"/>
      <w:kern w:val="21"/>
      <w:sz w:val="28"/>
    </w:rPr>
  </w:style>
  <w:style w:type="paragraph" w:customStyle="1" w:styleId="50">
    <w:name w:val="_Style 1"/>
    <w:basedOn w:val="1"/>
    <w:qFormat/>
    <w:uiPriority w:val="0"/>
    <w:pPr>
      <w:ind w:firstLine="420" w:firstLineChars="200"/>
    </w:pPr>
  </w:style>
  <w:style w:type="paragraph" w:customStyle="1" w:styleId="51">
    <w:name w:val="p0"/>
    <w:qFormat/>
    <w:uiPriority w:val="0"/>
    <w:rPr>
      <w:rFonts w:ascii="Times New Roman" w:hAnsi="Times New Roman" w:eastAsia="宋体" w:cs="Times New Roman"/>
      <w:lang w:val="en-US" w:eastAsia="zh-CN" w:bidi="ar-SA"/>
    </w:rPr>
  </w:style>
  <w:style w:type="paragraph" w:customStyle="1" w:styleId="52">
    <w:name w:val="bgg"/>
    <w:basedOn w:val="1"/>
    <w:qFormat/>
    <w:uiPriority w:val="0"/>
    <w:pPr>
      <w:snapToGrid w:val="0"/>
      <w:ind w:left="52" w:leftChars="25" w:right="25" w:rightChars="25"/>
      <w:jc w:val="center"/>
    </w:pPr>
    <w:rPr>
      <w:rFonts w:ascii="Cambria Math" w:hAnsi="Cambria Math"/>
      <w:sz w:val="18"/>
    </w:rPr>
  </w:style>
  <w:style w:type="paragraph" w:customStyle="1" w:styleId="53">
    <w:name w:val="_Style 52"/>
    <w:qFormat/>
    <w:uiPriority w:val="0"/>
    <w:rPr>
      <w:rFonts w:ascii="Cambria" w:hAnsi="Cambria" w:eastAsia="宋体" w:cs="Times New Roman"/>
      <w:kern w:val="2"/>
      <w:sz w:val="21"/>
      <w:lang w:val="en-US" w:eastAsia="zh-CN" w:bidi="ar-SA"/>
    </w:rPr>
  </w:style>
  <w:style w:type="paragraph" w:customStyle="1" w:styleId="54">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73</Pages>
  <Words>37521</Words>
  <Characters>39583</Characters>
  <Lines>357</Lines>
  <Paragraphs>100</Paragraphs>
  <TotalTime>1</TotalTime>
  <ScaleCrop>false</ScaleCrop>
  <LinksUpToDate>false</LinksUpToDate>
  <CharactersWithSpaces>47614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2017-11-01T17:43:00Z</dcterms:created>
  <dc:creator>yuweimin</dc:creator>
  <cp:lastModifiedBy>系统管理员</cp:lastModifiedBy>
  <dcterms:modified xsi:type="dcterms:W3CDTF">2024-11-05T06:57:08Z</dcterms:modified>
  <dc:title>输变电工程监理合同</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6B15E27BEC8F41B69D5545FC0633EAE8</vt:lpwstr>
  </property>
  <property fmtid="{D5CDD505-2E9C-101B-9397-08002B2CF9AE}" pid="4" name="KSOSaveFontToCloudKey">
    <vt:lpwstr>321945084_cloud</vt:lpwstr>
  </property>
</Properties>
</file>