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ADC636">
      <w:pPr>
        <w:pStyle w:val="3"/>
      </w:pPr>
      <w:bookmarkStart w:id="0" w:name="_Toc387167879"/>
      <w:bookmarkStart w:id="1" w:name="_Toc496648692"/>
      <w:bookmarkStart w:id="2" w:name="_Toc389718401"/>
      <w:bookmarkStart w:id="3" w:name="_Toc389216850"/>
      <w:bookmarkStart w:id="4" w:name="_Toc386559386"/>
      <w:bookmarkStart w:id="5" w:name="_Toc389216530"/>
      <w:bookmarkStart w:id="6" w:name="_Toc386615162"/>
      <w:bookmarkStart w:id="7" w:name="_Toc390063334"/>
      <w:bookmarkStart w:id="8" w:name="_Toc499890692"/>
      <w:bookmarkStart w:id="9" w:name="_Toc386987446"/>
      <w:r>
        <w:t>第</w:t>
      </w:r>
      <w:r>
        <w:rPr>
          <w:rFonts w:hint="eastAsia"/>
          <w:lang w:val="en-US" w:eastAsia="zh-CN"/>
        </w:rPr>
        <w:t>五</w:t>
      </w:r>
      <w:r>
        <w:t>章</w:t>
      </w:r>
      <w:r>
        <w:rPr>
          <w:rFonts w:hint="eastAsia"/>
        </w:rPr>
        <w:t>工程量清单及投标报价说明</w:t>
      </w:r>
      <w:bookmarkEnd w:id="0"/>
      <w:bookmarkEnd w:id="1"/>
      <w:bookmarkEnd w:id="2"/>
      <w:bookmarkEnd w:id="3"/>
      <w:bookmarkEnd w:id="4"/>
      <w:bookmarkEnd w:id="5"/>
      <w:bookmarkEnd w:id="6"/>
      <w:bookmarkEnd w:id="7"/>
      <w:bookmarkEnd w:id="8"/>
      <w:bookmarkEnd w:id="9"/>
    </w:p>
    <w:p w14:paraId="06E63F70">
      <w:pPr>
        <w:pStyle w:val="4"/>
        <w:spacing w:beforeLines="0" w:afterLines="0"/>
      </w:pPr>
      <w:bookmarkStart w:id="10" w:name="_Toc386987447"/>
      <w:bookmarkStart w:id="11" w:name="_Toc386615163"/>
      <w:bookmarkStart w:id="12" w:name="_Toc389718402"/>
      <w:bookmarkStart w:id="13" w:name="_Toc433526768"/>
      <w:bookmarkStart w:id="14" w:name="_Toc386559387"/>
      <w:bookmarkStart w:id="15" w:name="_Toc385787548"/>
      <w:bookmarkStart w:id="16" w:name="_Toc385783803"/>
      <w:bookmarkStart w:id="17" w:name="_Toc385584573"/>
      <w:bookmarkStart w:id="18" w:name="_Toc385609838"/>
      <w:bookmarkStart w:id="19" w:name="_Toc390063335"/>
      <w:bookmarkStart w:id="20" w:name="_Toc387167880"/>
      <w:bookmarkStart w:id="21" w:name="_Toc385586295"/>
      <w:bookmarkStart w:id="22" w:name="_Toc389216531"/>
      <w:r>
        <w:t>1　工程量清单说明</w:t>
      </w:r>
      <w:bookmarkEnd w:id="10"/>
      <w:bookmarkEnd w:id="11"/>
      <w:bookmarkEnd w:id="12"/>
      <w:bookmarkEnd w:id="13"/>
      <w:bookmarkEnd w:id="14"/>
      <w:bookmarkEnd w:id="15"/>
      <w:bookmarkEnd w:id="16"/>
      <w:bookmarkEnd w:id="17"/>
      <w:bookmarkEnd w:id="18"/>
      <w:bookmarkEnd w:id="19"/>
      <w:bookmarkEnd w:id="20"/>
      <w:bookmarkEnd w:id="21"/>
      <w:bookmarkEnd w:id="22"/>
    </w:p>
    <w:p w14:paraId="20AD2655">
      <w:pPr>
        <w:spacing w:line="360" w:lineRule="exact"/>
      </w:pPr>
      <w:r>
        <w:rPr>
          <w:rFonts w:hint="eastAsia"/>
        </w:rPr>
        <w:t>1.1</w:t>
      </w:r>
      <w:r>
        <w:t>　</w:t>
      </w:r>
      <w:r>
        <w:rPr>
          <w:rFonts w:hint="eastAsia"/>
        </w:rPr>
        <w:t>本工程量清单是根据招标文件中包括的、有合同约束力的图纸以及有关工程量清单的国家标准、行业标准、合同条款中约定的工程量计算规则编制。计量采用中华人民共和国法定计量单位。</w:t>
      </w:r>
    </w:p>
    <w:p w14:paraId="1F046203">
      <w:pPr>
        <w:spacing w:line="360" w:lineRule="exact"/>
      </w:pPr>
      <w:r>
        <w:rPr>
          <w:rFonts w:hint="eastAsia"/>
        </w:rPr>
        <w:t>1.2</w:t>
      </w:r>
      <w:r>
        <w:t>　</w:t>
      </w:r>
      <w:r>
        <w:rPr>
          <w:rFonts w:hint="eastAsia"/>
        </w:rPr>
        <w:t>本工程量清单应与招标文件中的投标人须知、通用合同条款、专用合同条款、技术标准和要求及图纸等一起阅读和理解。</w:t>
      </w:r>
    </w:p>
    <w:p w14:paraId="0834DF05">
      <w:pPr>
        <w:spacing w:line="360" w:lineRule="exact"/>
      </w:pPr>
      <w:r>
        <w:rPr>
          <w:rFonts w:hint="eastAsia"/>
        </w:rPr>
        <w:t>1.3</w:t>
      </w:r>
      <w:r>
        <w:t>　</w:t>
      </w:r>
      <w:r>
        <w:rPr>
          <w:rFonts w:hint="eastAsia"/>
        </w:rPr>
        <w:t>本工程量清单仅是投标报价的共同基础，实际工程计量和工程价款的支付应遵循合同条款的约定和“工程技术规范书”的有关规定。</w:t>
      </w:r>
    </w:p>
    <w:p w14:paraId="5C6F62CF">
      <w:pPr>
        <w:spacing w:line="360" w:lineRule="exact"/>
      </w:pPr>
      <w:r>
        <w:rPr>
          <w:rFonts w:hint="eastAsia"/>
        </w:rPr>
        <w:t>1.4</w:t>
      </w:r>
      <w:r>
        <w:t>　</w:t>
      </w:r>
      <w:r>
        <w:rPr>
          <w:rFonts w:hint="eastAsia"/>
        </w:rPr>
        <w:t>补充子目工程量计算规则及子目工作内容说明：</w:t>
      </w:r>
    </w:p>
    <w:p w14:paraId="7DAA4515">
      <w:pPr>
        <w:spacing w:line="360" w:lineRule="exact"/>
      </w:pPr>
      <w:r>
        <w:rPr>
          <w:rFonts w:hint="eastAsia"/>
        </w:rPr>
        <w:t>无。</w:t>
      </w:r>
    </w:p>
    <w:p w14:paraId="28AAC05A">
      <w:pPr>
        <w:pStyle w:val="4"/>
        <w:spacing w:beforeLines="0" w:afterLines="0"/>
      </w:pPr>
      <w:bookmarkStart w:id="23" w:name="_Toc389216532"/>
      <w:bookmarkStart w:id="24" w:name="_Toc390063336"/>
      <w:bookmarkStart w:id="25" w:name="_Toc386987448"/>
      <w:bookmarkStart w:id="26" w:name="_Toc221424151"/>
      <w:bookmarkStart w:id="27" w:name="_Toc386559388"/>
      <w:bookmarkStart w:id="28" w:name="_Toc385586296"/>
      <w:bookmarkStart w:id="29" w:name="_Toc385787549"/>
      <w:bookmarkStart w:id="30" w:name="_Toc387167881"/>
      <w:bookmarkStart w:id="31" w:name="_Toc386615164"/>
      <w:bookmarkStart w:id="32" w:name="_Toc389718403"/>
      <w:bookmarkStart w:id="33" w:name="_Toc263169387"/>
      <w:bookmarkStart w:id="34" w:name="_Toc385584574"/>
      <w:bookmarkStart w:id="35" w:name="_Toc385609839"/>
      <w:bookmarkStart w:id="36" w:name="_Toc226891100"/>
      <w:bookmarkStart w:id="37" w:name="_Toc385783804"/>
      <w:bookmarkStart w:id="38" w:name="_Toc433526769"/>
      <w:r>
        <w:t>2　投标报价说明</w:t>
      </w:r>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p>
    <w:p w14:paraId="25BEBDD6">
      <w:pPr>
        <w:spacing w:line="360" w:lineRule="exact"/>
      </w:pPr>
      <w:r>
        <w:rPr>
          <w:rFonts w:hint="eastAsia"/>
        </w:rPr>
        <w:t>2.1</w:t>
      </w:r>
      <w:r>
        <w:t>　</w:t>
      </w:r>
      <w:r>
        <w:rPr>
          <w:rFonts w:hint="eastAsia"/>
        </w:rPr>
        <w:t>投标报价包含的费用：</w:t>
      </w:r>
    </w:p>
    <w:p w14:paraId="709AD047">
      <w:pPr>
        <w:spacing w:line="360" w:lineRule="exact"/>
        <w:ind w:firstLine="447" w:firstLineChars="213"/>
      </w:pPr>
      <w:r>
        <w:rPr>
          <w:rFonts w:hint="eastAsia"/>
        </w:rPr>
        <w:t>1.与招标范围对应的投标报价为在工程项目建设期和保修期内，完成招标文件工作内容的各项费用，包括人工、材料、机械、设备、施工管理（含项目信息系统）、进场道路等建设场地准备、临时设施、各种施工措施费、维护、利润、税金、政策性文件规定及合同包含的文明施工、安全措施、各种形式的检查验收费用、建设周边环境协调等所有风险、责任等各项应有费用。</w:t>
      </w:r>
    </w:p>
    <w:p w14:paraId="66BD48F7">
      <w:pPr>
        <w:spacing w:line="360" w:lineRule="exact"/>
        <w:ind w:firstLine="447" w:firstLineChars="213"/>
      </w:pPr>
      <w:r>
        <w:rPr>
          <w:rFonts w:hint="eastAsia"/>
        </w:rPr>
        <w:t>2. 投标人的报价还应包括：在工程建设期间与本工程相关的各种费用（含各种协调会、调度会、技术方案审查会、检查监督、中间验收、各种安全质量活动、安全质量环保水保等检查、施工技术培训、专家咨询与指导、各种观摩、工程宣传、竣工预验收、运行交接验收、竣工验收、启动调试配合、达标投产各阶段检查迎检、创优申报及现场迎检、工程总结以及进一步提高工程安全质量工艺水平、安全年、安全管理提升专项活动和受招标人要求的其它工作等）；按规定办理开工许可和其他各种施工手续，为开展上述工作根据规定(包括地方文件规定)所缴纳的各种税费；由承包人自行组织或受益的协调会所需费用等，以及必要的工作协调费；依法依规施工及工程维稳（及时支付地方赔偿等相关工程费用和工资）等相关费用；环保、水保、档案、安全、劳动卫生等专项验收配合费、后评估工作配合费；</w:t>
      </w:r>
    </w:p>
    <w:p w14:paraId="43A10FAD">
      <w:pPr>
        <w:spacing w:line="360" w:lineRule="exact"/>
        <w:ind w:firstLine="447" w:firstLineChars="213"/>
      </w:pPr>
      <w:r>
        <w:rPr>
          <w:rFonts w:hint="eastAsia"/>
        </w:rPr>
        <w:t>3. 除招标文件确定的甲供设备（材料）外，其它所需的设备（材料）均为投标人采购，由投标人负责采购、运输和保管，投标报价应包含上述费用。</w:t>
      </w:r>
    </w:p>
    <w:p w14:paraId="49A5ADF9">
      <w:pPr>
        <w:spacing w:line="360" w:lineRule="exact"/>
      </w:pPr>
      <w:r>
        <w:rPr>
          <w:rFonts w:hint="eastAsia"/>
        </w:rPr>
        <w:t>2.2投标报价计算：</w:t>
      </w:r>
    </w:p>
    <w:p w14:paraId="746BD7C1">
      <w:pPr>
        <w:spacing w:line="360" w:lineRule="exact"/>
        <w:ind w:firstLine="447" w:firstLineChars="213"/>
      </w:pPr>
      <w:r>
        <w:rPr>
          <w:rFonts w:hint="eastAsia"/>
        </w:rPr>
        <w:t>投标报价应参照下列依据编制，包括但不限于：招标文件、工程量清单及其补充通知、答疑纪要；建设工程设计文件及相关资料；施工现场情况、工程特点及拟定的投标施工组织设计或施工方案；与建设项目相关的标准、规范等技术资料；其它相关资料。</w:t>
      </w:r>
    </w:p>
    <w:p w14:paraId="775B46FC">
      <w:pPr>
        <w:keepNext w:val="0"/>
        <w:keepLines w:val="0"/>
        <w:pageBreakBefore w:val="0"/>
        <w:widowControl w:val="0"/>
        <w:kinsoku/>
        <w:wordWrap/>
        <w:overflowPunct/>
        <w:topLinePunct/>
        <w:autoSpaceDE/>
        <w:autoSpaceDN/>
        <w:bidi w:val="0"/>
        <w:adjustRightInd/>
        <w:snapToGrid/>
        <w:spacing w:line="360" w:lineRule="exact"/>
        <w:ind w:firstLine="422" w:firstLineChars="200"/>
        <w:textAlignment w:val="auto"/>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浙江环网工程、浙江环网GIL管廊工程通信设备安装、调试施工报价中，安全生产费、文明施工及环保费、临时设施费取费标准按国家能源局发布的《电网工程建设预算编制与计算规定（2025年版）》执行，安全生产费费率12.98%，文明施工及环保费费率2.38%，临时设施费费率4.39%。</w:t>
      </w:r>
    </w:p>
    <w:p w14:paraId="70527F1F">
      <w:pPr>
        <w:keepNext w:val="0"/>
        <w:keepLines w:val="0"/>
        <w:pageBreakBefore w:val="0"/>
        <w:widowControl w:val="0"/>
        <w:kinsoku/>
        <w:wordWrap/>
        <w:overflowPunct/>
        <w:topLinePunct/>
        <w:autoSpaceDE/>
        <w:autoSpaceDN/>
        <w:bidi w:val="0"/>
        <w:adjustRightInd/>
        <w:snapToGrid/>
        <w:spacing w:line="360" w:lineRule="exact"/>
        <w:ind w:firstLine="422" w:firstLineChars="200"/>
        <w:textAlignment w:val="auto"/>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烟威（登州站升压）工程、招远送出工程通信设备安装、调试施工报价中，安全生产费、文明施工及环保费、临时设施费取费标准按国家能源局发布的《电网工程建设预算编制与计算规定（2025年版）》执行，安全生产费费率12.98%，文明施工及环保费费率2.38%，临时设施费费率5.34%。</w:t>
      </w:r>
    </w:p>
    <w:p w14:paraId="4C052F50">
      <w:pPr>
        <w:keepNext w:val="0"/>
        <w:keepLines w:val="0"/>
        <w:pageBreakBefore w:val="0"/>
        <w:widowControl w:val="0"/>
        <w:kinsoku/>
        <w:wordWrap/>
        <w:overflowPunct/>
        <w:topLinePunct/>
        <w:autoSpaceDE/>
        <w:autoSpaceDN/>
        <w:bidi w:val="0"/>
        <w:adjustRightInd/>
        <w:snapToGrid/>
        <w:spacing w:line="360" w:lineRule="exact"/>
        <w:ind w:firstLine="422" w:firstLineChars="200"/>
        <w:textAlignment w:val="auto"/>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鲁苏背靠背工程通信设备安装、调试施工报价中，安全生产费、文明施工及环保费、临时设施费取费标准按国家能源局发布的《电网工程建设预算编制与计算规定（2025年版）》执行，安全生产费费率13.74%，文明施工及环保费费率2.51%，临时设施费费率5.34%。</w:t>
      </w:r>
    </w:p>
    <w:p w14:paraId="7AFC5E63">
      <w:pPr>
        <w:keepNext w:val="0"/>
        <w:keepLines w:val="0"/>
        <w:pageBreakBefore w:val="0"/>
        <w:widowControl w:val="0"/>
        <w:kinsoku/>
        <w:wordWrap/>
        <w:overflowPunct/>
        <w:topLinePunct/>
        <w:autoSpaceDE/>
        <w:autoSpaceDN/>
        <w:bidi w:val="0"/>
        <w:adjustRightInd/>
        <w:snapToGrid/>
        <w:spacing w:line="360" w:lineRule="exact"/>
        <w:ind w:firstLine="422" w:firstLineChars="200"/>
        <w:textAlignment w:val="auto"/>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甘浙芜湖GIL管廊工程通信设备安装、调试施工报价中，安全生产费、文明施工及环保费、临时设施费取费标准按国家能源局发布的《电网工程建设预算编制与计算规定（2025年版）》执行，安全生产费费率13.74%，文明施工及环保费费率2.83%，临时设施费费率4.39%。</w:t>
      </w:r>
    </w:p>
    <w:p w14:paraId="12BA29CD">
      <w:pPr>
        <w:keepNext w:val="0"/>
        <w:keepLines w:val="0"/>
        <w:pageBreakBefore w:val="0"/>
        <w:widowControl w:val="0"/>
        <w:kinsoku/>
        <w:wordWrap/>
        <w:overflowPunct/>
        <w:topLinePunct/>
        <w:autoSpaceDE/>
        <w:autoSpaceDN/>
        <w:bidi w:val="0"/>
        <w:adjustRightInd/>
        <w:snapToGrid/>
        <w:spacing w:line="360" w:lineRule="exact"/>
        <w:ind w:firstLine="422" w:firstLineChars="200"/>
        <w:textAlignment w:val="auto"/>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达拉特-蒙西工程通信设备安装、调试施工报价中，安全生产费、文明施工及环保费、临时设施费取费标准按国家能源局发布的《电网工程建设预算编制与计算规定（2025年版）》执行，安全生产费费率12.98%，文明施工及环保费费率2.38%，临时设施费费率6.71%。</w:t>
      </w:r>
    </w:p>
    <w:p w14:paraId="371F3ACB">
      <w:pPr>
        <w:keepNext w:val="0"/>
        <w:keepLines w:val="0"/>
        <w:pageBreakBefore w:val="0"/>
        <w:widowControl w:val="0"/>
        <w:kinsoku/>
        <w:wordWrap/>
        <w:overflowPunct/>
        <w:topLinePunct/>
        <w:autoSpaceDE/>
        <w:autoSpaceDN/>
        <w:bidi w:val="0"/>
        <w:adjustRightInd/>
        <w:snapToGrid/>
        <w:spacing w:line="360" w:lineRule="exact"/>
        <w:ind w:firstLine="422" w:firstLineChars="200"/>
        <w:textAlignment w:val="auto"/>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陕西-河南工程通信设备安装、调试施工报价中，陕西、山西、河南地区的安全生产费、文明施工及环保费、临时设施费取费标准按国家能源局发布的《电网工程建设预算编制与计算规定（2025年版）》执行，陕西榆林地区的安全生产费费率13.74%，文明施工及环保费费率2.83%，临时设施费费率6.71%；陕西（除榆林地区外）、山西地区的安全生产费费率13.74%，文明施工及环保费费率2.83%，临时设施费费率5.45%；河南地区的安全生产费费率13.74%，文明施工及环保费费率2.83%，临时设施费费率5.34%。</w:t>
      </w:r>
    </w:p>
    <w:p w14:paraId="46CC6DA7">
      <w:pPr>
        <w:keepNext w:val="0"/>
        <w:keepLines w:val="0"/>
        <w:pageBreakBefore w:val="0"/>
        <w:widowControl w:val="0"/>
        <w:kinsoku/>
        <w:wordWrap/>
        <w:overflowPunct/>
        <w:topLinePunct/>
        <w:autoSpaceDE/>
        <w:autoSpaceDN/>
        <w:bidi w:val="0"/>
        <w:adjustRightInd/>
        <w:snapToGrid/>
        <w:spacing w:line="360" w:lineRule="exact"/>
        <w:ind w:firstLine="422" w:firstLineChars="200"/>
        <w:textAlignment w:val="auto"/>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攀西特高压工程通信设备安装、调试施工报价中，四川（除凉山外）地区的安全生产费、文明施工及环保费、临时设施费取费标准按国家能源局发布的《电网工程建设预算编制与计算规定（2025年版）》执行，安全生产费费率12.98%，文明施工及环保费费率2.38%，临时设施费费率5.34%；四川凉山地区的安全文明施工费按《西藏地区电网工程建设预算编制与计算规定（2023年版）》执行，安全文明施工费（其中含临时设施费，临时设施费占安全文明施工费的比例为40%）费率17.25%。</w:t>
      </w:r>
    </w:p>
    <w:p w14:paraId="12835362">
      <w:pPr>
        <w:spacing w:line="360" w:lineRule="exact"/>
      </w:pPr>
      <w:r>
        <w:t>2.3</w:t>
      </w:r>
      <w:r>
        <w:rPr>
          <w:rFonts w:hint="eastAsia"/>
        </w:rPr>
        <w:t>　投标报价方式</w:t>
      </w:r>
    </w:p>
    <w:p w14:paraId="2CD9DC50">
      <w:pPr>
        <w:spacing w:line="360" w:lineRule="exact"/>
        <w:ind w:firstLine="447" w:firstLineChars="213"/>
      </w:pPr>
      <w:r>
        <w:t xml:space="preserve">1. </w:t>
      </w:r>
      <w:r>
        <w:rPr>
          <w:rFonts w:hint="eastAsia"/>
        </w:rPr>
        <w:t>分部分项工程量清单（清单表</w:t>
      </w:r>
      <w:r>
        <w:t>-2</w:t>
      </w:r>
      <w:r>
        <w:rPr>
          <w:rFonts w:hint="eastAsia"/>
        </w:rPr>
        <w:t>）</w:t>
      </w:r>
    </w:p>
    <w:p w14:paraId="2D31485C">
      <w:pPr>
        <w:spacing w:line="360" w:lineRule="exact"/>
        <w:ind w:firstLine="447" w:firstLineChars="213"/>
      </w:pPr>
      <w:r>
        <w:rPr>
          <w:rFonts w:hint="eastAsia"/>
        </w:rPr>
        <w:t>（</w:t>
      </w:r>
      <w:r>
        <w:t>1</w:t>
      </w:r>
      <w:r>
        <w:rPr>
          <w:rFonts w:hint="eastAsia"/>
        </w:rPr>
        <w:t>）投标人必须按照招标资料中列出的工程量清单项目和工程量进行报价，不允许投标人擅自改变项目或工程量（包括漏项、增项）的，否则招标人将有权视为未响应招标文件。</w:t>
      </w:r>
    </w:p>
    <w:p w14:paraId="129113E6">
      <w:pPr>
        <w:spacing w:line="360" w:lineRule="exact"/>
        <w:ind w:firstLine="447" w:firstLineChars="213"/>
      </w:pPr>
      <w:r>
        <w:rPr>
          <w:rFonts w:hint="eastAsia"/>
        </w:rPr>
        <w:t>（</w:t>
      </w:r>
      <w:r>
        <w:t>2</w:t>
      </w:r>
      <w:r>
        <w:rPr>
          <w:rFonts w:hint="eastAsia"/>
        </w:rPr>
        <w:t>）投标人提供的报价文件中，应按照招标工程量清单中列明项目的顺序依次提出相应报价资料。</w:t>
      </w:r>
    </w:p>
    <w:p w14:paraId="7270F668">
      <w:pPr>
        <w:spacing w:line="360" w:lineRule="exact"/>
        <w:ind w:firstLine="447" w:firstLineChars="213"/>
      </w:pPr>
      <w:r>
        <w:rPr>
          <w:rFonts w:hint="eastAsia"/>
        </w:rPr>
        <w:t>（</w:t>
      </w:r>
      <w:r>
        <w:t>3</w:t>
      </w:r>
      <w:r>
        <w:rPr>
          <w:rFonts w:hint="eastAsia"/>
        </w:rPr>
        <w:t>）投标人根据分部分项工程量清单项目提出的投标综合单价中，除招标资料与合同文件中另有约定外，应包括所需人工费、施工机械使用费、材料费、各项编制基准期价差调整、措施费、规费、管理费、利润以及其他（包括应由承包人承担的材料及设备运杂费、质检费、安装费、缺陷修复费以及合同明示或暗示的风险、责任和义务等）等。</w:t>
      </w:r>
    </w:p>
    <w:p w14:paraId="6177881C">
      <w:pPr>
        <w:spacing w:line="360" w:lineRule="exact"/>
        <w:ind w:firstLine="447" w:firstLineChars="213"/>
      </w:pPr>
      <w:r>
        <w:rPr>
          <w:rFonts w:hint="eastAsia"/>
        </w:rPr>
        <w:t>（</w:t>
      </w:r>
      <w:r>
        <w:t>4</w:t>
      </w:r>
      <w:r>
        <w:rPr>
          <w:rFonts w:hint="eastAsia"/>
        </w:rPr>
        <w:t>）投标人报送的各项全费用综合单价中，所含的安全</w:t>
      </w:r>
      <w:r>
        <w:rPr>
          <w:rFonts w:hint="eastAsia"/>
          <w:lang w:eastAsia="zh-CN"/>
        </w:rPr>
        <w:t>生产费</w:t>
      </w:r>
      <w:r>
        <w:rPr>
          <w:rFonts w:hint="eastAsia"/>
          <w:highlight w:val="none"/>
          <w:lang w:eastAsia="zh-CN"/>
        </w:rPr>
        <w:t>、文明施工及环保费</w:t>
      </w:r>
      <w:r>
        <w:rPr>
          <w:rFonts w:hint="eastAsia"/>
        </w:rPr>
        <w:t>、临时设施费</w:t>
      </w:r>
      <w:bookmarkStart w:id="55" w:name="_GoBack"/>
      <w:bookmarkEnd w:id="55"/>
      <w:r>
        <w:rPr>
          <w:rFonts w:hint="eastAsia"/>
        </w:rPr>
        <w:t>等费用项目报价水平不得低于国家或省级、电力行业现行计价规定中提出的计价水平，否则招标人将有权视为未响应招标文件。</w:t>
      </w:r>
    </w:p>
    <w:p w14:paraId="3BD562D4">
      <w:pPr>
        <w:spacing w:line="360" w:lineRule="exact"/>
        <w:ind w:firstLine="447" w:firstLineChars="213"/>
      </w:pPr>
      <w:r>
        <w:t xml:space="preserve">2. </w:t>
      </w:r>
      <w:r>
        <w:rPr>
          <w:rFonts w:hint="eastAsia"/>
        </w:rPr>
        <w:t>措施项目清单（清单表</w:t>
      </w:r>
      <w:r>
        <w:t>-3</w:t>
      </w:r>
      <w:r>
        <w:rPr>
          <w:rFonts w:hint="eastAsia"/>
        </w:rPr>
        <w:t>）</w:t>
      </w:r>
    </w:p>
    <w:p w14:paraId="61D3E428">
      <w:pPr>
        <w:spacing w:line="360" w:lineRule="exact"/>
        <w:ind w:firstLine="447" w:firstLineChars="213"/>
      </w:pPr>
      <w:r>
        <w:rPr>
          <w:rFonts w:hint="eastAsia"/>
        </w:rPr>
        <w:t>措施项目清单（清单表</w:t>
      </w:r>
      <w:r>
        <w:t>-3</w:t>
      </w:r>
      <w:r>
        <w:rPr>
          <w:rFonts w:hint="eastAsia"/>
        </w:rPr>
        <w:t>）中列出的措施项目，均为发包人根据工程建设实际情况提出的采用全费用综合单价承包形式招标的措施项目，投标人报价时可参考上述分部分项工程量清单项目的报价要求执行。</w:t>
      </w:r>
    </w:p>
    <w:p w14:paraId="380B31C1">
      <w:pPr>
        <w:spacing w:line="360" w:lineRule="exact"/>
        <w:ind w:firstLine="447" w:firstLineChars="213"/>
      </w:pPr>
      <w:r>
        <w:t xml:space="preserve">3. </w:t>
      </w:r>
      <w:r>
        <w:rPr>
          <w:rFonts w:hint="eastAsia"/>
        </w:rPr>
        <w:t>其他项目清单（清单表</w:t>
      </w:r>
      <w:r>
        <w:t>-4</w:t>
      </w:r>
      <w:r>
        <w:rPr>
          <w:rFonts w:hint="eastAsia"/>
        </w:rPr>
        <w:t>）</w:t>
      </w:r>
    </w:p>
    <w:p w14:paraId="444D7B07">
      <w:pPr>
        <w:spacing w:line="360" w:lineRule="exact"/>
        <w:ind w:firstLine="447" w:firstLineChars="213"/>
      </w:pPr>
      <w:r>
        <w:rPr>
          <w:rFonts w:hint="eastAsia"/>
        </w:rPr>
        <w:t>（</w:t>
      </w:r>
      <w:r>
        <w:t>1</w:t>
      </w:r>
      <w:r>
        <w:rPr>
          <w:rFonts w:hint="eastAsia"/>
        </w:rPr>
        <w:t>）对于其他项目清单（清单表</w:t>
      </w:r>
      <w:r>
        <w:t>-4</w:t>
      </w:r>
      <w:r>
        <w:rPr>
          <w:rFonts w:hint="eastAsia"/>
        </w:rPr>
        <w:t>）中列出的暂列金额以及专业工程暂估价项目，投标人应严格按照招标清单中给定金额列入报价文件其他项目清单计价表（投标报价表</w:t>
      </w:r>
      <w:r>
        <w:t>-8</w:t>
      </w:r>
      <w:r>
        <w:rPr>
          <w:rFonts w:hint="eastAsia"/>
        </w:rPr>
        <w:t>）中，且该项金额不允许采用投标致函等方式进行调整。</w:t>
      </w:r>
    </w:p>
    <w:p w14:paraId="143DEA10">
      <w:pPr>
        <w:spacing w:line="360" w:lineRule="exact"/>
        <w:ind w:firstLine="447" w:firstLineChars="213"/>
      </w:pPr>
      <w:r>
        <w:rPr>
          <w:rFonts w:hint="eastAsia"/>
        </w:rPr>
        <w:t>（</w:t>
      </w:r>
      <w:r>
        <w:t>2</w:t>
      </w:r>
      <w:r>
        <w:rPr>
          <w:rFonts w:hint="eastAsia"/>
        </w:rPr>
        <w:t>）对于材料、工程设备暂估单价表（清单表</w:t>
      </w:r>
      <w:r>
        <w:t>-4.2</w:t>
      </w:r>
      <w:r>
        <w:rPr>
          <w:rFonts w:hint="eastAsia"/>
        </w:rPr>
        <w:t>）中列出的材料、工程设备暂估单价，投标人应按此作为分部分项工程量清单中相应项目的计价依据，相关报价费用应计入报价文件分部分项工程量清单计价表（投标报价表</w:t>
      </w:r>
      <w:r>
        <w:t>-4</w:t>
      </w:r>
      <w:r>
        <w:rPr>
          <w:rFonts w:hint="eastAsia"/>
        </w:rPr>
        <w:t>）各相关清单项目全费用综合单价中，在其他项目清单计价表（投标报价表</w:t>
      </w:r>
      <w:r>
        <w:t>-8</w:t>
      </w:r>
      <w:r>
        <w:rPr>
          <w:rFonts w:hint="eastAsia"/>
        </w:rPr>
        <w:t>）中无需体现材料暂估单价项目的报价总额。工程竣工结算时，按照</w:t>
      </w:r>
      <w:r>
        <w:t xml:space="preserve">2016 </w:t>
      </w:r>
      <w:r>
        <w:rPr>
          <w:rFonts w:hint="eastAsia"/>
        </w:rPr>
        <w:t>版清单计价规范的规定调整合同价款。</w:t>
      </w:r>
    </w:p>
    <w:p w14:paraId="61AA91B2">
      <w:pPr>
        <w:spacing w:line="360" w:lineRule="exact"/>
        <w:ind w:firstLine="447" w:firstLineChars="213"/>
      </w:pPr>
      <w:r>
        <w:t xml:space="preserve">4. </w:t>
      </w:r>
      <w:r>
        <w:rPr>
          <w:rFonts w:hint="eastAsia"/>
        </w:rPr>
        <w:t>投标人采购设备（材料）表（清单表</w:t>
      </w:r>
      <w:r>
        <w:t>-5</w:t>
      </w:r>
      <w:r>
        <w:rPr>
          <w:rFonts w:hint="eastAsia"/>
        </w:rPr>
        <w:t>）</w:t>
      </w:r>
    </w:p>
    <w:p w14:paraId="3C61ADF9">
      <w:pPr>
        <w:spacing w:line="360" w:lineRule="exact"/>
        <w:ind w:firstLine="447" w:firstLineChars="213"/>
      </w:pPr>
      <w:r>
        <w:rPr>
          <w:rFonts w:hint="eastAsia"/>
        </w:rPr>
        <w:t>本清单表中列出了由投标人负责采购供应的设备性质的项目。此部分设备性质项目对应的设备采购与运输保管投标报价费用均应计入报价文件投标人采购设备计价表（投标报价表</w:t>
      </w:r>
      <w:r>
        <w:t>-6</w:t>
      </w:r>
      <w:r>
        <w:rPr>
          <w:rFonts w:hint="eastAsia"/>
        </w:rPr>
        <w:t>）中。</w:t>
      </w:r>
    </w:p>
    <w:p w14:paraId="55EEC5EB">
      <w:pPr>
        <w:spacing w:line="360" w:lineRule="exact"/>
        <w:ind w:firstLine="447" w:firstLineChars="213"/>
      </w:pPr>
      <w:r>
        <w:rPr>
          <w:rFonts w:hint="eastAsia"/>
        </w:rPr>
        <w:t>分部分项工程量清单（清单表</w:t>
      </w:r>
      <w:r>
        <w:t>-2</w:t>
      </w:r>
      <w:r>
        <w:rPr>
          <w:rFonts w:hint="eastAsia"/>
        </w:rPr>
        <w:t>）中重复列出与本表设备性质项目相同的对应项时，相关设备安装调试费用则应单独计入报价文件分部分项工程量清单计价表（投标报价表</w:t>
      </w:r>
      <w:r>
        <w:t>-4</w:t>
      </w:r>
      <w:r>
        <w:rPr>
          <w:rFonts w:hint="eastAsia"/>
        </w:rPr>
        <w:t>），按照报送设备安装综合单价的方式体现，在投标人采购设备计价表（投标报价表</w:t>
      </w:r>
      <w:r>
        <w:t>-6</w:t>
      </w:r>
      <w:r>
        <w:rPr>
          <w:rFonts w:hint="eastAsia"/>
        </w:rPr>
        <w:t>）中不再重复包含设备安装调试费用。</w:t>
      </w:r>
    </w:p>
    <w:p w14:paraId="744B8BCD">
      <w:pPr>
        <w:spacing w:line="360" w:lineRule="exact"/>
        <w:ind w:firstLine="447" w:firstLineChars="213"/>
      </w:pPr>
      <w:r>
        <w:rPr>
          <w:rFonts w:hint="eastAsia"/>
        </w:rPr>
        <w:t>如在本清单表中列出了由投标人负责采购供应的材料性质的项目，则此部分内容仅供投标人参考，所列材料性质项目名称、内容、数量如与分部分项工程量清单（清单表</w:t>
      </w:r>
      <w:r>
        <w:t>-2</w:t>
      </w:r>
      <w:r>
        <w:rPr>
          <w:rFonts w:hint="eastAsia"/>
        </w:rPr>
        <w:t>）中所列项目名称、内容、数量等不一致的，均以分部分项工程量清单为准。在报价文件中无需提供此部分材料性质项目的单独报价。</w:t>
      </w:r>
    </w:p>
    <w:p w14:paraId="6EA4059E">
      <w:pPr>
        <w:spacing w:line="360" w:lineRule="exact"/>
        <w:ind w:firstLine="447" w:firstLineChars="213"/>
      </w:pPr>
      <w:r>
        <w:t xml:space="preserve">5. </w:t>
      </w:r>
      <w:r>
        <w:rPr>
          <w:rFonts w:hint="eastAsia"/>
        </w:rPr>
        <w:t>招标人采购材料表（清单表</w:t>
      </w:r>
      <w:r>
        <w:t>-6</w:t>
      </w:r>
      <w:r>
        <w:rPr>
          <w:rFonts w:hint="eastAsia"/>
        </w:rPr>
        <w:t>）</w:t>
      </w:r>
    </w:p>
    <w:p w14:paraId="0E1146B3">
      <w:pPr>
        <w:spacing w:line="360" w:lineRule="exact"/>
        <w:ind w:firstLine="447" w:firstLineChars="213"/>
      </w:pPr>
      <w:r>
        <w:rPr>
          <w:rFonts w:hint="eastAsia"/>
        </w:rPr>
        <w:t>（</w:t>
      </w:r>
      <w:r>
        <w:t>1</w:t>
      </w:r>
      <w:r>
        <w:rPr>
          <w:rFonts w:hint="eastAsia"/>
        </w:rPr>
        <w:t>）本清单表中列出了由招标人（发包人）负责采购供应的主要装置性材料等项目，除工程量清单中另有说明外，本表项目均由投标人（承包人）负责现场保管及安装。本清单表中列出的各项目单价供投标人在提出投标报价时参考，投标人在计取相关各项费用后，应在对应项目的最终报价及投标报价总额中予以扣除。</w:t>
      </w:r>
    </w:p>
    <w:p w14:paraId="2065BACA">
      <w:pPr>
        <w:spacing w:line="360" w:lineRule="exact"/>
        <w:ind w:firstLine="447" w:firstLineChars="213"/>
      </w:pPr>
      <w:r>
        <w:rPr>
          <w:rFonts w:hint="eastAsia"/>
        </w:rPr>
        <w:t>（</w:t>
      </w:r>
      <w:r>
        <w:t>2</w:t>
      </w:r>
      <w:r>
        <w:rPr>
          <w:rFonts w:hint="eastAsia"/>
        </w:rPr>
        <w:t>）在本清单表中列出的由招标人负责采购供应的项目，其内容仅供投标人参考，所列材料性质项目名称、内容、数量如与分部分项工程量清单（清单表</w:t>
      </w:r>
      <w:r>
        <w:t>-2</w:t>
      </w:r>
      <w:r>
        <w:rPr>
          <w:rFonts w:hint="eastAsia"/>
        </w:rPr>
        <w:t>）中所列项目名称、内容、数量等不一致的，均以分部分项工程量清单为准。</w:t>
      </w:r>
    </w:p>
    <w:p w14:paraId="0B750C75">
      <w:pPr>
        <w:spacing w:line="360" w:lineRule="exact"/>
        <w:ind w:firstLine="447" w:firstLineChars="213"/>
      </w:pPr>
      <w:r>
        <w:t>6</w:t>
      </w:r>
      <w:r>
        <w:rPr>
          <w:rFonts w:hint="eastAsia"/>
        </w:rPr>
        <w:t>、除招标文件中已经给出规定格式的表格应按要求填写外，其他报价文件的表格格式由投标人参考电力行业现行计价规定与2016版清单计价规范的内容自行确定。</w:t>
      </w:r>
    </w:p>
    <w:p w14:paraId="3E04478B">
      <w:pPr>
        <w:pStyle w:val="4"/>
        <w:spacing w:beforeLines="0" w:afterLines="0"/>
      </w:pPr>
      <w:bookmarkStart w:id="39" w:name="_Toc386615166"/>
      <w:bookmarkStart w:id="40" w:name="_Toc223949732"/>
      <w:bookmarkStart w:id="41" w:name="_Toc386559390"/>
      <w:bookmarkStart w:id="42" w:name="_Toc385787551"/>
      <w:bookmarkStart w:id="43" w:name="_Toc389718405"/>
      <w:bookmarkStart w:id="44" w:name="_Toc224532569"/>
      <w:bookmarkStart w:id="45" w:name="_Toc390063338"/>
      <w:bookmarkStart w:id="46" w:name="_Toc385584576"/>
      <w:bookmarkStart w:id="47" w:name="_Toc263169389"/>
      <w:bookmarkStart w:id="48" w:name="_Toc385783806"/>
      <w:bookmarkStart w:id="49" w:name="_Toc386987450"/>
      <w:bookmarkStart w:id="50" w:name="_Toc387167883"/>
      <w:bookmarkStart w:id="51" w:name="_Toc389216534"/>
      <w:bookmarkStart w:id="52" w:name="_Toc385609841"/>
      <w:bookmarkStart w:id="53" w:name="_Toc385586298"/>
      <w:bookmarkStart w:id="54" w:name="_Toc433526771"/>
      <w:r>
        <w:rPr>
          <w:rFonts w:hint="eastAsia"/>
        </w:rPr>
        <w:t>3</w:t>
      </w:r>
      <w:r>
        <w:t>　工程量清单</w:t>
      </w:r>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r>
        <w:rPr>
          <w:rFonts w:hint="eastAsia"/>
        </w:rPr>
        <w:t>及投标报价表</w:t>
      </w:r>
      <w:bookmarkEnd w:id="54"/>
    </w:p>
    <w:p w14:paraId="113B3229">
      <w:pPr>
        <w:spacing w:line="360" w:lineRule="exact"/>
        <w:rPr>
          <w:rFonts w:hint="eastAsia"/>
          <w:szCs w:val="22"/>
        </w:rPr>
        <w:sectPr>
          <w:pgSz w:w="11906" w:h="16838"/>
          <w:pgMar w:top="1440" w:right="1800" w:bottom="1440" w:left="1800" w:header="851" w:footer="992" w:gutter="0"/>
          <w:pgBorders>
            <w:top w:val="none" w:color="auto" w:sz="0" w:space="0"/>
            <w:left w:val="none" w:color="auto" w:sz="0" w:space="0"/>
            <w:bottom w:val="none" w:color="auto" w:sz="0" w:space="0"/>
            <w:right w:val="none" w:color="auto" w:sz="0" w:space="0"/>
          </w:pgBorders>
          <w:cols w:space="425" w:num="1"/>
          <w:docGrid w:type="lines" w:linePitch="312" w:charSpace="0"/>
        </w:sectPr>
      </w:pPr>
      <w:r>
        <w:rPr>
          <w:rFonts w:hint="eastAsia"/>
          <w:szCs w:val="22"/>
        </w:rPr>
        <w:t>工程量清单及投标报价表格式原则上应执行国家能源局批准的《电力建设工程工程量清单计价规范》（中国电力行业标准DL/T 5745－2016）（简称：2016版清单计价规范）中给定的相关表格格式要求。</w:t>
      </w:r>
    </w:p>
    <w:p w14:paraId="0BC0B20D">
      <w:pPr/>
      <w:r>
        <w:rPr>
          <w:rFonts w:hint="eastAsia"/>
        </w:rPr>
        <w:t>附表1：</w:t>
      </w:r>
    </w:p>
    <w:p w14:paraId="4B87A394">
      <w:pPr/>
      <w:r>
        <w:rPr>
          <w:rFonts w:hint="eastAsia"/>
        </w:rPr>
        <w:t>工程量清单</w:t>
      </w:r>
    </w:p>
    <w:p w14:paraId="6FE65D8E">
      <w:pPr/>
      <w:r>
        <w:rPr>
          <w:rFonts w:hint="eastAsia"/>
        </w:rPr>
        <w:t>（另附）</w:t>
      </w:r>
    </w:p>
    <w:p w14:paraId="5A0324C3">
      <w:pPr/>
      <w:r>
        <w:br w:type="page"/>
      </w:r>
    </w:p>
    <w:p w14:paraId="384D161D">
      <w:pPr>
        <w:rPr>
          <w:rFonts w:hint="eastAsia"/>
          <w:lang w:eastAsia="zh-CN"/>
        </w:rPr>
      </w:pPr>
      <w:r>
        <w:rPr>
          <w:rFonts w:hint="eastAsia"/>
        </w:rPr>
        <w:t>附表2 投标报价表格式（电子版需制作成excel格式</w:t>
      </w:r>
      <w:r>
        <w:rPr>
          <w:rFonts w:hint="eastAsia"/>
          <w:lang w:eastAsia="zh-CN"/>
        </w:rPr>
        <w:t>）</w:t>
      </w:r>
    </w:p>
    <w:p w14:paraId="34EEE6D2">
      <w:pPr/>
      <w:r>
        <w:rPr>
          <w:rFonts w:hint="eastAsia"/>
        </w:rPr>
        <w:t>附表1）：投标报价封面</w:t>
      </w:r>
    </w:p>
    <w:p w14:paraId="44367E5F">
      <w:pPr/>
      <w:r>
        <w:rPr>
          <w:rFonts w:hint="eastAsia"/>
        </w:rPr>
        <w:t>投标总价</w:t>
      </w:r>
    </w:p>
    <w:p w14:paraId="634984FC">
      <w:pPr/>
      <w:r>
        <w:rPr>
          <w:rFonts w:hint="eastAsia"/>
        </w:rPr>
        <w:t xml:space="preserve"> </w:t>
      </w:r>
    </w:p>
    <w:p w14:paraId="01FBDE6A">
      <w:pPr/>
      <w:r>
        <w:rPr>
          <w:rFonts w:hint="eastAsia"/>
        </w:rPr>
        <w:t xml:space="preserve"> </w:t>
      </w:r>
    </w:p>
    <w:p w14:paraId="7952D5EB">
      <w:pPr/>
      <w:r>
        <w:rPr>
          <w:rFonts w:hint="eastAsia"/>
        </w:rPr>
        <w:t>招标人： ________________________________</w:t>
      </w:r>
    </w:p>
    <w:p w14:paraId="7CC9F53F">
      <w:pPr/>
      <w:r>
        <w:rPr>
          <w:rFonts w:hint="eastAsia"/>
        </w:rPr>
        <w:t>工程名称：_______________________________</w:t>
      </w:r>
    </w:p>
    <w:p w14:paraId="7A590F1E">
      <w:pPr/>
      <w:r>
        <w:rPr>
          <w:rFonts w:hint="eastAsia"/>
        </w:rPr>
        <w:t>投标总价(小写）：_________________________</w:t>
      </w:r>
    </w:p>
    <w:p w14:paraId="181B1545">
      <w:pPr/>
      <w:r>
        <w:rPr>
          <w:rFonts w:hint="eastAsia"/>
        </w:rPr>
        <w:t>（大写）：_________________________</w:t>
      </w:r>
    </w:p>
    <w:p w14:paraId="197284D1">
      <w:pPr/>
      <w:r>
        <w:rPr>
          <w:rFonts w:hint="eastAsia"/>
        </w:rPr>
        <w:t>投 标 人：_______________________________</w:t>
      </w:r>
    </w:p>
    <w:p w14:paraId="43947665">
      <w:pPr/>
      <w:r>
        <w:rPr>
          <w:rFonts w:hint="eastAsia"/>
        </w:rPr>
        <w:t xml:space="preserve">                            (单位盖章)</w:t>
      </w:r>
    </w:p>
    <w:p w14:paraId="32274205">
      <w:pPr/>
      <w:r>
        <w:rPr>
          <w:rFonts w:hint="eastAsia"/>
        </w:rPr>
        <w:t>法定代表人或</w:t>
      </w:r>
    </w:p>
    <w:p w14:paraId="438A7CAC">
      <w:pPr/>
      <w:r>
        <w:rPr>
          <w:rFonts w:hint="eastAsia"/>
        </w:rPr>
        <w:t>其 授 权 人：___________________________</w:t>
      </w:r>
    </w:p>
    <w:p w14:paraId="64708B9E">
      <w:pPr/>
      <w:r>
        <w:rPr>
          <w:rFonts w:hint="eastAsia"/>
        </w:rPr>
        <w:t>(签字或盖章)</w:t>
      </w:r>
    </w:p>
    <w:p w14:paraId="4DDC4861">
      <w:pPr/>
      <w:r>
        <w:rPr>
          <w:rFonts w:hint="eastAsia"/>
        </w:rPr>
        <w:t>编 制 人：_______________________________</w:t>
      </w:r>
    </w:p>
    <w:p w14:paraId="2438BE8D">
      <w:pPr/>
      <w:r>
        <w:rPr>
          <w:rFonts w:hint="eastAsia"/>
        </w:rPr>
        <w:t>（签字、盖执业专用章）</w:t>
      </w:r>
    </w:p>
    <w:p w14:paraId="4586104E">
      <w:pPr/>
      <w:r>
        <w:rPr>
          <w:rFonts w:hint="eastAsia"/>
        </w:rPr>
        <w:t xml:space="preserve"> </w:t>
      </w:r>
    </w:p>
    <w:p w14:paraId="630D77AD">
      <w:pPr/>
      <w:r>
        <w:rPr>
          <w:rFonts w:hint="eastAsia"/>
        </w:rPr>
        <w:t>时     间：          年     月    日</w:t>
      </w:r>
    </w:p>
    <w:p w14:paraId="78622D7C">
      <w:pPr/>
      <w:r>
        <w:br w:type="page"/>
      </w:r>
      <w:r>
        <w:rPr>
          <w:rFonts w:hint="eastAsia"/>
        </w:rPr>
        <w:t>附表2）：</w:t>
      </w:r>
    </w:p>
    <w:p w14:paraId="4DF09895">
      <w:pPr/>
      <w:r>
        <w:rPr>
          <w:rFonts w:hint="eastAsia"/>
        </w:rPr>
        <w:t>投标报价表1</w:t>
      </w:r>
    </w:p>
    <w:p w14:paraId="6F8364D5">
      <w:pPr/>
      <w:r>
        <w:t xml:space="preserve"> </w:t>
      </w:r>
    </w:p>
    <w:p w14:paraId="261CD838">
      <w:pPr/>
      <w:r>
        <w:rPr>
          <w:rFonts w:hint="eastAsia"/>
        </w:rPr>
        <w:t>投标报价编制说明</w:t>
      </w:r>
    </w:p>
    <w:p w14:paraId="15232D93">
      <w:pPr/>
      <w:r>
        <w:rPr>
          <w:rFonts w:hint="eastAsia"/>
        </w:rPr>
        <w:t>工程名称：</w:t>
      </w:r>
    </w:p>
    <w:tbl>
      <w:tblPr>
        <w:tblStyle w:val="6"/>
        <w:tblW w:w="8380" w:type="dxa"/>
        <w:jc w:val="center"/>
        <w:tblInd w:w="0" w:type="dxa"/>
        <w:tblLayout w:type="fixed"/>
        <w:tblCellMar>
          <w:top w:w="0" w:type="dxa"/>
          <w:left w:w="108" w:type="dxa"/>
          <w:bottom w:w="0" w:type="dxa"/>
          <w:right w:w="108" w:type="dxa"/>
        </w:tblCellMar>
      </w:tblPr>
      <w:tblGrid>
        <w:gridCol w:w="8380"/>
      </w:tblGrid>
      <w:tr w14:paraId="3BE3BB2A">
        <w:tblPrEx>
          <w:tblLayout w:type="fixed"/>
        </w:tblPrEx>
        <w:trPr>
          <w:trHeight w:val="6797" w:hRule="atLeast"/>
          <w:jc w:val="center"/>
        </w:trPr>
        <w:tc>
          <w:tcPr>
            <w:tcW w:w="8380" w:type="dxa"/>
            <w:tcBorders>
              <w:top w:val="single" w:color="000000" w:sz="4" w:space="0"/>
              <w:left w:val="single" w:color="000000" w:sz="4" w:space="0"/>
              <w:bottom w:val="single" w:color="000000" w:sz="4" w:space="0"/>
              <w:right w:val="single" w:color="000000" w:sz="4" w:space="0"/>
            </w:tcBorders>
          </w:tcPr>
          <w:p w14:paraId="2ED16E9E">
            <w:pPr/>
            <w:r>
              <w:rPr>
                <w:rFonts w:hint="eastAsia"/>
              </w:rPr>
              <w:t>工程概况：</w:t>
            </w:r>
          </w:p>
          <w:p w14:paraId="4B0C9DCA">
            <w:pPr/>
          </w:p>
          <w:p w14:paraId="13402519">
            <w:pPr/>
          </w:p>
          <w:p w14:paraId="2352BD00">
            <w:pPr/>
          </w:p>
          <w:p w14:paraId="268027A1">
            <w:pPr/>
          </w:p>
          <w:p w14:paraId="5B053404">
            <w:pPr/>
            <w:r>
              <w:rPr>
                <w:rFonts w:hint="eastAsia"/>
              </w:rPr>
              <w:t>编制依据</w:t>
            </w:r>
          </w:p>
          <w:p w14:paraId="30A74787">
            <w:pPr/>
          </w:p>
          <w:p w14:paraId="04AABC30">
            <w:pPr/>
          </w:p>
          <w:p w14:paraId="3AD3F06C">
            <w:pPr/>
          </w:p>
          <w:p w14:paraId="63C03D66">
            <w:pPr/>
          </w:p>
          <w:p w14:paraId="73E46776">
            <w:pPr/>
            <w:r>
              <w:rPr>
                <w:rFonts w:hint="eastAsia"/>
              </w:rPr>
              <w:t>三、其他需要说明的问题</w:t>
            </w:r>
          </w:p>
          <w:p w14:paraId="1223037B">
            <w:pPr/>
          </w:p>
          <w:p w14:paraId="75727B19">
            <w:pPr/>
          </w:p>
          <w:p w14:paraId="6FAAFB36">
            <w:pPr/>
          </w:p>
        </w:tc>
      </w:tr>
    </w:tbl>
    <w:p w14:paraId="1B109F43">
      <w:pPr/>
      <w:r>
        <w:t xml:space="preserve"> </w:t>
      </w:r>
    </w:p>
    <w:p w14:paraId="357FF898">
      <w:pPr/>
      <w:r>
        <w:br w:type="page"/>
      </w:r>
      <w:r>
        <w:rPr>
          <w:rFonts w:hint="eastAsia"/>
        </w:rPr>
        <w:t>附表3）</w:t>
      </w:r>
      <w:r>
        <w:t xml:space="preserve"> </w:t>
      </w:r>
      <w:r>
        <w:rPr>
          <w:rFonts w:hint="eastAsia"/>
        </w:rPr>
        <w:t>:</w:t>
      </w:r>
    </w:p>
    <w:p w14:paraId="58BA6369">
      <w:pPr/>
      <w:r>
        <w:rPr>
          <w:rFonts w:hint="eastAsia"/>
        </w:rPr>
        <w:t>投标报价表2</w:t>
      </w:r>
    </w:p>
    <w:p w14:paraId="1D3C394F">
      <w:pPr/>
      <w:r>
        <w:rPr>
          <w:rFonts w:hint="eastAsia"/>
        </w:rPr>
        <w:t>工程项目投标报价汇总表</w:t>
      </w:r>
    </w:p>
    <w:p w14:paraId="467AFF48">
      <w:pPr/>
      <w:r>
        <w:rPr>
          <w:rFonts w:hint="eastAsia"/>
        </w:rPr>
        <w:t>工程名称：                                            金额单位：元</w:t>
      </w:r>
    </w:p>
    <w:tbl>
      <w:tblPr>
        <w:tblStyle w:val="6"/>
        <w:tblW w:w="8959" w:type="dxa"/>
        <w:jc w:val="center"/>
        <w:tblInd w:w="0" w:type="dxa"/>
        <w:tblLayout w:type="fixed"/>
        <w:tblCellMar>
          <w:top w:w="0" w:type="dxa"/>
          <w:left w:w="108" w:type="dxa"/>
          <w:bottom w:w="0" w:type="dxa"/>
          <w:right w:w="108" w:type="dxa"/>
        </w:tblCellMar>
      </w:tblPr>
      <w:tblGrid>
        <w:gridCol w:w="1128"/>
        <w:gridCol w:w="3514"/>
        <w:gridCol w:w="1753"/>
        <w:gridCol w:w="2564"/>
      </w:tblGrid>
      <w:tr w14:paraId="44FCE1C5">
        <w:tblPrEx>
          <w:tblLayout w:type="fixed"/>
        </w:tblPrEx>
        <w:trPr>
          <w:trHeight w:val="567" w:hRule="atLeast"/>
          <w:jc w:val="center"/>
        </w:trPr>
        <w:tc>
          <w:tcPr>
            <w:tcW w:w="1128" w:type="dxa"/>
            <w:tcBorders>
              <w:top w:val="single" w:color="000000" w:sz="4" w:space="0"/>
              <w:left w:val="single" w:color="000000" w:sz="4" w:space="0"/>
              <w:bottom w:val="single" w:color="000000" w:sz="4" w:space="0"/>
              <w:right w:val="single" w:color="000000" w:sz="4" w:space="0"/>
            </w:tcBorders>
            <w:vAlign w:val="center"/>
          </w:tcPr>
          <w:p w14:paraId="0CABC523">
            <w:pPr/>
            <w:r>
              <w:rPr>
                <w:rFonts w:hint="eastAsia"/>
              </w:rPr>
              <w:t>序号</w:t>
            </w:r>
          </w:p>
        </w:tc>
        <w:tc>
          <w:tcPr>
            <w:tcW w:w="3514" w:type="dxa"/>
            <w:tcBorders>
              <w:top w:val="single" w:color="000000" w:sz="4" w:space="0"/>
              <w:left w:val="nil"/>
              <w:bottom w:val="single" w:color="000000" w:sz="4" w:space="0"/>
              <w:right w:val="single" w:color="000000" w:sz="4" w:space="0"/>
            </w:tcBorders>
            <w:vAlign w:val="center"/>
          </w:tcPr>
          <w:p w14:paraId="3237A625">
            <w:pPr/>
            <w:r>
              <w:rPr>
                <w:rFonts w:hint="eastAsia"/>
              </w:rPr>
              <w:t>项目或费用名称</w:t>
            </w:r>
          </w:p>
        </w:tc>
        <w:tc>
          <w:tcPr>
            <w:tcW w:w="1753" w:type="dxa"/>
            <w:tcBorders>
              <w:top w:val="single" w:color="000000" w:sz="4" w:space="0"/>
              <w:left w:val="nil"/>
              <w:bottom w:val="single" w:color="000000" w:sz="4" w:space="0"/>
              <w:right w:val="single" w:color="000000" w:sz="4" w:space="0"/>
            </w:tcBorders>
            <w:vAlign w:val="center"/>
          </w:tcPr>
          <w:p w14:paraId="57ED1AD5">
            <w:pPr/>
            <w:r>
              <w:rPr>
                <w:rFonts w:hint="eastAsia"/>
              </w:rPr>
              <w:t>金额</w:t>
            </w:r>
          </w:p>
        </w:tc>
        <w:tc>
          <w:tcPr>
            <w:tcW w:w="2564" w:type="dxa"/>
            <w:tcBorders>
              <w:top w:val="single" w:color="000000" w:sz="4" w:space="0"/>
              <w:left w:val="nil"/>
              <w:bottom w:val="single" w:color="000000" w:sz="4" w:space="0"/>
              <w:right w:val="single" w:color="000000" w:sz="4" w:space="0"/>
            </w:tcBorders>
            <w:vAlign w:val="center"/>
          </w:tcPr>
          <w:p w14:paraId="4065FF57">
            <w:pPr/>
            <w:r>
              <w:rPr>
                <w:rFonts w:hint="eastAsia"/>
              </w:rPr>
              <w:t>备注</w:t>
            </w:r>
          </w:p>
        </w:tc>
      </w:tr>
      <w:tr w14:paraId="1DBAD0FE">
        <w:tblPrEx>
          <w:tblLayout w:type="fixed"/>
        </w:tblPrEx>
        <w:trPr>
          <w:trHeight w:val="567" w:hRule="atLeast"/>
          <w:jc w:val="center"/>
        </w:trPr>
        <w:tc>
          <w:tcPr>
            <w:tcW w:w="1128" w:type="dxa"/>
            <w:tcBorders>
              <w:top w:val="single" w:color="000000" w:sz="4" w:space="0"/>
              <w:left w:val="single" w:color="000000" w:sz="4" w:space="0"/>
              <w:bottom w:val="single" w:color="000000" w:sz="4" w:space="0"/>
              <w:right w:val="single" w:color="000000" w:sz="4" w:space="0"/>
            </w:tcBorders>
            <w:vAlign w:val="center"/>
          </w:tcPr>
          <w:p w14:paraId="630C3668">
            <w:pPr/>
            <w:r>
              <w:rPr>
                <w:rFonts w:hint="eastAsia"/>
              </w:rPr>
              <w:t>1</w:t>
            </w:r>
          </w:p>
        </w:tc>
        <w:tc>
          <w:tcPr>
            <w:tcW w:w="3514" w:type="dxa"/>
            <w:tcBorders>
              <w:top w:val="single" w:color="000000" w:sz="4" w:space="0"/>
              <w:left w:val="nil"/>
              <w:bottom w:val="single" w:color="000000" w:sz="4" w:space="0"/>
              <w:right w:val="single" w:color="000000" w:sz="4" w:space="0"/>
            </w:tcBorders>
            <w:vAlign w:val="center"/>
          </w:tcPr>
          <w:p w14:paraId="2951A8A5">
            <w:pPr/>
            <w:r>
              <w:rPr>
                <w:rFonts w:hint="eastAsia"/>
              </w:rPr>
              <w:t>建筑工程分部分项工程量清单部分费用</w:t>
            </w:r>
          </w:p>
        </w:tc>
        <w:tc>
          <w:tcPr>
            <w:tcW w:w="1753" w:type="dxa"/>
            <w:tcBorders>
              <w:top w:val="single" w:color="000000" w:sz="4" w:space="0"/>
              <w:left w:val="nil"/>
              <w:bottom w:val="single" w:color="000000" w:sz="4" w:space="0"/>
              <w:right w:val="single" w:color="000000" w:sz="4" w:space="0"/>
            </w:tcBorders>
            <w:vAlign w:val="center"/>
          </w:tcPr>
          <w:p w14:paraId="79455092">
            <w:pPr/>
          </w:p>
        </w:tc>
        <w:tc>
          <w:tcPr>
            <w:tcW w:w="2564" w:type="dxa"/>
            <w:tcBorders>
              <w:top w:val="single" w:color="000000" w:sz="4" w:space="0"/>
              <w:left w:val="nil"/>
              <w:bottom w:val="single" w:color="000000" w:sz="4" w:space="0"/>
              <w:right w:val="single" w:color="000000" w:sz="4" w:space="0"/>
            </w:tcBorders>
            <w:vAlign w:val="center"/>
          </w:tcPr>
          <w:p w14:paraId="27B6E395">
            <w:pPr/>
            <w:r>
              <w:rPr>
                <w:rFonts w:hint="eastAsia"/>
              </w:rPr>
              <w:t>含乙供设备、材料</w:t>
            </w:r>
          </w:p>
        </w:tc>
      </w:tr>
      <w:tr w14:paraId="2CBAA105">
        <w:tblPrEx>
          <w:tblLayout w:type="fixed"/>
        </w:tblPrEx>
        <w:trPr>
          <w:trHeight w:val="567" w:hRule="atLeast"/>
          <w:jc w:val="center"/>
        </w:trPr>
        <w:tc>
          <w:tcPr>
            <w:tcW w:w="1128" w:type="dxa"/>
            <w:tcBorders>
              <w:top w:val="single" w:color="000000" w:sz="4" w:space="0"/>
              <w:left w:val="single" w:color="000000" w:sz="4" w:space="0"/>
              <w:bottom w:val="single" w:color="000000" w:sz="4" w:space="0"/>
              <w:right w:val="single" w:color="000000" w:sz="4" w:space="0"/>
            </w:tcBorders>
            <w:vAlign w:val="center"/>
          </w:tcPr>
          <w:p w14:paraId="342FC265">
            <w:pPr/>
            <w:r>
              <w:rPr>
                <w:rFonts w:hint="eastAsia"/>
              </w:rPr>
              <w:t>1</w:t>
            </w:r>
            <w:r>
              <w:t>.1</w:t>
            </w:r>
          </w:p>
        </w:tc>
        <w:tc>
          <w:tcPr>
            <w:tcW w:w="3514" w:type="dxa"/>
            <w:tcBorders>
              <w:top w:val="single" w:color="000000" w:sz="4" w:space="0"/>
              <w:left w:val="nil"/>
              <w:bottom w:val="single" w:color="000000" w:sz="4" w:space="0"/>
              <w:right w:val="single" w:color="000000" w:sz="4" w:space="0"/>
            </w:tcBorders>
            <w:vAlign w:val="center"/>
          </w:tcPr>
          <w:p w14:paraId="0CFB969D">
            <w:pPr/>
            <w:r>
              <w:rPr>
                <w:rFonts w:hint="eastAsia"/>
              </w:rPr>
              <w:t>其中：安全文明施工费</w:t>
            </w:r>
          </w:p>
        </w:tc>
        <w:tc>
          <w:tcPr>
            <w:tcW w:w="1753" w:type="dxa"/>
            <w:tcBorders>
              <w:top w:val="single" w:color="000000" w:sz="4" w:space="0"/>
              <w:left w:val="nil"/>
              <w:bottom w:val="single" w:color="000000" w:sz="4" w:space="0"/>
              <w:right w:val="single" w:color="000000" w:sz="4" w:space="0"/>
            </w:tcBorders>
            <w:vAlign w:val="center"/>
          </w:tcPr>
          <w:p w14:paraId="3AB390F6">
            <w:pPr/>
          </w:p>
        </w:tc>
        <w:tc>
          <w:tcPr>
            <w:tcW w:w="2564" w:type="dxa"/>
            <w:tcBorders>
              <w:top w:val="single" w:color="000000" w:sz="4" w:space="0"/>
              <w:left w:val="nil"/>
              <w:bottom w:val="single" w:color="000000" w:sz="4" w:space="0"/>
              <w:right w:val="single" w:color="000000" w:sz="4" w:space="0"/>
            </w:tcBorders>
            <w:vAlign w:val="center"/>
          </w:tcPr>
          <w:p w14:paraId="5B471E76">
            <w:pPr/>
            <w:r>
              <w:rPr>
                <w:rFonts w:hint="eastAsia"/>
              </w:rPr>
              <w:t>备注处标明费率</w:t>
            </w:r>
          </w:p>
        </w:tc>
      </w:tr>
      <w:tr w14:paraId="705564B3">
        <w:tblPrEx>
          <w:tblLayout w:type="fixed"/>
        </w:tblPrEx>
        <w:trPr>
          <w:trHeight w:val="567" w:hRule="atLeast"/>
          <w:jc w:val="center"/>
        </w:trPr>
        <w:tc>
          <w:tcPr>
            <w:tcW w:w="1128" w:type="dxa"/>
            <w:tcBorders>
              <w:top w:val="single" w:color="000000" w:sz="4" w:space="0"/>
              <w:left w:val="single" w:color="000000" w:sz="4" w:space="0"/>
              <w:bottom w:val="single" w:color="000000" w:sz="4" w:space="0"/>
              <w:right w:val="single" w:color="000000" w:sz="4" w:space="0"/>
            </w:tcBorders>
            <w:vAlign w:val="center"/>
          </w:tcPr>
          <w:p w14:paraId="6694B6FB">
            <w:pPr/>
            <w:r>
              <w:rPr>
                <w:rFonts w:hint="eastAsia"/>
              </w:rPr>
              <w:t>1</w:t>
            </w:r>
            <w:r>
              <w:t>.2</w:t>
            </w:r>
          </w:p>
        </w:tc>
        <w:tc>
          <w:tcPr>
            <w:tcW w:w="3514" w:type="dxa"/>
            <w:tcBorders>
              <w:top w:val="single" w:color="000000" w:sz="4" w:space="0"/>
              <w:left w:val="nil"/>
              <w:bottom w:val="single" w:color="000000" w:sz="4" w:space="0"/>
              <w:right w:val="single" w:color="000000" w:sz="4" w:space="0"/>
            </w:tcBorders>
            <w:vAlign w:val="center"/>
          </w:tcPr>
          <w:p w14:paraId="065DE95C">
            <w:pPr/>
            <w:r>
              <w:rPr>
                <w:rFonts w:hint="eastAsia"/>
              </w:rPr>
              <w:t>其中：临时</w:t>
            </w:r>
            <w:r>
              <w:t>设施</w:t>
            </w:r>
            <w:r>
              <w:rPr>
                <w:rFonts w:hint="eastAsia"/>
              </w:rPr>
              <w:t>费</w:t>
            </w:r>
          </w:p>
        </w:tc>
        <w:tc>
          <w:tcPr>
            <w:tcW w:w="1753" w:type="dxa"/>
            <w:tcBorders>
              <w:top w:val="single" w:color="000000" w:sz="4" w:space="0"/>
              <w:left w:val="nil"/>
              <w:bottom w:val="single" w:color="000000" w:sz="4" w:space="0"/>
              <w:right w:val="single" w:color="000000" w:sz="4" w:space="0"/>
            </w:tcBorders>
            <w:vAlign w:val="center"/>
          </w:tcPr>
          <w:p w14:paraId="6666B8AE">
            <w:pPr/>
          </w:p>
        </w:tc>
        <w:tc>
          <w:tcPr>
            <w:tcW w:w="2564" w:type="dxa"/>
            <w:tcBorders>
              <w:top w:val="single" w:color="000000" w:sz="4" w:space="0"/>
              <w:left w:val="nil"/>
              <w:bottom w:val="single" w:color="000000" w:sz="4" w:space="0"/>
              <w:right w:val="single" w:color="000000" w:sz="4" w:space="0"/>
            </w:tcBorders>
            <w:vAlign w:val="center"/>
          </w:tcPr>
          <w:p w14:paraId="0CF517E8">
            <w:pPr/>
            <w:r>
              <w:rPr>
                <w:rFonts w:hint="eastAsia"/>
              </w:rPr>
              <w:t>备注处标明费率</w:t>
            </w:r>
          </w:p>
        </w:tc>
      </w:tr>
      <w:tr w14:paraId="57B811F0">
        <w:tblPrEx>
          <w:tblLayout w:type="fixed"/>
        </w:tblPrEx>
        <w:trPr>
          <w:trHeight w:val="567" w:hRule="atLeast"/>
          <w:jc w:val="center"/>
        </w:trPr>
        <w:tc>
          <w:tcPr>
            <w:tcW w:w="1128" w:type="dxa"/>
            <w:tcBorders>
              <w:top w:val="single" w:color="000000" w:sz="4" w:space="0"/>
              <w:left w:val="single" w:color="000000" w:sz="4" w:space="0"/>
              <w:bottom w:val="single" w:color="000000" w:sz="4" w:space="0"/>
              <w:right w:val="single" w:color="000000" w:sz="4" w:space="0"/>
            </w:tcBorders>
            <w:vAlign w:val="center"/>
          </w:tcPr>
          <w:p w14:paraId="0ACE1EA1">
            <w:pPr/>
            <w:r>
              <w:rPr>
                <w:rFonts w:hint="eastAsia"/>
              </w:rPr>
              <w:t>2</w:t>
            </w:r>
          </w:p>
        </w:tc>
        <w:tc>
          <w:tcPr>
            <w:tcW w:w="3514" w:type="dxa"/>
            <w:tcBorders>
              <w:top w:val="single" w:color="000000" w:sz="4" w:space="0"/>
              <w:left w:val="nil"/>
              <w:bottom w:val="single" w:color="000000" w:sz="4" w:space="0"/>
              <w:right w:val="single" w:color="000000" w:sz="4" w:space="0"/>
            </w:tcBorders>
            <w:vAlign w:val="center"/>
          </w:tcPr>
          <w:p w14:paraId="77F94563">
            <w:pPr/>
            <w:r>
              <w:rPr>
                <w:rFonts w:hint="eastAsia"/>
              </w:rPr>
              <w:t>安装工程分部分项工程量清单部分费用</w:t>
            </w:r>
          </w:p>
        </w:tc>
        <w:tc>
          <w:tcPr>
            <w:tcW w:w="1753" w:type="dxa"/>
            <w:tcBorders>
              <w:top w:val="single" w:color="000000" w:sz="4" w:space="0"/>
              <w:left w:val="nil"/>
              <w:bottom w:val="single" w:color="000000" w:sz="4" w:space="0"/>
              <w:right w:val="single" w:color="000000" w:sz="4" w:space="0"/>
            </w:tcBorders>
            <w:vAlign w:val="center"/>
          </w:tcPr>
          <w:p w14:paraId="210380D6">
            <w:pPr/>
          </w:p>
        </w:tc>
        <w:tc>
          <w:tcPr>
            <w:tcW w:w="2564" w:type="dxa"/>
            <w:tcBorders>
              <w:top w:val="single" w:color="000000" w:sz="4" w:space="0"/>
              <w:left w:val="nil"/>
              <w:bottom w:val="single" w:color="000000" w:sz="4" w:space="0"/>
              <w:right w:val="single" w:color="000000" w:sz="4" w:space="0"/>
            </w:tcBorders>
            <w:vAlign w:val="center"/>
          </w:tcPr>
          <w:p w14:paraId="79391D2B">
            <w:pPr/>
            <w:r>
              <w:rPr>
                <w:rFonts w:hint="eastAsia"/>
              </w:rPr>
              <w:t>含乙供设备、材料</w:t>
            </w:r>
          </w:p>
        </w:tc>
      </w:tr>
      <w:tr w14:paraId="3FB6304B">
        <w:tblPrEx>
          <w:tblLayout w:type="fixed"/>
        </w:tblPrEx>
        <w:trPr>
          <w:trHeight w:val="567" w:hRule="atLeast"/>
          <w:jc w:val="center"/>
        </w:trPr>
        <w:tc>
          <w:tcPr>
            <w:tcW w:w="1128" w:type="dxa"/>
            <w:tcBorders>
              <w:top w:val="single" w:color="000000" w:sz="4" w:space="0"/>
              <w:left w:val="single" w:color="000000" w:sz="4" w:space="0"/>
              <w:bottom w:val="single" w:color="000000" w:sz="4" w:space="0"/>
              <w:right w:val="single" w:color="000000" w:sz="4" w:space="0"/>
            </w:tcBorders>
            <w:vAlign w:val="center"/>
          </w:tcPr>
          <w:p w14:paraId="7EC3C806">
            <w:pPr/>
            <w:r>
              <w:rPr>
                <w:rFonts w:hint="eastAsia"/>
              </w:rPr>
              <w:t>2</w:t>
            </w:r>
            <w:r>
              <w:t>.1</w:t>
            </w:r>
          </w:p>
        </w:tc>
        <w:tc>
          <w:tcPr>
            <w:tcW w:w="3514" w:type="dxa"/>
            <w:tcBorders>
              <w:top w:val="single" w:color="000000" w:sz="4" w:space="0"/>
              <w:left w:val="nil"/>
              <w:bottom w:val="single" w:color="000000" w:sz="4" w:space="0"/>
              <w:right w:val="single" w:color="000000" w:sz="4" w:space="0"/>
            </w:tcBorders>
            <w:vAlign w:val="center"/>
          </w:tcPr>
          <w:p w14:paraId="75A8F0B9">
            <w:pPr/>
            <w:r>
              <w:rPr>
                <w:rFonts w:hint="eastAsia"/>
              </w:rPr>
              <w:t>其中：安全文明施工费</w:t>
            </w:r>
          </w:p>
        </w:tc>
        <w:tc>
          <w:tcPr>
            <w:tcW w:w="1753" w:type="dxa"/>
            <w:tcBorders>
              <w:top w:val="single" w:color="000000" w:sz="4" w:space="0"/>
              <w:left w:val="nil"/>
              <w:bottom w:val="single" w:color="000000" w:sz="4" w:space="0"/>
              <w:right w:val="single" w:color="000000" w:sz="4" w:space="0"/>
            </w:tcBorders>
            <w:vAlign w:val="center"/>
          </w:tcPr>
          <w:p w14:paraId="3866835D">
            <w:pPr/>
          </w:p>
        </w:tc>
        <w:tc>
          <w:tcPr>
            <w:tcW w:w="2564" w:type="dxa"/>
            <w:tcBorders>
              <w:top w:val="single" w:color="000000" w:sz="4" w:space="0"/>
              <w:left w:val="nil"/>
              <w:bottom w:val="single" w:color="000000" w:sz="4" w:space="0"/>
              <w:right w:val="single" w:color="000000" w:sz="4" w:space="0"/>
            </w:tcBorders>
            <w:vAlign w:val="center"/>
          </w:tcPr>
          <w:p w14:paraId="2ACDE3FF">
            <w:pPr/>
            <w:r>
              <w:rPr>
                <w:rFonts w:hint="eastAsia"/>
              </w:rPr>
              <w:t>备注处标明费率</w:t>
            </w:r>
          </w:p>
        </w:tc>
      </w:tr>
      <w:tr w14:paraId="4A2BC903">
        <w:tblPrEx>
          <w:tblLayout w:type="fixed"/>
        </w:tblPrEx>
        <w:trPr>
          <w:trHeight w:val="567" w:hRule="atLeast"/>
          <w:jc w:val="center"/>
        </w:trPr>
        <w:tc>
          <w:tcPr>
            <w:tcW w:w="1128" w:type="dxa"/>
            <w:tcBorders>
              <w:top w:val="single" w:color="000000" w:sz="4" w:space="0"/>
              <w:left w:val="single" w:color="000000" w:sz="4" w:space="0"/>
              <w:bottom w:val="single" w:color="000000" w:sz="4" w:space="0"/>
              <w:right w:val="single" w:color="000000" w:sz="4" w:space="0"/>
            </w:tcBorders>
            <w:vAlign w:val="center"/>
          </w:tcPr>
          <w:p w14:paraId="02812A46">
            <w:pPr/>
            <w:r>
              <w:rPr>
                <w:rFonts w:hint="eastAsia"/>
              </w:rPr>
              <w:t>2</w:t>
            </w:r>
            <w:r>
              <w:t>.2</w:t>
            </w:r>
          </w:p>
        </w:tc>
        <w:tc>
          <w:tcPr>
            <w:tcW w:w="3514" w:type="dxa"/>
            <w:tcBorders>
              <w:top w:val="single" w:color="000000" w:sz="4" w:space="0"/>
              <w:left w:val="nil"/>
              <w:bottom w:val="single" w:color="000000" w:sz="4" w:space="0"/>
              <w:right w:val="single" w:color="000000" w:sz="4" w:space="0"/>
            </w:tcBorders>
            <w:vAlign w:val="center"/>
          </w:tcPr>
          <w:p w14:paraId="6F6E82BE">
            <w:pPr/>
            <w:r>
              <w:rPr>
                <w:rFonts w:hint="eastAsia"/>
              </w:rPr>
              <w:t>其中：临时</w:t>
            </w:r>
            <w:r>
              <w:t>设施</w:t>
            </w:r>
            <w:r>
              <w:rPr>
                <w:rFonts w:hint="eastAsia"/>
              </w:rPr>
              <w:t>费</w:t>
            </w:r>
          </w:p>
        </w:tc>
        <w:tc>
          <w:tcPr>
            <w:tcW w:w="1753" w:type="dxa"/>
            <w:tcBorders>
              <w:top w:val="single" w:color="000000" w:sz="4" w:space="0"/>
              <w:left w:val="nil"/>
              <w:bottom w:val="single" w:color="000000" w:sz="4" w:space="0"/>
              <w:right w:val="single" w:color="000000" w:sz="4" w:space="0"/>
            </w:tcBorders>
            <w:vAlign w:val="center"/>
          </w:tcPr>
          <w:p w14:paraId="34824DED">
            <w:pPr/>
          </w:p>
        </w:tc>
        <w:tc>
          <w:tcPr>
            <w:tcW w:w="2564" w:type="dxa"/>
            <w:tcBorders>
              <w:top w:val="single" w:color="000000" w:sz="4" w:space="0"/>
              <w:left w:val="nil"/>
              <w:bottom w:val="single" w:color="000000" w:sz="4" w:space="0"/>
              <w:right w:val="single" w:color="000000" w:sz="4" w:space="0"/>
            </w:tcBorders>
            <w:vAlign w:val="center"/>
          </w:tcPr>
          <w:p w14:paraId="31C24FDF">
            <w:pPr/>
            <w:r>
              <w:rPr>
                <w:rFonts w:hint="eastAsia"/>
              </w:rPr>
              <w:t>备注处标明费率</w:t>
            </w:r>
          </w:p>
        </w:tc>
      </w:tr>
      <w:tr w14:paraId="7F890BD5">
        <w:tblPrEx>
          <w:tblLayout w:type="fixed"/>
        </w:tblPrEx>
        <w:trPr>
          <w:trHeight w:val="567" w:hRule="atLeast"/>
          <w:jc w:val="center"/>
        </w:trPr>
        <w:tc>
          <w:tcPr>
            <w:tcW w:w="1128" w:type="dxa"/>
            <w:tcBorders>
              <w:top w:val="single" w:color="000000" w:sz="4" w:space="0"/>
              <w:left w:val="single" w:color="000000" w:sz="4" w:space="0"/>
              <w:bottom w:val="single" w:color="000000" w:sz="4" w:space="0"/>
              <w:right w:val="single" w:color="000000" w:sz="4" w:space="0"/>
            </w:tcBorders>
            <w:vAlign w:val="center"/>
          </w:tcPr>
          <w:p w14:paraId="4A7CD2A8">
            <w:pPr/>
            <w:r>
              <w:rPr>
                <w:rFonts w:hint="eastAsia"/>
              </w:rPr>
              <w:t>3</w:t>
            </w:r>
          </w:p>
        </w:tc>
        <w:tc>
          <w:tcPr>
            <w:tcW w:w="3514" w:type="dxa"/>
            <w:tcBorders>
              <w:top w:val="single" w:color="000000" w:sz="4" w:space="0"/>
              <w:left w:val="nil"/>
              <w:bottom w:val="single" w:color="000000" w:sz="4" w:space="0"/>
              <w:right w:val="single" w:color="000000" w:sz="4" w:space="0"/>
            </w:tcBorders>
            <w:vAlign w:val="center"/>
          </w:tcPr>
          <w:p w14:paraId="14BFF999">
            <w:pPr/>
            <w:r>
              <w:rPr>
                <w:rFonts w:hint="eastAsia"/>
              </w:rPr>
              <w:t>其他项目费用</w:t>
            </w:r>
          </w:p>
        </w:tc>
        <w:tc>
          <w:tcPr>
            <w:tcW w:w="1753" w:type="dxa"/>
            <w:tcBorders>
              <w:top w:val="single" w:color="000000" w:sz="4" w:space="0"/>
              <w:left w:val="nil"/>
              <w:bottom w:val="single" w:color="000000" w:sz="4" w:space="0"/>
              <w:right w:val="single" w:color="000000" w:sz="4" w:space="0"/>
            </w:tcBorders>
            <w:vAlign w:val="center"/>
          </w:tcPr>
          <w:p w14:paraId="47568035">
            <w:pPr/>
          </w:p>
        </w:tc>
        <w:tc>
          <w:tcPr>
            <w:tcW w:w="2564" w:type="dxa"/>
            <w:tcBorders>
              <w:top w:val="single" w:color="000000" w:sz="4" w:space="0"/>
              <w:left w:val="nil"/>
              <w:bottom w:val="single" w:color="000000" w:sz="4" w:space="0"/>
              <w:right w:val="single" w:color="000000" w:sz="4" w:space="0"/>
            </w:tcBorders>
            <w:vAlign w:val="center"/>
          </w:tcPr>
          <w:p w14:paraId="0D8DE353">
            <w:pPr/>
          </w:p>
        </w:tc>
      </w:tr>
      <w:tr w14:paraId="49813539">
        <w:tblPrEx>
          <w:tblLayout w:type="fixed"/>
        </w:tblPrEx>
        <w:trPr>
          <w:trHeight w:val="567" w:hRule="atLeast"/>
          <w:jc w:val="center"/>
        </w:trPr>
        <w:tc>
          <w:tcPr>
            <w:tcW w:w="1128" w:type="dxa"/>
            <w:tcBorders>
              <w:top w:val="single" w:color="000000" w:sz="4" w:space="0"/>
              <w:left w:val="single" w:color="000000" w:sz="4" w:space="0"/>
              <w:bottom w:val="single" w:color="000000" w:sz="4" w:space="0"/>
              <w:right w:val="single" w:color="000000" w:sz="4" w:space="0"/>
            </w:tcBorders>
            <w:vAlign w:val="center"/>
          </w:tcPr>
          <w:p w14:paraId="19EC63CB">
            <w:pPr/>
            <w:r>
              <w:rPr>
                <w:rFonts w:hint="eastAsia"/>
              </w:rPr>
              <w:t>4</w:t>
            </w:r>
          </w:p>
        </w:tc>
        <w:tc>
          <w:tcPr>
            <w:tcW w:w="3514" w:type="dxa"/>
            <w:tcBorders>
              <w:top w:val="single" w:color="000000" w:sz="4" w:space="0"/>
              <w:left w:val="nil"/>
              <w:bottom w:val="single" w:color="000000" w:sz="4" w:space="0"/>
              <w:right w:val="single" w:color="000000" w:sz="4" w:space="0"/>
            </w:tcBorders>
            <w:vAlign w:val="center"/>
          </w:tcPr>
          <w:p w14:paraId="6A7D0999">
            <w:pPr/>
            <w:r>
              <w:rPr>
                <w:rFonts w:hint="eastAsia"/>
              </w:rPr>
              <w:t>投标报价 合计=1+2+3</w:t>
            </w:r>
          </w:p>
        </w:tc>
        <w:tc>
          <w:tcPr>
            <w:tcW w:w="1753" w:type="dxa"/>
            <w:tcBorders>
              <w:top w:val="single" w:color="000000" w:sz="4" w:space="0"/>
              <w:left w:val="nil"/>
              <w:bottom w:val="single" w:color="000000" w:sz="4" w:space="0"/>
              <w:right w:val="single" w:color="000000" w:sz="4" w:space="0"/>
            </w:tcBorders>
            <w:vAlign w:val="center"/>
          </w:tcPr>
          <w:p w14:paraId="4847FC80">
            <w:pPr/>
          </w:p>
        </w:tc>
        <w:tc>
          <w:tcPr>
            <w:tcW w:w="2564" w:type="dxa"/>
            <w:tcBorders>
              <w:top w:val="single" w:color="000000" w:sz="4" w:space="0"/>
              <w:left w:val="nil"/>
              <w:bottom w:val="single" w:color="000000" w:sz="4" w:space="0"/>
              <w:right w:val="single" w:color="000000" w:sz="4" w:space="0"/>
            </w:tcBorders>
            <w:vAlign w:val="center"/>
          </w:tcPr>
          <w:p w14:paraId="627D2765">
            <w:pPr/>
          </w:p>
        </w:tc>
      </w:tr>
    </w:tbl>
    <w:p w14:paraId="35A57849">
      <w:pPr>
        <w:sectPr>
          <w:pgSz w:w="11906" w:h="16838"/>
          <w:pgMar w:top="1440" w:right="1800" w:bottom="1440" w:left="1800" w:header="720" w:footer="720" w:gutter="0"/>
          <w:pgBorders>
            <w:top w:val="none" w:color="auto" w:sz="0" w:space="0"/>
            <w:left w:val="none" w:color="auto" w:sz="0" w:space="0"/>
            <w:bottom w:val="none" w:color="auto" w:sz="0" w:space="0"/>
            <w:right w:val="none" w:color="auto" w:sz="0" w:space="0"/>
          </w:pgBorders>
          <w:cols w:space="720" w:num="1"/>
          <w:docGrid w:type="lines" w:linePitch="312" w:charSpace="0"/>
        </w:sectPr>
      </w:pPr>
    </w:p>
    <w:p w14:paraId="648CE3DA">
      <w:pPr/>
      <w:r>
        <w:rPr>
          <w:rFonts w:hint="eastAsia"/>
        </w:rPr>
        <w:t>投标报价表3</w:t>
      </w:r>
    </w:p>
    <w:p w14:paraId="15CA199D">
      <w:pPr/>
      <w:r>
        <w:rPr>
          <w:rFonts w:hint="eastAsia"/>
        </w:rPr>
        <w:t>建筑分部分项工程量清单计价表</w:t>
      </w:r>
    </w:p>
    <w:p w14:paraId="46D6ADDE">
      <w:pPr/>
      <w:r>
        <w:rPr>
          <w:rFonts w:hint="eastAsia"/>
        </w:rPr>
        <w:t>工程名称：</w:t>
      </w:r>
      <w:r>
        <w:t xml:space="preserve">              </w:t>
      </w:r>
      <w:r>
        <w:rPr>
          <w:rFonts w:hint="eastAsia"/>
        </w:rPr>
        <w:t xml:space="preserve">                                                  </w:t>
      </w:r>
      <w:r>
        <w:t xml:space="preserve">  </w:t>
      </w:r>
      <w:r>
        <w:rPr>
          <w:rFonts w:hint="eastAsia"/>
        </w:rPr>
        <w:t xml:space="preserve">                                金额单位：元</w:t>
      </w:r>
    </w:p>
    <w:tbl>
      <w:tblPr>
        <w:tblStyle w:val="6"/>
        <w:tblW w:w="13303" w:type="dxa"/>
        <w:jc w:val="center"/>
        <w:tblInd w:w="0" w:type="dxa"/>
        <w:tblLayout w:type="fixed"/>
        <w:tblCellMar>
          <w:top w:w="0" w:type="dxa"/>
          <w:left w:w="108" w:type="dxa"/>
          <w:bottom w:w="0" w:type="dxa"/>
          <w:right w:w="108" w:type="dxa"/>
        </w:tblCellMar>
      </w:tblPr>
      <w:tblGrid>
        <w:gridCol w:w="1468"/>
        <w:gridCol w:w="1469"/>
        <w:gridCol w:w="1474"/>
        <w:gridCol w:w="1471"/>
        <w:gridCol w:w="1474"/>
        <w:gridCol w:w="1474"/>
        <w:gridCol w:w="1493"/>
        <w:gridCol w:w="1493"/>
        <w:gridCol w:w="1487"/>
      </w:tblGrid>
      <w:tr w14:paraId="1901FB3A">
        <w:tblPrEx>
          <w:tblLayout w:type="fixed"/>
        </w:tblPrEx>
        <w:trPr>
          <w:trHeight w:val="576" w:hRule="atLeast"/>
          <w:jc w:val="center"/>
        </w:trPr>
        <w:tc>
          <w:tcPr>
            <w:tcW w:w="1468" w:type="dxa"/>
            <w:tcBorders>
              <w:top w:val="single" w:color="000000" w:sz="8" w:space="0"/>
              <w:left w:val="single" w:color="000000" w:sz="8" w:space="0"/>
              <w:bottom w:val="single" w:color="000000" w:sz="4" w:space="0"/>
              <w:right w:val="single" w:color="000000" w:sz="4" w:space="0"/>
            </w:tcBorders>
            <w:vAlign w:val="center"/>
          </w:tcPr>
          <w:p w14:paraId="5ABF3904">
            <w:pPr/>
            <w:r>
              <w:rPr>
                <w:rFonts w:hint="eastAsia"/>
              </w:rPr>
              <w:t>序号</w:t>
            </w:r>
          </w:p>
        </w:tc>
        <w:tc>
          <w:tcPr>
            <w:tcW w:w="1469" w:type="dxa"/>
            <w:tcBorders>
              <w:top w:val="single" w:color="000000" w:sz="8" w:space="0"/>
              <w:left w:val="nil"/>
              <w:bottom w:val="single" w:color="000000" w:sz="4" w:space="0"/>
              <w:right w:val="single" w:color="000000" w:sz="4" w:space="0"/>
            </w:tcBorders>
            <w:vAlign w:val="center"/>
          </w:tcPr>
          <w:p w14:paraId="61915694">
            <w:pPr/>
            <w:r>
              <w:rPr>
                <w:rFonts w:hint="eastAsia"/>
              </w:rPr>
              <w:t>项目编码</w:t>
            </w:r>
          </w:p>
        </w:tc>
        <w:tc>
          <w:tcPr>
            <w:tcW w:w="1474" w:type="dxa"/>
            <w:tcBorders>
              <w:top w:val="single" w:color="000000" w:sz="8" w:space="0"/>
              <w:left w:val="nil"/>
              <w:bottom w:val="single" w:color="000000" w:sz="4" w:space="0"/>
              <w:right w:val="single" w:color="000000" w:sz="4" w:space="0"/>
            </w:tcBorders>
            <w:vAlign w:val="center"/>
          </w:tcPr>
          <w:p w14:paraId="31DA2DD3">
            <w:pPr/>
            <w:r>
              <w:rPr>
                <w:rFonts w:hint="eastAsia"/>
              </w:rPr>
              <w:t>项目名称</w:t>
            </w:r>
          </w:p>
        </w:tc>
        <w:tc>
          <w:tcPr>
            <w:tcW w:w="1471" w:type="dxa"/>
            <w:tcBorders>
              <w:top w:val="single" w:color="000000" w:sz="8" w:space="0"/>
              <w:left w:val="nil"/>
              <w:bottom w:val="single" w:color="000000" w:sz="4" w:space="0"/>
              <w:right w:val="single" w:color="000000" w:sz="4" w:space="0"/>
            </w:tcBorders>
            <w:vAlign w:val="center"/>
          </w:tcPr>
          <w:p w14:paraId="36B7F075">
            <w:pPr/>
            <w:r>
              <w:rPr>
                <w:rFonts w:hint="eastAsia"/>
              </w:rPr>
              <w:t>项目特征</w:t>
            </w:r>
          </w:p>
        </w:tc>
        <w:tc>
          <w:tcPr>
            <w:tcW w:w="1474" w:type="dxa"/>
            <w:tcBorders>
              <w:top w:val="single" w:color="000000" w:sz="8" w:space="0"/>
              <w:left w:val="nil"/>
              <w:bottom w:val="single" w:color="000000" w:sz="4" w:space="0"/>
              <w:right w:val="single" w:color="000000" w:sz="4" w:space="0"/>
            </w:tcBorders>
            <w:vAlign w:val="center"/>
          </w:tcPr>
          <w:p w14:paraId="5A423EAC">
            <w:pPr/>
            <w:r>
              <w:rPr>
                <w:rFonts w:hint="eastAsia"/>
              </w:rPr>
              <w:t>计量单位</w:t>
            </w:r>
          </w:p>
        </w:tc>
        <w:tc>
          <w:tcPr>
            <w:tcW w:w="1474" w:type="dxa"/>
            <w:tcBorders>
              <w:top w:val="single" w:color="000000" w:sz="8" w:space="0"/>
              <w:left w:val="nil"/>
              <w:bottom w:val="single" w:color="000000" w:sz="4" w:space="0"/>
              <w:right w:val="single" w:color="000000" w:sz="4" w:space="0"/>
            </w:tcBorders>
            <w:vAlign w:val="center"/>
          </w:tcPr>
          <w:p w14:paraId="5B214233">
            <w:pPr/>
            <w:r>
              <w:rPr>
                <w:rFonts w:hint="eastAsia"/>
              </w:rPr>
              <w:t>工程量</w:t>
            </w:r>
          </w:p>
        </w:tc>
        <w:tc>
          <w:tcPr>
            <w:tcW w:w="1493" w:type="dxa"/>
            <w:tcBorders>
              <w:top w:val="single" w:color="000000" w:sz="8" w:space="0"/>
              <w:left w:val="nil"/>
              <w:bottom w:val="single" w:color="000000" w:sz="4" w:space="0"/>
              <w:right w:val="single" w:color="000000" w:sz="4" w:space="0"/>
            </w:tcBorders>
            <w:vAlign w:val="center"/>
          </w:tcPr>
          <w:p w14:paraId="3DE2D256">
            <w:pPr/>
            <w:r>
              <w:rPr>
                <w:rFonts w:hint="eastAsia"/>
              </w:rPr>
              <w:t>综合单价</w:t>
            </w:r>
          </w:p>
        </w:tc>
        <w:tc>
          <w:tcPr>
            <w:tcW w:w="1493" w:type="dxa"/>
            <w:tcBorders>
              <w:top w:val="single" w:color="000000" w:sz="8" w:space="0"/>
              <w:left w:val="nil"/>
              <w:bottom w:val="single" w:color="000000" w:sz="4" w:space="0"/>
              <w:right w:val="single" w:color="000000" w:sz="4" w:space="0"/>
            </w:tcBorders>
            <w:vAlign w:val="center"/>
          </w:tcPr>
          <w:p w14:paraId="4A3B8D6D">
            <w:pPr/>
            <w:r>
              <w:rPr>
                <w:rFonts w:hint="eastAsia"/>
              </w:rPr>
              <w:t>合价</w:t>
            </w:r>
          </w:p>
        </w:tc>
        <w:tc>
          <w:tcPr>
            <w:tcW w:w="1487" w:type="dxa"/>
            <w:tcBorders>
              <w:top w:val="single" w:color="000000" w:sz="8" w:space="0"/>
              <w:left w:val="nil"/>
              <w:bottom w:val="single" w:color="000000" w:sz="4" w:space="0"/>
              <w:right w:val="single" w:color="000000" w:sz="8" w:space="0"/>
            </w:tcBorders>
            <w:vAlign w:val="center"/>
          </w:tcPr>
          <w:p w14:paraId="10A35354">
            <w:pPr/>
            <w:r>
              <w:rPr>
                <w:rFonts w:hint="eastAsia"/>
              </w:rPr>
              <w:t>备注</w:t>
            </w:r>
          </w:p>
        </w:tc>
      </w:tr>
      <w:tr w14:paraId="3548F3F0">
        <w:tblPrEx>
          <w:tblLayout w:type="fixed"/>
        </w:tblPrEx>
        <w:trPr>
          <w:jc w:val="center"/>
        </w:trPr>
        <w:tc>
          <w:tcPr>
            <w:tcW w:w="1468" w:type="dxa"/>
            <w:tcBorders>
              <w:top w:val="single" w:color="000000" w:sz="4" w:space="0"/>
              <w:left w:val="single" w:color="000000" w:sz="8" w:space="0"/>
              <w:bottom w:val="single" w:color="000000" w:sz="4" w:space="0"/>
              <w:right w:val="single" w:color="000000" w:sz="4" w:space="0"/>
            </w:tcBorders>
            <w:vAlign w:val="center"/>
          </w:tcPr>
          <w:p w14:paraId="0B8076DE">
            <w:pPr/>
          </w:p>
        </w:tc>
        <w:tc>
          <w:tcPr>
            <w:tcW w:w="1469" w:type="dxa"/>
            <w:tcBorders>
              <w:top w:val="single" w:color="000000" w:sz="4" w:space="0"/>
              <w:left w:val="nil"/>
              <w:bottom w:val="single" w:color="000000" w:sz="4" w:space="0"/>
              <w:right w:val="single" w:color="000000" w:sz="4" w:space="0"/>
            </w:tcBorders>
            <w:vAlign w:val="center"/>
          </w:tcPr>
          <w:p w14:paraId="58218095">
            <w:pPr/>
          </w:p>
        </w:tc>
        <w:tc>
          <w:tcPr>
            <w:tcW w:w="1474" w:type="dxa"/>
            <w:tcBorders>
              <w:top w:val="single" w:color="000000" w:sz="4" w:space="0"/>
              <w:left w:val="nil"/>
              <w:bottom w:val="single" w:color="000000" w:sz="4" w:space="0"/>
              <w:right w:val="single" w:color="000000" w:sz="4" w:space="0"/>
            </w:tcBorders>
            <w:vAlign w:val="center"/>
          </w:tcPr>
          <w:p w14:paraId="3D6A3DEE">
            <w:pPr/>
          </w:p>
        </w:tc>
        <w:tc>
          <w:tcPr>
            <w:tcW w:w="1471" w:type="dxa"/>
            <w:tcBorders>
              <w:top w:val="single" w:color="000000" w:sz="4" w:space="0"/>
              <w:left w:val="nil"/>
              <w:bottom w:val="single" w:color="000000" w:sz="4" w:space="0"/>
              <w:right w:val="single" w:color="000000" w:sz="4" w:space="0"/>
            </w:tcBorders>
            <w:vAlign w:val="center"/>
          </w:tcPr>
          <w:p w14:paraId="06DF3EC0">
            <w:pPr/>
          </w:p>
        </w:tc>
        <w:tc>
          <w:tcPr>
            <w:tcW w:w="1474" w:type="dxa"/>
            <w:tcBorders>
              <w:top w:val="single" w:color="000000" w:sz="4" w:space="0"/>
              <w:left w:val="nil"/>
              <w:bottom w:val="single" w:color="000000" w:sz="4" w:space="0"/>
              <w:right w:val="single" w:color="000000" w:sz="4" w:space="0"/>
            </w:tcBorders>
            <w:vAlign w:val="center"/>
          </w:tcPr>
          <w:p w14:paraId="061CD9A7">
            <w:pPr/>
          </w:p>
        </w:tc>
        <w:tc>
          <w:tcPr>
            <w:tcW w:w="1474" w:type="dxa"/>
            <w:tcBorders>
              <w:top w:val="single" w:color="000000" w:sz="4" w:space="0"/>
              <w:left w:val="nil"/>
              <w:bottom w:val="single" w:color="000000" w:sz="4" w:space="0"/>
              <w:right w:val="single" w:color="000000" w:sz="4" w:space="0"/>
            </w:tcBorders>
            <w:vAlign w:val="center"/>
          </w:tcPr>
          <w:p w14:paraId="1C827EDE">
            <w:pPr/>
          </w:p>
        </w:tc>
        <w:tc>
          <w:tcPr>
            <w:tcW w:w="1493" w:type="dxa"/>
            <w:tcBorders>
              <w:top w:val="single" w:color="000000" w:sz="4" w:space="0"/>
              <w:left w:val="nil"/>
              <w:bottom w:val="single" w:color="000000" w:sz="4" w:space="0"/>
              <w:right w:val="single" w:color="000000" w:sz="4" w:space="0"/>
            </w:tcBorders>
            <w:vAlign w:val="center"/>
          </w:tcPr>
          <w:p w14:paraId="16A517F8">
            <w:pPr/>
          </w:p>
        </w:tc>
        <w:tc>
          <w:tcPr>
            <w:tcW w:w="1493" w:type="dxa"/>
            <w:tcBorders>
              <w:top w:val="single" w:color="000000" w:sz="4" w:space="0"/>
              <w:left w:val="nil"/>
              <w:bottom w:val="single" w:color="000000" w:sz="4" w:space="0"/>
              <w:right w:val="single" w:color="000000" w:sz="4" w:space="0"/>
            </w:tcBorders>
            <w:vAlign w:val="center"/>
          </w:tcPr>
          <w:p w14:paraId="2F591FF1">
            <w:pPr/>
          </w:p>
        </w:tc>
        <w:tc>
          <w:tcPr>
            <w:tcW w:w="1487" w:type="dxa"/>
            <w:tcBorders>
              <w:top w:val="single" w:color="000000" w:sz="4" w:space="0"/>
              <w:left w:val="nil"/>
              <w:bottom w:val="single" w:color="000000" w:sz="4" w:space="0"/>
              <w:right w:val="single" w:color="000000" w:sz="8" w:space="0"/>
            </w:tcBorders>
            <w:vAlign w:val="center"/>
          </w:tcPr>
          <w:p w14:paraId="541FD799">
            <w:pPr/>
            <w:r>
              <w:rPr>
                <w:rFonts w:hint="eastAsia"/>
              </w:rPr>
              <w:t>综合单价不含甲供设备、材料；</w:t>
            </w:r>
            <w:r>
              <w:rPr>
                <w:rFonts w:hint="eastAsia"/>
                <w:highlight w:val="none"/>
              </w:rPr>
              <w:t>综合单价包含投标人采购设备、材料费。</w:t>
            </w:r>
          </w:p>
        </w:tc>
      </w:tr>
      <w:tr w14:paraId="632698DA">
        <w:tblPrEx>
          <w:tblLayout w:type="fixed"/>
        </w:tblPrEx>
        <w:trPr>
          <w:jc w:val="center"/>
        </w:trPr>
        <w:tc>
          <w:tcPr>
            <w:tcW w:w="1468" w:type="dxa"/>
            <w:tcBorders>
              <w:top w:val="single" w:color="000000" w:sz="4" w:space="0"/>
              <w:left w:val="single" w:color="000000" w:sz="8" w:space="0"/>
              <w:bottom w:val="single" w:color="000000" w:sz="4" w:space="0"/>
              <w:right w:val="single" w:color="000000" w:sz="4" w:space="0"/>
            </w:tcBorders>
            <w:vAlign w:val="center"/>
          </w:tcPr>
          <w:p w14:paraId="7A8CD66A">
            <w:pPr/>
          </w:p>
        </w:tc>
        <w:tc>
          <w:tcPr>
            <w:tcW w:w="1469" w:type="dxa"/>
            <w:tcBorders>
              <w:top w:val="single" w:color="000000" w:sz="4" w:space="0"/>
              <w:left w:val="nil"/>
              <w:bottom w:val="single" w:color="000000" w:sz="4" w:space="0"/>
              <w:right w:val="single" w:color="000000" w:sz="4" w:space="0"/>
            </w:tcBorders>
            <w:vAlign w:val="center"/>
          </w:tcPr>
          <w:p w14:paraId="29B70CED">
            <w:pPr/>
          </w:p>
        </w:tc>
        <w:tc>
          <w:tcPr>
            <w:tcW w:w="1474" w:type="dxa"/>
            <w:tcBorders>
              <w:top w:val="single" w:color="000000" w:sz="4" w:space="0"/>
              <w:left w:val="nil"/>
              <w:bottom w:val="single" w:color="000000" w:sz="4" w:space="0"/>
              <w:right w:val="single" w:color="000000" w:sz="4" w:space="0"/>
            </w:tcBorders>
            <w:vAlign w:val="center"/>
          </w:tcPr>
          <w:p w14:paraId="1649DC8E">
            <w:pPr/>
          </w:p>
        </w:tc>
        <w:tc>
          <w:tcPr>
            <w:tcW w:w="1471" w:type="dxa"/>
            <w:tcBorders>
              <w:top w:val="single" w:color="000000" w:sz="4" w:space="0"/>
              <w:left w:val="nil"/>
              <w:bottom w:val="single" w:color="000000" w:sz="4" w:space="0"/>
              <w:right w:val="single" w:color="000000" w:sz="4" w:space="0"/>
            </w:tcBorders>
            <w:vAlign w:val="center"/>
          </w:tcPr>
          <w:p w14:paraId="3AFC8D5E">
            <w:pPr/>
          </w:p>
        </w:tc>
        <w:tc>
          <w:tcPr>
            <w:tcW w:w="1474" w:type="dxa"/>
            <w:tcBorders>
              <w:top w:val="single" w:color="000000" w:sz="4" w:space="0"/>
              <w:left w:val="nil"/>
              <w:bottom w:val="single" w:color="000000" w:sz="4" w:space="0"/>
              <w:right w:val="single" w:color="000000" w:sz="4" w:space="0"/>
            </w:tcBorders>
            <w:vAlign w:val="center"/>
          </w:tcPr>
          <w:p w14:paraId="22788079">
            <w:pPr/>
          </w:p>
        </w:tc>
        <w:tc>
          <w:tcPr>
            <w:tcW w:w="1474" w:type="dxa"/>
            <w:tcBorders>
              <w:top w:val="single" w:color="000000" w:sz="4" w:space="0"/>
              <w:left w:val="nil"/>
              <w:bottom w:val="single" w:color="000000" w:sz="4" w:space="0"/>
              <w:right w:val="single" w:color="000000" w:sz="4" w:space="0"/>
            </w:tcBorders>
            <w:vAlign w:val="center"/>
          </w:tcPr>
          <w:p w14:paraId="15F753DC">
            <w:pPr/>
          </w:p>
        </w:tc>
        <w:tc>
          <w:tcPr>
            <w:tcW w:w="1493" w:type="dxa"/>
            <w:tcBorders>
              <w:top w:val="single" w:color="000000" w:sz="4" w:space="0"/>
              <w:left w:val="nil"/>
              <w:bottom w:val="single" w:color="000000" w:sz="4" w:space="0"/>
              <w:right w:val="single" w:color="000000" w:sz="4" w:space="0"/>
            </w:tcBorders>
            <w:vAlign w:val="center"/>
          </w:tcPr>
          <w:p w14:paraId="74748928">
            <w:pPr/>
          </w:p>
        </w:tc>
        <w:tc>
          <w:tcPr>
            <w:tcW w:w="1493" w:type="dxa"/>
            <w:tcBorders>
              <w:top w:val="single" w:color="000000" w:sz="4" w:space="0"/>
              <w:left w:val="nil"/>
              <w:bottom w:val="single" w:color="000000" w:sz="4" w:space="0"/>
              <w:right w:val="single" w:color="000000" w:sz="4" w:space="0"/>
            </w:tcBorders>
            <w:vAlign w:val="center"/>
          </w:tcPr>
          <w:p w14:paraId="1921D1F6">
            <w:pPr/>
          </w:p>
        </w:tc>
        <w:tc>
          <w:tcPr>
            <w:tcW w:w="1487" w:type="dxa"/>
            <w:tcBorders>
              <w:top w:val="single" w:color="000000" w:sz="4" w:space="0"/>
              <w:left w:val="nil"/>
              <w:bottom w:val="single" w:color="000000" w:sz="4" w:space="0"/>
              <w:right w:val="single" w:color="000000" w:sz="8" w:space="0"/>
            </w:tcBorders>
            <w:vAlign w:val="center"/>
          </w:tcPr>
          <w:p w14:paraId="19B8A524">
            <w:pPr/>
          </w:p>
        </w:tc>
      </w:tr>
      <w:tr w14:paraId="136DCAA5">
        <w:tblPrEx>
          <w:tblLayout w:type="fixed"/>
        </w:tblPrEx>
        <w:trPr>
          <w:jc w:val="center"/>
        </w:trPr>
        <w:tc>
          <w:tcPr>
            <w:tcW w:w="1468" w:type="dxa"/>
            <w:tcBorders>
              <w:top w:val="single" w:color="000000" w:sz="4" w:space="0"/>
              <w:left w:val="single" w:color="000000" w:sz="8" w:space="0"/>
              <w:bottom w:val="single" w:color="000000" w:sz="4" w:space="0"/>
              <w:right w:val="single" w:color="000000" w:sz="4" w:space="0"/>
            </w:tcBorders>
            <w:vAlign w:val="center"/>
          </w:tcPr>
          <w:p w14:paraId="0EC8117B">
            <w:pPr/>
          </w:p>
        </w:tc>
        <w:tc>
          <w:tcPr>
            <w:tcW w:w="1469" w:type="dxa"/>
            <w:tcBorders>
              <w:top w:val="single" w:color="000000" w:sz="4" w:space="0"/>
              <w:left w:val="nil"/>
              <w:bottom w:val="single" w:color="000000" w:sz="4" w:space="0"/>
              <w:right w:val="single" w:color="000000" w:sz="4" w:space="0"/>
            </w:tcBorders>
            <w:vAlign w:val="center"/>
          </w:tcPr>
          <w:p w14:paraId="3E72EB5F">
            <w:pPr/>
          </w:p>
        </w:tc>
        <w:tc>
          <w:tcPr>
            <w:tcW w:w="1474" w:type="dxa"/>
            <w:tcBorders>
              <w:top w:val="single" w:color="000000" w:sz="4" w:space="0"/>
              <w:left w:val="nil"/>
              <w:bottom w:val="single" w:color="000000" w:sz="4" w:space="0"/>
              <w:right w:val="single" w:color="000000" w:sz="4" w:space="0"/>
            </w:tcBorders>
            <w:vAlign w:val="center"/>
          </w:tcPr>
          <w:p w14:paraId="2DE6D19A">
            <w:pPr/>
          </w:p>
        </w:tc>
        <w:tc>
          <w:tcPr>
            <w:tcW w:w="1471" w:type="dxa"/>
            <w:tcBorders>
              <w:top w:val="single" w:color="000000" w:sz="4" w:space="0"/>
              <w:left w:val="nil"/>
              <w:bottom w:val="single" w:color="000000" w:sz="4" w:space="0"/>
              <w:right w:val="single" w:color="000000" w:sz="4" w:space="0"/>
            </w:tcBorders>
            <w:vAlign w:val="center"/>
          </w:tcPr>
          <w:p w14:paraId="62333BCC">
            <w:pPr/>
          </w:p>
        </w:tc>
        <w:tc>
          <w:tcPr>
            <w:tcW w:w="1474" w:type="dxa"/>
            <w:tcBorders>
              <w:top w:val="single" w:color="000000" w:sz="4" w:space="0"/>
              <w:left w:val="nil"/>
              <w:bottom w:val="single" w:color="000000" w:sz="4" w:space="0"/>
              <w:right w:val="single" w:color="000000" w:sz="4" w:space="0"/>
            </w:tcBorders>
            <w:vAlign w:val="center"/>
          </w:tcPr>
          <w:p w14:paraId="259E376B">
            <w:pPr/>
          </w:p>
        </w:tc>
        <w:tc>
          <w:tcPr>
            <w:tcW w:w="1474" w:type="dxa"/>
            <w:tcBorders>
              <w:top w:val="single" w:color="000000" w:sz="4" w:space="0"/>
              <w:left w:val="nil"/>
              <w:bottom w:val="single" w:color="000000" w:sz="4" w:space="0"/>
              <w:right w:val="single" w:color="000000" w:sz="4" w:space="0"/>
            </w:tcBorders>
            <w:vAlign w:val="center"/>
          </w:tcPr>
          <w:p w14:paraId="22B4531B">
            <w:pPr/>
          </w:p>
        </w:tc>
        <w:tc>
          <w:tcPr>
            <w:tcW w:w="1493" w:type="dxa"/>
            <w:tcBorders>
              <w:top w:val="single" w:color="000000" w:sz="4" w:space="0"/>
              <w:left w:val="nil"/>
              <w:bottom w:val="single" w:color="000000" w:sz="4" w:space="0"/>
              <w:right w:val="single" w:color="000000" w:sz="4" w:space="0"/>
            </w:tcBorders>
            <w:vAlign w:val="center"/>
          </w:tcPr>
          <w:p w14:paraId="417DB5BF">
            <w:pPr/>
          </w:p>
        </w:tc>
        <w:tc>
          <w:tcPr>
            <w:tcW w:w="1493" w:type="dxa"/>
            <w:tcBorders>
              <w:top w:val="single" w:color="000000" w:sz="4" w:space="0"/>
              <w:left w:val="nil"/>
              <w:bottom w:val="single" w:color="000000" w:sz="4" w:space="0"/>
              <w:right w:val="single" w:color="000000" w:sz="4" w:space="0"/>
            </w:tcBorders>
            <w:vAlign w:val="center"/>
          </w:tcPr>
          <w:p w14:paraId="1F327F21">
            <w:pPr/>
          </w:p>
        </w:tc>
        <w:tc>
          <w:tcPr>
            <w:tcW w:w="1487" w:type="dxa"/>
            <w:tcBorders>
              <w:top w:val="single" w:color="000000" w:sz="4" w:space="0"/>
              <w:left w:val="nil"/>
              <w:bottom w:val="single" w:color="000000" w:sz="4" w:space="0"/>
              <w:right w:val="single" w:color="000000" w:sz="8" w:space="0"/>
            </w:tcBorders>
            <w:vAlign w:val="center"/>
          </w:tcPr>
          <w:p w14:paraId="67D25DD2">
            <w:pPr/>
          </w:p>
        </w:tc>
      </w:tr>
    </w:tbl>
    <w:p w14:paraId="3636BFB8">
      <w:pPr/>
      <w:r>
        <w:br w:type="page"/>
      </w:r>
      <w:r>
        <w:rPr>
          <w:rFonts w:hint="eastAsia"/>
        </w:rPr>
        <w:t>投标报价表4</w:t>
      </w:r>
    </w:p>
    <w:p w14:paraId="26569646">
      <w:pPr/>
      <w:r>
        <w:rPr>
          <w:rFonts w:hint="eastAsia"/>
        </w:rPr>
        <w:t>安装分部分项工程量清单计价表</w:t>
      </w:r>
    </w:p>
    <w:p w14:paraId="34C25212">
      <w:pPr/>
      <w:r>
        <w:rPr>
          <w:rFonts w:hint="eastAsia"/>
        </w:rPr>
        <w:t>工程名称：</w:t>
      </w:r>
      <w:r>
        <w:t xml:space="preserve">              </w:t>
      </w:r>
      <w:r>
        <w:rPr>
          <w:rFonts w:hint="eastAsia"/>
        </w:rPr>
        <w:t xml:space="preserve">                                                  </w:t>
      </w:r>
      <w:r>
        <w:t xml:space="preserve">  </w:t>
      </w:r>
      <w:r>
        <w:rPr>
          <w:rFonts w:hint="eastAsia"/>
        </w:rPr>
        <w:t xml:space="preserve">                                      金额单位：元</w:t>
      </w:r>
    </w:p>
    <w:tbl>
      <w:tblPr>
        <w:tblStyle w:val="6"/>
        <w:tblW w:w="13303" w:type="dxa"/>
        <w:jc w:val="center"/>
        <w:tblInd w:w="0" w:type="dxa"/>
        <w:tblLayout w:type="fixed"/>
        <w:tblCellMar>
          <w:top w:w="0" w:type="dxa"/>
          <w:left w:w="108" w:type="dxa"/>
          <w:bottom w:w="0" w:type="dxa"/>
          <w:right w:w="108" w:type="dxa"/>
        </w:tblCellMar>
      </w:tblPr>
      <w:tblGrid>
        <w:gridCol w:w="1468"/>
        <w:gridCol w:w="1469"/>
        <w:gridCol w:w="1474"/>
        <w:gridCol w:w="1471"/>
        <w:gridCol w:w="1474"/>
        <w:gridCol w:w="1474"/>
        <w:gridCol w:w="1493"/>
        <w:gridCol w:w="1493"/>
        <w:gridCol w:w="1487"/>
      </w:tblGrid>
      <w:tr w14:paraId="6EB16901">
        <w:tblPrEx>
          <w:tblLayout w:type="fixed"/>
        </w:tblPrEx>
        <w:trPr>
          <w:trHeight w:val="576" w:hRule="atLeast"/>
          <w:jc w:val="center"/>
        </w:trPr>
        <w:tc>
          <w:tcPr>
            <w:tcW w:w="1468" w:type="dxa"/>
            <w:tcBorders>
              <w:top w:val="single" w:color="000000" w:sz="8" w:space="0"/>
              <w:left w:val="single" w:color="000000" w:sz="8" w:space="0"/>
              <w:bottom w:val="single" w:color="000000" w:sz="4" w:space="0"/>
              <w:right w:val="single" w:color="000000" w:sz="4" w:space="0"/>
            </w:tcBorders>
            <w:vAlign w:val="center"/>
          </w:tcPr>
          <w:p w14:paraId="3370CD3E">
            <w:pPr/>
            <w:r>
              <w:rPr>
                <w:rFonts w:hint="eastAsia"/>
              </w:rPr>
              <w:t>序号</w:t>
            </w:r>
          </w:p>
        </w:tc>
        <w:tc>
          <w:tcPr>
            <w:tcW w:w="1469" w:type="dxa"/>
            <w:tcBorders>
              <w:top w:val="single" w:color="000000" w:sz="8" w:space="0"/>
              <w:left w:val="nil"/>
              <w:bottom w:val="single" w:color="000000" w:sz="4" w:space="0"/>
              <w:right w:val="single" w:color="000000" w:sz="4" w:space="0"/>
            </w:tcBorders>
            <w:vAlign w:val="center"/>
          </w:tcPr>
          <w:p w14:paraId="0A78C5B4">
            <w:pPr/>
            <w:r>
              <w:rPr>
                <w:rFonts w:hint="eastAsia"/>
              </w:rPr>
              <w:t>项目编码</w:t>
            </w:r>
          </w:p>
        </w:tc>
        <w:tc>
          <w:tcPr>
            <w:tcW w:w="1474" w:type="dxa"/>
            <w:tcBorders>
              <w:top w:val="single" w:color="000000" w:sz="8" w:space="0"/>
              <w:left w:val="nil"/>
              <w:bottom w:val="single" w:color="000000" w:sz="4" w:space="0"/>
              <w:right w:val="single" w:color="000000" w:sz="4" w:space="0"/>
            </w:tcBorders>
            <w:vAlign w:val="center"/>
          </w:tcPr>
          <w:p w14:paraId="3B5CB1D4">
            <w:pPr/>
            <w:r>
              <w:rPr>
                <w:rFonts w:hint="eastAsia"/>
              </w:rPr>
              <w:t>项目名称</w:t>
            </w:r>
          </w:p>
        </w:tc>
        <w:tc>
          <w:tcPr>
            <w:tcW w:w="1471" w:type="dxa"/>
            <w:tcBorders>
              <w:top w:val="single" w:color="000000" w:sz="8" w:space="0"/>
              <w:left w:val="nil"/>
              <w:bottom w:val="single" w:color="000000" w:sz="4" w:space="0"/>
              <w:right w:val="single" w:color="000000" w:sz="4" w:space="0"/>
            </w:tcBorders>
            <w:vAlign w:val="center"/>
          </w:tcPr>
          <w:p w14:paraId="7224FC28">
            <w:pPr/>
            <w:r>
              <w:rPr>
                <w:rFonts w:hint="eastAsia"/>
              </w:rPr>
              <w:t>项目特征</w:t>
            </w:r>
          </w:p>
        </w:tc>
        <w:tc>
          <w:tcPr>
            <w:tcW w:w="1474" w:type="dxa"/>
            <w:tcBorders>
              <w:top w:val="single" w:color="000000" w:sz="8" w:space="0"/>
              <w:left w:val="nil"/>
              <w:bottom w:val="single" w:color="000000" w:sz="4" w:space="0"/>
              <w:right w:val="single" w:color="000000" w:sz="4" w:space="0"/>
            </w:tcBorders>
            <w:vAlign w:val="center"/>
          </w:tcPr>
          <w:p w14:paraId="7857D262">
            <w:pPr/>
            <w:r>
              <w:rPr>
                <w:rFonts w:hint="eastAsia"/>
              </w:rPr>
              <w:t>计量单位</w:t>
            </w:r>
          </w:p>
        </w:tc>
        <w:tc>
          <w:tcPr>
            <w:tcW w:w="1474" w:type="dxa"/>
            <w:tcBorders>
              <w:top w:val="single" w:color="000000" w:sz="8" w:space="0"/>
              <w:left w:val="nil"/>
              <w:bottom w:val="single" w:color="000000" w:sz="4" w:space="0"/>
              <w:right w:val="single" w:color="000000" w:sz="4" w:space="0"/>
            </w:tcBorders>
            <w:vAlign w:val="center"/>
          </w:tcPr>
          <w:p w14:paraId="67FF55CB">
            <w:pPr/>
            <w:r>
              <w:rPr>
                <w:rFonts w:hint="eastAsia"/>
              </w:rPr>
              <w:t>工程量</w:t>
            </w:r>
          </w:p>
        </w:tc>
        <w:tc>
          <w:tcPr>
            <w:tcW w:w="1493" w:type="dxa"/>
            <w:tcBorders>
              <w:top w:val="single" w:color="000000" w:sz="8" w:space="0"/>
              <w:left w:val="nil"/>
              <w:bottom w:val="single" w:color="000000" w:sz="4" w:space="0"/>
              <w:right w:val="single" w:color="000000" w:sz="4" w:space="0"/>
            </w:tcBorders>
            <w:vAlign w:val="center"/>
          </w:tcPr>
          <w:p w14:paraId="1BB2731D">
            <w:pPr/>
            <w:r>
              <w:rPr>
                <w:rFonts w:hint="eastAsia"/>
              </w:rPr>
              <w:t>综合单价</w:t>
            </w:r>
          </w:p>
        </w:tc>
        <w:tc>
          <w:tcPr>
            <w:tcW w:w="1493" w:type="dxa"/>
            <w:tcBorders>
              <w:top w:val="single" w:color="000000" w:sz="8" w:space="0"/>
              <w:left w:val="nil"/>
              <w:bottom w:val="single" w:color="000000" w:sz="4" w:space="0"/>
              <w:right w:val="single" w:color="000000" w:sz="4" w:space="0"/>
            </w:tcBorders>
            <w:vAlign w:val="center"/>
          </w:tcPr>
          <w:p w14:paraId="0048440B">
            <w:pPr/>
            <w:r>
              <w:rPr>
                <w:rFonts w:hint="eastAsia"/>
              </w:rPr>
              <w:t>合价</w:t>
            </w:r>
          </w:p>
        </w:tc>
        <w:tc>
          <w:tcPr>
            <w:tcW w:w="1487" w:type="dxa"/>
            <w:tcBorders>
              <w:top w:val="single" w:color="000000" w:sz="8" w:space="0"/>
              <w:left w:val="nil"/>
              <w:bottom w:val="single" w:color="000000" w:sz="4" w:space="0"/>
              <w:right w:val="single" w:color="000000" w:sz="8" w:space="0"/>
            </w:tcBorders>
            <w:vAlign w:val="center"/>
          </w:tcPr>
          <w:p w14:paraId="0D61BAFF">
            <w:pPr/>
            <w:r>
              <w:rPr>
                <w:rFonts w:hint="eastAsia"/>
              </w:rPr>
              <w:t>备注</w:t>
            </w:r>
          </w:p>
        </w:tc>
      </w:tr>
      <w:tr w14:paraId="4984F0FC">
        <w:tblPrEx>
          <w:tblLayout w:type="fixed"/>
        </w:tblPrEx>
        <w:trPr>
          <w:jc w:val="center"/>
        </w:trPr>
        <w:tc>
          <w:tcPr>
            <w:tcW w:w="1468" w:type="dxa"/>
            <w:tcBorders>
              <w:top w:val="single" w:color="000000" w:sz="4" w:space="0"/>
              <w:left w:val="single" w:color="000000" w:sz="8" w:space="0"/>
              <w:bottom w:val="single" w:color="000000" w:sz="4" w:space="0"/>
              <w:right w:val="single" w:color="000000" w:sz="4" w:space="0"/>
            </w:tcBorders>
            <w:vAlign w:val="center"/>
          </w:tcPr>
          <w:p w14:paraId="30E27C03">
            <w:pPr/>
          </w:p>
        </w:tc>
        <w:tc>
          <w:tcPr>
            <w:tcW w:w="1469" w:type="dxa"/>
            <w:tcBorders>
              <w:top w:val="single" w:color="000000" w:sz="4" w:space="0"/>
              <w:left w:val="nil"/>
              <w:bottom w:val="single" w:color="000000" w:sz="4" w:space="0"/>
              <w:right w:val="single" w:color="000000" w:sz="4" w:space="0"/>
            </w:tcBorders>
            <w:vAlign w:val="center"/>
          </w:tcPr>
          <w:p w14:paraId="3B47CBB4">
            <w:pPr/>
          </w:p>
        </w:tc>
        <w:tc>
          <w:tcPr>
            <w:tcW w:w="1474" w:type="dxa"/>
            <w:tcBorders>
              <w:top w:val="single" w:color="000000" w:sz="4" w:space="0"/>
              <w:left w:val="nil"/>
              <w:bottom w:val="single" w:color="000000" w:sz="4" w:space="0"/>
              <w:right w:val="single" w:color="000000" w:sz="4" w:space="0"/>
            </w:tcBorders>
            <w:vAlign w:val="center"/>
          </w:tcPr>
          <w:p w14:paraId="5245FAEC">
            <w:pPr/>
          </w:p>
        </w:tc>
        <w:tc>
          <w:tcPr>
            <w:tcW w:w="1471" w:type="dxa"/>
            <w:tcBorders>
              <w:top w:val="single" w:color="000000" w:sz="4" w:space="0"/>
              <w:left w:val="nil"/>
              <w:bottom w:val="single" w:color="000000" w:sz="4" w:space="0"/>
              <w:right w:val="single" w:color="000000" w:sz="4" w:space="0"/>
            </w:tcBorders>
            <w:vAlign w:val="center"/>
          </w:tcPr>
          <w:p w14:paraId="4FC4F8A4">
            <w:pPr/>
          </w:p>
        </w:tc>
        <w:tc>
          <w:tcPr>
            <w:tcW w:w="1474" w:type="dxa"/>
            <w:tcBorders>
              <w:top w:val="single" w:color="000000" w:sz="4" w:space="0"/>
              <w:left w:val="nil"/>
              <w:bottom w:val="single" w:color="000000" w:sz="4" w:space="0"/>
              <w:right w:val="single" w:color="000000" w:sz="4" w:space="0"/>
            </w:tcBorders>
            <w:vAlign w:val="center"/>
          </w:tcPr>
          <w:p w14:paraId="7C86806F">
            <w:pPr/>
          </w:p>
        </w:tc>
        <w:tc>
          <w:tcPr>
            <w:tcW w:w="1474" w:type="dxa"/>
            <w:tcBorders>
              <w:top w:val="single" w:color="000000" w:sz="4" w:space="0"/>
              <w:left w:val="nil"/>
              <w:bottom w:val="single" w:color="000000" w:sz="4" w:space="0"/>
              <w:right w:val="single" w:color="000000" w:sz="4" w:space="0"/>
            </w:tcBorders>
            <w:vAlign w:val="center"/>
          </w:tcPr>
          <w:p w14:paraId="0B9F44C2">
            <w:pPr/>
          </w:p>
        </w:tc>
        <w:tc>
          <w:tcPr>
            <w:tcW w:w="1493" w:type="dxa"/>
            <w:tcBorders>
              <w:top w:val="single" w:color="000000" w:sz="4" w:space="0"/>
              <w:left w:val="nil"/>
              <w:bottom w:val="single" w:color="000000" w:sz="4" w:space="0"/>
              <w:right w:val="single" w:color="000000" w:sz="4" w:space="0"/>
            </w:tcBorders>
            <w:vAlign w:val="center"/>
          </w:tcPr>
          <w:p w14:paraId="1358159E">
            <w:pPr/>
          </w:p>
        </w:tc>
        <w:tc>
          <w:tcPr>
            <w:tcW w:w="1493" w:type="dxa"/>
            <w:tcBorders>
              <w:top w:val="single" w:color="000000" w:sz="4" w:space="0"/>
              <w:left w:val="nil"/>
              <w:bottom w:val="single" w:color="000000" w:sz="4" w:space="0"/>
              <w:right w:val="single" w:color="000000" w:sz="4" w:space="0"/>
            </w:tcBorders>
            <w:vAlign w:val="center"/>
          </w:tcPr>
          <w:p w14:paraId="1090DAFE">
            <w:pPr/>
          </w:p>
        </w:tc>
        <w:tc>
          <w:tcPr>
            <w:tcW w:w="1487" w:type="dxa"/>
            <w:tcBorders>
              <w:top w:val="single" w:color="000000" w:sz="4" w:space="0"/>
              <w:left w:val="nil"/>
              <w:bottom w:val="single" w:color="000000" w:sz="4" w:space="0"/>
              <w:right w:val="single" w:color="000000" w:sz="8" w:space="0"/>
            </w:tcBorders>
            <w:vAlign w:val="center"/>
          </w:tcPr>
          <w:p w14:paraId="768A7DD2">
            <w:pPr/>
            <w:r>
              <w:rPr>
                <w:rFonts w:hint="eastAsia"/>
              </w:rPr>
              <w:t>综合单价不含甲供设备、材料；</w:t>
            </w:r>
            <w:r>
              <w:rPr>
                <w:rFonts w:hint="eastAsia"/>
                <w:highlight w:val="none"/>
              </w:rPr>
              <w:t>综合单价包含投标人采购设备、材料费。</w:t>
            </w:r>
          </w:p>
        </w:tc>
      </w:tr>
      <w:tr w14:paraId="032F85C8">
        <w:tblPrEx>
          <w:tblLayout w:type="fixed"/>
        </w:tblPrEx>
        <w:trPr>
          <w:jc w:val="center"/>
        </w:trPr>
        <w:tc>
          <w:tcPr>
            <w:tcW w:w="1468" w:type="dxa"/>
            <w:tcBorders>
              <w:top w:val="single" w:color="000000" w:sz="4" w:space="0"/>
              <w:left w:val="single" w:color="000000" w:sz="8" w:space="0"/>
              <w:bottom w:val="single" w:color="000000" w:sz="4" w:space="0"/>
              <w:right w:val="single" w:color="000000" w:sz="4" w:space="0"/>
            </w:tcBorders>
            <w:vAlign w:val="center"/>
          </w:tcPr>
          <w:p w14:paraId="0F365DB7">
            <w:pPr/>
          </w:p>
        </w:tc>
        <w:tc>
          <w:tcPr>
            <w:tcW w:w="1469" w:type="dxa"/>
            <w:tcBorders>
              <w:top w:val="single" w:color="000000" w:sz="4" w:space="0"/>
              <w:left w:val="nil"/>
              <w:bottom w:val="single" w:color="000000" w:sz="4" w:space="0"/>
              <w:right w:val="single" w:color="000000" w:sz="4" w:space="0"/>
            </w:tcBorders>
            <w:vAlign w:val="center"/>
          </w:tcPr>
          <w:p w14:paraId="7CE2B8EB">
            <w:pPr/>
          </w:p>
        </w:tc>
        <w:tc>
          <w:tcPr>
            <w:tcW w:w="1474" w:type="dxa"/>
            <w:tcBorders>
              <w:top w:val="single" w:color="000000" w:sz="4" w:space="0"/>
              <w:left w:val="nil"/>
              <w:bottom w:val="single" w:color="000000" w:sz="4" w:space="0"/>
              <w:right w:val="single" w:color="000000" w:sz="4" w:space="0"/>
            </w:tcBorders>
            <w:vAlign w:val="center"/>
          </w:tcPr>
          <w:p w14:paraId="6945F7FF">
            <w:pPr/>
          </w:p>
        </w:tc>
        <w:tc>
          <w:tcPr>
            <w:tcW w:w="1471" w:type="dxa"/>
            <w:tcBorders>
              <w:top w:val="single" w:color="000000" w:sz="4" w:space="0"/>
              <w:left w:val="nil"/>
              <w:bottom w:val="single" w:color="000000" w:sz="4" w:space="0"/>
              <w:right w:val="single" w:color="000000" w:sz="4" w:space="0"/>
            </w:tcBorders>
            <w:vAlign w:val="center"/>
          </w:tcPr>
          <w:p w14:paraId="68394904">
            <w:pPr/>
          </w:p>
        </w:tc>
        <w:tc>
          <w:tcPr>
            <w:tcW w:w="1474" w:type="dxa"/>
            <w:tcBorders>
              <w:top w:val="single" w:color="000000" w:sz="4" w:space="0"/>
              <w:left w:val="nil"/>
              <w:bottom w:val="single" w:color="000000" w:sz="4" w:space="0"/>
              <w:right w:val="single" w:color="000000" w:sz="4" w:space="0"/>
            </w:tcBorders>
            <w:vAlign w:val="center"/>
          </w:tcPr>
          <w:p w14:paraId="1E9D8279">
            <w:pPr/>
          </w:p>
        </w:tc>
        <w:tc>
          <w:tcPr>
            <w:tcW w:w="1474" w:type="dxa"/>
            <w:tcBorders>
              <w:top w:val="single" w:color="000000" w:sz="4" w:space="0"/>
              <w:left w:val="nil"/>
              <w:bottom w:val="single" w:color="000000" w:sz="4" w:space="0"/>
              <w:right w:val="single" w:color="000000" w:sz="4" w:space="0"/>
            </w:tcBorders>
            <w:vAlign w:val="center"/>
          </w:tcPr>
          <w:p w14:paraId="75FC93ED">
            <w:pPr/>
          </w:p>
        </w:tc>
        <w:tc>
          <w:tcPr>
            <w:tcW w:w="1493" w:type="dxa"/>
            <w:tcBorders>
              <w:top w:val="single" w:color="000000" w:sz="4" w:space="0"/>
              <w:left w:val="nil"/>
              <w:bottom w:val="single" w:color="000000" w:sz="4" w:space="0"/>
              <w:right w:val="single" w:color="000000" w:sz="4" w:space="0"/>
            </w:tcBorders>
            <w:vAlign w:val="center"/>
          </w:tcPr>
          <w:p w14:paraId="7A574233">
            <w:pPr/>
          </w:p>
        </w:tc>
        <w:tc>
          <w:tcPr>
            <w:tcW w:w="1493" w:type="dxa"/>
            <w:tcBorders>
              <w:top w:val="single" w:color="000000" w:sz="4" w:space="0"/>
              <w:left w:val="nil"/>
              <w:bottom w:val="single" w:color="000000" w:sz="4" w:space="0"/>
              <w:right w:val="single" w:color="000000" w:sz="4" w:space="0"/>
            </w:tcBorders>
            <w:vAlign w:val="center"/>
          </w:tcPr>
          <w:p w14:paraId="0325C358">
            <w:pPr/>
          </w:p>
        </w:tc>
        <w:tc>
          <w:tcPr>
            <w:tcW w:w="1487" w:type="dxa"/>
            <w:tcBorders>
              <w:top w:val="single" w:color="000000" w:sz="4" w:space="0"/>
              <w:left w:val="nil"/>
              <w:bottom w:val="single" w:color="000000" w:sz="4" w:space="0"/>
              <w:right w:val="single" w:color="000000" w:sz="8" w:space="0"/>
            </w:tcBorders>
            <w:vAlign w:val="center"/>
          </w:tcPr>
          <w:p w14:paraId="546FE55A">
            <w:pPr/>
          </w:p>
        </w:tc>
      </w:tr>
      <w:tr w14:paraId="4A5B40DD">
        <w:tblPrEx>
          <w:tblLayout w:type="fixed"/>
        </w:tblPrEx>
        <w:trPr>
          <w:jc w:val="center"/>
        </w:trPr>
        <w:tc>
          <w:tcPr>
            <w:tcW w:w="1468" w:type="dxa"/>
            <w:tcBorders>
              <w:top w:val="single" w:color="000000" w:sz="4" w:space="0"/>
              <w:left w:val="single" w:color="000000" w:sz="8" w:space="0"/>
              <w:bottom w:val="single" w:color="000000" w:sz="4" w:space="0"/>
              <w:right w:val="single" w:color="000000" w:sz="4" w:space="0"/>
            </w:tcBorders>
            <w:vAlign w:val="center"/>
          </w:tcPr>
          <w:p w14:paraId="635FBBB6">
            <w:pPr/>
          </w:p>
        </w:tc>
        <w:tc>
          <w:tcPr>
            <w:tcW w:w="1469" w:type="dxa"/>
            <w:tcBorders>
              <w:top w:val="single" w:color="000000" w:sz="4" w:space="0"/>
              <w:left w:val="nil"/>
              <w:bottom w:val="single" w:color="000000" w:sz="4" w:space="0"/>
              <w:right w:val="single" w:color="000000" w:sz="4" w:space="0"/>
            </w:tcBorders>
            <w:vAlign w:val="center"/>
          </w:tcPr>
          <w:p w14:paraId="74EE881F">
            <w:pPr/>
          </w:p>
        </w:tc>
        <w:tc>
          <w:tcPr>
            <w:tcW w:w="1474" w:type="dxa"/>
            <w:tcBorders>
              <w:top w:val="single" w:color="000000" w:sz="4" w:space="0"/>
              <w:left w:val="nil"/>
              <w:bottom w:val="single" w:color="000000" w:sz="4" w:space="0"/>
              <w:right w:val="single" w:color="000000" w:sz="4" w:space="0"/>
            </w:tcBorders>
            <w:vAlign w:val="center"/>
          </w:tcPr>
          <w:p w14:paraId="7BD80FD3">
            <w:pPr/>
          </w:p>
        </w:tc>
        <w:tc>
          <w:tcPr>
            <w:tcW w:w="1471" w:type="dxa"/>
            <w:tcBorders>
              <w:top w:val="single" w:color="000000" w:sz="4" w:space="0"/>
              <w:left w:val="nil"/>
              <w:bottom w:val="single" w:color="000000" w:sz="4" w:space="0"/>
              <w:right w:val="single" w:color="000000" w:sz="4" w:space="0"/>
            </w:tcBorders>
            <w:vAlign w:val="center"/>
          </w:tcPr>
          <w:p w14:paraId="1D6658FA">
            <w:pPr/>
          </w:p>
        </w:tc>
        <w:tc>
          <w:tcPr>
            <w:tcW w:w="1474" w:type="dxa"/>
            <w:tcBorders>
              <w:top w:val="single" w:color="000000" w:sz="4" w:space="0"/>
              <w:left w:val="nil"/>
              <w:bottom w:val="single" w:color="000000" w:sz="4" w:space="0"/>
              <w:right w:val="single" w:color="000000" w:sz="4" w:space="0"/>
            </w:tcBorders>
            <w:vAlign w:val="center"/>
          </w:tcPr>
          <w:p w14:paraId="50FC4FFE">
            <w:pPr/>
          </w:p>
        </w:tc>
        <w:tc>
          <w:tcPr>
            <w:tcW w:w="1474" w:type="dxa"/>
            <w:tcBorders>
              <w:top w:val="single" w:color="000000" w:sz="4" w:space="0"/>
              <w:left w:val="nil"/>
              <w:bottom w:val="single" w:color="000000" w:sz="4" w:space="0"/>
              <w:right w:val="single" w:color="000000" w:sz="4" w:space="0"/>
            </w:tcBorders>
            <w:vAlign w:val="center"/>
          </w:tcPr>
          <w:p w14:paraId="447796E7">
            <w:pPr/>
          </w:p>
        </w:tc>
        <w:tc>
          <w:tcPr>
            <w:tcW w:w="1493" w:type="dxa"/>
            <w:tcBorders>
              <w:top w:val="single" w:color="000000" w:sz="4" w:space="0"/>
              <w:left w:val="nil"/>
              <w:bottom w:val="single" w:color="000000" w:sz="4" w:space="0"/>
              <w:right w:val="single" w:color="000000" w:sz="4" w:space="0"/>
            </w:tcBorders>
            <w:vAlign w:val="center"/>
          </w:tcPr>
          <w:p w14:paraId="3D0F91AD">
            <w:pPr/>
          </w:p>
        </w:tc>
        <w:tc>
          <w:tcPr>
            <w:tcW w:w="1493" w:type="dxa"/>
            <w:tcBorders>
              <w:top w:val="single" w:color="000000" w:sz="4" w:space="0"/>
              <w:left w:val="nil"/>
              <w:bottom w:val="single" w:color="000000" w:sz="4" w:space="0"/>
              <w:right w:val="single" w:color="000000" w:sz="4" w:space="0"/>
            </w:tcBorders>
            <w:vAlign w:val="center"/>
          </w:tcPr>
          <w:p w14:paraId="40847DBC">
            <w:pPr/>
          </w:p>
        </w:tc>
        <w:tc>
          <w:tcPr>
            <w:tcW w:w="1487" w:type="dxa"/>
            <w:tcBorders>
              <w:top w:val="single" w:color="000000" w:sz="4" w:space="0"/>
              <w:left w:val="nil"/>
              <w:bottom w:val="single" w:color="000000" w:sz="4" w:space="0"/>
              <w:right w:val="single" w:color="000000" w:sz="8" w:space="0"/>
            </w:tcBorders>
            <w:vAlign w:val="center"/>
          </w:tcPr>
          <w:p w14:paraId="70566FC5">
            <w:pPr/>
          </w:p>
        </w:tc>
      </w:tr>
    </w:tbl>
    <w:p w14:paraId="634B58E0">
      <w:pPr/>
    </w:p>
    <w:p w14:paraId="14C94144">
      <w:pPr/>
    </w:p>
    <w:p w14:paraId="4DBCE7C0">
      <w:pPr/>
      <w:r>
        <w:br w:type="page"/>
      </w:r>
    </w:p>
    <w:p w14:paraId="77E0C7DE">
      <w:pPr/>
      <w:r>
        <w:rPr>
          <w:rFonts w:hint="eastAsia"/>
        </w:rPr>
        <w:t>投标报价表5</w:t>
      </w:r>
    </w:p>
    <w:p w14:paraId="6AA14BEB">
      <w:pPr/>
      <w:r>
        <w:rPr>
          <w:rFonts w:hint="eastAsia"/>
        </w:rPr>
        <w:t>建筑工程量清单综合单价分析表(本表不出版，需提供电子版)</w:t>
      </w:r>
    </w:p>
    <w:p w14:paraId="1C3A0092">
      <w:pPr/>
      <w:r>
        <w:rPr>
          <w:rFonts w:hint="eastAsia"/>
        </w:rPr>
        <w:t>工程名称：                                                                                                      金额单位：元</w:t>
      </w:r>
    </w:p>
    <w:p w14:paraId="7434D8D4">
      <w:pPr/>
    </w:p>
    <w:tbl>
      <w:tblPr>
        <w:tblStyle w:val="6"/>
        <w:tblW w:w="1372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5" w:type="dxa"/>
          <w:left w:w="15" w:type="dxa"/>
          <w:bottom w:w="15" w:type="dxa"/>
          <w:right w:w="15" w:type="dxa"/>
        </w:tblCellMar>
      </w:tblPr>
      <w:tblGrid>
        <w:gridCol w:w="686"/>
        <w:gridCol w:w="686"/>
        <w:gridCol w:w="686"/>
        <w:gridCol w:w="686"/>
        <w:gridCol w:w="686"/>
        <w:gridCol w:w="686"/>
        <w:gridCol w:w="686"/>
        <w:gridCol w:w="687"/>
        <w:gridCol w:w="686"/>
        <w:gridCol w:w="686"/>
        <w:gridCol w:w="686"/>
        <w:gridCol w:w="686"/>
        <w:gridCol w:w="686"/>
        <w:gridCol w:w="686"/>
        <w:gridCol w:w="686"/>
        <w:gridCol w:w="686"/>
        <w:gridCol w:w="686"/>
        <w:gridCol w:w="686"/>
        <w:gridCol w:w="686"/>
        <w:gridCol w:w="685"/>
      </w:tblGrid>
      <w:tr w14:paraId="78E5B156">
        <w:tblPrEx>
          <w:tblLayout w:type="fixed"/>
        </w:tblPrEx>
        <w:trPr>
          <w:trHeight w:val="300" w:hRule="atLeast"/>
        </w:trPr>
        <w:tc>
          <w:tcPr>
            <w:tcW w:w="686" w:type="dxa"/>
            <w:vMerge w:val="restart"/>
            <w:shd w:val="clear" w:color="auto" w:fill="auto"/>
            <w:vAlign w:val="center"/>
          </w:tcPr>
          <w:p w14:paraId="3C37386F">
            <w:pPr>
              <w:widowControl/>
              <w:jc w:val="center"/>
              <w:textAlignment w:val="bottom"/>
              <w:rPr>
                <w:rFonts w:cs="等线"/>
                <w:color w:val="000000"/>
                <w:szCs w:val="21"/>
              </w:rPr>
            </w:pPr>
            <w:r>
              <w:rPr>
                <w:rFonts w:hint="eastAsia" w:cs="等线"/>
                <w:color w:val="000000"/>
                <w:kern w:val="0"/>
                <w:szCs w:val="21"/>
                <w:lang w:bidi="ar"/>
              </w:rPr>
              <w:t>序号</w:t>
            </w:r>
          </w:p>
        </w:tc>
        <w:tc>
          <w:tcPr>
            <w:tcW w:w="686" w:type="dxa"/>
            <w:vMerge w:val="restart"/>
            <w:shd w:val="clear" w:color="auto" w:fill="auto"/>
            <w:vAlign w:val="center"/>
          </w:tcPr>
          <w:p w14:paraId="11620F9A">
            <w:pPr>
              <w:widowControl/>
              <w:jc w:val="center"/>
              <w:textAlignment w:val="bottom"/>
              <w:rPr>
                <w:rFonts w:cs="等线"/>
                <w:color w:val="000000"/>
                <w:szCs w:val="21"/>
              </w:rPr>
            </w:pPr>
            <w:r>
              <w:rPr>
                <w:rFonts w:hint="eastAsia" w:cs="等线"/>
                <w:color w:val="000000"/>
                <w:kern w:val="0"/>
                <w:szCs w:val="21"/>
                <w:lang w:bidi="ar"/>
              </w:rPr>
              <w:t>项目编码</w:t>
            </w:r>
          </w:p>
        </w:tc>
        <w:tc>
          <w:tcPr>
            <w:tcW w:w="686" w:type="dxa"/>
            <w:vMerge w:val="restart"/>
            <w:shd w:val="clear" w:color="auto" w:fill="auto"/>
            <w:vAlign w:val="center"/>
          </w:tcPr>
          <w:p w14:paraId="1A9111AC">
            <w:pPr>
              <w:widowControl/>
              <w:jc w:val="center"/>
              <w:textAlignment w:val="bottom"/>
              <w:rPr>
                <w:rFonts w:cs="等线"/>
                <w:color w:val="000000"/>
                <w:szCs w:val="21"/>
              </w:rPr>
            </w:pPr>
            <w:r>
              <w:rPr>
                <w:rFonts w:hint="eastAsia" w:cs="等线"/>
                <w:color w:val="000000"/>
                <w:kern w:val="0"/>
                <w:szCs w:val="21"/>
                <w:lang w:bidi="ar"/>
              </w:rPr>
              <w:t>项目名称</w:t>
            </w:r>
          </w:p>
        </w:tc>
        <w:tc>
          <w:tcPr>
            <w:tcW w:w="686" w:type="dxa"/>
            <w:vMerge w:val="restart"/>
            <w:shd w:val="clear" w:color="auto" w:fill="auto"/>
            <w:vAlign w:val="center"/>
          </w:tcPr>
          <w:p w14:paraId="0BE62E62">
            <w:pPr>
              <w:widowControl/>
              <w:jc w:val="center"/>
              <w:textAlignment w:val="bottom"/>
              <w:rPr>
                <w:rFonts w:cs="等线"/>
                <w:color w:val="000000"/>
                <w:szCs w:val="21"/>
              </w:rPr>
            </w:pPr>
            <w:r>
              <w:rPr>
                <w:rFonts w:hint="eastAsia" w:cs="等线"/>
                <w:color w:val="000000"/>
                <w:kern w:val="0"/>
                <w:szCs w:val="21"/>
                <w:lang w:bidi="ar"/>
              </w:rPr>
              <w:t>计量单位</w:t>
            </w:r>
          </w:p>
        </w:tc>
        <w:tc>
          <w:tcPr>
            <w:tcW w:w="10291" w:type="dxa"/>
            <w:gridSpan w:val="15"/>
            <w:shd w:val="clear" w:color="auto" w:fill="auto"/>
            <w:vAlign w:val="center"/>
          </w:tcPr>
          <w:p w14:paraId="29802BAC">
            <w:pPr>
              <w:widowControl/>
              <w:jc w:val="center"/>
              <w:textAlignment w:val="bottom"/>
              <w:rPr>
                <w:rFonts w:cs="等线"/>
                <w:color w:val="000000"/>
                <w:szCs w:val="21"/>
              </w:rPr>
            </w:pPr>
            <w:r>
              <w:rPr>
                <w:rFonts w:hint="eastAsia" w:cs="等线"/>
                <w:color w:val="000000"/>
                <w:kern w:val="0"/>
                <w:szCs w:val="21"/>
                <w:lang w:bidi="ar"/>
              </w:rPr>
              <w:t>综合单价组成</w:t>
            </w:r>
          </w:p>
        </w:tc>
        <w:tc>
          <w:tcPr>
            <w:tcW w:w="685" w:type="dxa"/>
            <w:vMerge w:val="restart"/>
            <w:shd w:val="clear" w:color="auto" w:fill="auto"/>
            <w:vAlign w:val="center"/>
          </w:tcPr>
          <w:p w14:paraId="1205F06B">
            <w:pPr>
              <w:widowControl/>
              <w:jc w:val="center"/>
              <w:textAlignment w:val="bottom"/>
              <w:rPr>
                <w:rFonts w:cs="等线"/>
                <w:color w:val="000000"/>
                <w:szCs w:val="21"/>
              </w:rPr>
            </w:pPr>
            <w:r>
              <w:rPr>
                <w:rFonts w:hint="eastAsia" w:cs="等线"/>
                <w:color w:val="000000"/>
                <w:kern w:val="0"/>
                <w:szCs w:val="21"/>
                <w:lang w:bidi="ar"/>
              </w:rPr>
              <w:t>综合单价（不含甲供材）</w:t>
            </w:r>
          </w:p>
        </w:tc>
      </w:tr>
      <w:tr w14:paraId="415988A2">
        <w:tblPrEx>
          <w:tblLayout w:type="fixed"/>
        </w:tblPrEx>
        <w:trPr>
          <w:trHeight w:val="300" w:hRule="atLeast"/>
        </w:trPr>
        <w:tc>
          <w:tcPr>
            <w:tcW w:w="686" w:type="dxa"/>
            <w:vMerge w:val="continue"/>
            <w:shd w:val="clear" w:color="auto" w:fill="auto"/>
            <w:vAlign w:val="center"/>
          </w:tcPr>
          <w:p w14:paraId="17CEE553">
            <w:pPr>
              <w:jc w:val="center"/>
              <w:rPr>
                <w:rFonts w:cs="等线"/>
                <w:color w:val="000000"/>
                <w:szCs w:val="21"/>
              </w:rPr>
            </w:pPr>
          </w:p>
        </w:tc>
        <w:tc>
          <w:tcPr>
            <w:tcW w:w="686" w:type="dxa"/>
            <w:vMerge w:val="continue"/>
            <w:shd w:val="clear" w:color="auto" w:fill="auto"/>
            <w:vAlign w:val="center"/>
          </w:tcPr>
          <w:p w14:paraId="60885BAF">
            <w:pPr>
              <w:jc w:val="center"/>
              <w:rPr>
                <w:rFonts w:cs="等线"/>
                <w:color w:val="000000"/>
                <w:szCs w:val="21"/>
              </w:rPr>
            </w:pPr>
          </w:p>
        </w:tc>
        <w:tc>
          <w:tcPr>
            <w:tcW w:w="686" w:type="dxa"/>
            <w:vMerge w:val="continue"/>
            <w:shd w:val="clear" w:color="auto" w:fill="auto"/>
            <w:vAlign w:val="center"/>
          </w:tcPr>
          <w:p w14:paraId="0986A9A7">
            <w:pPr>
              <w:jc w:val="center"/>
              <w:rPr>
                <w:rFonts w:cs="等线"/>
                <w:color w:val="000000"/>
                <w:szCs w:val="21"/>
              </w:rPr>
            </w:pPr>
          </w:p>
        </w:tc>
        <w:tc>
          <w:tcPr>
            <w:tcW w:w="686" w:type="dxa"/>
            <w:vMerge w:val="continue"/>
            <w:shd w:val="clear" w:color="auto" w:fill="auto"/>
            <w:vAlign w:val="center"/>
          </w:tcPr>
          <w:p w14:paraId="5DCD045E">
            <w:pPr>
              <w:jc w:val="center"/>
              <w:rPr>
                <w:rFonts w:cs="等线"/>
                <w:color w:val="000000"/>
                <w:szCs w:val="21"/>
              </w:rPr>
            </w:pPr>
          </w:p>
        </w:tc>
        <w:tc>
          <w:tcPr>
            <w:tcW w:w="686" w:type="dxa"/>
            <w:vMerge w:val="restart"/>
            <w:shd w:val="clear" w:color="auto" w:fill="auto"/>
            <w:vAlign w:val="center"/>
          </w:tcPr>
          <w:p w14:paraId="017DF5E7">
            <w:pPr>
              <w:widowControl/>
              <w:jc w:val="center"/>
              <w:textAlignment w:val="bottom"/>
              <w:rPr>
                <w:rFonts w:cs="等线"/>
                <w:color w:val="000000"/>
                <w:szCs w:val="21"/>
              </w:rPr>
            </w:pPr>
            <w:r>
              <w:rPr>
                <w:rFonts w:hint="eastAsia" w:cs="等线"/>
                <w:color w:val="000000"/>
                <w:kern w:val="0"/>
                <w:szCs w:val="21"/>
                <w:lang w:bidi="ar"/>
              </w:rPr>
              <w:t>人工费</w:t>
            </w:r>
          </w:p>
        </w:tc>
        <w:tc>
          <w:tcPr>
            <w:tcW w:w="686" w:type="dxa"/>
            <w:vMerge w:val="restart"/>
            <w:shd w:val="clear" w:color="auto" w:fill="auto"/>
            <w:vAlign w:val="center"/>
          </w:tcPr>
          <w:p w14:paraId="4A84DE60">
            <w:pPr>
              <w:widowControl/>
              <w:jc w:val="center"/>
              <w:textAlignment w:val="bottom"/>
              <w:rPr>
                <w:rFonts w:cs="等线"/>
                <w:color w:val="000000"/>
                <w:szCs w:val="21"/>
              </w:rPr>
            </w:pPr>
            <w:r>
              <w:rPr>
                <w:rFonts w:hint="eastAsia" w:cs="等线"/>
                <w:color w:val="000000"/>
                <w:kern w:val="0"/>
                <w:szCs w:val="21"/>
                <w:lang w:bidi="ar"/>
              </w:rPr>
              <w:t>材料费</w:t>
            </w:r>
          </w:p>
        </w:tc>
        <w:tc>
          <w:tcPr>
            <w:tcW w:w="1373" w:type="dxa"/>
            <w:gridSpan w:val="2"/>
            <w:shd w:val="clear" w:color="auto" w:fill="auto"/>
            <w:vAlign w:val="center"/>
          </w:tcPr>
          <w:p w14:paraId="169376F6">
            <w:pPr>
              <w:widowControl/>
              <w:jc w:val="center"/>
              <w:textAlignment w:val="bottom"/>
              <w:rPr>
                <w:rFonts w:cs="等线"/>
                <w:color w:val="000000"/>
                <w:szCs w:val="21"/>
              </w:rPr>
            </w:pPr>
            <w:r>
              <w:rPr>
                <w:rFonts w:hint="eastAsia" w:cs="等线"/>
                <w:color w:val="000000"/>
                <w:kern w:val="0"/>
                <w:szCs w:val="21"/>
                <w:lang w:bidi="ar"/>
              </w:rPr>
              <w:t>装置性材料费</w:t>
            </w:r>
          </w:p>
        </w:tc>
        <w:tc>
          <w:tcPr>
            <w:tcW w:w="686" w:type="dxa"/>
            <w:vMerge w:val="restart"/>
            <w:shd w:val="clear" w:color="auto" w:fill="auto"/>
            <w:vAlign w:val="center"/>
          </w:tcPr>
          <w:p w14:paraId="1884FAA7">
            <w:pPr>
              <w:widowControl/>
              <w:jc w:val="center"/>
              <w:textAlignment w:val="bottom"/>
              <w:rPr>
                <w:rFonts w:cs="等线"/>
                <w:color w:val="000000"/>
                <w:szCs w:val="21"/>
              </w:rPr>
            </w:pPr>
            <w:r>
              <w:rPr>
                <w:rFonts w:hint="eastAsia" w:cs="等线"/>
                <w:color w:val="000000"/>
                <w:kern w:val="0"/>
                <w:szCs w:val="21"/>
                <w:lang w:bidi="ar"/>
              </w:rPr>
              <w:t>机械费</w:t>
            </w:r>
          </w:p>
        </w:tc>
        <w:tc>
          <w:tcPr>
            <w:tcW w:w="686" w:type="dxa"/>
            <w:vMerge w:val="restart"/>
            <w:shd w:val="clear" w:color="auto" w:fill="auto"/>
            <w:vAlign w:val="center"/>
          </w:tcPr>
          <w:p w14:paraId="602919B6">
            <w:pPr>
              <w:widowControl/>
              <w:jc w:val="center"/>
              <w:textAlignment w:val="bottom"/>
              <w:rPr>
                <w:rFonts w:cs="等线"/>
                <w:color w:val="000000"/>
                <w:szCs w:val="21"/>
              </w:rPr>
            </w:pPr>
            <w:r>
              <w:rPr>
                <w:rFonts w:hint="eastAsia" w:cs="等线"/>
                <w:color w:val="000000"/>
                <w:kern w:val="0"/>
                <w:szCs w:val="21"/>
                <w:highlight w:val="none"/>
                <w:lang w:bidi="ar"/>
              </w:rPr>
              <w:t>投标人采购设备费</w:t>
            </w:r>
          </w:p>
        </w:tc>
        <w:tc>
          <w:tcPr>
            <w:tcW w:w="2058" w:type="dxa"/>
            <w:gridSpan w:val="3"/>
            <w:shd w:val="clear" w:color="auto" w:fill="auto"/>
            <w:vAlign w:val="center"/>
          </w:tcPr>
          <w:p w14:paraId="65B85698">
            <w:pPr>
              <w:widowControl/>
              <w:jc w:val="center"/>
              <w:textAlignment w:val="bottom"/>
              <w:rPr>
                <w:rFonts w:cs="等线"/>
                <w:color w:val="000000"/>
                <w:szCs w:val="21"/>
              </w:rPr>
            </w:pPr>
            <w:r>
              <w:rPr>
                <w:rFonts w:hint="eastAsia" w:cs="等线"/>
                <w:color w:val="000000"/>
                <w:kern w:val="0"/>
                <w:szCs w:val="21"/>
                <w:lang w:bidi="ar"/>
              </w:rPr>
              <w:t>措施费</w:t>
            </w:r>
          </w:p>
        </w:tc>
        <w:tc>
          <w:tcPr>
            <w:tcW w:w="686" w:type="dxa"/>
            <w:vMerge w:val="restart"/>
            <w:shd w:val="clear" w:color="auto" w:fill="auto"/>
            <w:vAlign w:val="center"/>
          </w:tcPr>
          <w:p w14:paraId="5C1A3C2F">
            <w:pPr>
              <w:widowControl/>
              <w:jc w:val="center"/>
              <w:textAlignment w:val="bottom"/>
              <w:rPr>
                <w:rFonts w:cs="等线"/>
                <w:color w:val="000000"/>
                <w:szCs w:val="21"/>
              </w:rPr>
            </w:pPr>
            <w:r>
              <w:rPr>
                <w:rFonts w:hint="eastAsia" w:cs="等线"/>
                <w:color w:val="000000"/>
                <w:kern w:val="0"/>
                <w:szCs w:val="21"/>
                <w:lang w:bidi="ar"/>
              </w:rPr>
              <w:t>规费</w:t>
            </w:r>
          </w:p>
        </w:tc>
        <w:tc>
          <w:tcPr>
            <w:tcW w:w="686" w:type="dxa"/>
            <w:vMerge w:val="restart"/>
            <w:shd w:val="clear" w:color="auto" w:fill="auto"/>
            <w:vAlign w:val="center"/>
          </w:tcPr>
          <w:p w14:paraId="0BD8E0BF">
            <w:pPr>
              <w:widowControl/>
              <w:jc w:val="center"/>
              <w:textAlignment w:val="bottom"/>
              <w:rPr>
                <w:rFonts w:cs="等线"/>
                <w:color w:val="000000"/>
                <w:szCs w:val="21"/>
              </w:rPr>
            </w:pPr>
            <w:r>
              <w:rPr>
                <w:rFonts w:hint="eastAsia" w:cs="等线"/>
                <w:color w:val="000000"/>
                <w:kern w:val="0"/>
                <w:szCs w:val="21"/>
                <w:lang w:bidi="ar"/>
              </w:rPr>
              <w:t>企业管理费</w:t>
            </w:r>
          </w:p>
        </w:tc>
        <w:tc>
          <w:tcPr>
            <w:tcW w:w="686" w:type="dxa"/>
            <w:vMerge w:val="restart"/>
            <w:shd w:val="clear" w:color="auto" w:fill="auto"/>
            <w:vAlign w:val="center"/>
          </w:tcPr>
          <w:p w14:paraId="75B66FF0">
            <w:pPr>
              <w:widowControl/>
              <w:jc w:val="center"/>
              <w:textAlignment w:val="bottom"/>
              <w:rPr>
                <w:rFonts w:cs="等线"/>
                <w:color w:val="000000"/>
                <w:szCs w:val="21"/>
              </w:rPr>
            </w:pPr>
            <w:r>
              <w:rPr>
                <w:rFonts w:hint="eastAsia" w:cs="等线"/>
                <w:color w:val="000000"/>
                <w:kern w:val="0"/>
                <w:szCs w:val="21"/>
                <w:lang w:bidi="ar"/>
              </w:rPr>
              <w:t>利润</w:t>
            </w:r>
          </w:p>
        </w:tc>
        <w:tc>
          <w:tcPr>
            <w:tcW w:w="686" w:type="dxa"/>
            <w:vMerge w:val="restart"/>
            <w:shd w:val="clear" w:color="auto" w:fill="auto"/>
            <w:vAlign w:val="center"/>
          </w:tcPr>
          <w:p w14:paraId="7A73CC6E">
            <w:pPr>
              <w:widowControl/>
              <w:jc w:val="center"/>
              <w:textAlignment w:val="bottom"/>
              <w:rPr>
                <w:rFonts w:cs="等线"/>
                <w:color w:val="000000"/>
                <w:szCs w:val="21"/>
              </w:rPr>
            </w:pPr>
            <w:r>
              <w:rPr>
                <w:rFonts w:hint="eastAsia" w:cs="等线"/>
                <w:color w:val="000000"/>
                <w:kern w:val="0"/>
                <w:szCs w:val="21"/>
                <w:lang w:bidi="ar"/>
              </w:rPr>
              <w:t>人材机价差</w:t>
            </w:r>
          </w:p>
        </w:tc>
        <w:tc>
          <w:tcPr>
            <w:tcW w:w="686" w:type="dxa"/>
            <w:vMerge w:val="restart"/>
            <w:shd w:val="clear" w:color="auto" w:fill="auto"/>
            <w:vAlign w:val="center"/>
          </w:tcPr>
          <w:p w14:paraId="359D7114">
            <w:pPr>
              <w:widowControl/>
              <w:jc w:val="center"/>
              <w:textAlignment w:val="bottom"/>
              <w:rPr>
                <w:rFonts w:cs="等线"/>
                <w:color w:val="000000"/>
                <w:szCs w:val="21"/>
              </w:rPr>
            </w:pPr>
            <w:r>
              <w:rPr>
                <w:rFonts w:hint="eastAsia" w:cs="等线"/>
                <w:color w:val="000000"/>
                <w:kern w:val="0"/>
                <w:szCs w:val="21"/>
                <w:lang w:bidi="ar"/>
              </w:rPr>
              <w:t>装置性材料价差</w:t>
            </w:r>
          </w:p>
        </w:tc>
        <w:tc>
          <w:tcPr>
            <w:tcW w:w="686" w:type="dxa"/>
            <w:vMerge w:val="restart"/>
            <w:shd w:val="clear" w:color="auto" w:fill="auto"/>
            <w:vAlign w:val="center"/>
          </w:tcPr>
          <w:p w14:paraId="4193BD17">
            <w:pPr>
              <w:widowControl/>
              <w:jc w:val="center"/>
              <w:textAlignment w:val="bottom"/>
              <w:rPr>
                <w:rFonts w:cs="等线"/>
                <w:color w:val="000000"/>
                <w:szCs w:val="21"/>
              </w:rPr>
            </w:pPr>
            <w:r>
              <w:rPr>
                <w:rFonts w:hint="eastAsia" w:cs="等线"/>
                <w:color w:val="000000"/>
                <w:kern w:val="0"/>
                <w:szCs w:val="21"/>
                <w:lang w:bidi="ar"/>
              </w:rPr>
              <w:t>税金</w:t>
            </w:r>
          </w:p>
        </w:tc>
        <w:tc>
          <w:tcPr>
            <w:tcW w:w="685" w:type="dxa"/>
            <w:vMerge w:val="continue"/>
            <w:shd w:val="clear" w:color="auto" w:fill="auto"/>
            <w:vAlign w:val="center"/>
          </w:tcPr>
          <w:p w14:paraId="5F4FBE52">
            <w:pPr>
              <w:jc w:val="center"/>
              <w:rPr>
                <w:rFonts w:cs="等线"/>
                <w:color w:val="000000"/>
                <w:szCs w:val="21"/>
              </w:rPr>
            </w:pPr>
          </w:p>
        </w:tc>
      </w:tr>
      <w:tr w14:paraId="353AB408">
        <w:tblPrEx>
          <w:tblLayout w:type="fixed"/>
        </w:tblPrEx>
        <w:trPr>
          <w:trHeight w:val="801" w:hRule="atLeast"/>
        </w:trPr>
        <w:tc>
          <w:tcPr>
            <w:tcW w:w="686" w:type="dxa"/>
            <w:vMerge w:val="continue"/>
            <w:shd w:val="clear" w:color="auto" w:fill="auto"/>
            <w:vAlign w:val="center"/>
          </w:tcPr>
          <w:p w14:paraId="28BC6846">
            <w:pPr>
              <w:jc w:val="center"/>
              <w:rPr>
                <w:rFonts w:cs="等线"/>
                <w:color w:val="000000"/>
                <w:szCs w:val="21"/>
              </w:rPr>
            </w:pPr>
          </w:p>
        </w:tc>
        <w:tc>
          <w:tcPr>
            <w:tcW w:w="686" w:type="dxa"/>
            <w:vMerge w:val="continue"/>
            <w:shd w:val="clear" w:color="auto" w:fill="auto"/>
            <w:vAlign w:val="center"/>
          </w:tcPr>
          <w:p w14:paraId="2D6F7062">
            <w:pPr>
              <w:jc w:val="center"/>
              <w:rPr>
                <w:rFonts w:cs="等线"/>
                <w:color w:val="000000"/>
                <w:szCs w:val="21"/>
              </w:rPr>
            </w:pPr>
          </w:p>
        </w:tc>
        <w:tc>
          <w:tcPr>
            <w:tcW w:w="686" w:type="dxa"/>
            <w:vMerge w:val="continue"/>
            <w:shd w:val="clear" w:color="auto" w:fill="auto"/>
            <w:vAlign w:val="center"/>
          </w:tcPr>
          <w:p w14:paraId="1DC29CD7">
            <w:pPr>
              <w:jc w:val="center"/>
              <w:rPr>
                <w:rFonts w:cs="等线"/>
                <w:color w:val="000000"/>
                <w:szCs w:val="21"/>
              </w:rPr>
            </w:pPr>
          </w:p>
        </w:tc>
        <w:tc>
          <w:tcPr>
            <w:tcW w:w="686" w:type="dxa"/>
            <w:vMerge w:val="continue"/>
            <w:shd w:val="clear" w:color="auto" w:fill="auto"/>
            <w:vAlign w:val="center"/>
          </w:tcPr>
          <w:p w14:paraId="0F0F7344">
            <w:pPr>
              <w:jc w:val="center"/>
              <w:rPr>
                <w:rFonts w:cs="等线"/>
                <w:color w:val="000000"/>
                <w:szCs w:val="21"/>
              </w:rPr>
            </w:pPr>
          </w:p>
        </w:tc>
        <w:tc>
          <w:tcPr>
            <w:tcW w:w="686" w:type="dxa"/>
            <w:vMerge w:val="continue"/>
            <w:shd w:val="clear" w:color="auto" w:fill="auto"/>
            <w:vAlign w:val="center"/>
          </w:tcPr>
          <w:p w14:paraId="77796BA9">
            <w:pPr>
              <w:jc w:val="center"/>
              <w:rPr>
                <w:rFonts w:cs="等线"/>
                <w:color w:val="000000"/>
                <w:szCs w:val="21"/>
              </w:rPr>
            </w:pPr>
          </w:p>
        </w:tc>
        <w:tc>
          <w:tcPr>
            <w:tcW w:w="686" w:type="dxa"/>
            <w:vMerge w:val="continue"/>
            <w:shd w:val="clear" w:color="auto" w:fill="auto"/>
            <w:vAlign w:val="center"/>
          </w:tcPr>
          <w:p w14:paraId="2A4CDEEA">
            <w:pPr>
              <w:jc w:val="center"/>
              <w:rPr>
                <w:rFonts w:cs="等线"/>
                <w:color w:val="000000"/>
                <w:szCs w:val="21"/>
              </w:rPr>
            </w:pPr>
          </w:p>
        </w:tc>
        <w:tc>
          <w:tcPr>
            <w:tcW w:w="686" w:type="dxa"/>
            <w:shd w:val="clear" w:color="auto" w:fill="auto"/>
            <w:vAlign w:val="center"/>
          </w:tcPr>
          <w:p w14:paraId="3730E08C">
            <w:pPr>
              <w:widowControl/>
              <w:jc w:val="center"/>
              <w:textAlignment w:val="bottom"/>
              <w:rPr>
                <w:rFonts w:cs="等线"/>
                <w:color w:val="000000"/>
                <w:szCs w:val="21"/>
              </w:rPr>
            </w:pPr>
            <w:r>
              <w:rPr>
                <w:rFonts w:hint="eastAsia" w:cs="等线"/>
                <w:color w:val="000000"/>
                <w:kern w:val="0"/>
                <w:szCs w:val="21"/>
                <w:lang w:bidi="ar"/>
              </w:rPr>
              <w:t>投标人采购</w:t>
            </w:r>
          </w:p>
        </w:tc>
        <w:tc>
          <w:tcPr>
            <w:tcW w:w="687" w:type="dxa"/>
            <w:shd w:val="clear" w:color="auto" w:fill="auto"/>
            <w:vAlign w:val="center"/>
          </w:tcPr>
          <w:p w14:paraId="049F67B4">
            <w:pPr>
              <w:widowControl/>
              <w:jc w:val="center"/>
              <w:textAlignment w:val="bottom"/>
              <w:rPr>
                <w:rFonts w:cs="等线"/>
                <w:color w:val="000000"/>
                <w:szCs w:val="21"/>
              </w:rPr>
            </w:pPr>
            <w:r>
              <w:rPr>
                <w:rFonts w:hint="eastAsia" w:cs="等线"/>
                <w:color w:val="000000"/>
                <w:kern w:val="0"/>
                <w:szCs w:val="21"/>
                <w:lang w:bidi="ar"/>
              </w:rPr>
              <w:t>招标人采购（不含税）</w:t>
            </w:r>
          </w:p>
        </w:tc>
        <w:tc>
          <w:tcPr>
            <w:tcW w:w="686" w:type="dxa"/>
            <w:vMerge w:val="continue"/>
            <w:shd w:val="clear" w:color="auto" w:fill="auto"/>
            <w:vAlign w:val="center"/>
          </w:tcPr>
          <w:p w14:paraId="72C65C72">
            <w:pPr>
              <w:jc w:val="center"/>
              <w:rPr>
                <w:rFonts w:cs="等线"/>
                <w:color w:val="000000"/>
                <w:szCs w:val="21"/>
              </w:rPr>
            </w:pPr>
          </w:p>
        </w:tc>
        <w:tc>
          <w:tcPr>
            <w:tcW w:w="686" w:type="dxa"/>
            <w:vMerge w:val="continue"/>
            <w:shd w:val="clear" w:color="auto" w:fill="auto"/>
            <w:vAlign w:val="center"/>
          </w:tcPr>
          <w:p w14:paraId="56A170BC">
            <w:pPr>
              <w:jc w:val="center"/>
              <w:rPr>
                <w:rFonts w:cs="等线"/>
                <w:color w:val="000000"/>
                <w:szCs w:val="21"/>
              </w:rPr>
            </w:pPr>
          </w:p>
        </w:tc>
        <w:tc>
          <w:tcPr>
            <w:tcW w:w="686" w:type="dxa"/>
            <w:shd w:val="clear" w:color="auto" w:fill="auto"/>
            <w:vAlign w:val="center"/>
          </w:tcPr>
          <w:p w14:paraId="46C1F93F">
            <w:pPr>
              <w:widowControl/>
              <w:jc w:val="center"/>
              <w:textAlignment w:val="bottom"/>
              <w:rPr>
                <w:rFonts w:cs="等线"/>
                <w:color w:val="000000"/>
                <w:szCs w:val="21"/>
              </w:rPr>
            </w:pPr>
            <w:r>
              <w:rPr>
                <w:rFonts w:hint="eastAsia" w:cs="等线"/>
                <w:color w:val="000000"/>
                <w:kern w:val="0"/>
                <w:szCs w:val="21"/>
                <w:lang w:bidi="ar"/>
              </w:rPr>
              <w:t>小计</w:t>
            </w:r>
          </w:p>
        </w:tc>
        <w:tc>
          <w:tcPr>
            <w:tcW w:w="686" w:type="dxa"/>
            <w:shd w:val="clear" w:color="auto" w:fill="auto"/>
            <w:vAlign w:val="center"/>
          </w:tcPr>
          <w:p w14:paraId="7F529BB4">
            <w:pPr>
              <w:widowControl/>
              <w:jc w:val="center"/>
              <w:textAlignment w:val="bottom"/>
              <w:rPr>
                <w:rFonts w:cs="等线"/>
                <w:color w:val="000000"/>
                <w:szCs w:val="21"/>
              </w:rPr>
            </w:pPr>
            <w:r>
              <w:rPr>
                <w:rFonts w:hint="eastAsia" w:cs="等线"/>
                <w:color w:val="000000"/>
                <w:kern w:val="0"/>
                <w:szCs w:val="21"/>
                <w:lang w:bidi="ar"/>
              </w:rPr>
              <w:t>其中：安全文明施工费</w:t>
            </w:r>
          </w:p>
        </w:tc>
        <w:tc>
          <w:tcPr>
            <w:tcW w:w="686" w:type="dxa"/>
            <w:shd w:val="clear" w:color="auto" w:fill="auto"/>
            <w:vAlign w:val="center"/>
          </w:tcPr>
          <w:p w14:paraId="56C0DABD">
            <w:pPr>
              <w:widowControl/>
              <w:jc w:val="center"/>
              <w:textAlignment w:val="bottom"/>
              <w:rPr>
                <w:rFonts w:cs="等线"/>
                <w:color w:val="000000"/>
                <w:szCs w:val="21"/>
              </w:rPr>
            </w:pPr>
            <w:r>
              <w:rPr>
                <w:rFonts w:hint="eastAsia" w:cs="等线"/>
                <w:color w:val="000000"/>
                <w:kern w:val="0"/>
                <w:szCs w:val="21"/>
                <w:lang w:bidi="ar"/>
              </w:rPr>
              <w:t>其中：临时设施费</w:t>
            </w:r>
          </w:p>
        </w:tc>
        <w:tc>
          <w:tcPr>
            <w:tcW w:w="686" w:type="dxa"/>
            <w:vMerge w:val="continue"/>
            <w:shd w:val="clear" w:color="auto" w:fill="auto"/>
            <w:vAlign w:val="center"/>
          </w:tcPr>
          <w:p w14:paraId="305A458B">
            <w:pPr>
              <w:jc w:val="center"/>
              <w:rPr>
                <w:rFonts w:cs="等线"/>
                <w:color w:val="000000"/>
                <w:szCs w:val="21"/>
              </w:rPr>
            </w:pPr>
          </w:p>
        </w:tc>
        <w:tc>
          <w:tcPr>
            <w:tcW w:w="686" w:type="dxa"/>
            <w:vMerge w:val="continue"/>
            <w:shd w:val="clear" w:color="auto" w:fill="auto"/>
            <w:vAlign w:val="center"/>
          </w:tcPr>
          <w:p w14:paraId="057E5513">
            <w:pPr>
              <w:jc w:val="center"/>
              <w:rPr>
                <w:rFonts w:cs="等线"/>
                <w:color w:val="000000"/>
                <w:szCs w:val="21"/>
              </w:rPr>
            </w:pPr>
          </w:p>
        </w:tc>
        <w:tc>
          <w:tcPr>
            <w:tcW w:w="686" w:type="dxa"/>
            <w:vMerge w:val="continue"/>
            <w:shd w:val="clear" w:color="auto" w:fill="auto"/>
            <w:vAlign w:val="center"/>
          </w:tcPr>
          <w:p w14:paraId="27C01F03">
            <w:pPr>
              <w:jc w:val="center"/>
              <w:rPr>
                <w:rFonts w:cs="等线"/>
                <w:color w:val="000000"/>
                <w:szCs w:val="21"/>
              </w:rPr>
            </w:pPr>
          </w:p>
        </w:tc>
        <w:tc>
          <w:tcPr>
            <w:tcW w:w="686" w:type="dxa"/>
            <w:vMerge w:val="continue"/>
            <w:shd w:val="clear" w:color="auto" w:fill="auto"/>
            <w:vAlign w:val="center"/>
          </w:tcPr>
          <w:p w14:paraId="69FC5DB0">
            <w:pPr>
              <w:jc w:val="center"/>
              <w:rPr>
                <w:rFonts w:cs="等线"/>
                <w:color w:val="000000"/>
                <w:szCs w:val="21"/>
              </w:rPr>
            </w:pPr>
          </w:p>
        </w:tc>
        <w:tc>
          <w:tcPr>
            <w:tcW w:w="686" w:type="dxa"/>
            <w:vMerge w:val="continue"/>
            <w:shd w:val="clear" w:color="auto" w:fill="auto"/>
            <w:vAlign w:val="center"/>
          </w:tcPr>
          <w:p w14:paraId="0E5DF4F2">
            <w:pPr>
              <w:jc w:val="center"/>
              <w:rPr>
                <w:rFonts w:cs="等线"/>
                <w:color w:val="000000"/>
                <w:szCs w:val="21"/>
              </w:rPr>
            </w:pPr>
          </w:p>
        </w:tc>
        <w:tc>
          <w:tcPr>
            <w:tcW w:w="686" w:type="dxa"/>
            <w:vMerge w:val="continue"/>
            <w:shd w:val="clear" w:color="auto" w:fill="auto"/>
            <w:vAlign w:val="center"/>
          </w:tcPr>
          <w:p w14:paraId="75D6E3B1">
            <w:pPr>
              <w:jc w:val="center"/>
              <w:rPr>
                <w:rFonts w:cs="等线"/>
                <w:color w:val="000000"/>
                <w:szCs w:val="21"/>
              </w:rPr>
            </w:pPr>
          </w:p>
        </w:tc>
        <w:tc>
          <w:tcPr>
            <w:tcW w:w="685" w:type="dxa"/>
            <w:vMerge w:val="continue"/>
            <w:shd w:val="clear" w:color="auto" w:fill="auto"/>
            <w:vAlign w:val="center"/>
          </w:tcPr>
          <w:p w14:paraId="392951F5">
            <w:pPr>
              <w:jc w:val="center"/>
              <w:rPr>
                <w:rFonts w:cs="等线"/>
                <w:color w:val="000000"/>
                <w:szCs w:val="21"/>
              </w:rPr>
            </w:pPr>
          </w:p>
        </w:tc>
      </w:tr>
      <w:tr w14:paraId="4F5CA146">
        <w:tblPrEx>
          <w:tblLayout w:type="fixed"/>
        </w:tblPrEx>
        <w:trPr>
          <w:trHeight w:val="300" w:hRule="atLeast"/>
        </w:trPr>
        <w:tc>
          <w:tcPr>
            <w:tcW w:w="686" w:type="dxa"/>
            <w:shd w:val="clear" w:color="auto" w:fill="auto"/>
            <w:vAlign w:val="center"/>
          </w:tcPr>
          <w:p w14:paraId="2AE7A195">
            <w:pPr>
              <w:jc w:val="center"/>
              <w:rPr>
                <w:rFonts w:cs="等线"/>
                <w:color w:val="000000"/>
                <w:szCs w:val="21"/>
              </w:rPr>
            </w:pPr>
          </w:p>
        </w:tc>
        <w:tc>
          <w:tcPr>
            <w:tcW w:w="686" w:type="dxa"/>
            <w:shd w:val="clear" w:color="auto" w:fill="auto"/>
            <w:vAlign w:val="center"/>
          </w:tcPr>
          <w:p w14:paraId="4EF2E7E3">
            <w:pPr>
              <w:jc w:val="center"/>
              <w:rPr>
                <w:rFonts w:cs="等线"/>
                <w:color w:val="000000"/>
                <w:szCs w:val="21"/>
              </w:rPr>
            </w:pPr>
          </w:p>
        </w:tc>
        <w:tc>
          <w:tcPr>
            <w:tcW w:w="686" w:type="dxa"/>
            <w:shd w:val="clear" w:color="auto" w:fill="auto"/>
            <w:vAlign w:val="center"/>
          </w:tcPr>
          <w:p w14:paraId="6DF68A16">
            <w:pPr>
              <w:jc w:val="center"/>
              <w:rPr>
                <w:rFonts w:cs="等线"/>
                <w:color w:val="000000"/>
                <w:szCs w:val="21"/>
              </w:rPr>
            </w:pPr>
          </w:p>
        </w:tc>
        <w:tc>
          <w:tcPr>
            <w:tcW w:w="686" w:type="dxa"/>
            <w:shd w:val="clear" w:color="auto" w:fill="auto"/>
            <w:vAlign w:val="center"/>
          </w:tcPr>
          <w:p w14:paraId="4FEFE3B6">
            <w:pPr>
              <w:jc w:val="center"/>
              <w:rPr>
                <w:rFonts w:cs="等线"/>
                <w:color w:val="000000"/>
                <w:szCs w:val="21"/>
              </w:rPr>
            </w:pPr>
          </w:p>
        </w:tc>
        <w:tc>
          <w:tcPr>
            <w:tcW w:w="686" w:type="dxa"/>
            <w:shd w:val="clear" w:color="auto" w:fill="auto"/>
            <w:vAlign w:val="center"/>
          </w:tcPr>
          <w:p w14:paraId="0F1C2242">
            <w:pPr>
              <w:jc w:val="center"/>
              <w:rPr>
                <w:rFonts w:cs="等线"/>
                <w:color w:val="000000"/>
                <w:szCs w:val="21"/>
              </w:rPr>
            </w:pPr>
          </w:p>
        </w:tc>
        <w:tc>
          <w:tcPr>
            <w:tcW w:w="686" w:type="dxa"/>
            <w:shd w:val="clear" w:color="auto" w:fill="auto"/>
            <w:vAlign w:val="center"/>
          </w:tcPr>
          <w:p w14:paraId="6F765430">
            <w:pPr>
              <w:jc w:val="center"/>
              <w:rPr>
                <w:rFonts w:cs="等线"/>
                <w:color w:val="000000"/>
                <w:szCs w:val="21"/>
              </w:rPr>
            </w:pPr>
          </w:p>
        </w:tc>
        <w:tc>
          <w:tcPr>
            <w:tcW w:w="686" w:type="dxa"/>
            <w:shd w:val="clear" w:color="auto" w:fill="auto"/>
            <w:vAlign w:val="center"/>
          </w:tcPr>
          <w:p w14:paraId="26CBD2F6">
            <w:pPr>
              <w:jc w:val="center"/>
              <w:rPr>
                <w:rFonts w:cs="等线"/>
                <w:color w:val="000000"/>
                <w:szCs w:val="21"/>
              </w:rPr>
            </w:pPr>
          </w:p>
        </w:tc>
        <w:tc>
          <w:tcPr>
            <w:tcW w:w="687" w:type="dxa"/>
            <w:shd w:val="clear" w:color="auto" w:fill="auto"/>
            <w:vAlign w:val="center"/>
          </w:tcPr>
          <w:p w14:paraId="117F44C9">
            <w:pPr>
              <w:jc w:val="center"/>
              <w:rPr>
                <w:rFonts w:cs="等线"/>
                <w:color w:val="000000"/>
                <w:szCs w:val="21"/>
              </w:rPr>
            </w:pPr>
          </w:p>
        </w:tc>
        <w:tc>
          <w:tcPr>
            <w:tcW w:w="686" w:type="dxa"/>
            <w:shd w:val="clear" w:color="auto" w:fill="auto"/>
            <w:vAlign w:val="center"/>
          </w:tcPr>
          <w:p w14:paraId="1263BE14">
            <w:pPr>
              <w:jc w:val="center"/>
              <w:rPr>
                <w:rFonts w:cs="等线"/>
                <w:color w:val="000000"/>
                <w:szCs w:val="21"/>
              </w:rPr>
            </w:pPr>
          </w:p>
        </w:tc>
        <w:tc>
          <w:tcPr>
            <w:tcW w:w="686" w:type="dxa"/>
            <w:shd w:val="clear" w:color="auto" w:fill="auto"/>
            <w:vAlign w:val="center"/>
          </w:tcPr>
          <w:p w14:paraId="50F91372">
            <w:pPr>
              <w:jc w:val="center"/>
              <w:rPr>
                <w:rFonts w:cs="等线"/>
                <w:color w:val="000000"/>
                <w:szCs w:val="21"/>
              </w:rPr>
            </w:pPr>
          </w:p>
        </w:tc>
        <w:tc>
          <w:tcPr>
            <w:tcW w:w="686" w:type="dxa"/>
            <w:shd w:val="clear" w:color="auto" w:fill="auto"/>
            <w:vAlign w:val="center"/>
          </w:tcPr>
          <w:p w14:paraId="6E9DDC06">
            <w:pPr>
              <w:jc w:val="center"/>
              <w:rPr>
                <w:rFonts w:cs="等线"/>
                <w:color w:val="000000"/>
                <w:szCs w:val="21"/>
              </w:rPr>
            </w:pPr>
          </w:p>
        </w:tc>
        <w:tc>
          <w:tcPr>
            <w:tcW w:w="686" w:type="dxa"/>
            <w:shd w:val="clear" w:color="auto" w:fill="auto"/>
            <w:vAlign w:val="center"/>
          </w:tcPr>
          <w:p w14:paraId="4D1B368B">
            <w:pPr>
              <w:jc w:val="center"/>
              <w:rPr>
                <w:rFonts w:cs="等线"/>
                <w:color w:val="000000"/>
                <w:szCs w:val="21"/>
              </w:rPr>
            </w:pPr>
          </w:p>
        </w:tc>
        <w:tc>
          <w:tcPr>
            <w:tcW w:w="686" w:type="dxa"/>
            <w:shd w:val="clear" w:color="auto" w:fill="auto"/>
            <w:vAlign w:val="center"/>
          </w:tcPr>
          <w:p w14:paraId="27E0C839">
            <w:pPr>
              <w:jc w:val="center"/>
              <w:rPr>
                <w:rFonts w:cs="等线"/>
                <w:color w:val="000000"/>
                <w:szCs w:val="21"/>
              </w:rPr>
            </w:pPr>
          </w:p>
        </w:tc>
        <w:tc>
          <w:tcPr>
            <w:tcW w:w="686" w:type="dxa"/>
            <w:shd w:val="clear" w:color="auto" w:fill="auto"/>
            <w:vAlign w:val="center"/>
          </w:tcPr>
          <w:p w14:paraId="78DEBAED">
            <w:pPr>
              <w:jc w:val="center"/>
              <w:rPr>
                <w:rFonts w:cs="等线"/>
                <w:color w:val="000000"/>
                <w:szCs w:val="21"/>
              </w:rPr>
            </w:pPr>
          </w:p>
        </w:tc>
        <w:tc>
          <w:tcPr>
            <w:tcW w:w="686" w:type="dxa"/>
            <w:shd w:val="clear" w:color="auto" w:fill="auto"/>
            <w:vAlign w:val="center"/>
          </w:tcPr>
          <w:p w14:paraId="1808C060">
            <w:pPr>
              <w:jc w:val="center"/>
              <w:rPr>
                <w:rFonts w:cs="等线"/>
                <w:color w:val="000000"/>
                <w:szCs w:val="21"/>
              </w:rPr>
            </w:pPr>
          </w:p>
        </w:tc>
        <w:tc>
          <w:tcPr>
            <w:tcW w:w="686" w:type="dxa"/>
            <w:shd w:val="clear" w:color="auto" w:fill="auto"/>
            <w:vAlign w:val="center"/>
          </w:tcPr>
          <w:p w14:paraId="5B957A40">
            <w:pPr>
              <w:jc w:val="center"/>
              <w:rPr>
                <w:rFonts w:cs="等线"/>
                <w:color w:val="000000"/>
                <w:szCs w:val="21"/>
              </w:rPr>
            </w:pPr>
          </w:p>
        </w:tc>
        <w:tc>
          <w:tcPr>
            <w:tcW w:w="686" w:type="dxa"/>
            <w:shd w:val="clear" w:color="auto" w:fill="auto"/>
            <w:vAlign w:val="center"/>
          </w:tcPr>
          <w:p w14:paraId="644CB281">
            <w:pPr>
              <w:jc w:val="center"/>
              <w:rPr>
                <w:rFonts w:cs="等线"/>
                <w:color w:val="000000"/>
                <w:szCs w:val="21"/>
              </w:rPr>
            </w:pPr>
          </w:p>
        </w:tc>
        <w:tc>
          <w:tcPr>
            <w:tcW w:w="686" w:type="dxa"/>
            <w:shd w:val="clear" w:color="auto" w:fill="auto"/>
            <w:vAlign w:val="center"/>
          </w:tcPr>
          <w:p w14:paraId="4AE4B758">
            <w:pPr>
              <w:jc w:val="center"/>
              <w:rPr>
                <w:rFonts w:cs="等线"/>
                <w:color w:val="000000"/>
                <w:szCs w:val="21"/>
              </w:rPr>
            </w:pPr>
          </w:p>
        </w:tc>
        <w:tc>
          <w:tcPr>
            <w:tcW w:w="686" w:type="dxa"/>
            <w:shd w:val="clear" w:color="auto" w:fill="auto"/>
            <w:vAlign w:val="center"/>
          </w:tcPr>
          <w:p w14:paraId="06D88BE1">
            <w:pPr>
              <w:jc w:val="center"/>
              <w:rPr>
                <w:rFonts w:cs="等线"/>
                <w:color w:val="000000"/>
                <w:szCs w:val="21"/>
              </w:rPr>
            </w:pPr>
          </w:p>
        </w:tc>
        <w:tc>
          <w:tcPr>
            <w:tcW w:w="685" w:type="dxa"/>
            <w:shd w:val="clear" w:color="auto" w:fill="auto"/>
            <w:vAlign w:val="center"/>
          </w:tcPr>
          <w:p w14:paraId="123A98E1">
            <w:pPr>
              <w:jc w:val="center"/>
              <w:rPr>
                <w:rFonts w:cs="等线"/>
                <w:color w:val="000000"/>
                <w:szCs w:val="21"/>
              </w:rPr>
            </w:pPr>
          </w:p>
        </w:tc>
      </w:tr>
      <w:tr w14:paraId="68F1C1E9">
        <w:tblPrEx>
          <w:tblLayout w:type="fixed"/>
        </w:tblPrEx>
        <w:trPr>
          <w:trHeight w:val="300" w:hRule="atLeast"/>
        </w:trPr>
        <w:tc>
          <w:tcPr>
            <w:tcW w:w="686" w:type="dxa"/>
            <w:shd w:val="clear" w:color="auto" w:fill="auto"/>
            <w:vAlign w:val="center"/>
          </w:tcPr>
          <w:p w14:paraId="08B7ADF0">
            <w:pPr>
              <w:jc w:val="center"/>
              <w:rPr>
                <w:rFonts w:cs="等线"/>
                <w:color w:val="000000"/>
                <w:szCs w:val="21"/>
              </w:rPr>
            </w:pPr>
          </w:p>
        </w:tc>
        <w:tc>
          <w:tcPr>
            <w:tcW w:w="686" w:type="dxa"/>
            <w:shd w:val="clear" w:color="auto" w:fill="auto"/>
            <w:vAlign w:val="center"/>
          </w:tcPr>
          <w:p w14:paraId="6A760B76">
            <w:pPr>
              <w:jc w:val="center"/>
              <w:rPr>
                <w:rFonts w:cs="等线"/>
                <w:color w:val="000000"/>
                <w:szCs w:val="21"/>
              </w:rPr>
            </w:pPr>
          </w:p>
        </w:tc>
        <w:tc>
          <w:tcPr>
            <w:tcW w:w="686" w:type="dxa"/>
            <w:shd w:val="clear" w:color="auto" w:fill="auto"/>
            <w:vAlign w:val="center"/>
          </w:tcPr>
          <w:p w14:paraId="2E3DF2A9">
            <w:pPr>
              <w:jc w:val="center"/>
              <w:rPr>
                <w:rFonts w:cs="等线"/>
                <w:color w:val="000000"/>
                <w:szCs w:val="21"/>
              </w:rPr>
            </w:pPr>
          </w:p>
        </w:tc>
        <w:tc>
          <w:tcPr>
            <w:tcW w:w="686" w:type="dxa"/>
            <w:shd w:val="clear" w:color="auto" w:fill="auto"/>
            <w:vAlign w:val="center"/>
          </w:tcPr>
          <w:p w14:paraId="5326A82B">
            <w:pPr>
              <w:jc w:val="center"/>
              <w:rPr>
                <w:rFonts w:cs="等线"/>
                <w:color w:val="000000"/>
                <w:szCs w:val="21"/>
              </w:rPr>
            </w:pPr>
          </w:p>
        </w:tc>
        <w:tc>
          <w:tcPr>
            <w:tcW w:w="686" w:type="dxa"/>
            <w:shd w:val="clear" w:color="auto" w:fill="auto"/>
            <w:vAlign w:val="center"/>
          </w:tcPr>
          <w:p w14:paraId="7DAC0B8E">
            <w:pPr>
              <w:jc w:val="center"/>
              <w:rPr>
                <w:rFonts w:cs="等线"/>
                <w:color w:val="000000"/>
                <w:szCs w:val="21"/>
              </w:rPr>
            </w:pPr>
          </w:p>
        </w:tc>
        <w:tc>
          <w:tcPr>
            <w:tcW w:w="686" w:type="dxa"/>
            <w:shd w:val="clear" w:color="auto" w:fill="auto"/>
            <w:vAlign w:val="center"/>
          </w:tcPr>
          <w:p w14:paraId="7F7457A2">
            <w:pPr>
              <w:jc w:val="center"/>
              <w:rPr>
                <w:rFonts w:cs="等线"/>
                <w:color w:val="000000"/>
                <w:szCs w:val="21"/>
              </w:rPr>
            </w:pPr>
          </w:p>
        </w:tc>
        <w:tc>
          <w:tcPr>
            <w:tcW w:w="686" w:type="dxa"/>
            <w:shd w:val="clear" w:color="auto" w:fill="auto"/>
            <w:vAlign w:val="center"/>
          </w:tcPr>
          <w:p w14:paraId="156CD861">
            <w:pPr>
              <w:jc w:val="center"/>
              <w:rPr>
                <w:rFonts w:cs="等线"/>
                <w:color w:val="000000"/>
                <w:szCs w:val="21"/>
              </w:rPr>
            </w:pPr>
          </w:p>
        </w:tc>
        <w:tc>
          <w:tcPr>
            <w:tcW w:w="687" w:type="dxa"/>
            <w:shd w:val="clear" w:color="auto" w:fill="auto"/>
            <w:vAlign w:val="center"/>
          </w:tcPr>
          <w:p w14:paraId="1881AF36">
            <w:pPr>
              <w:jc w:val="center"/>
              <w:rPr>
                <w:rFonts w:cs="等线"/>
                <w:color w:val="000000"/>
                <w:szCs w:val="21"/>
              </w:rPr>
            </w:pPr>
          </w:p>
        </w:tc>
        <w:tc>
          <w:tcPr>
            <w:tcW w:w="686" w:type="dxa"/>
            <w:shd w:val="clear" w:color="auto" w:fill="auto"/>
            <w:vAlign w:val="center"/>
          </w:tcPr>
          <w:p w14:paraId="4F786856">
            <w:pPr>
              <w:jc w:val="center"/>
              <w:rPr>
                <w:rFonts w:cs="等线"/>
                <w:color w:val="000000"/>
                <w:szCs w:val="21"/>
              </w:rPr>
            </w:pPr>
          </w:p>
        </w:tc>
        <w:tc>
          <w:tcPr>
            <w:tcW w:w="686" w:type="dxa"/>
            <w:shd w:val="clear" w:color="auto" w:fill="auto"/>
            <w:vAlign w:val="center"/>
          </w:tcPr>
          <w:p w14:paraId="3F2CBCA1">
            <w:pPr>
              <w:jc w:val="center"/>
              <w:rPr>
                <w:rFonts w:cs="等线"/>
                <w:color w:val="000000"/>
                <w:szCs w:val="21"/>
              </w:rPr>
            </w:pPr>
          </w:p>
        </w:tc>
        <w:tc>
          <w:tcPr>
            <w:tcW w:w="686" w:type="dxa"/>
            <w:shd w:val="clear" w:color="auto" w:fill="auto"/>
            <w:vAlign w:val="center"/>
          </w:tcPr>
          <w:p w14:paraId="7EFAD703">
            <w:pPr>
              <w:jc w:val="center"/>
              <w:rPr>
                <w:rFonts w:cs="等线"/>
                <w:color w:val="000000"/>
                <w:szCs w:val="21"/>
              </w:rPr>
            </w:pPr>
          </w:p>
        </w:tc>
        <w:tc>
          <w:tcPr>
            <w:tcW w:w="686" w:type="dxa"/>
            <w:shd w:val="clear" w:color="auto" w:fill="auto"/>
            <w:vAlign w:val="center"/>
          </w:tcPr>
          <w:p w14:paraId="79094CC0">
            <w:pPr>
              <w:jc w:val="center"/>
              <w:rPr>
                <w:rFonts w:cs="等线"/>
                <w:color w:val="000000"/>
                <w:szCs w:val="21"/>
              </w:rPr>
            </w:pPr>
          </w:p>
        </w:tc>
        <w:tc>
          <w:tcPr>
            <w:tcW w:w="686" w:type="dxa"/>
            <w:shd w:val="clear" w:color="auto" w:fill="auto"/>
            <w:vAlign w:val="center"/>
          </w:tcPr>
          <w:p w14:paraId="3D1C1783">
            <w:pPr>
              <w:jc w:val="center"/>
              <w:rPr>
                <w:rFonts w:cs="等线"/>
                <w:color w:val="000000"/>
                <w:szCs w:val="21"/>
              </w:rPr>
            </w:pPr>
          </w:p>
        </w:tc>
        <w:tc>
          <w:tcPr>
            <w:tcW w:w="686" w:type="dxa"/>
            <w:shd w:val="clear" w:color="auto" w:fill="auto"/>
            <w:vAlign w:val="center"/>
          </w:tcPr>
          <w:p w14:paraId="6574775D">
            <w:pPr>
              <w:jc w:val="center"/>
              <w:rPr>
                <w:rFonts w:cs="等线"/>
                <w:color w:val="000000"/>
                <w:szCs w:val="21"/>
              </w:rPr>
            </w:pPr>
          </w:p>
        </w:tc>
        <w:tc>
          <w:tcPr>
            <w:tcW w:w="686" w:type="dxa"/>
            <w:shd w:val="clear" w:color="auto" w:fill="auto"/>
            <w:vAlign w:val="center"/>
          </w:tcPr>
          <w:p w14:paraId="12F324C8">
            <w:pPr>
              <w:jc w:val="center"/>
              <w:rPr>
                <w:rFonts w:cs="等线"/>
                <w:color w:val="000000"/>
                <w:szCs w:val="21"/>
              </w:rPr>
            </w:pPr>
          </w:p>
        </w:tc>
        <w:tc>
          <w:tcPr>
            <w:tcW w:w="686" w:type="dxa"/>
            <w:shd w:val="clear" w:color="auto" w:fill="auto"/>
            <w:vAlign w:val="center"/>
          </w:tcPr>
          <w:p w14:paraId="40D61546">
            <w:pPr>
              <w:jc w:val="center"/>
              <w:rPr>
                <w:rFonts w:cs="等线"/>
                <w:color w:val="000000"/>
                <w:szCs w:val="21"/>
              </w:rPr>
            </w:pPr>
          </w:p>
        </w:tc>
        <w:tc>
          <w:tcPr>
            <w:tcW w:w="686" w:type="dxa"/>
            <w:shd w:val="clear" w:color="auto" w:fill="auto"/>
            <w:vAlign w:val="center"/>
          </w:tcPr>
          <w:p w14:paraId="505D7A5F">
            <w:pPr>
              <w:jc w:val="center"/>
              <w:rPr>
                <w:rFonts w:cs="等线"/>
                <w:color w:val="000000"/>
                <w:szCs w:val="21"/>
              </w:rPr>
            </w:pPr>
          </w:p>
        </w:tc>
        <w:tc>
          <w:tcPr>
            <w:tcW w:w="686" w:type="dxa"/>
            <w:shd w:val="clear" w:color="auto" w:fill="auto"/>
            <w:vAlign w:val="center"/>
          </w:tcPr>
          <w:p w14:paraId="32E45AE8">
            <w:pPr>
              <w:jc w:val="center"/>
              <w:rPr>
                <w:rFonts w:cs="等线"/>
                <w:color w:val="000000"/>
                <w:szCs w:val="21"/>
              </w:rPr>
            </w:pPr>
          </w:p>
        </w:tc>
        <w:tc>
          <w:tcPr>
            <w:tcW w:w="686" w:type="dxa"/>
            <w:shd w:val="clear" w:color="auto" w:fill="auto"/>
            <w:vAlign w:val="center"/>
          </w:tcPr>
          <w:p w14:paraId="1DC0AE38">
            <w:pPr>
              <w:jc w:val="center"/>
              <w:rPr>
                <w:rFonts w:cs="等线"/>
                <w:color w:val="000000"/>
                <w:szCs w:val="21"/>
              </w:rPr>
            </w:pPr>
          </w:p>
        </w:tc>
        <w:tc>
          <w:tcPr>
            <w:tcW w:w="685" w:type="dxa"/>
            <w:shd w:val="clear" w:color="auto" w:fill="auto"/>
            <w:vAlign w:val="center"/>
          </w:tcPr>
          <w:p w14:paraId="4FBBE79E">
            <w:pPr>
              <w:jc w:val="center"/>
              <w:rPr>
                <w:rFonts w:cs="等线"/>
                <w:color w:val="000000"/>
                <w:szCs w:val="21"/>
              </w:rPr>
            </w:pPr>
          </w:p>
        </w:tc>
      </w:tr>
      <w:tr w14:paraId="4ADDCE36">
        <w:tblPrEx>
          <w:tblLayout w:type="fixed"/>
        </w:tblPrEx>
        <w:trPr>
          <w:trHeight w:val="324" w:hRule="atLeast"/>
        </w:trPr>
        <w:tc>
          <w:tcPr>
            <w:tcW w:w="686" w:type="dxa"/>
            <w:shd w:val="clear" w:color="auto" w:fill="auto"/>
            <w:vAlign w:val="center"/>
          </w:tcPr>
          <w:p w14:paraId="0FD1BB26">
            <w:pPr>
              <w:jc w:val="center"/>
              <w:rPr>
                <w:rFonts w:cs="等线"/>
                <w:color w:val="000000"/>
                <w:szCs w:val="21"/>
              </w:rPr>
            </w:pPr>
          </w:p>
        </w:tc>
        <w:tc>
          <w:tcPr>
            <w:tcW w:w="686" w:type="dxa"/>
            <w:shd w:val="clear" w:color="auto" w:fill="auto"/>
            <w:vAlign w:val="center"/>
          </w:tcPr>
          <w:p w14:paraId="406F83E7">
            <w:pPr>
              <w:jc w:val="center"/>
              <w:rPr>
                <w:rFonts w:cs="等线"/>
                <w:color w:val="000000"/>
                <w:szCs w:val="21"/>
              </w:rPr>
            </w:pPr>
          </w:p>
        </w:tc>
        <w:tc>
          <w:tcPr>
            <w:tcW w:w="686" w:type="dxa"/>
            <w:shd w:val="clear" w:color="auto" w:fill="auto"/>
            <w:vAlign w:val="center"/>
          </w:tcPr>
          <w:p w14:paraId="34A5B491">
            <w:pPr>
              <w:jc w:val="center"/>
              <w:rPr>
                <w:rFonts w:cs="等线"/>
                <w:color w:val="000000"/>
                <w:szCs w:val="21"/>
              </w:rPr>
            </w:pPr>
          </w:p>
        </w:tc>
        <w:tc>
          <w:tcPr>
            <w:tcW w:w="686" w:type="dxa"/>
            <w:shd w:val="clear" w:color="auto" w:fill="auto"/>
            <w:vAlign w:val="center"/>
          </w:tcPr>
          <w:p w14:paraId="0A58F3CB">
            <w:pPr>
              <w:jc w:val="center"/>
              <w:rPr>
                <w:rFonts w:cs="等线"/>
                <w:color w:val="000000"/>
                <w:szCs w:val="21"/>
              </w:rPr>
            </w:pPr>
          </w:p>
        </w:tc>
        <w:tc>
          <w:tcPr>
            <w:tcW w:w="686" w:type="dxa"/>
            <w:shd w:val="clear" w:color="auto" w:fill="auto"/>
            <w:vAlign w:val="center"/>
          </w:tcPr>
          <w:p w14:paraId="1B2C1B13">
            <w:pPr>
              <w:jc w:val="center"/>
              <w:rPr>
                <w:rFonts w:cs="等线"/>
                <w:color w:val="000000"/>
                <w:szCs w:val="21"/>
              </w:rPr>
            </w:pPr>
          </w:p>
        </w:tc>
        <w:tc>
          <w:tcPr>
            <w:tcW w:w="686" w:type="dxa"/>
            <w:shd w:val="clear" w:color="auto" w:fill="auto"/>
            <w:vAlign w:val="center"/>
          </w:tcPr>
          <w:p w14:paraId="6B7C3FF1">
            <w:pPr>
              <w:jc w:val="center"/>
              <w:rPr>
                <w:rFonts w:cs="等线"/>
                <w:color w:val="000000"/>
                <w:szCs w:val="21"/>
              </w:rPr>
            </w:pPr>
          </w:p>
        </w:tc>
        <w:tc>
          <w:tcPr>
            <w:tcW w:w="686" w:type="dxa"/>
            <w:shd w:val="clear" w:color="auto" w:fill="auto"/>
            <w:vAlign w:val="center"/>
          </w:tcPr>
          <w:p w14:paraId="41832F2F">
            <w:pPr>
              <w:jc w:val="center"/>
              <w:rPr>
                <w:rFonts w:cs="等线"/>
                <w:color w:val="000000"/>
                <w:szCs w:val="21"/>
              </w:rPr>
            </w:pPr>
          </w:p>
        </w:tc>
        <w:tc>
          <w:tcPr>
            <w:tcW w:w="687" w:type="dxa"/>
            <w:shd w:val="clear" w:color="auto" w:fill="auto"/>
            <w:vAlign w:val="center"/>
          </w:tcPr>
          <w:p w14:paraId="603873E9">
            <w:pPr>
              <w:jc w:val="center"/>
              <w:rPr>
                <w:rFonts w:cs="等线"/>
                <w:color w:val="000000"/>
                <w:szCs w:val="21"/>
              </w:rPr>
            </w:pPr>
          </w:p>
        </w:tc>
        <w:tc>
          <w:tcPr>
            <w:tcW w:w="686" w:type="dxa"/>
            <w:shd w:val="clear" w:color="auto" w:fill="auto"/>
            <w:vAlign w:val="center"/>
          </w:tcPr>
          <w:p w14:paraId="52AD83A3">
            <w:pPr>
              <w:jc w:val="center"/>
              <w:rPr>
                <w:rFonts w:cs="等线"/>
                <w:color w:val="000000"/>
                <w:szCs w:val="21"/>
              </w:rPr>
            </w:pPr>
          </w:p>
        </w:tc>
        <w:tc>
          <w:tcPr>
            <w:tcW w:w="686" w:type="dxa"/>
            <w:shd w:val="clear" w:color="auto" w:fill="auto"/>
            <w:vAlign w:val="center"/>
          </w:tcPr>
          <w:p w14:paraId="197742D8">
            <w:pPr>
              <w:jc w:val="center"/>
              <w:rPr>
                <w:rFonts w:cs="等线"/>
                <w:color w:val="000000"/>
                <w:szCs w:val="21"/>
              </w:rPr>
            </w:pPr>
          </w:p>
        </w:tc>
        <w:tc>
          <w:tcPr>
            <w:tcW w:w="686" w:type="dxa"/>
            <w:shd w:val="clear" w:color="auto" w:fill="auto"/>
            <w:vAlign w:val="center"/>
          </w:tcPr>
          <w:p w14:paraId="336F9EA4">
            <w:pPr>
              <w:jc w:val="center"/>
              <w:rPr>
                <w:rFonts w:cs="等线"/>
                <w:color w:val="000000"/>
                <w:szCs w:val="21"/>
              </w:rPr>
            </w:pPr>
          </w:p>
        </w:tc>
        <w:tc>
          <w:tcPr>
            <w:tcW w:w="686" w:type="dxa"/>
            <w:shd w:val="clear" w:color="auto" w:fill="auto"/>
            <w:vAlign w:val="center"/>
          </w:tcPr>
          <w:p w14:paraId="790EC004">
            <w:pPr>
              <w:jc w:val="center"/>
              <w:rPr>
                <w:rFonts w:cs="等线"/>
                <w:color w:val="000000"/>
                <w:szCs w:val="21"/>
              </w:rPr>
            </w:pPr>
          </w:p>
        </w:tc>
        <w:tc>
          <w:tcPr>
            <w:tcW w:w="686" w:type="dxa"/>
            <w:shd w:val="clear" w:color="auto" w:fill="auto"/>
            <w:vAlign w:val="center"/>
          </w:tcPr>
          <w:p w14:paraId="4080EC2C">
            <w:pPr>
              <w:jc w:val="center"/>
              <w:rPr>
                <w:rFonts w:cs="等线"/>
                <w:color w:val="000000"/>
                <w:szCs w:val="21"/>
              </w:rPr>
            </w:pPr>
          </w:p>
        </w:tc>
        <w:tc>
          <w:tcPr>
            <w:tcW w:w="686" w:type="dxa"/>
            <w:shd w:val="clear" w:color="auto" w:fill="auto"/>
            <w:vAlign w:val="center"/>
          </w:tcPr>
          <w:p w14:paraId="20B0591F">
            <w:pPr>
              <w:jc w:val="center"/>
              <w:rPr>
                <w:rFonts w:cs="等线"/>
                <w:color w:val="000000"/>
                <w:szCs w:val="21"/>
              </w:rPr>
            </w:pPr>
          </w:p>
        </w:tc>
        <w:tc>
          <w:tcPr>
            <w:tcW w:w="686" w:type="dxa"/>
            <w:shd w:val="clear" w:color="auto" w:fill="auto"/>
            <w:vAlign w:val="center"/>
          </w:tcPr>
          <w:p w14:paraId="4116C9A2">
            <w:pPr>
              <w:jc w:val="center"/>
              <w:rPr>
                <w:rFonts w:cs="等线"/>
                <w:color w:val="000000"/>
                <w:szCs w:val="21"/>
              </w:rPr>
            </w:pPr>
          </w:p>
        </w:tc>
        <w:tc>
          <w:tcPr>
            <w:tcW w:w="686" w:type="dxa"/>
            <w:shd w:val="clear" w:color="auto" w:fill="auto"/>
            <w:vAlign w:val="center"/>
          </w:tcPr>
          <w:p w14:paraId="0D5DE735">
            <w:pPr>
              <w:jc w:val="center"/>
              <w:rPr>
                <w:rFonts w:cs="等线"/>
                <w:color w:val="000000"/>
                <w:szCs w:val="21"/>
              </w:rPr>
            </w:pPr>
          </w:p>
        </w:tc>
        <w:tc>
          <w:tcPr>
            <w:tcW w:w="686" w:type="dxa"/>
            <w:shd w:val="clear" w:color="auto" w:fill="auto"/>
            <w:vAlign w:val="center"/>
          </w:tcPr>
          <w:p w14:paraId="0E28DF8F">
            <w:pPr>
              <w:jc w:val="center"/>
              <w:rPr>
                <w:rFonts w:cs="等线"/>
                <w:color w:val="000000"/>
                <w:szCs w:val="21"/>
              </w:rPr>
            </w:pPr>
          </w:p>
        </w:tc>
        <w:tc>
          <w:tcPr>
            <w:tcW w:w="686" w:type="dxa"/>
            <w:shd w:val="clear" w:color="auto" w:fill="auto"/>
            <w:vAlign w:val="center"/>
          </w:tcPr>
          <w:p w14:paraId="1B644160">
            <w:pPr>
              <w:jc w:val="center"/>
              <w:rPr>
                <w:rFonts w:cs="等线"/>
                <w:color w:val="000000"/>
                <w:szCs w:val="21"/>
              </w:rPr>
            </w:pPr>
          </w:p>
        </w:tc>
        <w:tc>
          <w:tcPr>
            <w:tcW w:w="686" w:type="dxa"/>
            <w:shd w:val="clear" w:color="auto" w:fill="auto"/>
            <w:vAlign w:val="center"/>
          </w:tcPr>
          <w:p w14:paraId="596BAA1B">
            <w:pPr>
              <w:jc w:val="center"/>
              <w:rPr>
                <w:rFonts w:cs="等线"/>
                <w:color w:val="000000"/>
                <w:szCs w:val="21"/>
              </w:rPr>
            </w:pPr>
          </w:p>
        </w:tc>
        <w:tc>
          <w:tcPr>
            <w:tcW w:w="685" w:type="dxa"/>
            <w:shd w:val="clear" w:color="auto" w:fill="auto"/>
            <w:vAlign w:val="center"/>
          </w:tcPr>
          <w:p w14:paraId="537F1187">
            <w:pPr>
              <w:rPr>
                <w:rFonts w:ascii="Calibri" w:hAnsi="Calibri" w:cs="Calibri"/>
                <w:color w:val="000000"/>
                <w:sz w:val="22"/>
              </w:rPr>
            </w:pPr>
          </w:p>
        </w:tc>
      </w:tr>
    </w:tbl>
    <w:p w14:paraId="520D3923">
      <w:pPr/>
    </w:p>
    <w:p w14:paraId="43117785">
      <w:pPr>
        <w:rPr>
          <w:highlight w:val="yellow"/>
        </w:rPr>
      </w:pPr>
      <w:r>
        <w:rPr>
          <w:rFonts w:hint="eastAsia"/>
        </w:rPr>
        <w:t>注</w:t>
      </w:r>
      <w:r>
        <w:t>：综合单价不含招标人设备、</w:t>
      </w:r>
      <w:r>
        <w:rPr>
          <w:rFonts w:hint="eastAsia"/>
        </w:rPr>
        <w:t>材料费；</w:t>
      </w:r>
      <w:r>
        <w:rPr>
          <w:rFonts w:hint="eastAsia"/>
          <w:highlight w:val="none"/>
        </w:rPr>
        <w:t>综合单价包含投标人采购设备、材料费。</w:t>
      </w:r>
    </w:p>
    <w:p w14:paraId="4A05D4BF">
      <w:pPr/>
      <w:r>
        <w:br w:type="page"/>
      </w:r>
      <w:r>
        <w:rPr>
          <w:rFonts w:hint="eastAsia"/>
        </w:rPr>
        <w:t>投标报价表6</w:t>
      </w:r>
    </w:p>
    <w:p w14:paraId="7B33ABED">
      <w:pPr/>
      <w:r>
        <w:rPr>
          <w:rFonts w:hint="eastAsia"/>
        </w:rPr>
        <w:t>安装工程量清单综合单价分析表(本表不出版，需提供电子版)</w:t>
      </w:r>
    </w:p>
    <w:p w14:paraId="1B4B032E">
      <w:pPr/>
      <w:r>
        <w:rPr>
          <w:rFonts w:hint="eastAsia"/>
        </w:rPr>
        <w:t>工程名称：                                                                                                     金额单位：元</w:t>
      </w:r>
    </w:p>
    <w:p w14:paraId="29A80E04">
      <w:pPr/>
    </w:p>
    <w:tbl>
      <w:tblPr>
        <w:tblStyle w:val="6"/>
        <w:tblW w:w="13655" w:type="dxa"/>
        <w:tblInd w:w="0" w:type="dxa"/>
        <w:tblLayout w:type="fixed"/>
        <w:tblCellMar>
          <w:top w:w="15" w:type="dxa"/>
          <w:left w:w="15" w:type="dxa"/>
          <w:bottom w:w="15" w:type="dxa"/>
          <w:right w:w="15" w:type="dxa"/>
        </w:tblCellMar>
      </w:tblPr>
      <w:tblGrid>
        <w:gridCol w:w="438"/>
        <w:gridCol w:w="510"/>
        <w:gridCol w:w="600"/>
        <w:gridCol w:w="615"/>
        <w:gridCol w:w="675"/>
        <w:gridCol w:w="645"/>
        <w:gridCol w:w="1170"/>
        <w:gridCol w:w="720"/>
        <w:gridCol w:w="675"/>
        <w:gridCol w:w="705"/>
        <w:gridCol w:w="645"/>
        <w:gridCol w:w="465"/>
        <w:gridCol w:w="780"/>
        <w:gridCol w:w="675"/>
        <w:gridCol w:w="690"/>
        <w:gridCol w:w="547"/>
        <w:gridCol w:w="620"/>
        <w:gridCol w:w="620"/>
        <w:gridCol w:w="620"/>
        <w:gridCol w:w="620"/>
        <w:gridCol w:w="620"/>
      </w:tblGrid>
      <w:tr w14:paraId="1058976C">
        <w:tblPrEx>
          <w:tblLayout w:type="fixed"/>
        </w:tblPrEx>
        <w:trPr>
          <w:trHeight w:val="271" w:hRule="atLeast"/>
        </w:trPr>
        <w:tc>
          <w:tcPr>
            <w:tcW w:w="438"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1224CF8">
            <w:pPr>
              <w:widowControl/>
              <w:jc w:val="center"/>
              <w:textAlignment w:val="bottom"/>
              <w:rPr>
                <w:rFonts w:cs="等线"/>
                <w:color w:val="000000"/>
                <w:szCs w:val="21"/>
              </w:rPr>
            </w:pPr>
            <w:r>
              <w:rPr>
                <w:rFonts w:hint="eastAsia" w:cs="等线"/>
                <w:color w:val="000000"/>
                <w:kern w:val="0"/>
                <w:szCs w:val="21"/>
                <w:lang w:bidi="ar"/>
              </w:rPr>
              <w:t>序号</w:t>
            </w:r>
          </w:p>
        </w:tc>
        <w:tc>
          <w:tcPr>
            <w:tcW w:w="51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2E90180">
            <w:pPr>
              <w:widowControl/>
              <w:jc w:val="center"/>
              <w:textAlignment w:val="bottom"/>
              <w:rPr>
                <w:rFonts w:cs="等线"/>
                <w:color w:val="000000"/>
                <w:szCs w:val="21"/>
              </w:rPr>
            </w:pPr>
            <w:r>
              <w:rPr>
                <w:rFonts w:hint="eastAsia" w:cs="等线"/>
                <w:color w:val="000000"/>
                <w:kern w:val="0"/>
                <w:szCs w:val="21"/>
                <w:lang w:bidi="ar"/>
              </w:rPr>
              <w:t>项目编码</w:t>
            </w:r>
          </w:p>
        </w:tc>
        <w:tc>
          <w:tcPr>
            <w:tcW w:w="60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570484C">
            <w:pPr>
              <w:widowControl/>
              <w:jc w:val="center"/>
              <w:textAlignment w:val="bottom"/>
              <w:rPr>
                <w:rFonts w:cs="等线"/>
                <w:color w:val="000000"/>
                <w:szCs w:val="21"/>
              </w:rPr>
            </w:pPr>
            <w:r>
              <w:rPr>
                <w:rFonts w:hint="eastAsia" w:cs="等线"/>
                <w:color w:val="000000"/>
                <w:kern w:val="0"/>
                <w:szCs w:val="21"/>
                <w:lang w:bidi="ar"/>
              </w:rPr>
              <w:t>项目名称</w:t>
            </w:r>
          </w:p>
        </w:tc>
        <w:tc>
          <w:tcPr>
            <w:tcW w:w="61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0B880CA">
            <w:pPr>
              <w:widowControl/>
              <w:jc w:val="center"/>
              <w:textAlignment w:val="bottom"/>
              <w:rPr>
                <w:rFonts w:cs="等线"/>
                <w:color w:val="000000"/>
                <w:szCs w:val="21"/>
              </w:rPr>
            </w:pPr>
            <w:r>
              <w:rPr>
                <w:rFonts w:hint="eastAsia" w:cs="等线"/>
                <w:color w:val="000000"/>
                <w:kern w:val="0"/>
                <w:szCs w:val="21"/>
                <w:lang w:bidi="ar"/>
              </w:rPr>
              <w:t>计量单位</w:t>
            </w:r>
          </w:p>
        </w:tc>
        <w:tc>
          <w:tcPr>
            <w:tcW w:w="10872" w:type="dxa"/>
            <w:gridSpan w:val="16"/>
            <w:tcBorders>
              <w:top w:val="single" w:color="000000" w:sz="4" w:space="0"/>
              <w:left w:val="single" w:color="000000" w:sz="4" w:space="0"/>
              <w:bottom w:val="single" w:color="000000" w:sz="4" w:space="0"/>
              <w:right w:val="single" w:color="000000" w:sz="4" w:space="0"/>
            </w:tcBorders>
            <w:shd w:val="clear" w:color="auto" w:fill="auto"/>
            <w:vAlign w:val="center"/>
          </w:tcPr>
          <w:p w14:paraId="3FB9AE30">
            <w:pPr>
              <w:widowControl/>
              <w:jc w:val="center"/>
              <w:textAlignment w:val="bottom"/>
              <w:rPr>
                <w:rFonts w:hint="eastAsia" w:cs="等线"/>
                <w:color w:val="000000"/>
                <w:kern w:val="0"/>
                <w:szCs w:val="21"/>
                <w:lang w:bidi="ar"/>
              </w:rPr>
            </w:pPr>
            <w:r>
              <w:rPr>
                <w:rFonts w:hint="eastAsia" w:cs="等线"/>
                <w:color w:val="000000"/>
                <w:kern w:val="0"/>
                <w:szCs w:val="21"/>
                <w:lang w:bidi="ar"/>
              </w:rPr>
              <w:t>综合单价组成</w:t>
            </w:r>
          </w:p>
        </w:tc>
        <w:tc>
          <w:tcPr>
            <w:tcW w:w="62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F6789FD">
            <w:pPr>
              <w:widowControl/>
              <w:jc w:val="center"/>
              <w:textAlignment w:val="bottom"/>
              <w:rPr>
                <w:rFonts w:hint="eastAsia" w:cs="等线"/>
                <w:color w:val="000000"/>
                <w:kern w:val="0"/>
                <w:szCs w:val="21"/>
                <w:lang w:bidi="ar"/>
              </w:rPr>
            </w:pPr>
            <w:r>
              <w:rPr>
                <w:rFonts w:hint="eastAsia" w:cs="等线"/>
                <w:color w:val="000000"/>
                <w:kern w:val="0"/>
                <w:szCs w:val="21"/>
                <w:lang w:bidi="ar"/>
              </w:rPr>
              <w:t>综合单价（不含甲供材）</w:t>
            </w:r>
          </w:p>
        </w:tc>
      </w:tr>
      <w:tr w14:paraId="7B43B4E6">
        <w:tblPrEx>
          <w:tblLayout w:type="fixed"/>
        </w:tblPrEx>
        <w:trPr>
          <w:trHeight w:val="450" w:hRule="atLeast"/>
        </w:trPr>
        <w:tc>
          <w:tcPr>
            <w:tcW w:w="43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73E2326">
            <w:pPr>
              <w:jc w:val="center"/>
              <w:rPr>
                <w:rFonts w:cs="等线"/>
                <w:color w:val="000000"/>
                <w:szCs w:val="21"/>
              </w:rPr>
            </w:pPr>
          </w:p>
        </w:tc>
        <w:tc>
          <w:tcPr>
            <w:tcW w:w="5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50B2C26">
            <w:pPr>
              <w:jc w:val="center"/>
              <w:rPr>
                <w:rFonts w:cs="等线"/>
                <w:color w:val="000000"/>
                <w:szCs w:val="21"/>
              </w:rPr>
            </w:pPr>
          </w:p>
        </w:tc>
        <w:tc>
          <w:tcPr>
            <w:tcW w:w="60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C0000CF">
            <w:pPr>
              <w:jc w:val="center"/>
              <w:rPr>
                <w:rFonts w:cs="等线"/>
                <w:color w:val="000000"/>
                <w:szCs w:val="21"/>
              </w:rPr>
            </w:pPr>
          </w:p>
        </w:tc>
        <w:tc>
          <w:tcPr>
            <w:tcW w:w="61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46FC621">
            <w:pPr>
              <w:jc w:val="center"/>
              <w:rPr>
                <w:rFonts w:cs="等线"/>
                <w:color w:val="000000"/>
                <w:szCs w:val="21"/>
              </w:rPr>
            </w:pPr>
          </w:p>
        </w:tc>
        <w:tc>
          <w:tcPr>
            <w:tcW w:w="67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EAE617F">
            <w:pPr>
              <w:widowControl/>
              <w:jc w:val="center"/>
              <w:textAlignment w:val="bottom"/>
              <w:rPr>
                <w:rFonts w:cs="等线"/>
                <w:color w:val="000000"/>
                <w:szCs w:val="21"/>
              </w:rPr>
            </w:pPr>
            <w:r>
              <w:rPr>
                <w:rFonts w:hint="eastAsia" w:cs="等线"/>
                <w:color w:val="000000"/>
                <w:kern w:val="0"/>
                <w:szCs w:val="21"/>
                <w:lang w:bidi="ar"/>
              </w:rPr>
              <w:t>人工费</w:t>
            </w:r>
          </w:p>
        </w:tc>
        <w:tc>
          <w:tcPr>
            <w:tcW w:w="64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139D7F9">
            <w:pPr>
              <w:widowControl/>
              <w:jc w:val="center"/>
              <w:textAlignment w:val="bottom"/>
              <w:rPr>
                <w:rFonts w:cs="等线"/>
                <w:color w:val="000000"/>
                <w:szCs w:val="21"/>
              </w:rPr>
            </w:pPr>
            <w:r>
              <w:rPr>
                <w:rFonts w:hint="eastAsia" w:cs="等线"/>
                <w:color w:val="000000"/>
                <w:kern w:val="0"/>
                <w:szCs w:val="21"/>
                <w:lang w:bidi="ar"/>
              </w:rPr>
              <w:t>材料费</w:t>
            </w:r>
          </w:p>
        </w:tc>
        <w:tc>
          <w:tcPr>
            <w:tcW w:w="189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0505C879">
            <w:pPr>
              <w:widowControl/>
              <w:jc w:val="center"/>
              <w:textAlignment w:val="bottom"/>
              <w:rPr>
                <w:rFonts w:cs="等线"/>
                <w:color w:val="000000"/>
                <w:szCs w:val="21"/>
              </w:rPr>
            </w:pPr>
            <w:r>
              <w:rPr>
                <w:rFonts w:hint="eastAsia" w:cs="等线"/>
                <w:color w:val="000000"/>
                <w:kern w:val="0"/>
                <w:szCs w:val="21"/>
                <w:lang w:bidi="ar"/>
              </w:rPr>
              <w:t>装置性材料费</w:t>
            </w:r>
          </w:p>
        </w:tc>
        <w:tc>
          <w:tcPr>
            <w:tcW w:w="67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9EF8CEF">
            <w:pPr>
              <w:widowControl/>
              <w:jc w:val="center"/>
              <w:textAlignment w:val="bottom"/>
              <w:rPr>
                <w:rFonts w:cs="等线"/>
                <w:color w:val="000000"/>
                <w:szCs w:val="21"/>
              </w:rPr>
            </w:pPr>
            <w:r>
              <w:rPr>
                <w:rFonts w:hint="eastAsia" w:cs="等线"/>
                <w:color w:val="000000"/>
                <w:kern w:val="0"/>
                <w:szCs w:val="21"/>
                <w:lang w:bidi="ar"/>
              </w:rPr>
              <w:t>机械费</w:t>
            </w:r>
          </w:p>
        </w:tc>
        <w:tc>
          <w:tcPr>
            <w:tcW w:w="70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E2792BC">
            <w:pPr>
              <w:widowControl/>
              <w:jc w:val="center"/>
              <w:textAlignment w:val="bottom"/>
              <w:rPr>
                <w:rFonts w:cs="等线"/>
                <w:color w:val="000000"/>
                <w:szCs w:val="21"/>
              </w:rPr>
            </w:pPr>
            <w:r>
              <w:rPr>
                <w:rFonts w:hint="eastAsia" w:cs="等线"/>
                <w:color w:val="000000"/>
                <w:kern w:val="0"/>
                <w:szCs w:val="21"/>
                <w:highlight w:val="none"/>
                <w:lang w:bidi="ar"/>
              </w:rPr>
              <w:t>投标人采购设备费</w:t>
            </w:r>
          </w:p>
        </w:tc>
        <w:tc>
          <w:tcPr>
            <w:tcW w:w="1890"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00F2AACF">
            <w:pPr>
              <w:widowControl/>
              <w:jc w:val="center"/>
              <w:textAlignment w:val="bottom"/>
              <w:rPr>
                <w:rFonts w:cs="等线"/>
                <w:color w:val="000000"/>
                <w:szCs w:val="21"/>
              </w:rPr>
            </w:pPr>
            <w:r>
              <w:rPr>
                <w:rFonts w:hint="eastAsia" w:cs="等线"/>
                <w:color w:val="000000"/>
                <w:kern w:val="0"/>
                <w:szCs w:val="21"/>
                <w:lang w:bidi="ar"/>
              </w:rPr>
              <w:t>措施费</w:t>
            </w:r>
          </w:p>
        </w:tc>
        <w:tc>
          <w:tcPr>
            <w:tcW w:w="67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7414378">
            <w:pPr>
              <w:widowControl/>
              <w:jc w:val="center"/>
              <w:textAlignment w:val="bottom"/>
              <w:rPr>
                <w:rFonts w:cs="等线"/>
                <w:color w:val="000000"/>
                <w:szCs w:val="21"/>
              </w:rPr>
            </w:pPr>
            <w:r>
              <w:rPr>
                <w:rFonts w:hint="eastAsia" w:cs="等线"/>
                <w:color w:val="000000"/>
                <w:kern w:val="0"/>
                <w:szCs w:val="21"/>
                <w:lang w:bidi="ar"/>
              </w:rPr>
              <w:t>规费</w:t>
            </w:r>
          </w:p>
        </w:tc>
        <w:tc>
          <w:tcPr>
            <w:tcW w:w="69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595DFC5">
            <w:pPr>
              <w:widowControl/>
              <w:jc w:val="center"/>
              <w:textAlignment w:val="bottom"/>
              <w:rPr>
                <w:rFonts w:cs="等线"/>
                <w:color w:val="000000"/>
                <w:szCs w:val="21"/>
              </w:rPr>
            </w:pPr>
            <w:r>
              <w:rPr>
                <w:rFonts w:hint="eastAsia" w:cs="等线"/>
                <w:color w:val="000000"/>
                <w:kern w:val="0"/>
                <w:szCs w:val="21"/>
                <w:lang w:bidi="ar"/>
              </w:rPr>
              <w:t>企业管理费</w:t>
            </w:r>
          </w:p>
        </w:tc>
        <w:tc>
          <w:tcPr>
            <w:tcW w:w="54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172C3D0">
            <w:pPr>
              <w:widowControl/>
              <w:jc w:val="center"/>
              <w:textAlignment w:val="bottom"/>
              <w:rPr>
                <w:rFonts w:cs="等线"/>
                <w:color w:val="000000"/>
                <w:szCs w:val="21"/>
              </w:rPr>
            </w:pPr>
            <w:r>
              <w:rPr>
                <w:rFonts w:hint="eastAsia" w:cs="等线"/>
                <w:color w:val="000000"/>
                <w:kern w:val="0"/>
                <w:szCs w:val="21"/>
                <w:lang w:bidi="ar"/>
              </w:rPr>
              <w:t>施工企业配合调试费</w:t>
            </w:r>
          </w:p>
        </w:tc>
        <w:tc>
          <w:tcPr>
            <w:tcW w:w="62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C85B2FD">
            <w:pPr>
              <w:widowControl/>
              <w:jc w:val="center"/>
              <w:textAlignment w:val="bottom"/>
              <w:rPr>
                <w:rFonts w:cs="等线"/>
                <w:color w:val="000000"/>
                <w:szCs w:val="21"/>
              </w:rPr>
            </w:pPr>
            <w:r>
              <w:rPr>
                <w:rFonts w:hint="eastAsia" w:cs="等线"/>
                <w:color w:val="000000"/>
                <w:kern w:val="0"/>
                <w:szCs w:val="21"/>
                <w:lang w:bidi="ar"/>
              </w:rPr>
              <w:t>利润</w:t>
            </w:r>
          </w:p>
        </w:tc>
        <w:tc>
          <w:tcPr>
            <w:tcW w:w="62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69F978F">
            <w:pPr>
              <w:widowControl/>
              <w:jc w:val="center"/>
              <w:textAlignment w:val="bottom"/>
              <w:rPr>
                <w:rFonts w:cs="等线"/>
                <w:color w:val="000000"/>
                <w:szCs w:val="21"/>
              </w:rPr>
            </w:pPr>
            <w:r>
              <w:rPr>
                <w:rFonts w:hint="eastAsia" w:cs="等线"/>
                <w:color w:val="000000"/>
                <w:kern w:val="0"/>
                <w:szCs w:val="21"/>
                <w:lang w:bidi="ar"/>
              </w:rPr>
              <w:t>人材机价差</w:t>
            </w:r>
          </w:p>
        </w:tc>
        <w:tc>
          <w:tcPr>
            <w:tcW w:w="62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6674F24">
            <w:pPr>
              <w:widowControl/>
              <w:jc w:val="center"/>
              <w:textAlignment w:val="bottom"/>
              <w:rPr>
                <w:rFonts w:cs="等线"/>
                <w:color w:val="000000"/>
                <w:szCs w:val="21"/>
              </w:rPr>
            </w:pPr>
            <w:r>
              <w:rPr>
                <w:rFonts w:hint="eastAsia" w:cs="等线"/>
                <w:color w:val="000000"/>
                <w:kern w:val="0"/>
                <w:szCs w:val="21"/>
                <w:lang w:bidi="ar"/>
              </w:rPr>
              <w:t>装置性材料价差</w:t>
            </w:r>
          </w:p>
        </w:tc>
        <w:tc>
          <w:tcPr>
            <w:tcW w:w="62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D2FE8E3">
            <w:pPr>
              <w:widowControl/>
              <w:jc w:val="center"/>
              <w:textAlignment w:val="bottom"/>
              <w:rPr>
                <w:rFonts w:hint="eastAsia" w:cs="等线"/>
                <w:color w:val="000000"/>
                <w:kern w:val="0"/>
                <w:szCs w:val="21"/>
                <w:lang w:bidi="ar"/>
              </w:rPr>
            </w:pPr>
            <w:r>
              <w:rPr>
                <w:rFonts w:hint="eastAsia" w:cs="等线"/>
                <w:color w:val="000000"/>
                <w:kern w:val="0"/>
                <w:szCs w:val="21"/>
                <w:lang w:bidi="ar"/>
              </w:rPr>
              <w:t>税金</w:t>
            </w:r>
          </w:p>
        </w:tc>
        <w:tc>
          <w:tcPr>
            <w:tcW w:w="62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E495A42">
            <w:pPr>
              <w:widowControl/>
              <w:jc w:val="center"/>
              <w:textAlignment w:val="bottom"/>
              <w:rPr>
                <w:rFonts w:hint="eastAsia" w:cs="等线"/>
                <w:color w:val="000000"/>
                <w:kern w:val="0"/>
                <w:szCs w:val="21"/>
                <w:lang w:bidi="ar"/>
              </w:rPr>
            </w:pPr>
          </w:p>
        </w:tc>
      </w:tr>
      <w:tr w14:paraId="7BBD82AA">
        <w:tblPrEx>
          <w:tblLayout w:type="fixed"/>
        </w:tblPrEx>
        <w:trPr>
          <w:trHeight w:val="872" w:hRule="atLeast"/>
        </w:trPr>
        <w:tc>
          <w:tcPr>
            <w:tcW w:w="43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DB6F38F">
            <w:pPr>
              <w:jc w:val="center"/>
              <w:rPr>
                <w:rFonts w:cs="等线"/>
                <w:color w:val="000000"/>
                <w:szCs w:val="21"/>
              </w:rPr>
            </w:pPr>
          </w:p>
        </w:tc>
        <w:tc>
          <w:tcPr>
            <w:tcW w:w="5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E0001D1">
            <w:pPr>
              <w:jc w:val="center"/>
              <w:rPr>
                <w:rFonts w:cs="等线"/>
                <w:color w:val="000000"/>
                <w:szCs w:val="21"/>
              </w:rPr>
            </w:pPr>
          </w:p>
        </w:tc>
        <w:tc>
          <w:tcPr>
            <w:tcW w:w="60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683C184">
            <w:pPr>
              <w:jc w:val="center"/>
              <w:rPr>
                <w:rFonts w:cs="等线"/>
                <w:color w:val="000000"/>
                <w:szCs w:val="21"/>
              </w:rPr>
            </w:pPr>
          </w:p>
        </w:tc>
        <w:tc>
          <w:tcPr>
            <w:tcW w:w="61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115CEC9">
            <w:pPr>
              <w:jc w:val="center"/>
              <w:rPr>
                <w:rFonts w:cs="等线"/>
                <w:color w:val="000000"/>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991DDED">
            <w:pPr>
              <w:jc w:val="center"/>
              <w:rPr>
                <w:rFonts w:cs="等线"/>
                <w:color w:val="000000"/>
                <w:szCs w:val="21"/>
              </w:rPr>
            </w:pPr>
          </w:p>
        </w:tc>
        <w:tc>
          <w:tcPr>
            <w:tcW w:w="64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213298F">
            <w:pPr>
              <w:jc w:val="center"/>
              <w:rPr>
                <w:rFonts w:cs="等线"/>
                <w:color w:val="000000"/>
                <w:szCs w:val="21"/>
              </w:rPr>
            </w:pPr>
          </w:p>
        </w:tc>
        <w:tc>
          <w:tcPr>
            <w:tcW w:w="11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370FF4">
            <w:pPr>
              <w:widowControl/>
              <w:jc w:val="center"/>
              <w:textAlignment w:val="bottom"/>
              <w:rPr>
                <w:rFonts w:cs="等线"/>
                <w:color w:val="000000"/>
                <w:szCs w:val="21"/>
              </w:rPr>
            </w:pPr>
            <w:r>
              <w:rPr>
                <w:rFonts w:hint="eastAsia" w:cs="等线"/>
                <w:color w:val="000000"/>
                <w:kern w:val="0"/>
                <w:szCs w:val="21"/>
                <w:lang w:bidi="ar"/>
              </w:rPr>
              <w:t>投标人采购</w:t>
            </w:r>
          </w:p>
        </w:tc>
        <w:tc>
          <w:tcPr>
            <w:tcW w:w="7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B82708">
            <w:pPr>
              <w:widowControl/>
              <w:jc w:val="center"/>
              <w:textAlignment w:val="bottom"/>
              <w:rPr>
                <w:rFonts w:cs="等线"/>
                <w:color w:val="000000"/>
                <w:szCs w:val="21"/>
              </w:rPr>
            </w:pPr>
            <w:r>
              <w:rPr>
                <w:rFonts w:hint="eastAsia" w:cs="等线"/>
                <w:color w:val="000000"/>
                <w:kern w:val="0"/>
                <w:szCs w:val="21"/>
                <w:lang w:bidi="ar"/>
              </w:rPr>
              <w:t>招标人采购（不含税）</w:t>
            </w: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D7ACFBF">
            <w:pPr>
              <w:jc w:val="center"/>
              <w:rPr>
                <w:rFonts w:cs="等线"/>
                <w:color w:val="000000"/>
                <w:szCs w:val="21"/>
              </w:rPr>
            </w:pPr>
          </w:p>
        </w:tc>
        <w:tc>
          <w:tcPr>
            <w:tcW w:w="7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610E868">
            <w:pPr>
              <w:jc w:val="center"/>
              <w:rPr>
                <w:rFonts w:cs="等线"/>
                <w:color w:val="000000"/>
                <w:szCs w:val="21"/>
              </w:rPr>
            </w:pPr>
          </w:p>
        </w:tc>
        <w:tc>
          <w:tcPr>
            <w:tcW w:w="6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77040B">
            <w:pPr>
              <w:widowControl/>
              <w:jc w:val="center"/>
              <w:textAlignment w:val="bottom"/>
              <w:rPr>
                <w:rFonts w:cs="等线"/>
                <w:color w:val="000000"/>
                <w:szCs w:val="21"/>
              </w:rPr>
            </w:pPr>
            <w:r>
              <w:rPr>
                <w:rFonts w:hint="eastAsia" w:cs="等线"/>
                <w:color w:val="000000"/>
                <w:kern w:val="0"/>
                <w:szCs w:val="21"/>
                <w:lang w:bidi="ar"/>
              </w:rPr>
              <w:t>小计</w:t>
            </w:r>
          </w:p>
        </w:tc>
        <w:tc>
          <w:tcPr>
            <w:tcW w:w="4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729C35">
            <w:pPr>
              <w:widowControl/>
              <w:jc w:val="center"/>
              <w:textAlignment w:val="bottom"/>
              <w:rPr>
                <w:rFonts w:cs="等线"/>
                <w:color w:val="000000"/>
                <w:szCs w:val="21"/>
              </w:rPr>
            </w:pPr>
            <w:r>
              <w:rPr>
                <w:rFonts w:hint="eastAsia" w:cs="等线"/>
                <w:color w:val="000000"/>
                <w:kern w:val="0"/>
                <w:szCs w:val="21"/>
                <w:lang w:bidi="ar"/>
              </w:rPr>
              <w:t>其中：安全文明施工费</w:t>
            </w:r>
          </w:p>
        </w:tc>
        <w:tc>
          <w:tcPr>
            <w:tcW w:w="7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CFA620">
            <w:pPr>
              <w:widowControl/>
              <w:jc w:val="center"/>
              <w:textAlignment w:val="bottom"/>
              <w:rPr>
                <w:rFonts w:cs="等线"/>
                <w:color w:val="000000"/>
                <w:szCs w:val="21"/>
              </w:rPr>
            </w:pPr>
            <w:r>
              <w:rPr>
                <w:rFonts w:hint="eastAsia" w:cs="等线"/>
                <w:color w:val="000000"/>
                <w:kern w:val="0"/>
                <w:szCs w:val="21"/>
                <w:lang w:bidi="ar"/>
              </w:rPr>
              <w:t>其中：临时设施费</w:t>
            </w: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736101C">
            <w:pPr>
              <w:jc w:val="center"/>
              <w:rPr>
                <w:rFonts w:cs="等线"/>
                <w:color w:val="000000"/>
                <w:szCs w:val="21"/>
              </w:rPr>
            </w:pPr>
          </w:p>
        </w:tc>
        <w:tc>
          <w:tcPr>
            <w:tcW w:w="6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3CF5E49">
            <w:pPr>
              <w:jc w:val="center"/>
              <w:rPr>
                <w:rFonts w:cs="等线"/>
                <w:color w:val="000000"/>
                <w:szCs w:val="21"/>
              </w:rPr>
            </w:pPr>
          </w:p>
        </w:tc>
        <w:tc>
          <w:tcPr>
            <w:tcW w:w="54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2921D73">
            <w:pPr>
              <w:jc w:val="center"/>
              <w:rPr>
                <w:rFonts w:cs="等线"/>
                <w:color w:val="000000"/>
                <w:szCs w:val="21"/>
              </w:rPr>
            </w:pPr>
          </w:p>
        </w:tc>
        <w:tc>
          <w:tcPr>
            <w:tcW w:w="62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19896BB">
            <w:pPr>
              <w:jc w:val="center"/>
              <w:rPr>
                <w:rFonts w:cs="等线"/>
                <w:color w:val="000000"/>
                <w:szCs w:val="21"/>
              </w:rPr>
            </w:pPr>
          </w:p>
        </w:tc>
        <w:tc>
          <w:tcPr>
            <w:tcW w:w="62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70F3A76">
            <w:pPr>
              <w:jc w:val="center"/>
              <w:rPr>
                <w:rFonts w:cs="等线"/>
                <w:color w:val="000000"/>
                <w:szCs w:val="21"/>
              </w:rPr>
            </w:pPr>
          </w:p>
        </w:tc>
        <w:tc>
          <w:tcPr>
            <w:tcW w:w="62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1824E5B">
            <w:pPr>
              <w:jc w:val="center"/>
              <w:rPr>
                <w:rFonts w:cs="等线"/>
                <w:color w:val="000000"/>
                <w:szCs w:val="21"/>
              </w:rPr>
            </w:pPr>
          </w:p>
        </w:tc>
        <w:tc>
          <w:tcPr>
            <w:tcW w:w="62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79F698A">
            <w:pPr>
              <w:jc w:val="center"/>
              <w:rPr>
                <w:rFonts w:cs="等线"/>
                <w:color w:val="000000"/>
                <w:szCs w:val="21"/>
              </w:rPr>
            </w:pPr>
          </w:p>
        </w:tc>
        <w:tc>
          <w:tcPr>
            <w:tcW w:w="62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24A726F">
            <w:pPr>
              <w:jc w:val="center"/>
              <w:rPr>
                <w:rFonts w:cs="等线"/>
                <w:color w:val="000000"/>
                <w:szCs w:val="21"/>
              </w:rPr>
            </w:pPr>
          </w:p>
        </w:tc>
      </w:tr>
      <w:tr w14:paraId="1A99DF31">
        <w:tblPrEx>
          <w:tblLayout w:type="fixed"/>
        </w:tblPrEx>
        <w:trPr>
          <w:trHeight w:val="271" w:hRule="atLeast"/>
        </w:trPr>
        <w:tc>
          <w:tcPr>
            <w:tcW w:w="4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09ED92">
            <w:pPr>
              <w:jc w:val="center"/>
              <w:rPr>
                <w:rFonts w:cs="等线"/>
                <w:color w:val="000000"/>
                <w:szCs w:val="21"/>
              </w:rPr>
            </w:pPr>
          </w:p>
        </w:tc>
        <w:tc>
          <w:tcPr>
            <w:tcW w:w="5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9AC57D">
            <w:pPr>
              <w:jc w:val="center"/>
              <w:rPr>
                <w:rFonts w:cs="等线"/>
                <w:color w:val="000000"/>
                <w:szCs w:val="21"/>
              </w:rPr>
            </w:pPr>
          </w:p>
        </w:tc>
        <w:tc>
          <w:tcPr>
            <w:tcW w:w="6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8E2F2C">
            <w:pPr>
              <w:jc w:val="center"/>
              <w:rPr>
                <w:rFonts w:cs="等线"/>
                <w:color w:val="000000"/>
                <w:szCs w:val="21"/>
              </w:rPr>
            </w:pPr>
          </w:p>
        </w:tc>
        <w:tc>
          <w:tcPr>
            <w:tcW w:w="6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E8B526">
            <w:pPr>
              <w:jc w:val="center"/>
              <w:rPr>
                <w:rFonts w:cs="等线"/>
                <w:color w:val="000000"/>
                <w:szCs w:val="21"/>
              </w:rPr>
            </w:pPr>
          </w:p>
        </w:tc>
        <w:tc>
          <w:tcPr>
            <w:tcW w:w="6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47C351">
            <w:pPr>
              <w:jc w:val="center"/>
              <w:rPr>
                <w:rFonts w:cs="等线"/>
                <w:color w:val="000000"/>
                <w:szCs w:val="21"/>
              </w:rPr>
            </w:pPr>
          </w:p>
        </w:tc>
        <w:tc>
          <w:tcPr>
            <w:tcW w:w="6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4FA99B">
            <w:pPr>
              <w:jc w:val="center"/>
              <w:rPr>
                <w:rFonts w:cs="等线"/>
                <w:color w:val="000000"/>
                <w:szCs w:val="21"/>
              </w:rPr>
            </w:pPr>
          </w:p>
        </w:tc>
        <w:tc>
          <w:tcPr>
            <w:tcW w:w="11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B88091">
            <w:pPr>
              <w:jc w:val="center"/>
              <w:rPr>
                <w:rFonts w:cs="等线"/>
                <w:color w:val="000000"/>
                <w:szCs w:val="21"/>
              </w:rPr>
            </w:pPr>
          </w:p>
        </w:tc>
        <w:tc>
          <w:tcPr>
            <w:tcW w:w="7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997155">
            <w:pPr>
              <w:jc w:val="center"/>
              <w:rPr>
                <w:rFonts w:cs="等线"/>
                <w:color w:val="000000"/>
                <w:szCs w:val="21"/>
              </w:rPr>
            </w:pPr>
          </w:p>
        </w:tc>
        <w:tc>
          <w:tcPr>
            <w:tcW w:w="6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D9B29C">
            <w:pPr>
              <w:jc w:val="center"/>
              <w:rPr>
                <w:rFonts w:cs="等线"/>
                <w:color w:val="000000"/>
                <w:szCs w:val="21"/>
              </w:rPr>
            </w:pPr>
          </w:p>
        </w:tc>
        <w:tc>
          <w:tcPr>
            <w:tcW w:w="7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965693">
            <w:pPr>
              <w:jc w:val="center"/>
              <w:rPr>
                <w:rFonts w:cs="等线"/>
                <w:color w:val="000000"/>
                <w:szCs w:val="21"/>
              </w:rPr>
            </w:pPr>
          </w:p>
        </w:tc>
        <w:tc>
          <w:tcPr>
            <w:tcW w:w="6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B55E09">
            <w:pPr>
              <w:jc w:val="center"/>
              <w:rPr>
                <w:rFonts w:cs="等线"/>
                <w:color w:val="000000"/>
                <w:szCs w:val="21"/>
              </w:rPr>
            </w:pPr>
          </w:p>
        </w:tc>
        <w:tc>
          <w:tcPr>
            <w:tcW w:w="4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F62DDC">
            <w:pPr>
              <w:jc w:val="center"/>
              <w:rPr>
                <w:rFonts w:cs="等线"/>
                <w:color w:val="000000"/>
                <w:szCs w:val="21"/>
              </w:rPr>
            </w:pPr>
          </w:p>
        </w:tc>
        <w:tc>
          <w:tcPr>
            <w:tcW w:w="7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662EA2">
            <w:pPr>
              <w:jc w:val="center"/>
              <w:rPr>
                <w:rFonts w:cs="等线"/>
                <w:color w:val="000000"/>
                <w:szCs w:val="21"/>
              </w:rPr>
            </w:pPr>
          </w:p>
        </w:tc>
        <w:tc>
          <w:tcPr>
            <w:tcW w:w="6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6921CB">
            <w:pPr>
              <w:jc w:val="center"/>
              <w:rPr>
                <w:rFonts w:cs="等线"/>
                <w:color w:val="000000"/>
                <w:szCs w:val="21"/>
              </w:rPr>
            </w:pPr>
          </w:p>
        </w:tc>
        <w:tc>
          <w:tcPr>
            <w:tcW w:w="6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BFD12B">
            <w:pPr>
              <w:jc w:val="center"/>
              <w:rPr>
                <w:rFonts w:cs="等线"/>
                <w:color w:val="000000"/>
                <w:szCs w:val="21"/>
              </w:rPr>
            </w:pPr>
          </w:p>
        </w:tc>
        <w:tc>
          <w:tcPr>
            <w:tcW w:w="5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8CDD2F">
            <w:pPr>
              <w:jc w:val="center"/>
              <w:rPr>
                <w:rFonts w:cs="等线"/>
                <w:color w:val="000000"/>
                <w:szCs w:val="21"/>
              </w:rPr>
            </w:pPr>
          </w:p>
        </w:tc>
        <w:tc>
          <w:tcPr>
            <w:tcW w:w="6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49C1EA">
            <w:pPr>
              <w:jc w:val="center"/>
              <w:rPr>
                <w:rFonts w:cs="等线"/>
                <w:color w:val="000000"/>
                <w:szCs w:val="21"/>
              </w:rPr>
            </w:pPr>
          </w:p>
        </w:tc>
        <w:tc>
          <w:tcPr>
            <w:tcW w:w="6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3AF53F">
            <w:pPr>
              <w:jc w:val="center"/>
              <w:rPr>
                <w:rFonts w:cs="等线"/>
                <w:color w:val="000000"/>
                <w:szCs w:val="21"/>
              </w:rPr>
            </w:pPr>
          </w:p>
        </w:tc>
        <w:tc>
          <w:tcPr>
            <w:tcW w:w="6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435EA1">
            <w:pPr>
              <w:jc w:val="center"/>
              <w:rPr>
                <w:rFonts w:cs="等线"/>
                <w:color w:val="000000"/>
                <w:szCs w:val="21"/>
              </w:rPr>
            </w:pPr>
          </w:p>
        </w:tc>
        <w:tc>
          <w:tcPr>
            <w:tcW w:w="6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0E2BA5">
            <w:pPr>
              <w:jc w:val="center"/>
              <w:rPr>
                <w:rFonts w:cs="等线"/>
                <w:color w:val="000000"/>
                <w:szCs w:val="21"/>
              </w:rPr>
            </w:pPr>
          </w:p>
        </w:tc>
        <w:tc>
          <w:tcPr>
            <w:tcW w:w="6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F2D8AC">
            <w:pPr>
              <w:jc w:val="center"/>
              <w:rPr>
                <w:rFonts w:cs="等线"/>
                <w:color w:val="000000"/>
                <w:szCs w:val="21"/>
              </w:rPr>
            </w:pPr>
          </w:p>
        </w:tc>
      </w:tr>
      <w:tr w14:paraId="7C871EFF">
        <w:tblPrEx>
          <w:tblLayout w:type="fixed"/>
        </w:tblPrEx>
        <w:trPr>
          <w:trHeight w:val="271" w:hRule="atLeast"/>
        </w:trPr>
        <w:tc>
          <w:tcPr>
            <w:tcW w:w="4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73EAE1">
            <w:pPr>
              <w:jc w:val="center"/>
              <w:rPr>
                <w:rFonts w:cs="等线"/>
                <w:color w:val="000000"/>
                <w:szCs w:val="21"/>
              </w:rPr>
            </w:pPr>
          </w:p>
        </w:tc>
        <w:tc>
          <w:tcPr>
            <w:tcW w:w="5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5EB08F">
            <w:pPr>
              <w:jc w:val="center"/>
              <w:rPr>
                <w:rFonts w:cs="等线"/>
                <w:color w:val="000000"/>
                <w:szCs w:val="21"/>
              </w:rPr>
            </w:pPr>
          </w:p>
        </w:tc>
        <w:tc>
          <w:tcPr>
            <w:tcW w:w="6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C96AE4">
            <w:pPr>
              <w:jc w:val="center"/>
              <w:rPr>
                <w:rFonts w:cs="等线"/>
                <w:color w:val="000000"/>
                <w:szCs w:val="21"/>
              </w:rPr>
            </w:pPr>
          </w:p>
        </w:tc>
        <w:tc>
          <w:tcPr>
            <w:tcW w:w="6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C8F3BF">
            <w:pPr>
              <w:jc w:val="center"/>
              <w:rPr>
                <w:rFonts w:cs="等线"/>
                <w:color w:val="000000"/>
                <w:szCs w:val="21"/>
              </w:rPr>
            </w:pPr>
          </w:p>
        </w:tc>
        <w:tc>
          <w:tcPr>
            <w:tcW w:w="6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720963">
            <w:pPr>
              <w:jc w:val="center"/>
              <w:rPr>
                <w:rFonts w:cs="等线"/>
                <w:color w:val="000000"/>
                <w:szCs w:val="21"/>
              </w:rPr>
            </w:pPr>
          </w:p>
        </w:tc>
        <w:tc>
          <w:tcPr>
            <w:tcW w:w="6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2D1898">
            <w:pPr>
              <w:jc w:val="center"/>
              <w:rPr>
                <w:rFonts w:cs="等线"/>
                <w:color w:val="000000"/>
                <w:szCs w:val="21"/>
              </w:rPr>
            </w:pPr>
          </w:p>
        </w:tc>
        <w:tc>
          <w:tcPr>
            <w:tcW w:w="11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A5AEB4">
            <w:pPr>
              <w:jc w:val="center"/>
              <w:rPr>
                <w:rFonts w:cs="等线"/>
                <w:color w:val="000000"/>
                <w:szCs w:val="21"/>
              </w:rPr>
            </w:pPr>
          </w:p>
        </w:tc>
        <w:tc>
          <w:tcPr>
            <w:tcW w:w="7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967F62">
            <w:pPr>
              <w:jc w:val="center"/>
              <w:rPr>
                <w:rFonts w:cs="等线"/>
                <w:color w:val="000000"/>
                <w:szCs w:val="21"/>
              </w:rPr>
            </w:pPr>
          </w:p>
        </w:tc>
        <w:tc>
          <w:tcPr>
            <w:tcW w:w="6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4061DC">
            <w:pPr>
              <w:jc w:val="center"/>
              <w:rPr>
                <w:rFonts w:cs="等线"/>
                <w:color w:val="000000"/>
                <w:szCs w:val="21"/>
              </w:rPr>
            </w:pPr>
          </w:p>
        </w:tc>
        <w:tc>
          <w:tcPr>
            <w:tcW w:w="7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BB7A17">
            <w:pPr>
              <w:jc w:val="center"/>
              <w:rPr>
                <w:rFonts w:cs="等线"/>
                <w:color w:val="000000"/>
                <w:szCs w:val="21"/>
              </w:rPr>
            </w:pPr>
          </w:p>
        </w:tc>
        <w:tc>
          <w:tcPr>
            <w:tcW w:w="6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9841C7">
            <w:pPr>
              <w:jc w:val="center"/>
              <w:rPr>
                <w:rFonts w:cs="等线"/>
                <w:color w:val="000000"/>
                <w:szCs w:val="21"/>
              </w:rPr>
            </w:pPr>
          </w:p>
        </w:tc>
        <w:tc>
          <w:tcPr>
            <w:tcW w:w="4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6BF980">
            <w:pPr>
              <w:jc w:val="center"/>
              <w:rPr>
                <w:rFonts w:cs="等线"/>
                <w:color w:val="000000"/>
                <w:szCs w:val="21"/>
              </w:rPr>
            </w:pPr>
          </w:p>
        </w:tc>
        <w:tc>
          <w:tcPr>
            <w:tcW w:w="7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310FFB">
            <w:pPr>
              <w:jc w:val="center"/>
              <w:rPr>
                <w:rFonts w:cs="等线"/>
                <w:color w:val="000000"/>
                <w:szCs w:val="21"/>
              </w:rPr>
            </w:pPr>
          </w:p>
        </w:tc>
        <w:tc>
          <w:tcPr>
            <w:tcW w:w="6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E676A2">
            <w:pPr>
              <w:jc w:val="center"/>
              <w:rPr>
                <w:rFonts w:cs="等线"/>
                <w:color w:val="000000"/>
                <w:szCs w:val="21"/>
              </w:rPr>
            </w:pPr>
          </w:p>
        </w:tc>
        <w:tc>
          <w:tcPr>
            <w:tcW w:w="6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1C310F">
            <w:pPr>
              <w:jc w:val="center"/>
              <w:rPr>
                <w:rFonts w:cs="等线"/>
                <w:color w:val="000000"/>
                <w:szCs w:val="21"/>
              </w:rPr>
            </w:pPr>
          </w:p>
        </w:tc>
        <w:tc>
          <w:tcPr>
            <w:tcW w:w="5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131306">
            <w:pPr>
              <w:jc w:val="center"/>
              <w:rPr>
                <w:rFonts w:cs="等线"/>
                <w:color w:val="000000"/>
                <w:szCs w:val="21"/>
              </w:rPr>
            </w:pPr>
          </w:p>
        </w:tc>
        <w:tc>
          <w:tcPr>
            <w:tcW w:w="6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DA45BB">
            <w:pPr>
              <w:jc w:val="center"/>
              <w:rPr>
                <w:rFonts w:cs="等线"/>
                <w:color w:val="000000"/>
                <w:szCs w:val="21"/>
              </w:rPr>
            </w:pPr>
          </w:p>
        </w:tc>
        <w:tc>
          <w:tcPr>
            <w:tcW w:w="6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78E324">
            <w:pPr>
              <w:jc w:val="center"/>
              <w:rPr>
                <w:rFonts w:cs="等线"/>
                <w:color w:val="000000"/>
                <w:szCs w:val="21"/>
              </w:rPr>
            </w:pPr>
          </w:p>
        </w:tc>
        <w:tc>
          <w:tcPr>
            <w:tcW w:w="6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9AE1D4">
            <w:pPr>
              <w:jc w:val="center"/>
              <w:rPr>
                <w:rFonts w:cs="等线"/>
                <w:color w:val="000000"/>
                <w:szCs w:val="21"/>
              </w:rPr>
            </w:pPr>
          </w:p>
        </w:tc>
        <w:tc>
          <w:tcPr>
            <w:tcW w:w="6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E4895D">
            <w:pPr>
              <w:jc w:val="center"/>
              <w:rPr>
                <w:rFonts w:cs="等线"/>
                <w:color w:val="000000"/>
                <w:szCs w:val="21"/>
              </w:rPr>
            </w:pPr>
          </w:p>
        </w:tc>
        <w:tc>
          <w:tcPr>
            <w:tcW w:w="6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2A1B6E">
            <w:pPr>
              <w:jc w:val="center"/>
              <w:rPr>
                <w:rFonts w:cs="等线"/>
                <w:color w:val="000000"/>
                <w:szCs w:val="21"/>
              </w:rPr>
            </w:pPr>
          </w:p>
        </w:tc>
      </w:tr>
      <w:tr w14:paraId="0AADB34D">
        <w:tblPrEx>
          <w:tblLayout w:type="fixed"/>
        </w:tblPrEx>
        <w:trPr>
          <w:trHeight w:val="278" w:hRule="atLeast"/>
        </w:trPr>
        <w:tc>
          <w:tcPr>
            <w:tcW w:w="4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C18B86">
            <w:pPr>
              <w:jc w:val="center"/>
              <w:rPr>
                <w:rFonts w:cs="等线"/>
                <w:color w:val="000000"/>
                <w:szCs w:val="21"/>
              </w:rPr>
            </w:pPr>
          </w:p>
        </w:tc>
        <w:tc>
          <w:tcPr>
            <w:tcW w:w="5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F1192E">
            <w:pPr>
              <w:jc w:val="center"/>
              <w:rPr>
                <w:rFonts w:cs="等线"/>
                <w:color w:val="000000"/>
                <w:szCs w:val="21"/>
              </w:rPr>
            </w:pPr>
          </w:p>
        </w:tc>
        <w:tc>
          <w:tcPr>
            <w:tcW w:w="6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54EA77">
            <w:pPr>
              <w:jc w:val="center"/>
              <w:rPr>
                <w:rFonts w:cs="等线"/>
                <w:color w:val="000000"/>
                <w:szCs w:val="21"/>
              </w:rPr>
            </w:pPr>
          </w:p>
        </w:tc>
        <w:tc>
          <w:tcPr>
            <w:tcW w:w="6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28D00C">
            <w:pPr>
              <w:jc w:val="center"/>
              <w:rPr>
                <w:rFonts w:cs="等线"/>
                <w:color w:val="000000"/>
                <w:szCs w:val="21"/>
              </w:rPr>
            </w:pPr>
          </w:p>
        </w:tc>
        <w:tc>
          <w:tcPr>
            <w:tcW w:w="6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A0E177">
            <w:pPr>
              <w:jc w:val="center"/>
              <w:rPr>
                <w:rFonts w:cs="等线"/>
                <w:color w:val="000000"/>
                <w:szCs w:val="21"/>
              </w:rPr>
            </w:pPr>
          </w:p>
        </w:tc>
        <w:tc>
          <w:tcPr>
            <w:tcW w:w="6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3D72D0">
            <w:pPr>
              <w:jc w:val="center"/>
              <w:rPr>
                <w:rFonts w:cs="等线"/>
                <w:color w:val="000000"/>
                <w:szCs w:val="21"/>
              </w:rPr>
            </w:pPr>
          </w:p>
        </w:tc>
        <w:tc>
          <w:tcPr>
            <w:tcW w:w="11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D0D0AA">
            <w:pPr>
              <w:jc w:val="center"/>
              <w:rPr>
                <w:rFonts w:cs="等线"/>
                <w:color w:val="000000"/>
                <w:szCs w:val="21"/>
              </w:rPr>
            </w:pPr>
          </w:p>
        </w:tc>
        <w:tc>
          <w:tcPr>
            <w:tcW w:w="7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C13D4B">
            <w:pPr>
              <w:jc w:val="center"/>
              <w:rPr>
                <w:rFonts w:cs="等线"/>
                <w:color w:val="000000"/>
                <w:szCs w:val="21"/>
              </w:rPr>
            </w:pPr>
          </w:p>
        </w:tc>
        <w:tc>
          <w:tcPr>
            <w:tcW w:w="6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C9A25D">
            <w:pPr>
              <w:jc w:val="center"/>
              <w:rPr>
                <w:rFonts w:cs="等线"/>
                <w:color w:val="000000"/>
                <w:szCs w:val="21"/>
              </w:rPr>
            </w:pPr>
          </w:p>
        </w:tc>
        <w:tc>
          <w:tcPr>
            <w:tcW w:w="7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263D0A">
            <w:pPr>
              <w:jc w:val="center"/>
              <w:rPr>
                <w:rFonts w:cs="等线"/>
                <w:color w:val="000000"/>
                <w:szCs w:val="21"/>
              </w:rPr>
            </w:pPr>
          </w:p>
        </w:tc>
        <w:tc>
          <w:tcPr>
            <w:tcW w:w="6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BDD973">
            <w:pPr>
              <w:jc w:val="center"/>
              <w:rPr>
                <w:rFonts w:cs="等线"/>
                <w:color w:val="000000"/>
                <w:szCs w:val="21"/>
              </w:rPr>
            </w:pPr>
          </w:p>
        </w:tc>
        <w:tc>
          <w:tcPr>
            <w:tcW w:w="4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8D58BA">
            <w:pPr>
              <w:jc w:val="center"/>
              <w:rPr>
                <w:rFonts w:cs="等线"/>
                <w:color w:val="000000"/>
                <w:szCs w:val="21"/>
              </w:rPr>
            </w:pPr>
          </w:p>
        </w:tc>
        <w:tc>
          <w:tcPr>
            <w:tcW w:w="7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F664C9">
            <w:pPr>
              <w:jc w:val="center"/>
              <w:rPr>
                <w:rFonts w:cs="等线"/>
                <w:color w:val="000000"/>
                <w:szCs w:val="21"/>
              </w:rPr>
            </w:pPr>
          </w:p>
        </w:tc>
        <w:tc>
          <w:tcPr>
            <w:tcW w:w="6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0AC66C">
            <w:pPr>
              <w:jc w:val="center"/>
              <w:rPr>
                <w:rFonts w:cs="等线"/>
                <w:color w:val="000000"/>
                <w:szCs w:val="21"/>
              </w:rPr>
            </w:pPr>
          </w:p>
        </w:tc>
        <w:tc>
          <w:tcPr>
            <w:tcW w:w="6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543D46">
            <w:pPr>
              <w:jc w:val="center"/>
              <w:rPr>
                <w:rFonts w:cs="等线"/>
                <w:color w:val="000000"/>
                <w:szCs w:val="21"/>
              </w:rPr>
            </w:pPr>
          </w:p>
        </w:tc>
        <w:tc>
          <w:tcPr>
            <w:tcW w:w="5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6539C0">
            <w:pPr>
              <w:jc w:val="center"/>
              <w:rPr>
                <w:rFonts w:cs="等线"/>
                <w:color w:val="000000"/>
                <w:szCs w:val="21"/>
              </w:rPr>
            </w:pPr>
          </w:p>
        </w:tc>
        <w:tc>
          <w:tcPr>
            <w:tcW w:w="6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2021C8">
            <w:pPr>
              <w:jc w:val="center"/>
              <w:rPr>
                <w:rFonts w:cs="等线"/>
                <w:color w:val="000000"/>
                <w:szCs w:val="21"/>
              </w:rPr>
            </w:pPr>
          </w:p>
        </w:tc>
        <w:tc>
          <w:tcPr>
            <w:tcW w:w="6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59B429">
            <w:pPr>
              <w:jc w:val="center"/>
              <w:rPr>
                <w:rFonts w:cs="等线"/>
                <w:color w:val="000000"/>
                <w:szCs w:val="21"/>
              </w:rPr>
            </w:pPr>
          </w:p>
        </w:tc>
        <w:tc>
          <w:tcPr>
            <w:tcW w:w="6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FA3F5E">
            <w:pPr>
              <w:jc w:val="center"/>
              <w:rPr>
                <w:rFonts w:cs="等线"/>
                <w:color w:val="000000"/>
                <w:szCs w:val="21"/>
              </w:rPr>
            </w:pPr>
          </w:p>
        </w:tc>
        <w:tc>
          <w:tcPr>
            <w:tcW w:w="6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B192D5">
            <w:pPr>
              <w:jc w:val="center"/>
              <w:rPr>
                <w:rFonts w:cs="等线"/>
                <w:color w:val="000000"/>
                <w:szCs w:val="21"/>
              </w:rPr>
            </w:pPr>
          </w:p>
        </w:tc>
        <w:tc>
          <w:tcPr>
            <w:tcW w:w="6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A38EC3">
            <w:pPr>
              <w:jc w:val="center"/>
              <w:rPr>
                <w:rFonts w:cs="等线"/>
                <w:color w:val="000000"/>
                <w:szCs w:val="21"/>
              </w:rPr>
            </w:pPr>
          </w:p>
        </w:tc>
      </w:tr>
    </w:tbl>
    <w:p w14:paraId="69B14F82">
      <w:pPr/>
    </w:p>
    <w:p w14:paraId="60A18D8E">
      <w:pPr/>
      <w:r>
        <w:rPr>
          <w:rFonts w:hint="eastAsia"/>
        </w:rPr>
        <w:t>注</w:t>
      </w:r>
      <w:r>
        <w:t>：综合单价不含招标人设备、</w:t>
      </w:r>
      <w:r>
        <w:rPr>
          <w:rFonts w:hint="eastAsia"/>
        </w:rPr>
        <w:t>材料费；</w:t>
      </w:r>
      <w:r>
        <w:rPr>
          <w:rFonts w:hint="eastAsia"/>
          <w:highlight w:val="none"/>
        </w:rPr>
        <w:t>综合单价包含投标人采购设备、材料费。</w:t>
      </w:r>
    </w:p>
    <w:p w14:paraId="10945451">
      <w:pPr/>
      <w:r>
        <w:br w:type="page"/>
      </w:r>
    </w:p>
    <w:p w14:paraId="180F6A19">
      <w:pPr>
        <w:sectPr>
          <w:pgSz w:w="16838" w:h="11906" w:orient="landscape"/>
          <w:pgMar w:top="516" w:right="1814" w:bottom="1418" w:left="1701" w:header="720" w:footer="720" w:gutter="0"/>
          <w:pgBorders>
            <w:top w:val="none" w:color="auto" w:sz="0" w:space="0"/>
            <w:left w:val="none" w:color="auto" w:sz="0" w:space="0"/>
            <w:bottom w:val="none" w:color="auto" w:sz="0" w:space="0"/>
            <w:right w:val="none" w:color="auto" w:sz="0" w:space="0"/>
          </w:pgBorders>
          <w:cols w:space="720" w:num="1"/>
          <w:docGrid w:type="lines" w:linePitch="312" w:charSpace="0"/>
        </w:sectPr>
      </w:pPr>
    </w:p>
    <w:p w14:paraId="0B778781">
      <w:pPr>
        <w:rPr>
          <w:highlight w:val="none"/>
        </w:rPr>
      </w:pPr>
      <w:r>
        <w:rPr>
          <w:rFonts w:hint="eastAsia"/>
        </w:rPr>
        <w:t>投标报价</w:t>
      </w:r>
      <w:r>
        <w:rPr>
          <w:rFonts w:hint="eastAsia"/>
          <w:highlight w:val="none"/>
        </w:rPr>
        <w:t>表</w:t>
      </w:r>
      <w:r>
        <w:rPr>
          <w:highlight w:val="none"/>
        </w:rPr>
        <w:t>8</w:t>
      </w:r>
    </w:p>
    <w:p w14:paraId="579654DA">
      <w:pPr/>
      <w:r>
        <w:rPr>
          <w:rFonts w:hint="eastAsia"/>
        </w:rPr>
        <w:t>其他项目清单计价表</w:t>
      </w:r>
    </w:p>
    <w:p w14:paraId="58993D42">
      <w:pPr/>
      <w:r>
        <w:rPr>
          <w:rFonts w:hint="eastAsia"/>
        </w:rPr>
        <w:t xml:space="preserve"> </w:t>
      </w:r>
    </w:p>
    <w:p w14:paraId="1A73A480">
      <w:pPr/>
      <w:r>
        <w:rPr>
          <w:rFonts w:hint="eastAsia"/>
        </w:rPr>
        <w:t>工程名称：                                                         金额单位：元</w:t>
      </w:r>
    </w:p>
    <w:tbl>
      <w:tblPr>
        <w:tblStyle w:val="6"/>
        <w:tblW w:w="8522" w:type="dxa"/>
        <w:tblInd w:w="0" w:type="dxa"/>
        <w:tblLayout w:type="fixed"/>
        <w:tblCellMar>
          <w:top w:w="0" w:type="dxa"/>
          <w:left w:w="108" w:type="dxa"/>
          <w:bottom w:w="0" w:type="dxa"/>
          <w:right w:w="108" w:type="dxa"/>
        </w:tblCellMar>
      </w:tblPr>
      <w:tblGrid>
        <w:gridCol w:w="820"/>
        <w:gridCol w:w="2547"/>
        <w:gridCol w:w="2051"/>
        <w:gridCol w:w="1390"/>
        <w:gridCol w:w="1714"/>
      </w:tblGrid>
      <w:tr w14:paraId="66458E64">
        <w:tblPrEx>
          <w:tblLayout w:type="fixed"/>
        </w:tblPrEx>
        <w:tc>
          <w:tcPr>
            <w:tcW w:w="820" w:type="dxa"/>
            <w:tcBorders>
              <w:top w:val="single" w:color="000000" w:sz="4" w:space="0"/>
              <w:left w:val="single" w:color="000000" w:sz="4" w:space="0"/>
              <w:bottom w:val="single" w:color="000000" w:sz="4" w:space="0"/>
              <w:right w:val="single" w:color="000000" w:sz="4" w:space="0"/>
            </w:tcBorders>
            <w:vAlign w:val="center"/>
          </w:tcPr>
          <w:p w14:paraId="71588066">
            <w:pPr/>
            <w:r>
              <w:rPr>
                <w:rFonts w:hint="eastAsia"/>
              </w:rPr>
              <w:t>序号</w:t>
            </w:r>
          </w:p>
        </w:tc>
        <w:tc>
          <w:tcPr>
            <w:tcW w:w="2547" w:type="dxa"/>
            <w:tcBorders>
              <w:top w:val="single" w:color="000000" w:sz="4" w:space="0"/>
              <w:left w:val="nil"/>
              <w:bottom w:val="single" w:color="000000" w:sz="4" w:space="0"/>
              <w:right w:val="single" w:color="000000" w:sz="4" w:space="0"/>
            </w:tcBorders>
            <w:vAlign w:val="center"/>
          </w:tcPr>
          <w:p w14:paraId="79B09622">
            <w:pPr/>
            <w:r>
              <w:rPr>
                <w:rFonts w:hint="eastAsia"/>
              </w:rPr>
              <w:t>项目名称</w:t>
            </w:r>
          </w:p>
        </w:tc>
        <w:tc>
          <w:tcPr>
            <w:tcW w:w="2051" w:type="dxa"/>
            <w:tcBorders>
              <w:top w:val="single" w:color="000000" w:sz="4" w:space="0"/>
              <w:left w:val="nil"/>
              <w:bottom w:val="single" w:color="000000" w:sz="4" w:space="0"/>
              <w:right w:val="single" w:color="000000" w:sz="4" w:space="0"/>
            </w:tcBorders>
          </w:tcPr>
          <w:p w14:paraId="1F7A0FEF">
            <w:pPr/>
            <w:r>
              <w:rPr>
                <w:rFonts w:hint="eastAsia"/>
              </w:rPr>
              <w:t>计量单位</w:t>
            </w:r>
          </w:p>
        </w:tc>
        <w:tc>
          <w:tcPr>
            <w:tcW w:w="1390" w:type="dxa"/>
            <w:tcBorders>
              <w:top w:val="single" w:color="000000" w:sz="4" w:space="0"/>
              <w:left w:val="nil"/>
              <w:bottom w:val="single" w:color="000000" w:sz="4" w:space="0"/>
              <w:right w:val="single" w:color="000000" w:sz="4" w:space="0"/>
            </w:tcBorders>
            <w:vAlign w:val="center"/>
          </w:tcPr>
          <w:p w14:paraId="2CF4E4DD">
            <w:pPr/>
            <w:r>
              <w:rPr>
                <w:rFonts w:hint="eastAsia"/>
              </w:rPr>
              <w:t>合价</w:t>
            </w:r>
          </w:p>
        </w:tc>
        <w:tc>
          <w:tcPr>
            <w:tcW w:w="1714" w:type="dxa"/>
            <w:tcBorders>
              <w:top w:val="single" w:color="000000" w:sz="4" w:space="0"/>
              <w:left w:val="nil"/>
              <w:bottom w:val="single" w:color="000000" w:sz="4" w:space="0"/>
              <w:right w:val="single" w:color="000000" w:sz="4" w:space="0"/>
            </w:tcBorders>
            <w:vAlign w:val="center"/>
          </w:tcPr>
          <w:p w14:paraId="67A463BC">
            <w:pPr/>
            <w:r>
              <w:rPr>
                <w:rFonts w:hint="eastAsia"/>
              </w:rPr>
              <w:t>备注</w:t>
            </w:r>
          </w:p>
        </w:tc>
      </w:tr>
      <w:tr w14:paraId="73963DEF">
        <w:tblPrEx>
          <w:tblLayout w:type="fixed"/>
        </w:tblPrEx>
        <w:tc>
          <w:tcPr>
            <w:tcW w:w="820" w:type="dxa"/>
            <w:tcBorders>
              <w:top w:val="single" w:color="000000" w:sz="4" w:space="0"/>
              <w:left w:val="single" w:color="000000" w:sz="4" w:space="0"/>
              <w:bottom w:val="single" w:color="000000" w:sz="4" w:space="0"/>
              <w:right w:val="single" w:color="000000" w:sz="4" w:space="0"/>
            </w:tcBorders>
            <w:vAlign w:val="center"/>
          </w:tcPr>
          <w:p w14:paraId="0084BB63">
            <w:pPr/>
            <w:r>
              <w:rPr>
                <w:rFonts w:hint="eastAsia"/>
              </w:rPr>
              <w:t>一</w:t>
            </w:r>
          </w:p>
        </w:tc>
        <w:tc>
          <w:tcPr>
            <w:tcW w:w="2547" w:type="dxa"/>
            <w:tcBorders>
              <w:top w:val="single" w:color="000000" w:sz="4" w:space="0"/>
              <w:left w:val="nil"/>
              <w:bottom w:val="single" w:color="000000" w:sz="4" w:space="0"/>
              <w:right w:val="single" w:color="000000" w:sz="4" w:space="0"/>
            </w:tcBorders>
            <w:vAlign w:val="center"/>
          </w:tcPr>
          <w:p w14:paraId="611352A1">
            <w:pPr/>
            <w:r>
              <w:rPr>
                <w:rFonts w:hint="eastAsia"/>
              </w:rPr>
              <w:t>招标人已列项目</w:t>
            </w:r>
          </w:p>
        </w:tc>
        <w:tc>
          <w:tcPr>
            <w:tcW w:w="2051" w:type="dxa"/>
            <w:tcBorders>
              <w:top w:val="single" w:color="000000" w:sz="4" w:space="0"/>
              <w:left w:val="nil"/>
              <w:bottom w:val="single" w:color="000000" w:sz="4" w:space="0"/>
              <w:right w:val="single" w:color="000000" w:sz="4" w:space="0"/>
            </w:tcBorders>
            <w:vAlign w:val="center"/>
          </w:tcPr>
          <w:p w14:paraId="0570FD24">
            <w:pPr/>
          </w:p>
        </w:tc>
        <w:tc>
          <w:tcPr>
            <w:tcW w:w="1390" w:type="dxa"/>
            <w:tcBorders>
              <w:top w:val="single" w:color="000000" w:sz="4" w:space="0"/>
              <w:left w:val="nil"/>
              <w:bottom w:val="single" w:color="000000" w:sz="4" w:space="0"/>
              <w:right w:val="single" w:color="000000" w:sz="4" w:space="0"/>
            </w:tcBorders>
            <w:vAlign w:val="center"/>
          </w:tcPr>
          <w:p w14:paraId="199DFFBE">
            <w:pPr/>
          </w:p>
        </w:tc>
        <w:tc>
          <w:tcPr>
            <w:tcW w:w="1714" w:type="dxa"/>
            <w:tcBorders>
              <w:top w:val="single" w:color="000000" w:sz="4" w:space="0"/>
              <w:left w:val="nil"/>
              <w:bottom w:val="single" w:color="000000" w:sz="4" w:space="0"/>
              <w:right w:val="single" w:color="000000" w:sz="4" w:space="0"/>
            </w:tcBorders>
            <w:vAlign w:val="center"/>
          </w:tcPr>
          <w:p w14:paraId="55B076BF">
            <w:pPr/>
            <w:r>
              <w:rPr>
                <w:rFonts w:hint="eastAsia"/>
              </w:rPr>
              <w:t>含税</w:t>
            </w:r>
          </w:p>
        </w:tc>
      </w:tr>
      <w:tr w14:paraId="3EA08928">
        <w:tblPrEx>
          <w:tblLayout w:type="fixed"/>
        </w:tblPrEx>
        <w:tc>
          <w:tcPr>
            <w:tcW w:w="820" w:type="dxa"/>
            <w:tcBorders>
              <w:top w:val="single" w:color="000000" w:sz="4" w:space="0"/>
              <w:left w:val="single" w:color="000000" w:sz="4" w:space="0"/>
              <w:bottom w:val="single" w:color="000000" w:sz="4" w:space="0"/>
              <w:right w:val="single" w:color="000000" w:sz="4" w:space="0"/>
            </w:tcBorders>
            <w:vAlign w:val="center"/>
          </w:tcPr>
          <w:p w14:paraId="4EA3F5CE">
            <w:pPr/>
          </w:p>
        </w:tc>
        <w:tc>
          <w:tcPr>
            <w:tcW w:w="2547" w:type="dxa"/>
            <w:tcBorders>
              <w:top w:val="single" w:color="000000" w:sz="4" w:space="0"/>
              <w:left w:val="nil"/>
              <w:bottom w:val="single" w:color="000000" w:sz="4" w:space="0"/>
              <w:right w:val="single" w:color="000000" w:sz="4" w:space="0"/>
            </w:tcBorders>
            <w:vAlign w:val="center"/>
          </w:tcPr>
          <w:p w14:paraId="4FAC4501">
            <w:pPr/>
          </w:p>
        </w:tc>
        <w:tc>
          <w:tcPr>
            <w:tcW w:w="2051" w:type="dxa"/>
            <w:tcBorders>
              <w:top w:val="single" w:color="000000" w:sz="4" w:space="0"/>
              <w:left w:val="nil"/>
              <w:bottom w:val="single" w:color="000000" w:sz="4" w:space="0"/>
              <w:right w:val="single" w:color="000000" w:sz="4" w:space="0"/>
            </w:tcBorders>
            <w:vAlign w:val="center"/>
          </w:tcPr>
          <w:p w14:paraId="421C8DBC">
            <w:pPr/>
          </w:p>
        </w:tc>
        <w:tc>
          <w:tcPr>
            <w:tcW w:w="1390" w:type="dxa"/>
            <w:tcBorders>
              <w:top w:val="single" w:color="000000" w:sz="4" w:space="0"/>
              <w:left w:val="nil"/>
              <w:bottom w:val="single" w:color="000000" w:sz="4" w:space="0"/>
              <w:right w:val="single" w:color="000000" w:sz="4" w:space="0"/>
            </w:tcBorders>
            <w:vAlign w:val="center"/>
          </w:tcPr>
          <w:p w14:paraId="5B45A1F6">
            <w:pPr/>
          </w:p>
        </w:tc>
        <w:tc>
          <w:tcPr>
            <w:tcW w:w="1714" w:type="dxa"/>
            <w:tcBorders>
              <w:top w:val="single" w:color="000000" w:sz="4" w:space="0"/>
              <w:left w:val="nil"/>
              <w:bottom w:val="single" w:color="000000" w:sz="4" w:space="0"/>
              <w:right w:val="single" w:color="000000" w:sz="4" w:space="0"/>
            </w:tcBorders>
            <w:vAlign w:val="center"/>
          </w:tcPr>
          <w:p w14:paraId="355FFAE1">
            <w:pPr/>
          </w:p>
        </w:tc>
      </w:tr>
      <w:tr w14:paraId="3E75C05E">
        <w:tblPrEx>
          <w:tblLayout w:type="fixed"/>
        </w:tblPrEx>
        <w:tc>
          <w:tcPr>
            <w:tcW w:w="820" w:type="dxa"/>
            <w:tcBorders>
              <w:top w:val="single" w:color="000000" w:sz="4" w:space="0"/>
              <w:left w:val="single" w:color="000000" w:sz="4" w:space="0"/>
              <w:bottom w:val="single" w:color="000000" w:sz="4" w:space="0"/>
              <w:right w:val="single" w:color="000000" w:sz="4" w:space="0"/>
            </w:tcBorders>
            <w:vAlign w:val="center"/>
          </w:tcPr>
          <w:p w14:paraId="4DFA4456">
            <w:pPr/>
          </w:p>
        </w:tc>
        <w:tc>
          <w:tcPr>
            <w:tcW w:w="2547" w:type="dxa"/>
            <w:tcBorders>
              <w:top w:val="single" w:color="000000" w:sz="4" w:space="0"/>
              <w:left w:val="nil"/>
              <w:bottom w:val="single" w:color="000000" w:sz="4" w:space="0"/>
              <w:right w:val="single" w:color="000000" w:sz="4" w:space="0"/>
            </w:tcBorders>
            <w:vAlign w:val="center"/>
          </w:tcPr>
          <w:p w14:paraId="6DDFB455">
            <w:pPr/>
          </w:p>
        </w:tc>
        <w:tc>
          <w:tcPr>
            <w:tcW w:w="2051" w:type="dxa"/>
            <w:tcBorders>
              <w:top w:val="single" w:color="000000" w:sz="4" w:space="0"/>
              <w:left w:val="nil"/>
              <w:bottom w:val="single" w:color="000000" w:sz="4" w:space="0"/>
              <w:right w:val="single" w:color="000000" w:sz="4" w:space="0"/>
            </w:tcBorders>
            <w:vAlign w:val="center"/>
          </w:tcPr>
          <w:p w14:paraId="34E0ECFD">
            <w:pPr/>
          </w:p>
        </w:tc>
        <w:tc>
          <w:tcPr>
            <w:tcW w:w="1390" w:type="dxa"/>
            <w:tcBorders>
              <w:top w:val="single" w:color="000000" w:sz="4" w:space="0"/>
              <w:left w:val="nil"/>
              <w:bottom w:val="single" w:color="000000" w:sz="4" w:space="0"/>
              <w:right w:val="single" w:color="000000" w:sz="4" w:space="0"/>
            </w:tcBorders>
            <w:vAlign w:val="center"/>
          </w:tcPr>
          <w:p w14:paraId="59986350">
            <w:pPr/>
          </w:p>
        </w:tc>
        <w:tc>
          <w:tcPr>
            <w:tcW w:w="1714" w:type="dxa"/>
            <w:tcBorders>
              <w:top w:val="single" w:color="000000" w:sz="4" w:space="0"/>
              <w:left w:val="nil"/>
              <w:bottom w:val="single" w:color="000000" w:sz="4" w:space="0"/>
              <w:right w:val="single" w:color="000000" w:sz="4" w:space="0"/>
            </w:tcBorders>
            <w:vAlign w:val="center"/>
          </w:tcPr>
          <w:p w14:paraId="3EE3B046">
            <w:pPr/>
          </w:p>
        </w:tc>
      </w:tr>
      <w:tr w14:paraId="34A243F2">
        <w:tblPrEx>
          <w:tblLayout w:type="fixed"/>
        </w:tblPrEx>
        <w:tc>
          <w:tcPr>
            <w:tcW w:w="820" w:type="dxa"/>
            <w:tcBorders>
              <w:top w:val="single" w:color="000000" w:sz="4" w:space="0"/>
              <w:left w:val="single" w:color="000000" w:sz="4" w:space="0"/>
              <w:bottom w:val="single" w:color="000000" w:sz="4" w:space="0"/>
              <w:right w:val="single" w:color="000000" w:sz="4" w:space="0"/>
            </w:tcBorders>
            <w:vAlign w:val="center"/>
          </w:tcPr>
          <w:p w14:paraId="1E4BEEEE">
            <w:pPr/>
          </w:p>
        </w:tc>
        <w:tc>
          <w:tcPr>
            <w:tcW w:w="2547" w:type="dxa"/>
            <w:tcBorders>
              <w:top w:val="single" w:color="000000" w:sz="4" w:space="0"/>
              <w:left w:val="nil"/>
              <w:bottom w:val="single" w:color="000000" w:sz="4" w:space="0"/>
              <w:right w:val="single" w:color="000000" w:sz="4" w:space="0"/>
            </w:tcBorders>
            <w:vAlign w:val="center"/>
          </w:tcPr>
          <w:p w14:paraId="46703F47">
            <w:pPr/>
          </w:p>
        </w:tc>
        <w:tc>
          <w:tcPr>
            <w:tcW w:w="2051" w:type="dxa"/>
            <w:tcBorders>
              <w:top w:val="single" w:color="000000" w:sz="4" w:space="0"/>
              <w:left w:val="nil"/>
              <w:bottom w:val="single" w:color="000000" w:sz="4" w:space="0"/>
              <w:right w:val="single" w:color="000000" w:sz="4" w:space="0"/>
            </w:tcBorders>
            <w:vAlign w:val="center"/>
          </w:tcPr>
          <w:p w14:paraId="031AB61E">
            <w:pPr/>
          </w:p>
        </w:tc>
        <w:tc>
          <w:tcPr>
            <w:tcW w:w="1390" w:type="dxa"/>
            <w:tcBorders>
              <w:top w:val="single" w:color="000000" w:sz="4" w:space="0"/>
              <w:left w:val="nil"/>
              <w:bottom w:val="single" w:color="000000" w:sz="4" w:space="0"/>
              <w:right w:val="single" w:color="000000" w:sz="4" w:space="0"/>
            </w:tcBorders>
            <w:vAlign w:val="center"/>
          </w:tcPr>
          <w:p w14:paraId="62DC43BF">
            <w:pPr/>
          </w:p>
        </w:tc>
        <w:tc>
          <w:tcPr>
            <w:tcW w:w="1714" w:type="dxa"/>
            <w:tcBorders>
              <w:top w:val="single" w:color="000000" w:sz="4" w:space="0"/>
              <w:left w:val="nil"/>
              <w:bottom w:val="single" w:color="000000" w:sz="4" w:space="0"/>
              <w:right w:val="single" w:color="000000" w:sz="4" w:space="0"/>
            </w:tcBorders>
            <w:vAlign w:val="center"/>
          </w:tcPr>
          <w:p w14:paraId="57E9FA29">
            <w:pPr/>
          </w:p>
        </w:tc>
      </w:tr>
      <w:tr w14:paraId="3D8164A4">
        <w:tblPrEx>
          <w:tblLayout w:type="fixed"/>
        </w:tblPrEx>
        <w:tc>
          <w:tcPr>
            <w:tcW w:w="820" w:type="dxa"/>
            <w:tcBorders>
              <w:top w:val="single" w:color="000000" w:sz="4" w:space="0"/>
              <w:left w:val="single" w:color="000000" w:sz="4" w:space="0"/>
              <w:bottom w:val="single" w:color="000000" w:sz="4" w:space="0"/>
              <w:right w:val="single" w:color="000000" w:sz="4" w:space="0"/>
            </w:tcBorders>
            <w:vAlign w:val="center"/>
          </w:tcPr>
          <w:p w14:paraId="7BE88DC0">
            <w:pPr/>
          </w:p>
        </w:tc>
        <w:tc>
          <w:tcPr>
            <w:tcW w:w="2547" w:type="dxa"/>
            <w:tcBorders>
              <w:top w:val="single" w:color="000000" w:sz="4" w:space="0"/>
              <w:left w:val="nil"/>
              <w:bottom w:val="single" w:color="000000" w:sz="4" w:space="0"/>
              <w:right w:val="single" w:color="000000" w:sz="4" w:space="0"/>
            </w:tcBorders>
            <w:vAlign w:val="center"/>
          </w:tcPr>
          <w:p w14:paraId="3BCE53A4">
            <w:pPr/>
          </w:p>
        </w:tc>
        <w:tc>
          <w:tcPr>
            <w:tcW w:w="2051" w:type="dxa"/>
            <w:tcBorders>
              <w:top w:val="single" w:color="000000" w:sz="4" w:space="0"/>
              <w:left w:val="nil"/>
              <w:bottom w:val="single" w:color="000000" w:sz="4" w:space="0"/>
              <w:right w:val="single" w:color="000000" w:sz="4" w:space="0"/>
            </w:tcBorders>
            <w:vAlign w:val="center"/>
          </w:tcPr>
          <w:p w14:paraId="581849CA">
            <w:pPr/>
          </w:p>
        </w:tc>
        <w:tc>
          <w:tcPr>
            <w:tcW w:w="1390" w:type="dxa"/>
            <w:tcBorders>
              <w:top w:val="single" w:color="000000" w:sz="4" w:space="0"/>
              <w:left w:val="nil"/>
              <w:bottom w:val="single" w:color="000000" w:sz="4" w:space="0"/>
              <w:right w:val="single" w:color="000000" w:sz="4" w:space="0"/>
            </w:tcBorders>
            <w:vAlign w:val="center"/>
          </w:tcPr>
          <w:p w14:paraId="5F08276E">
            <w:pPr/>
          </w:p>
        </w:tc>
        <w:tc>
          <w:tcPr>
            <w:tcW w:w="1714" w:type="dxa"/>
            <w:tcBorders>
              <w:top w:val="single" w:color="000000" w:sz="4" w:space="0"/>
              <w:left w:val="nil"/>
              <w:bottom w:val="single" w:color="000000" w:sz="4" w:space="0"/>
              <w:right w:val="single" w:color="000000" w:sz="4" w:space="0"/>
            </w:tcBorders>
            <w:vAlign w:val="center"/>
          </w:tcPr>
          <w:p w14:paraId="39F0505E">
            <w:pPr/>
          </w:p>
        </w:tc>
      </w:tr>
      <w:tr w14:paraId="1B8125FC">
        <w:tblPrEx>
          <w:tblLayout w:type="fixed"/>
        </w:tblPrEx>
        <w:tc>
          <w:tcPr>
            <w:tcW w:w="820" w:type="dxa"/>
            <w:tcBorders>
              <w:top w:val="single" w:color="000000" w:sz="4" w:space="0"/>
              <w:left w:val="single" w:color="000000" w:sz="4" w:space="0"/>
              <w:bottom w:val="single" w:color="000000" w:sz="4" w:space="0"/>
              <w:right w:val="single" w:color="000000" w:sz="4" w:space="0"/>
            </w:tcBorders>
            <w:vAlign w:val="center"/>
          </w:tcPr>
          <w:p w14:paraId="0F348971">
            <w:pPr/>
          </w:p>
        </w:tc>
        <w:tc>
          <w:tcPr>
            <w:tcW w:w="2547" w:type="dxa"/>
            <w:tcBorders>
              <w:top w:val="single" w:color="000000" w:sz="4" w:space="0"/>
              <w:left w:val="nil"/>
              <w:bottom w:val="single" w:color="000000" w:sz="4" w:space="0"/>
              <w:right w:val="single" w:color="000000" w:sz="4" w:space="0"/>
            </w:tcBorders>
            <w:vAlign w:val="center"/>
          </w:tcPr>
          <w:p w14:paraId="69065B4D">
            <w:pPr/>
          </w:p>
        </w:tc>
        <w:tc>
          <w:tcPr>
            <w:tcW w:w="2051" w:type="dxa"/>
            <w:tcBorders>
              <w:top w:val="single" w:color="000000" w:sz="4" w:space="0"/>
              <w:left w:val="nil"/>
              <w:bottom w:val="single" w:color="000000" w:sz="4" w:space="0"/>
              <w:right w:val="single" w:color="000000" w:sz="4" w:space="0"/>
            </w:tcBorders>
            <w:vAlign w:val="center"/>
          </w:tcPr>
          <w:p w14:paraId="2017EC9C">
            <w:pPr/>
          </w:p>
        </w:tc>
        <w:tc>
          <w:tcPr>
            <w:tcW w:w="1390" w:type="dxa"/>
            <w:tcBorders>
              <w:top w:val="single" w:color="000000" w:sz="4" w:space="0"/>
              <w:left w:val="nil"/>
              <w:bottom w:val="single" w:color="000000" w:sz="4" w:space="0"/>
              <w:right w:val="single" w:color="000000" w:sz="4" w:space="0"/>
            </w:tcBorders>
            <w:vAlign w:val="center"/>
          </w:tcPr>
          <w:p w14:paraId="32016F63">
            <w:pPr/>
          </w:p>
        </w:tc>
        <w:tc>
          <w:tcPr>
            <w:tcW w:w="1714" w:type="dxa"/>
            <w:tcBorders>
              <w:top w:val="single" w:color="000000" w:sz="4" w:space="0"/>
              <w:left w:val="nil"/>
              <w:bottom w:val="single" w:color="000000" w:sz="4" w:space="0"/>
              <w:right w:val="single" w:color="000000" w:sz="4" w:space="0"/>
            </w:tcBorders>
            <w:vAlign w:val="center"/>
          </w:tcPr>
          <w:p w14:paraId="794D2135">
            <w:pPr/>
          </w:p>
        </w:tc>
      </w:tr>
      <w:tr w14:paraId="0C233BE8">
        <w:tblPrEx>
          <w:tblLayout w:type="fixed"/>
        </w:tblPrEx>
        <w:tc>
          <w:tcPr>
            <w:tcW w:w="820" w:type="dxa"/>
            <w:tcBorders>
              <w:top w:val="single" w:color="000000" w:sz="4" w:space="0"/>
              <w:left w:val="single" w:color="000000" w:sz="4" w:space="0"/>
              <w:bottom w:val="single" w:color="000000" w:sz="4" w:space="0"/>
              <w:right w:val="single" w:color="000000" w:sz="4" w:space="0"/>
            </w:tcBorders>
            <w:vAlign w:val="center"/>
          </w:tcPr>
          <w:p w14:paraId="4E66CFB6">
            <w:pPr/>
          </w:p>
        </w:tc>
        <w:tc>
          <w:tcPr>
            <w:tcW w:w="2547" w:type="dxa"/>
            <w:tcBorders>
              <w:top w:val="single" w:color="000000" w:sz="4" w:space="0"/>
              <w:left w:val="nil"/>
              <w:bottom w:val="single" w:color="000000" w:sz="4" w:space="0"/>
              <w:right w:val="single" w:color="000000" w:sz="4" w:space="0"/>
            </w:tcBorders>
            <w:vAlign w:val="center"/>
          </w:tcPr>
          <w:p w14:paraId="5A033033">
            <w:pPr/>
          </w:p>
        </w:tc>
        <w:tc>
          <w:tcPr>
            <w:tcW w:w="2051" w:type="dxa"/>
            <w:tcBorders>
              <w:top w:val="single" w:color="000000" w:sz="4" w:space="0"/>
              <w:left w:val="nil"/>
              <w:bottom w:val="single" w:color="000000" w:sz="4" w:space="0"/>
              <w:right w:val="single" w:color="000000" w:sz="4" w:space="0"/>
            </w:tcBorders>
            <w:vAlign w:val="center"/>
          </w:tcPr>
          <w:p w14:paraId="02703CEF">
            <w:pPr/>
          </w:p>
        </w:tc>
        <w:tc>
          <w:tcPr>
            <w:tcW w:w="1390" w:type="dxa"/>
            <w:tcBorders>
              <w:top w:val="single" w:color="000000" w:sz="4" w:space="0"/>
              <w:left w:val="nil"/>
              <w:bottom w:val="single" w:color="000000" w:sz="4" w:space="0"/>
              <w:right w:val="single" w:color="000000" w:sz="4" w:space="0"/>
            </w:tcBorders>
            <w:vAlign w:val="center"/>
          </w:tcPr>
          <w:p w14:paraId="64BABFA1">
            <w:pPr/>
          </w:p>
        </w:tc>
        <w:tc>
          <w:tcPr>
            <w:tcW w:w="1714" w:type="dxa"/>
            <w:tcBorders>
              <w:top w:val="single" w:color="000000" w:sz="4" w:space="0"/>
              <w:left w:val="nil"/>
              <w:bottom w:val="single" w:color="000000" w:sz="4" w:space="0"/>
              <w:right w:val="single" w:color="000000" w:sz="4" w:space="0"/>
            </w:tcBorders>
            <w:vAlign w:val="center"/>
          </w:tcPr>
          <w:p w14:paraId="05ED7FA4">
            <w:pPr/>
          </w:p>
        </w:tc>
      </w:tr>
      <w:tr w14:paraId="3BBEF39A">
        <w:tblPrEx>
          <w:tblLayout w:type="fixed"/>
        </w:tblPrEx>
        <w:tc>
          <w:tcPr>
            <w:tcW w:w="820" w:type="dxa"/>
            <w:tcBorders>
              <w:top w:val="single" w:color="000000" w:sz="4" w:space="0"/>
              <w:left w:val="single" w:color="000000" w:sz="4" w:space="0"/>
              <w:bottom w:val="single" w:color="000000" w:sz="4" w:space="0"/>
              <w:right w:val="single" w:color="000000" w:sz="4" w:space="0"/>
            </w:tcBorders>
            <w:vAlign w:val="center"/>
          </w:tcPr>
          <w:p w14:paraId="18A081CF">
            <w:pPr/>
          </w:p>
        </w:tc>
        <w:tc>
          <w:tcPr>
            <w:tcW w:w="2547" w:type="dxa"/>
            <w:tcBorders>
              <w:top w:val="single" w:color="000000" w:sz="4" w:space="0"/>
              <w:left w:val="nil"/>
              <w:bottom w:val="single" w:color="000000" w:sz="4" w:space="0"/>
              <w:right w:val="single" w:color="000000" w:sz="4" w:space="0"/>
            </w:tcBorders>
            <w:vAlign w:val="center"/>
          </w:tcPr>
          <w:p w14:paraId="352B701E">
            <w:pPr/>
          </w:p>
        </w:tc>
        <w:tc>
          <w:tcPr>
            <w:tcW w:w="2051" w:type="dxa"/>
            <w:tcBorders>
              <w:top w:val="single" w:color="000000" w:sz="4" w:space="0"/>
              <w:left w:val="nil"/>
              <w:bottom w:val="single" w:color="000000" w:sz="4" w:space="0"/>
              <w:right w:val="single" w:color="000000" w:sz="4" w:space="0"/>
            </w:tcBorders>
            <w:vAlign w:val="center"/>
          </w:tcPr>
          <w:p w14:paraId="76DEE571">
            <w:pPr/>
          </w:p>
        </w:tc>
        <w:tc>
          <w:tcPr>
            <w:tcW w:w="1390" w:type="dxa"/>
            <w:tcBorders>
              <w:top w:val="single" w:color="000000" w:sz="4" w:space="0"/>
              <w:left w:val="nil"/>
              <w:bottom w:val="single" w:color="000000" w:sz="4" w:space="0"/>
              <w:right w:val="single" w:color="000000" w:sz="4" w:space="0"/>
            </w:tcBorders>
            <w:vAlign w:val="center"/>
          </w:tcPr>
          <w:p w14:paraId="0B4874CA">
            <w:pPr/>
          </w:p>
        </w:tc>
        <w:tc>
          <w:tcPr>
            <w:tcW w:w="1714" w:type="dxa"/>
            <w:tcBorders>
              <w:top w:val="single" w:color="000000" w:sz="4" w:space="0"/>
              <w:left w:val="nil"/>
              <w:bottom w:val="single" w:color="000000" w:sz="4" w:space="0"/>
              <w:right w:val="single" w:color="000000" w:sz="4" w:space="0"/>
            </w:tcBorders>
            <w:vAlign w:val="center"/>
          </w:tcPr>
          <w:p w14:paraId="359F2E9E">
            <w:pPr/>
          </w:p>
        </w:tc>
      </w:tr>
      <w:tr w14:paraId="6ECDEF08">
        <w:tblPrEx>
          <w:tblLayout w:type="fixed"/>
        </w:tblPrEx>
        <w:tc>
          <w:tcPr>
            <w:tcW w:w="820" w:type="dxa"/>
            <w:tcBorders>
              <w:top w:val="single" w:color="000000" w:sz="4" w:space="0"/>
              <w:left w:val="single" w:color="000000" w:sz="4" w:space="0"/>
              <w:bottom w:val="single" w:color="000000" w:sz="4" w:space="0"/>
              <w:right w:val="single" w:color="000000" w:sz="4" w:space="0"/>
            </w:tcBorders>
            <w:vAlign w:val="center"/>
          </w:tcPr>
          <w:p w14:paraId="49849568">
            <w:pPr/>
            <w:r>
              <w:rPr>
                <w:rFonts w:hint="eastAsia"/>
              </w:rPr>
              <w:t>…</w:t>
            </w:r>
          </w:p>
        </w:tc>
        <w:tc>
          <w:tcPr>
            <w:tcW w:w="2547" w:type="dxa"/>
            <w:tcBorders>
              <w:top w:val="single" w:color="000000" w:sz="4" w:space="0"/>
              <w:left w:val="nil"/>
              <w:bottom w:val="single" w:color="000000" w:sz="4" w:space="0"/>
              <w:right w:val="single" w:color="000000" w:sz="4" w:space="0"/>
            </w:tcBorders>
            <w:vAlign w:val="center"/>
          </w:tcPr>
          <w:p w14:paraId="3F8DE7B4">
            <w:pPr/>
            <w:r>
              <w:rPr>
                <w:rFonts w:hint="eastAsia"/>
              </w:rPr>
              <w:t>…</w:t>
            </w:r>
          </w:p>
        </w:tc>
        <w:tc>
          <w:tcPr>
            <w:tcW w:w="2051" w:type="dxa"/>
            <w:tcBorders>
              <w:top w:val="single" w:color="000000" w:sz="4" w:space="0"/>
              <w:left w:val="nil"/>
              <w:bottom w:val="single" w:color="000000" w:sz="4" w:space="0"/>
              <w:right w:val="single" w:color="000000" w:sz="4" w:space="0"/>
            </w:tcBorders>
          </w:tcPr>
          <w:p w14:paraId="45C48530">
            <w:pPr/>
          </w:p>
        </w:tc>
        <w:tc>
          <w:tcPr>
            <w:tcW w:w="1390" w:type="dxa"/>
            <w:tcBorders>
              <w:top w:val="single" w:color="000000" w:sz="4" w:space="0"/>
              <w:left w:val="nil"/>
              <w:bottom w:val="single" w:color="000000" w:sz="4" w:space="0"/>
              <w:right w:val="single" w:color="000000" w:sz="4" w:space="0"/>
            </w:tcBorders>
            <w:vAlign w:val="center"/>
          </w:tcPr>
          <w:p w14:paraId="1A1EAADD">
            <w:pPr/>
          </w:p>
        </w:tc>
        <w:tc>
          <w:tcPr>
            <w:tcW w:w="1714" w:type="dxa"/>
            <w:tcBorders>
              <w:top w:val="single" w:color="000000" w:sz="4" w:space="0"/>
              <w:left w:val="nil"/>
              <w:bottom w:val="single" w:color="000000" w:sz="4" w:space="0"/>
              <w:right w:val="single" w:color="000000" w:sz="4" w:space="0"/>
            </w:tcBorders>
            <w:vAlign w:val="center"/>
          </w:tcPr>
          <w:p w14:paraId="51F34361">
            <w:pPr/>
          </w:p>
        </w:tc>
      </w:tr>
      <w:tr w14:paraId="19E71C2E">
        <w:tblPrEx>
          <w:tblLayout w:type="fixed"/>
        </w:tblPrEx>
        <w:tc>
          <w:tcPr>
            <w:tcW w:w="820" w:type="dxa"/>
            <w:tcBorders>
              <w:top w:val="single" w:color="000000" w:sz="4" w:space="0"/>
              <w:left w:val="single" w:color="000000" w:sz="4" w:space="0"/>
              <w:bottom w:val="single" w:color="000000" w:sz="4" w:space="0"/>
              <w:right w:val="single" w:color="000000" w:sz="4" w:space="0"/>
            </w:tcBorders>
            <w:vAlign w:val="center"/>
          </w:tcPr>
          <w:p w14:paraId="2DDD51BF">
            <w:pPr/>
            <w:r>
              <w:rPr>
                <w:rFonts w:hint="eastAsia"/>
              </w:rPr>
              <w:t>二</w:t>
            </w:r>
          </w:p>
        </w:tc>
        <w:tc>
          <w:tcPr>
            <w:tcW w:w="2547" w:type="dxa"/>
            <w:tcBorders>
              <w:top w:val="single" w:color="000000" w:sz="4" w:space="0"/>
              <w:left w:val="nil"/>
              <w:bottom w:val="single" w:color="000000" w:sz="4" w:space="0"/>
              <w:right w:val="single" w:color="000000" w:sz="4" w:space="0"/>
            </w:tcBorders>
            <w:vAlign w:val="center"/>
          </w:tcPr>
          <w:p w14:paraId="5AB30A98">
            <w:pPr/>
            <w:r>
              <w:rPr>
                <w:rFonts w:hint="eastAsia"/>
              </w:rPr>
              <w:t>投标人增列项目</w:t>
            </w:r>
          </w:p>
        </w:tc>
        <w:tc>
          <w:tcPr>
            <w:tcW w:w="2051" w:type="dxa"/>
            <w:tcBorders>
              <w:top w:val="single" w:color="000000" w:sz="4" w:space="0"/>
              <w:left w:val="nil"/>
              <w:bottom w:val="single" w:color="000000" w:sz="4" w:space="0"/>
              <w:right w:val="single" w:color="000000" w:sz="4" w:space="0"/>
            </w:tcBorders>
          </w:tcPr>
          <w:p w14:paraId="43A4A028">
            <w:pPr/>
          </w:p>
        </w:tc>
        <w:tc>
          <w:tcPr>
            <w:tcW w:w="1390" w:type="dxa"/>
            <w:tcBorders>
              <w:top w:val="single" w:color="000000" w:sz="4" w:space="0"/>
              <w:left w:val="nil"/>
              <w:bottom w:val="single" w:color="000000" w:sz="4" w:space="0"/>
              <w:right w:val="single" w:color="000000" w:sz="4" w:space="0"/>
            </w:tcBorders>
            <w:vAlign w:val="center"/>
          </w:tcPr>
          <w:p w14:paraId="2F5E8E64">
            <w:pPr/>
          </w:p>
        </w:tc>
        <w:tc>
          <w:tcPr>
            <w:tcW w:w="1714" w:type="dxa"/>
            <w:tcBorders>
              <w:top w:val="single" w:color="000000" w:sz="4" w:space="0"/>
              <w:left w:val="nil"/>
              <w:bottom w:val="single" w:color="000000" w:sz="4" w:space="0"/>
              <w:right w:val="single" w:color="000000" w:sz="4" w:space="0"/>
            </w:tcBorders>
            <w:vAlign w:val="center"/>
          </w:tcPr>
          <w:p w14:paraId="50E24A77">
            <w:pPr/>
            <w:r>
              <w:rPr>
                <w:rFonts w:hint="eastAsia"/>
              </w:rPr>
              <w:t>含税</w:t>
            </w:r>
          </w:p>
        </w:tc>
      </w:tr>
      <w:tr w14:paraId="52EE5CC3">
        <w:tblPrEx>
          <w:tblLayout w:type="fixed"/>
        </w:tblPrEx>
        <w:tc>
          <w:tcPr>
            <w:tcW w:w="820" w:type="dxa"/>
            <w:tcBorders>
              <w:top w:val="single" w:color="000000" w:sz="4" w:space="0"/>
              <w:left w:val="single" w:color="000000" w:sz="4" w:space="0"/>
              <w:bottom w:val="single" w:color="000000" w:sz="4" w:space="0"/>
              <w:right w:val="single" w:color="000000" w:sz="4" w:space="0"/>
            </w:tcBorders>
            <w:vAlign w:val="center"/>
          </w:tcPr>
          <w:p w14:paraId="5E9BAFD3">
            <w:pPr/>
          </w:p>
        </w:tc>
        <w:tc>
          <w:tcPr>
            <w:tcW w:w="2547" w:type="dxa"/>
            <w:tcBorders>
              <w:top w:val="single" w:color="000000" w:sz="4" w:space="0"/>
              <w:left w:val="nil"/>
              <w:bottom w:val="single" w:color="000000" w:sz="4" w:space="0"/>
              <w:right w:val="single" w:color="000000" w:sz="4" w:space="0"/>
            </w:tcBorders>
            <w:vAlign w:val="center"/>
          </w:tcPr>
          <w:p w14:paraId="396128C6">
            <w:pPr/>
          </w:p>
        </w:tc>
        <w:tc>
          <w:tcPr>
            <w:tcW w:w="2051" w:type="dxa"/>
            <w:tcBorders>
              <w:top w:val="single" w:color="000000" w:sz="4" w:space="0"/>
              <w:left w:val="nil"/>
              <w:bottom w:val="single" w:color="000000" w:sz="4" w:space="0"/>
              <w:right w:val="single" w:color="000000" w:sz="4" w:space="0"/>
            </w:tcBorders>
            <w:vAlign w:val="center"/>
          </w:tcPr>
          <w:p w14:paraId="527D240D">
            <w:pPr/>
          </w:p>
        </w:tc>
        <w:tc>
          <w:tcPr>
            <w:tcW w:w="1390" w:type="dxa"/>
            <w:tcBorders>
              <w:top w:val="single" w:color="000000" w:sz="4" w:space="0"/>
              <w:left w:val="nil"/>
              <w:bottom w:val="single" w:color="000000" w:sz="4" w:space="0"/>
              <w:right w:val="single" w:color="000000" w:sz="4" w:space="0"/>
            </w:tcBorders>
            <w:vAlign w:val="center"/>
          </w:tcPr>
          <w:p w14:paraId="4CC595E4">
            <w:pPr/>
          </w:p>
        </w:tc>
        <w:tc>
          <w:tcPr>
            <w:tcW w:w="1714" w:type="dxa"/>
            <w:tcBorders>
              <w:top w:val="single" w:color="000000" w:sz="4" w:space="0"/>
              <w:left w:val="nil"/>
              <w:bottom w:val="single" w:color="000000" w:sz="4" w:space="0"/>
              <w:right w:val="single" w:color="000000" w:sz="4" w:space="0"/>
            </w:tcBorders>
            <w:vAlign w:val="center"/>
          </w:tcPr>
          <w:p w14:paraId="75D077B6">
            <w:pPr/>
          </w:p>
        </w:tc>
      </w:tr>
      <w:tr w14:paraId="388AD9AC">
        <w:tblPrEx>
          <w:tblLayout w:type="fixed"/>
        </w:tblPrEx>
        <w:tc>
          <w:tcPr>
            <w:tcW w:w="820" w:type="dxa"/>
            <w:tcBorders>
              <w:top w:val="single" w:color="000000" w:sz="4" w:space="0"/>
              <w:left w:val="single" w:color="000000" w:sz="4" w:space="0"/>
              <w:bottom w:val="single" w:color="000000" w:sz="4" w:space="0"/>
              <w:right w:val="single" w:color="000000" w:sz="4" w:space="0"/>
            </w:tcBorders>
            <w:vAlign w:val="center"/>
          </w:tcPr>
          <w:p w14:paraId="07DC518C">
            <w:pPr/>
          </w:p>
        </w:tc>
        <w:tc>
          <w:tcPr>
            <w:tcW w:w="2547" w:type="dxa"/>
            <w:tcBorders>
              <w:top w:val="single" w:color="000000" w:sz="4" w:space="0"/>
              <w:left w:val="nil"/>
              <w:bottom w:val="single" w:color="000000" w:sz="4" w:space="0"/>
              <w:right w:val="single" w:color="000000" w:sz="4" w:space="0"/>
            </w:tcBorders>
            <w:vAlign w:val="center"/>
          </w:tcPr>
          <w:p w14:paraId="1CE35212">
            <w:pPr/>
          </w:p>
        </w:tc>
        <w:tc>
          <w:tcPr>
            <w:tcW w:w="2051" w:type="dxa"/>
            <w:tcBorders>
              <w:top w:val="single" w:color="000000" w:sz="4" w:space="0"/>
              <w:left w:val="nil"/>
              <w:bottom w:val="single" w:color="000000" w:sz="4" w:space="0"/>
              <w:right w:val="single" w:color="000000" w:sz="4" w:space="0"/>
            </w:tcBorders>
            <w:vAlign w:val="center"/>
          </w:tcPr>
          <w:p w14:paraId="67F8851A">
            <w:pPr/>
          </w:p>
        </w:tc>
        <w:tc>
          <w:tcPr>
            <w:tcW w:w="1390" w:type="dxa"/>
            <w:tcBorders>
              <w:top w:val="single" w:color="000000" w:sz="4" w:space="0"/>
              <w:left w:val="nil"/>
              <w:bottom w:val="single" w:color="000000" w:sz="4" w:space="0"/>
              <w:right w:val="single" w:color="000000" w:sz="4" w:space="0"/>
            </w:tcBorders>
            <w:vAlign w:val="center"/>
          </w:tcPr>
          <w:p w14:paraId="0141AE3E">
            <w:pPr/>
          </w:p>
        </w:tc>
        <w:tc>
          <w:tcPr>
            <w:tcW w:w="1714" w:type="dxa"/>
            <w:tcBorders>
              <w:top w:val="single" w:color="000000" w:sz="4" w:space="0"/>
              <w:left w:val="nil"/>
              <w:bottom w:val="single" w:color="000000" w:sz="4" w:space="0"/>
              <w:right w:val="single" w:color="000000" w:sz="4" w:space="0"/>
            </w:tcBorders>
            <w:vAlign w:val="center"/>
          </w:tcPr>
          <w:p w14:paraId="280DBBA4">
            <w:pPr/>
          </w:p>
        </w:tc>
      </w:tr>
      <w:tr w14:paraId="17CDA1F0">
        <w:tblPrEx>
          <w:tblLayout w:type="fixed"/>
        </w:tblPrEx>
        <w:tc>
          <w:tcPr>
            <w:tcW w:w="820" w:type="dxa"/>
            <w:tcBorders>
              <w:top w:val="single" w:color="000000" w:sz="4" w:space="0"/>
              <w:left w:val="single" w:color="000000" w:sz="4" w:space="0"/>
              <w:bottom w:val="single" w:color="000000" w:sz="4" w:space="0"/>
              <w:right w:val="single" w:color="000000" w:sz="4" w:space="0"/>
            </w:tcBorders>
            <w:vAlign w:val="center"/>
          </w:tcPr>
          <w:p w14:paraId="0A95A58F">
            <w:pPr/>
          </w:p>
        </w:tc>
        <w:tc>
          <w:tcPr>
            <w:tcW w:w="2547" w:type="dxa"/>
            <w:tcBorders>
              <w:top w:val="single" w:color="000000" w:sz="4" w:space="0"/>
              <w:left w:val="nil"/>
              <w:bottom w:val="single" w:color="000000" w:sz="4" w:space="0"/>
              <w:right w:val="single" w:color="000000" w:sz="4" w:space="0"/>
            </w:tcBorders>
            <w:vAlign w:val="center"/>
          </w:tcPr>
          <w:p w14:paraId="47121504">
            <w:pPr/>
          </w:p>
        </w:tc>
        <w:tc>
          <w:tcPr>
            <w:tcW w:w="2051" w:type="dxa"/>
            <w:tcBorders>
              <w:top w:val="single" w:color="000000" w:sz="4" w:space="0"/>
              <w:left w:val="nil"/>
              <w:bottom w:val="single" w:color="000000" w:sz="4" w:space="0"/>
              <w:right w:val="single" w:color="000000" w:sz="4" w:space="0"/>
            </w:tcBorders>
            <w:vAlign w:val="center"/>
          </w:tcPr>
          <w:p w14:paraId="518D5081">
            <w:pPr/>
          </w:p>
        </w:tc>
        <w:tc>
          <w:tcPr>
            <w:tcW w:w="1390" w:type="dxa"/>
            <w:tcBorders>
              <w:top w:val="single" w:color="000000" w:sz="4" w:space="0"/>
              <w:left w:val="nil"/>
              <w:bottom w:val="single" w:color="000000" w:sz="4" w:space="0"/>
              <w:right w:val="single" w:color="000000" w:sz="4" w:space="0"/>
            </w:tcBorders>
            <w:vAlign w:val="center"/>
          </w:tcPr>
          <w:p w14:paraId="19BDE512">
            <w:pPr/>
          </w:p>
        </w:tc>
        <w:tc>
          <w:tcPr>
            <w:tcW w:w="1714" w:type="dxa"/>
            <w:tcBorders>
              <w:top w:val="single" w:color="000000" w:sz="4" w:space="0"/>
              <w:left w:val="nil"/>
              <w:bottom w:val="single" w:color="000000" w:sz="4" w:space="0"/>
              <w:right w:val="single" w:color="000000" w:sz="4" w:space="0"/>
            </w:tcBorders>
            <w:vAlign w:val="center"/>
          </w:tcPr>
          <w:p w14:paraId="2DF6589C">
            <w:pPr/>
          </w:p>
        </w:tc>
      </w:tr>
      <w:tr w14:paraId="2DF58EF0">
        <w:tblPrEx>
          <w:tblLayout w:type="fixed"/>
        </w:tblPrEx>
        <w:tc>
          <w:tcPr>
            <w:tcW w:w="820" w:type="dxa"/>
            <w:tcBorders>
              <w:top w:val="single" w:color="000000" w:sz="4" w:space="0"/>
              <w:left w:val="single" w:color="000000" w:sz="4" w:space="0"/>
              <w:bottom w:val="single" w:color="000000" w:sz="4" w:space="0"/>
              <w:right w:val="single" w:color="000000" w:sz="4" w:space="0"/>
            </w:tcBorders>
            <w:vAlign w:val="center"/>
          </w:tcPr>
          <w:p w14:paraId="01685681">
            <w:pPr/>
          </w:p>
        </w:tc>
        <w:tc>
          <w:tcPr>
            <w:tcW w:w="2547" w:type="dxa"/>
            <w:tcBorders>
              <w:top w:val="single" w:color="000000" w:sz="4" w:space="0"/>
              <w:left w:val="nil"/>
              <w:bottom w:val="single" w:color="000000" w:sz="4" w:space="0"/>
              <w:right w:val="single" w:color="000000" w:sz="4" w:space="0"/>
            </w:tcBorders>
            <w:vAlign w:val="center"/>
          </w:tcPr>
          <w:p w14:paraId="42AC1D7E">
            <w:pPr/>
          </w:p>
        </w:tc>
        <w:tc>
          <w:tcPr>
            <w:tcW w:w="2051" w:type="dxa"/>
            <w:tcBorders>
              <w:top w:val="single" w:color="000000" w:sz="4" w:space="0"/>
              <w:left w:val="nil"/>
              <w:bottom w:val="single" w:color="000000" w:sz="4" w:space="0"/>
              <w:right w:val="single" w:color="000000" w:sz="4" w:space="0"/>
            </w:tcBorders>
            <w:vAlign w:val="center"/>
          </w:tcPr>
          <w:p w14:paraId="6A5BABD3">
            <w:pPr/>
          </w:p>
        </w:tc>
        <w:tc>
          <w:tcPr>
            <w:tcW w:w="1390" w:type="dxa"/>
            <w:tcBorders>
              <w:top w:val="single" w:color="000000" w:sz="4" w:space="0"/>
              <w:left w:val="nil"/>
              <w:bottom w:val="single" w:color="000000" w:sz="4" w:space="0"/>
              <w:right w:val="single" w:color="000000" w:sz="4" w:space="0"/>
            </w:tcBorders>
            <w:vAlign w:val="center"/>
          </w:tcPr>
          <w:p w14:paraId="3F5528B0">
            <w:pPr/>
          </w:p>
        </w:tc>
        <w:tc>
          <w:tcPr>
            <w:tcW w:w="1714" w:type="dxa"/>
            <w:tcBorders>
              <w:top w:val="single" w:color="000000" w:sz="4" w:space="0"/>
              <w:left w:val="nil"/>
              <w:bottom w:val="single" w:color="000000" w:sz="4" w:space="0"/>
              <w:right w:val="single" w:color="000000" w:sz="4" w:space="0"/>
            </w:tcBorders>
            <w:vAlign w:val="center"/>
          </w:tcPr>
          <w:p w14:paraId="02BEBED0">
            <w:pPr/>
          </w:p>
        </w:tc>
      </w:tr>
      <w:tr w14:paraId="21B870D1">
        <w:tblPrEx>
          <w:tblLayout w:type="fixed"/>
        </w:tblPrEx>
        <w:tc>
          <w:tcPr>
            <w:tcW w:w="820" w:type="dxa"/>
            <w:tcBorders>
              <w:top w:val="single" w:color="000000" w:sz="4" w:space="0"/>
              <w:left w:val="single" w:color="000000" w:sz="4" w:space="0"/>
              <w:bottom w:val="single" w:color="000000" w:sz="4" w:space="0"/>
              <w:right w:val="single" w:color="000000" w:sz="4" w:space="0"/>
            </w:tcBorders>
            <w:vAlign w:val="center"/>
          </w:tcPr>
          <w:p w14:paraId="0A1B0924">
            <w:pPr/>
          </w:p>
        </w:tc>
        <w:tc>
          <w:tcPr>
            <w:tcW w:w="2547" w:type="dxa"/>
            <w:tcBorders>
              <w:top w:val="single" w:color="000000" w:sz="4" w:space="0"/>
              <w:left w:val="nil"/>
              <w:bottom w:val="single" w:color="000000" w:sz="4" w:space="0"/>
              <w:right w:val="single" w:color="000000" w:sz="4" w:space="0"/>
            </w:tcBorders>
            <w:vAlign w:val="center"/>
          </w:tcPr>
          <w:p w14:paraId="2E7D1FE1">
            <w:pPr/>
          </w:p>
        </w:tc>
        <w:tc>
          <w:tcPr>
            <w:tcW w:w="2051" w:type="dxa"/>
            <w:tcBorders>
              <w:top w:val="single" w:color="000000" w:sz="4" w:space="0"/>
              <w:left w:val="nil"/>
              <w:bottom w:val="single" w:color="000000" w:sz="4" w:space="0"/>
              <w:right w:val="single" w:color="000000" w:sz="4" w:space="0"/>
            </w:tcBorders>
            <w:vAlign w:val="center"/>
          </w:tcPr>
          <w:p w14:paraId="4A47A011">
            <w:pPr/>
          </w:p>
        </w:tc>
        <w:tc>
          <w:tcPr>
            <w:tcW w:w="1390" w:type="dxa"/>
            <w:tcBorders>
              <w:top w:val="single" w:color="000000" w:sz="4" w:space="0"/>
              <w:left w:val="nil"/>
              <w:bottom w:val="single" w:color="000000" w:sz="4" w:space="0"/>
              <w:right w:val="single" w:color="000000" w:sz="4" w:space="0"/>
            </w:tcBorders>
            <w:vAlign w:val="center"/>
          </w:tcPr>
          <w:p w14:paraId="6AE4CD18">
            <w:pPr/>
          </w:p>
        </w:tc>
        <w:tc>
          <w:tcPr>
            <w:tcW w:w="1714" w:type="dxa"/>
            <w:tcBorders>
              <w:top w:val="single" w:color="000000" w:sz="4" w:space="0"/>
              <w:left w:val="nil"/>
              <w:bottom w:val="single" w:color="000000" w:sz="4" w:space="0"/>
              <w:right w:val="single" w:color="000000" w:sz="4" w:space="0"/>
            </w:tcBorders>
            <w:vAlign w:val="center"/>
          </w:tcPr>
          <w:p w14:paraId="51D5F4F0">
            <w:pPr/>
          </w:p>
        </w:tc>
      </w:tr>
      <w:tr w14:paraId="074FD9E0">
        <w:tblPrEx>
          <w:tblLayout w:type="fixed"/>
        </w:tblPrEx>
        <w:tc>
          <w:tcPr>
            <w:tcW w:w="820" w:type="dxa"/>
            <w:tcBorders>
              <w:top w:val="single" w:color="000000" w:sz="4" w:space="0"/>
              <w:left w:val="single" w:color="000000" w:sz="4" w:space="0"/>
              <w:bottom w:val="single" w:color="000000" w:sz="4" w:space="0"/>
              <w:right w:val="single" w:color="000000" w:sz="4" w:space="0"/>
            </w:tcBorders>
            <w:vAlign w:val="center"/>
          </w:tcPr>
          <w:p w14:paraId="7900327B">
            <w:pPr/>
            <w:r>
              <w:rPr>
                <w:rFonts w:hint="eastAsia"/>
              </w:rPr>
              <w:t>…</w:t>
            </w:r>
          </w:p>
        </w:tc>
        <w:tc>
          <w:tcPr>
            <w:tcW w:w="2547" w:type="dxa"/>
            <w:tcBorders>
              <w:top w:val="single" w:color="000000" w:sz="4" w:space="0"/>
              <w:left w:val="nil"/>
              <w:bottom w:val="single" w:color="000000" w:sz="4" w:space="0"/>
              <w:right w:val="single" w:color="000000" w:sz="4" w:space="0"/>
            </w:tcBorders>
            <w:vAlign w:val="center"/>
          </w:tcPr>
          <w:p w14:paraId="26544B1A">
            <w:pPr/>
            <w:r>
              <w:rPr>
                <w:rFonts w:hint="eastAsia"/>
              </w:rPr>
              <w:t>……</w:t>
            </w:r>
          </w:p>
        </w:tc>
        <w:tc>
          <w:tcPr>
            <w:tcW w:w="2051" w:type="dxa"/>
            <w:tcBorders>
              <w:top w:val="single" w:color="000000" w:sz="4" w:space="0"/>
              <w:left w:val="nil"/>
              <w:bottom w:val="single" w:color="000000" w:sz="4" w:space="0"/>
              <w:right w:val="single" w:color="000000" w:sz="4" w:space="0"/>
            </w:tcBorders>
          </w:tcPr>
          <w:p w14:paraId="15A0293A">
            <w:pPr/>
          </w:p>
        </w:tc>
        <w:tc>
          <w:tcPr>
            <w:tcW w:w="1390" w:type="dxa"/>
            <w:tcBorders>
              <w:top w:val="single" w:color="000000" w:sz="4" w:space="0"/>
              <w:left w:val="nil"/>
              <w:bottom w:val="single" w:color="000000" w:sz="4" w:space="0"/>
              <w:right w:val="single" w:color="000000" w:sz="4" w:space="0"/>
            </w:tcBorders>
            <w:vAlign w:val="center"/>
          </w:tcPr>
          <w:p w14:paraId="4AC795D8">
            <w:pPr/>
          </w:p>
        </w:tc>
        <w:tc>
          <w:tcPr>
            <w:tcW w:w="1714" w:type="dxa"/>
            <w:tcBorders>
              <w:top w:val="single" w:color="000000" w:sz="4" w:space="0"/>
              <w:left w:val="nil"/>
              <w:bottom w:val="single" w:color="000000" w:sz="4" w:space="0"/>
              <w:right w:val="single" w:color="000000" w:sz="4" w:space="0"/>
            </w:tcBorders>
            <w:vAlign w:val="center"/>
          </w:tcPr>
          <w:p w14:paraId="79F8E6D2">
            <w:pPr/>
          </w:p>
        </w:tc>
      </w:tr>
      <w:tr w14:paraId="78DB255D">
        <w:tblPrEx>
          <w:tblLayout w:type="fixed"/>
        </w:tblPrEx>
        <w:tc>
          <w:tcPr>
            <w:tcW w:w="820" w:type="dxa"/>
            <w:tcBorders>
              <w:top w:val="single" w:color="000000" w:sz="4" w:space="0"/>
              <w:left w:val="single" w:color="000000" w:sz="4" w:space="0"/>
              <w:bottom w:val="single" w:color="000000" w:sz="4" w:space="0"/>
              <w:right w:val="single" w:color="000000" w:sz="4" w:space="0"/>
            </w:tcBorders>
            <w:vAlign w:val="center"/>
          </w:tcPr>
          <w:p w14:paraId="58723909">
            <w:pPr/>
          </w:p>
        </w:tc>
        <w:tc>
          <w:tcPr>
            <w:tcW w:w="2547" w:type="dxa"/>
            <w:tcBorders>
              <w:top w:val="single" w:color="000000" w:sz="4" w:space="0"/>
              <w:left w:val="nil"/>
              <w:bottom w:val="single" w:color="000000" w:sz="4" w:space="0"/>
              <w:right w:val="single" w:color="000000" w:sz="4" w:space="0"/>
            </w:tcBorders>
            <w:vAlign w:val="center"/>
          </w:tcPr>
          <w:p w14:paraId="6BDB0F8B">
            <w:pPr/>
            <w:r>
              <w:rPr>
                <w:rFonts w:hint="eastAsia"/>
              </w:rPr>
              <w:t>合    计</w:t>
            </w:r>
          </w:p>
        </w:tc>
        <w:tc>
          <w:tcPr>
            <w:tcW w:w="2051" w:type="dxa"/>
            <w:tcBorders>
              <w:top w:val="single" w:color="000000" w:sz="4" w:space="0"/>
              <w:left w:val="nil"/>
              <w:bottom w:val="single" w:color="000000" w:sz="4" w:space="0"/>
              <w:right w:val="single" w:color="000000" w:sz="4" w:space="0"/>
            </w:tcBorders>
          </w:tcPr>
          <w:p w14:paraId="316BE725">
            <w:pPr/>
          </w:p>
        </w:tc>
        <w:tc>
          <w:tcPr>
            <w:tcW w:w="1390" w:type="dxa"/>
            <w:tcBorders>
              <w:top w:val="single" w:color="000000" w:sz="4" w:space="0"/>
              <w:left w:val="nil"/>
              <w:bottom w:val="single" w:color="000000" w:sz="4" w:space="0"/>
              <w:right w:val="single" w:color="000000" w:sz="4" w:space="0"/>
            </w:tcBorders>
            <w:vAlign w:val="center"/>
          </w:tcPr>
          <w:p w14:paraId="6532D646">
            <w:pPr/>
          </w:p>
        </w:tc>
        <w:tc>
          <w:tcPr>
            <w:tcW w:w="1714" w:type="dxa"/>
            <w:tcBorders>
              <w:top w:val="single" w:color="000000" w:sz="4" w:space="0"/>
              <w:left w:val="nil"/>
              <w:bottom w:val="single" w:color="000000" w:sz="4" w:space="0"/>
              <w:right w:val="single" w:color="000000" w:sz="4" w:space="0"/>
            </w:tcBorders>
            <w:vAlign w:val="center"/>
          </w:tcPr>
          <w:p w14:paraId="03F15709">
            <w:pPr/>
          </w:p>
        </w:tc>
      </w:tr>
    </w:tbl>
    <w:p w14:paraId="1447BEAF">
      <w:pPr/>
    </w:p>
    <w:sectPr>
      <w:pgSz w:w="11906" w:h="16838"/>
      <w:pgMar w:top="1440" w:right="1800" w:bottom="1440" w:left="1800" w:header="720" w:footer="720" w:gutter="0"/>
      <w:pgBorders>
        <w:top w:val="none" w:color="auto" w:sz="0" w:space="0"/>
        <w:left w:val="none" w:color="auto" w:sz="0" w:space="0"/>
        <w:bottom w:val="none" w:color="auto" w:sz="0" w:space="0"/>
        <w:right w:val="none" w:color="auto" w:sz="0" w:space="0"/>
      </w:pgBorders>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DejaVu Sans">
    <w:panose1 w:val="020B0603030804020204"/>
    <w:charset w:val="00"/>
    <w:family w:val="auto"/>
    <w:pitch w:val="default"/>
    <w:sig w:usb0="00000000" w:usb1="00000000" w:usb2="0A246029" w:usb3="0400200C" w:csb0="600001FF" w:csb1="DFFF0000"/>
  </w:font>
  <w:font w:name="方正书宋_GBK">
    <w:panose1 w:val="02000000000000000000"/>
    <w:charset w:val="86"/>
    <w:family w:val="auto"/>
    <w:pitch w:val="default"/>
    <w:sig w:usb0="00000000" w:usb1="00000000" w:usb2="00000000" w:usb3="00000000" w:csb0="00040000" w:csb1="00000000"/>
  </w:font>
  <w:font w:name="方正黑体_GBK">
    <w:panose1 w:val="02000000000000000000"/>
    <w:charset w:val="86"/>
    <w:family w:val="auto"/>
    <w:pitch w:val="default"/>
    <w:sig w:usb0="00000000" w:usb1="00000000" w:usb2="00000000" w:usb3="00000000" w:csb0="00040000" w:csb1="00000000"/>
  </w:font>
  <w:font w:name="等线">
    <w:altName w:val="汉仪中宋简"/>
    <w:panose1 w:val="02010600030101010101"/>
    <w:charset w:val="86"/>
    <w:family w:val="auto"/>
    <w:pitch w:val="default"/>
    <w:sig w:usb0="00000000" w:usb1="00000000" w:usb2="00000016" w:usb3="00000000" w:csb0="0004000F" w:csb1="00000000"/>
  </w:font>
  <w:font w:name="汉仪中宋简">
    <w:panose1 w:val="02010600000101010101"/>
    <w:charset w:val="86"/>
    <w:family w:val="auto"/>
    <w:pitch w:val="default"/>
    <w:sig w:usb0="00000000" w:usb1="00000000" w:usb2="00000002"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topLinePunct/>
      <w:jc w:val="both"/>
    </w:pPr>
    <w:rPr>
      <w:rFonts w:ascii="Times New Roman" w:hAnsi="Times New Roman" w:eastAsia="宋体" w:cs="Times New Roman"/>
      <w:kern w:val="2"/>
      <w:sz w:val="21"/>
      <w:lang w:val="en-US" w:eastAsia="zh-CN" w:bidi="ar-SA"/>
    </w:rPr>
  </w:style>
  <w:style w:type="paragraph" w:styleId="3">
    <w:name w:val="heading 1"/>
    <w:basedOn w:val="1"/>
    <w:next w:val="1"/>
    <w:qFormat/>
    <w:uiPriority w:val="0"/>
    <w:pPr>
      <w:keepNext/>
      <w:keepLines/>
      <w:snapToGrid w:val="0"/>
      <w:spacing w:line="360" w:lineRule="auto"/>
      <w:jc w:val="center"/>
      <w:outlineLvl w:val="0"/>
    </w:pPr>
    <w:rPr>
      <w:rFonts w:eastAsia="黑体"/>
      <w:kern w:val="44"/>
      <w:sz w:val="32"/>
    </w:rPr>
  </w:style>
  <w:style w:type="paragraph" w:styleId="4">
    <w:name w:val="heading 2"/>
    <w:basedOn w:val="1"/>
    <w:next w:val="1"/>
    <w:qFormat/>
    <w:uiPriority w:val="0"/>
    <w:pPr>
      <w:keepNext/>
      <w:keepLines/>
      <w:adjustRightInd w:val="0"/>
      <w:snapToGrid w:val="0"/>
      <w:spacing w:beforeLines="80" w:afterLines="80"/>
      <w:jc w:val="left"/>
      <w:outlineLvl w:val="1"/>
    </w:pPr>
    <w:rPr>
      <w:rFonts w:ascii="Arial" w:hAnsi="Arial" w:eastAsia="黑体"/>
    </w:rPr>
  </w:style>
  <w:style w:type="character" w:default="1" w:styleId="5">
    <w:name w:val="Default Paragraph Font"/>
    <w:semiHidden/>
    <w:qFormat/>
    <w:uiPriority w:val="0"/>
  </w:style>
  <w:style w:type="table" w:default="1" w:styleId="6">
    <w:name w:val="Normal Table"/>
    <w:semiHidden/>
    <w:qFormat/>
    <w:uiPriority w:val="0"/>
    <w:tblPr>
      <w:tblLayout w:type="fixed"/>
      <w:tblCellMar>
        <w:top w:w="0" w:type="dxa"/>
        <w:left w:w="108" w:type="dxa"/>
        <w:bottom w:w="0" w:type="dxa"/>
        <w:right w:w="108" w:type="dxa"/>
      </w:tblCellMar>
    </w:tblPr>
  </w:style>
  <w:style w:type="paragraph" w:styleId="2">
    <w:name w:val="Normal Indent"/>
    <w:basedOn w:val="1"/>
    <w:unhideWhenUsed/>
    <w:qFormat/>
    <w:uiPriority w:val="0"/>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0</TotalTime>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2021-05-26T06:17:00Z</dcterms:created>
  <dc:creator>Administrator</dc:creator>
  <cp:lastModifiedBy>iPhone</cp:lastModifiedBy>
  <dcterms:modified xsi:type="dcterms:W3CDTF">2026-08-17T14:24:11Z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2052-12.33.0</vt:lpwstr>
  </property>
  <property fmtid="{D5CDD505-2E9C-101B-9397-08002B2CF9AE}" pid="3" name="ICV">
    <vt:lpwstr>99BC1A9F3FB2483E9111CB9EA701E19F</vt:lpwstr>
  </property>
</Properties>
</file>