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line="336" w:lineRule="auto"/>
        <w:jc w:val="center"/>
        <w:rPr>
          <w:rFonts w:ascii="Calibri" w:hAnsi="Calibri" w:eastAsia="仿宋_GB2312" w:cs="Times New Roman"/>
          <w:b/>
          <w:sz w:val="32"/>
          <w:szCs w:val="28"/>
        </w:rPr>
      </w:pPr>
      <w:bookmarkStart w:id="0" w:name="_GoBack"/>
      <w:bookmarkEnd w:id="0"/>
      <w:r>
        <w:rPr>
          <w:rFonts w:hint="default" w:eastAsia="仿宋_GB2312" w:cs="Times New Roman"/>
          <w:b/>
          <w:sz w:val="32"/>
          <w:szCs w:val="28"/>
        </w:rPr>
        <w:t>第三届</w:t>
      </w:r>
      <w:r>
        <w:rPr>
          <w:rFonts w:hint="eastAsia" w:ascii="Calibri" w:hAnsi="Calibri" w:eastAsia="仿宋_GB2312" w:cs="Times New Roman"/>
          <w:b/>
          <w:sz w:val="32"/>
          <w:szCs w:val="28"/>
        </w:rPr>
        <w:t>江西省影响力</w:t>
      </w:r>
      <w:r>
        <w:rPr>
          <w:rFonts w:hint="eastAsia" w:ascii="Calibri" w:hAnsi="Calibri" w:eastAsia="仿宋_GB2312" w:cs="Times New Roman"/>
          <w:b/>
          <w:sz w:val="32"/>
          <w:szCs w:val="28"/>
          <w:lang w:eastAsia="zh-CN"/>
        </w:rPr>
        <w:t>文旅</w:t>
      </w:r>
      <w:r>
        <w:rPr>
          <w:rFonts w:hint="eastAsia" w:ascii="Calibri" w:hAnsi="Calibri" w:eastAsia="仿宋_GB2312" w:cs="Times New Roman"/>
          <w:b/>
          <w:sz w:val="32"/>
          <w:szCs w:val="28"/>
        </w:rPr>
        <w:t>企业十强</w:t>
      </w:r>
      <w:r>
        <w:rPr>
          <w:rFonts w:hint="default" w:eastAsia="仿宋_GB2312" w:cs="Times New Roman"/>
          <w:b/>
          <w:sz w:val="32"/>
          <w:szCs w:val="28"/>
        </w:rPr>
        <w:t>申报表</w:t>
      </w:r>
    </w:p>
    <w:p>
      <w:pPr>
        <w:shd w:val="clear" w:color="auto" w:fill="auto"/>
        <w:spacing w:line="336" w:lineRule="auto"/>
        <w:rPr>
          <w:rFonts w:ascii="Calibri" w:hAnsi="Calibri" w:eastAsia="仿宋_GB2312" w:cs="Times New Roman"/>
          <w:szCs w:val="24"/>
        </w:rPr>
      </w:pPr>
      <w:r>
        <w:rPr>
          <w:rFonts w:hint="eastAsia" w:ascii="Calibri" w:hAnsi="Calibri" w:eastAsia="仿宋_GB2312" w:cs="Times New Roman"/>
          <w:szCs w:val="24"/>
        </w:rPr>
        <w:t>企业名称（盖章）：                        填表时间：    年  月  日</w:t>
      </w:r>
    </w:p>
    <w:tbl>
      <w:tblPr>
        <w:tblStyle w:val="5"/>
        <w:tblW w:w="9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103"/>
        <w:gridCol w:w="1037"/>
        <w:gridCol w:w="1088"/>
        <w:gridCol w:w="1137"/>
        <w:gridCol w:w="404"/>
        <w:gridCol w:w="644"/>
        <w:gridCol w:w="1276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一、企业基本情况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744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统一社会信用代码：</w:t>
            </w:r>
          </w:p>
        </w:tc>
        <w:tc>
          <w:tcPr>
            <w:tcW w:w="6568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744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企业性质：</w:t>
            </w:r>
          </w:p>
        </w:tc>
        <w:tc>
          <w:tcPr>
            <w:tcW w:w="6568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744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hint="eastAsia"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企业经营范围：</w:t>
            </w:r>
          </w:p>
        </w:tc>
        <w:tc>
          <w:tcPr>
            <w:tcW w:w="6568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hint="eastAsia"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744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注册日：</w:t>
            </w:r>
          </w:p>
        </w:tc>
        <w:tc>
          <w:tcPr>
            <w:tcW w:w="3666" w:type="dxa"/>
            <w:gridSpan w:val="4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注册地址：</w:t>
            </w:r>
          </w:p>
        </w:tc>
        <w:tc>
          <w:tcPr>
            <w:tcW w:w="29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注册资本：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744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法人代表：</w:t>
            </w:r>
          </w:p>
        </w:tc>
        <w:tc>
          <w:tcPr>
            <w:tcW w:w="3666" w:type="dxa"/>
            <w:gridSpan w:val="4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联系电话：</w:t>
            </w:r>
          </w:p>
        </w:tc>
        <w:tc>
          <w:tcPr>
            <w:tcW w:w="29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邮箱：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744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联系人：</w:t>
            </w:r>
          </w:p>
        </w:tc>
        <w:tc>
          <w:tcPr>
            <w:tcW w:w="3666" w:type="dxa"/>
            <w:gridSpan w:val="4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联系电话：</w:t>
            </w:r>
          </w:p>
        </w:tc>
        <w:tc>
          <w:tcPr>
            <w:tcW w:w="29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邮箱：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44" w:type="dxa"/>
            <w:gridSpan w:val="2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生产/办公场地情况</w:t>
            </w:r>
          </w:p>
        </w:tc>
        <w:tc>
          <w:tcPr>
            <w:tcW w:w="6568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场地面积：_____平方米，其中：自有_____平方米，租用_____平方米。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二、企业经营情况（单位：万元）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641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年度</w:t>
            </w:r>
          </w:p>
        </w:tc>
        <w:tc>
          <w:tcPr>
            <w:tcW w:w="1103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净</w:t>
            </w: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资产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营业</w:t>
            </w:r>
          </w:p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收入</w:t>
            </w:r>
          </w:p>
        </w:tc>
        <w:tc>
          <w:tcPr>
            <w:tcW w:w="1088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ascii="华文楷体" w:hAnsi="华文楷体" w:eastAsia="华文楷体"/>
                <w:color w:val="000000"/>
                <w:szCs w:val="24"/>
              </w:rPr>
              <w:t>主营业务收入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净</w:t>
            </w: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利润</w:t>
            </w:r>
          </w:p>
        </w:tc>
        <w:tc>
          <w:tcPr>
            <w:tcW w:w="1048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纳</w:t>
            </w: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税</w:t>
            </w:r>
          </w:p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总额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ascii="华文楷体" w:hAnsi="华文楷体" w:eastAsia="华文楷体"/>
                <w:color w:val="000000"/>
                <w:szCs w:val="24"/>
              </w:rPr>
              <w:t>主营收入占比</w:t>
            </w:r>
          </w:p>
        </w:tc>
        <w:tc>
          <w:tcPr>
            <w:tcW w:w="98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从业人数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641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auto"/>
                <w:szCs w:val="24"/>
              </w:rPr>
            </w:pP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201</w:t>
            </w:r>
            <w:r>
              <w:rPr>
                <w:rFonts w:hint="eastAsia" w:ascii="华文楷体" w:hAnsi="华文楷体" w:eastAsia="华文楷体"/>
                <w:color w:val="auto"/>
                <w:szCs w:val="24"/>
                <w:lang w:val="en-US" w:eastAsia="zh-CN"/>
              </w:rPr>
              <w:t>7</w:t>
            </w: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年</w:t>
            </w:r>
          </w:p>
        </w:tc>
        <w:tc>
          <w:tcPr>
            <w:tcW w:w="1103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88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48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98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41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auto"/>
                <w:szCs w:val="24"/>
              </w:rPr>
            </w:pP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201</w:t>
            </w:r>
            <w:r>
              <w:rPr>
                <w:rFonts w:hint="eastAsia" w:ascii="华文楷体" w:hAnsi="华文楷体" w:eastAsia="华文楷体"/>
                <w:color w:val="auto"/>
                <w:szCs w:val="24"/>
                <w:lang w:val="en-US" w:eastAsia="zh-CN"/>
              </w:rPr>
              <w:t>8</w:t>
            </w: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年</w:t>
            </w:r>
          </w:p>
        </w:tc>
        <w:tc>
          <w:tcPr>
            <w:tcW w:w="1103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88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48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98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641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auto"/>
                <w:szCs w:val="24"/>
              </w:rPr>
            </w:pP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201</w:t>
            </w:r>
            <w:r>
              <w:rPr>
                <w:rFonts w:hint="eastAsia" w:ascii="华文楷体" w:hAnsi="华文楷体" w:eastAsia="华文楷体"/>
                <w:color w:val="auto"/>
                <w:szCs w:val="24"/>
                <w:lang w:val="en-US" w:eastAsia="zh-CN"/>
              </w:rPr>
              <w:t>9</w:t>
            </w: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年</w:t>
            </w:r>
          </w:p>
        </w:tc>
        <w:tc>
          <w:tcPr>
            <w:tcW w:w="1103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88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48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98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三、申报单位简介及获得荣誉情况（字数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5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企业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品牌形象建设、产品模式创新及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在行业内的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影响、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在所属行业的排名、市场占有率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、行业引领示范性等（字数1000字以内）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8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ascii="华文楷体" w:hAnsi="华文楷体" w:eastAsia="华文楷体"/>
                <w:bCs/>
                <w:color w:val="000000"/>
                <w:szCs w:val="24"/>
              </w:rPr>
              <w:t>五、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企业或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企业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负责人参与各类社会活动和行业活动，支持社会公益事业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，促进文旅产业发展等（字数300字以内）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7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六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、申报单位承诺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我单位申报的所有材料，均真实、完整，如有不实，愿承担相应的责任。</w:t>
            </w: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ind w:right="960" w:firstLine="140" w:firstLineChars="50"/>
              <w:jc w:val="center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 xml:space="preserve">                          负责人签名：    </w:t>
            </w:r>
          </w:p>
          <w:p>
            <w:pPr>
              <w:widowControl w:val="0"/>
              <w:shd w:val="clear" w:color="auto" w:fill="auto"/>
              <w:spacing w:before="0" w:after="0"/>
              <w:ind w:firstLine="6020" w:firstLineChars="2150"/>
              <w:jc w:val="both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 xml:space="preserve">（申报单位盖章）      </w:t>
            </w:r>
          </w:p>
          <w:p>
            <w:pPr>
              <w:widowControl w:val="0"/>
              <w:shd w:val="clear" w:color="auto" w:fill="auto"/>
              <w:spacing w:before="0" w:after="0"/>
              <w:ind w:firstLine="280" w:firstLineChars="100"/>
              <w:jc w:val="center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 xml:space="preserve">                                    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七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、专家评审意见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312" w:type="dxa"/>
            <w:gridSpan w:val="9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</w:tc>
      </w:tr>
    </w:tbl>
    <w:p/>
    <w:sectPr>
      <w:pgSz w:w="11906" w:h="16838"/>
      <w:pgMar w:top="1701" w:right="1531" w:bottom="1701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B3B36"/>
    <w:multiLevelType w:val="singleLevel"/>
    <w:tmpl w:val="198B3B3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9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64055"/>
    <w:rsid w:val="0E964055"/>
    <w:rsid w:val="1EA009F5"/>
    <w:rsid w:val="4336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before="120" w:after="120"/>
      <w:jc w:val="both"/>
    </w:pPr>
    <w:rPr>
      <w:rFonts w:ascii="Calibri" w:hAnsi="Calibri" w:eastAsia="仿宋" w:cs="Times New Roman"/>
      <w:kern w:val="2"/>
      <w:sz w:val="28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2020-03-24T08:34:00Z</dcterms:created>
  <dc:creator>萧萧</dc:creator>
  <cp:lastModifiedBy>Administrator</cp:lastModifiedBy>
  <dcterms:modified xsi:type="dcterms:W3CDTF">2020-03-24T08:56:07Z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