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pwhhtaumw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📑 Rapport de bug #51245 – Parcours LMS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c8mesnigh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🐞 Titre du bug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Erreur 500 lors de la prévisualisation d’une ressource faisant partie d’une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a0qa70tcj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Date de détection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03/07/2025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lryrtoo5x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Rapporté par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Zo Rabemolaly</w:t>
      </w:r>
      <w:r w:rsidDel="00000000" w:rsidR="00000000" w:rsidRPr="00000000">
        <w:rPr>
          <w:rtl w:val="0"/>
        </w:rPr>
        <w:t xml:space="preserve">. (QA Freelance)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vncvb47g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Environnement de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Élément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App /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Environnement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Préproduction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Navigateur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125.0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Windows 11 / Android 13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lhel7now9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Prérequis</w:t>
      </w:r>
      <w:r w:rsidDel="00000000" w:rsidR="00000000" w:rsidRPr="00000000">
        <w:drawing>
          <wp:anchor allowOverlap="1" behindDoc="0" distB="57150" distT="57150" distL="57150" distR="216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190500" cy="190500"/>
            <wp:effectExtent b="0" l="0" r="0" t="0"/>
            <wp:wrapSquare wrapText="bothSides" distB="57150" distT="57150" distL="57150" distR="216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L’utilisateur est enregistré sur la plateforme en tant qu'administrateur ou responsable de formation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s017x678u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Étapes pour reproduire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connecter avec le compte de l'administrateur ou responsable de formation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Aller dans le menu "Administration &gt; Les formations"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le CTA "Nouvelle formation"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Remplir le formulaire de création de formation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Enregistrer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Aller dans l'onglet "Conception"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"Nouveau module"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Ajouter une ressource PDF existante à la formation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“Prévisualiser”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dci7307er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Résultat attendu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La ressource PDF est affichée dans un  nouvel onglet du navigateur..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uss47aomq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Résultat obtenu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La prévisualisation génère une erreur à l’écran et dans la console on a l’erreurc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jlkwec8eo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Sévérité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Majeure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(Cela empêche l'utilisateur de voir le contenu de son fichier qui sera présenté aux apprenants.)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7baawmaeh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🏷️ Priorité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Haute</w:t>
        <w:br w:type="textWrapping"/>
      </w:r>
      <w:r w:rsidDel="00000000" w:rsidR="00000000" w:rsidRPr="00000000">
        <w:rPr>
          <w:rtl w:val="0"/>
        </w:rPr>
        <w:t xml:space="preserve"> (Doit être corrigé avant mise en production.)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wblcgaj76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📷 Capture d’écran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Recherche d’une ressource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38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Insertion de la ressource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00688" cy="27503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750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Prévisualisation de la ressource</w:t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462588" cy="267684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67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j0kvhd9z81" w:id="12"/>
      <w:bookmarkEnd w:id="12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201083" cy="19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8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Informations complémentaires</w:t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Utilisateur administrateur : test_qa / Aqzae1258?</w:t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Url de la formation : xxxxxxxxxx</w:t>
      </w:r>
    </w:p>
    <w:p w:rsidR="00000000" w:rsidDel="00000000" w:rsidP="00000000" w:rsidRDefault="00000000" w:rsidRPr="00000000" w14:paraId="00000038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Date heure de détection : 03/07/2025 16:24:25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enodix18e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Reproductibilité</w:t>
      </w:r>
    </w:p>
    <w:p w:rsidR="00000000" w:rsidDel="00000000" w:rsidP="00000000" w:rsidRDefault="00000000" w:rsidRPr="00000000" w14:paraId="0000003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fois sur 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