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65" w:rsidRDefault="00D46C65" w:rsidP="00D46C65">
      <w:pPr>
        <w:jc w:val="center"/>
        <w:rPr>
          <w:rFonts w:ascii="Century Schoolbook" w:hAnsi="Century Schoolbook" w:cs="Tahoma"/>
          <w:b/>
        </w:rPr>
      </w:pPr>
      <w:r w:rsidRPr="00943B74">
        <w:rPr>
          <w:rFonts w:ascii="Century Schoolbook" w:hAnsi="Century Schoolbook" w:cs="Tahoma"/>
          <w:b/>
        </w:rPr>
        <w:t>Confidential Regional Center Report</w:t>
      </w:r>
    </w:p>
    <w:p w:rsidR="00D46C65" w:rsidRDefault="00D46C65" w:rsidP="00D46C65">
      <w:pPr>
        <w:jc w:val="center"/>
        <w:rPr>
          <w:rFonts w:ascii="Century Schoolbook" w:hAnsi="Century Schoolbook" w:cs="Tahoma"/>
          <w:b/>
        </w:rPr>
      </w:pPr>
    </w:p>
    <w:p w:rsidR="00D46C65" w:rsidRDefault="00D46C65" w:rsidP="00D46C65">
      <w:pPr>
        <w:jc w:val="center"/>
        <w:rPr>
          <w:rFonts w:ascii="Century Schoolbook" w:hAnsi="Century Schoolbook" w:cs="Tahoma"/>
          <w:b/>
        </w:rPr>
      </w:pPr>
    </w:p>
    <w:p w:rsidR="00D46C65" w:rsidRPr="00943B74" w:rsidRDefault="00D46C65" w:rsidP="00D46C65">
      <w:pPr>
        <w:jc w:val="center"/>
        <w:rPr>
          <w:rFonts w:ascii="Century Schoolbook" w:hAnsi="Century Schoolbook" w:cs="Tahoma"/>
          <w:b/>
        </w:rPr>
      </w:pPr>
    </w:p>
    <w:p w:rsidR="00D46C65" w:rsidRDefault="00D46C65" w:rsidP="00D46C65">
      <w:pPr>
        <w:rPr>
          <w:rFonts w:ascii="Century Schoolbook" w:hAnsi="Century Schoolbook" w:cs="Tahoma"/>
        </w:rPr>
      </w:pPr>
    </w:p>
    <w:p w:rsidR="00D46C65" w:rsidRDefault="00D46C65" w:rsidP="00D46C65">
      <w:pPr>
        <w:rPr>
          <w:rFonts w:ascii="Century Schoolbook" w:hAnsi="Century Schoolbook" w:cs="Tahoma"/>
        </w:rPr>
      </w:pPr>
    </w:p>
    <w:p w:rsidR="00D46C65" w:rsidRDefault="007058D4" w:rsidP="00D46C65">
      <w:pPr>
        <w:rPr>
          <w:rFonts w:ascii="Century Schoolbook" w:hAnsi="Century Schoolbook" w:cs="Tahoma"/>
        </w:rPr>
      </w:pPr>
      <w:r>
        <w:rPr>
          <w:rFonts w:ascii="Century Schoolbook" w:hAnsi="Century Schoolbook" w:cs="Tahoma"/>
        </w:rPr>
        <w:t>December 22, 2015</w:t>
      </w:r>
    </w:p>
    <w:p w:rsidR="00D46C65" w:rsidRDefault="00D46C65" w:rsidP="00D46C65">
      <w:pPr>
        <w:rPr>
          <w:rFonts w:ascii="Century Schoolbook" w:hAnsi="Century Schoolbook" w:cs="Tahoma"/>
        </w:rPr>
      </w:pPr>
    </w:p>
    <w:p w:rsidR="00D46C65" w:rsidRPr="00943B74" w:rsidRDefault="00D46C65" w:rsidP="00D46C65">
      <w:pPr>
        <w:rPr>
          <w:rFonts w:ascii="Century Schoolbook" w:hAnsi="Century Schoolbook" w:cs="Tahoma"/>
        </w:rPr>
      </w:pPr>
      <w:r w:rsidRPr="00943B74">
        <w:rPr>
          <w:rFonts w:ascii="Century Schoolbook" w:hAnsi="Century Schoolbook" w:cs="Tahoma"/>
        </w:rPr>
        <w:t>Superior Court of California</w:t>
      </w:r>
    </w:p>
    <w:p w:rsidR="00D46C65" w:rsidRPr="00943B74" w:rsidRDefault="00D93B4C" w:rsidP="00D46C65">
      <w:pPr>
        <w:rPr>
          <w:rFonts w:ascii="Century Schoolbook" w:hAnsi="Century Schoolbook" w:cs="Tahoma"/>
        </w:rPr>
      </w:pPr>
      <w:r>
        <w:rPr>
          <w:rFonts w:ascii="Century Schoolbook" w:hAnsi="Century Schoolbook" w:cs="Tahoma"/>
        </w:rPr>
        <w:t>Room 429 Probate Office</w:t>
      </w:r>
    </w:p>
    <w:p w:rsidR="00D46C65" w:rsidRPr="00943B74" w:rsidRDefault="00D46C65" w:rsidP="00D46C65">
      <w:pPr>
        <w:rPr>
          <w:rFonts w:ascii="Century Schoolbook" w:hAnsi="Century Schoolbook" w:cs="Tahoma"/>
        </w:rPr>
      </w:pPr>
      <w:r w:rsidRPr="00943B74">
        <w:rPr>
          <w:rFonts w:ascii="Century Schoolbook" w:hAnsi="Century Schoolbook" w:cs="Tahoma"/>
        </w:rPr>
        <w:t>111 N. Hill St.</w:t>
      </w:r>
    </w:p>
    <w:p w:rsidR="00D46C65" w:rsidRPr="00943B74" w:rsidRDefault="00D46C65" w:rsidP="00D46C65">
      <w:pPr>
        <w:rPr>
          <w:rFonts w:ascii="Century Schoolbook" w:hAnsi="Century Schoolbook" w:cs="Tahoma"/>
        </w:rPr>
      </w:pPr>
      <w:r w:rsidRPr="00943B74">
        <w:rPr>
          <w:rFonts w:ascii="Century Schoolbook" w:hAnsi="Century Schoolbook" w:cs="Tahoma"/>
        </w:rPr>
        <w:t>Los Angeles, CA  90012</w:t>
      </w:r>
    </w:p>
    <w:p w:rsidR="00D46C65" w:rsidRDefault="00D46C65" w:rsidP="00D46C65">
      <w:pPr>
        <w:rPr>
          <w:rFonts w:ascii="Century Schoolbook" w:hAnsi="Century Schoolbook" w:cs="Tahoma"/>
        </w:rPr>
      </w:pPr>
    </w:p>
    <w:p w:rsidR="00D46C65" w:rsidRDefault="00D46C65" w:rsidP="00D46C65">
      <w:pPr>
        <w:rPr>
          <w:rFonts w:ascii="Century Schoolbook" w:hAnsi="Century Schoolbook" w:cs="Tahoma"/>
        </w:rPr>
      </w:pPr>
    </w:p>
    <w:p w:rsidR="00D46C65" w:rsidRDefault="00D46C65" w:rsidP="00D46C65">
      <w:pPr>
        <w:rPr>
          <w:rFonts w:ascii="Century Schoolbook" w:hAnsi="Century Schoolbook" w:cs="Tahoma"/>
        </w:rPr>
      </w:pPr>
    </w:p>
    <w:p w:rsidR="00D46C65" w:rsidRDefault="00D46C65" w:rsidP="00D46C65">
      <w:pPr>
        <w:rPr>
          <w:rFonts w:ascii="Century Schoolbook" w:hAnsi="Century Schoolbook" w:cs="Tahoma"/>
        </w:rPr>
      </w:pPr>
    </w:p>
    <w:p w:rsidR="00D46C65" w:rsidRDefault="00D46C65" w:rsidP="00D46C65">
      <w:pPr>
        <w:ind w:firstLine="720"/>
        <w:rPr>
          <w:rFonts w:ascii="Century Schoolbook" w:hAnsi="Century Schoolbook" w:cs="Tahoma"/>
          <w:b/>
          <w:sz w:val="36"/>
        </w:rPr>
      </w:pPr>
      <w:r w:rsidRPr="007565A5">
        <w:rPr>
          <w:rFonts w:ascii="Century Schoolbook" w:hAnsi="Century Schoolbook" w:cs="Tahoma"/>
          <w:b/>
        </w:rPr>
        <w:t>RE:  CONSERVATORSHIP OF</w:t>
      </w:r>
      <w:r>
        <w:rPr>
          <w:rFonts w:ascii="Century Schoolbook" w:hAnsi="Century Schoolbook" w:cs="Tahoma"/>
          <w:b/>
        </w:rPr>
        <w:t xml:space="preserve"> </w:t>
      </w:r>
      <w:r w:rsidR="007058D4">
        <w:rPr>
          <w:rFonts w:ascii="Century Schoolbook" w:hAnsi="Century Schoolbook" w:cs="Tahoma"/>
          <w:b/>
        </w:rPr>
        <w:t xml:space="preserve">Ana Beatriz </w:t>
      </w:r>
      <w:proofErr w:type="spellStart"/>
      <w:r w:rsidR="007058D4">
        <w:rPr>
          <w:rFonts w:ascii="Century Schoolbook" w:hAnsi="Century Schoolbook" w:cs="Tahoma"/>
          <w:b/>
        </w:rPr>
        <w:t>Garzon</w:t>
      </w:r>
      <w:proofErr w:type="spellEnd"/>
    </w:p>
    <w:p w:rsidR="00D46C65" w:rsidRDefault="00D46C65" w:rsidP="00D46C65">
      <w:pPr>
        <w:rPr>
          <w:rFonts w:ascii="Century Schoolbook" w:hAnsi="Century Schoolbook" w:cs="Tahoma"/>
          <w:b/>
        </w:rPr>
      </w:pPr>
      <w:r w:rsidRPr="007565A5">
        <w:rPr>
          <w:rFonts w:ascii="Century Schoolbook" w:hAnsi="Century Schoolbook" w:cs="Tahoma"/>
          <w:b/>
        </w:rPr>
        <w:tab/>
        <w:t xml:space="preserve">Date of Hearing:  </w:t>
      </w:r>
      <w:r w:rsidR="007058D4">
        <w:rPr>
          <w:rFonts w:ascii="Century Schoolbook" w:hAnsi="Century Schoolbook" w:cs="Tahoma"/>
          <w:b/>
        </w:rPr>
        <w:t>January 21, 2016</w:t>
      </w:r>
      <w:r w:rsidR="00F5235A">
        <w:rPr>
          <w:rFonts w:ascii="Century Schoolbook" w:hAnsi="Century Schoolbook" w:cs="Tahoma"/>
          <w:b/>
        </w:rPr>
        <w:tab/>
        <w:t>Case Number: BP</w:t>
      </w:r>
      <w:r w:rsidR="007058D4">
        <w:rPr>
          <w:rFonts w:ascii="Century Schoolbook" w:hAnsi="Century Schoolbook" w:cs="Tahoma"/>
          <w:b/>
        </w:rPr>
        <w:t>166778</w:t>
      </w:r>
    </w:p>
    <w:p w:rsidR="00D46C65" w:rsidRDefault="00D46C65" w:rsidP="00D46C65">
      <w:pPr>
        <w:rPr>
          <w:rFonts w:ascii="Century Schoolbook" w:hAnsi="Century Schoolbook" w:cs="Tahoma"/>
          <w:b/>
        </w:rPr>
      </w:pPr>
    </w:p>
    <w:p w:rsidR="00D46C65" w:rsidRDefault="00D46C65" w:rsidP="00D46C65">
      <w:pPr>
        <w:rPr>
          <w:rFonts w:ascii="Century Schoolbook" w:hAnsi="Century Schoolbook" w:cs="Tahoma"/>
          <w:b/>
        </w:rPr>
      </w:pPr>
    </w:p>
    <w:p w:rsidR="00D46C65" w:rsidRPr="007565A5" w:rsidRDefault="00D46C65" w:rsidP="00D46C65">
      <w:pPr>
        <w:jc w:val="both"/>
        <w:rPr>
          <w:rFonts w:ascii="Century Schoolbook" w:hAnsi="Century Schoolbook" w:cs="Tahoma"/>
        </w:rPr>
      </w:pPr>
      <w:r w:rsidRPr="007565A5">
        <w:rPr>
          <w:rFonts w:ascii="Century Schoolbook" w:hAnsi="Century Schoolbook" w:cs="Tahoma"/>
        </w:rPr>
        <w:t>Your Honor:</w:t>
      </w:r>
    </w:p>
    <w:p w:rsidR="00D46C65" w:rsidRPr="007565A5" w:rsidRDefault="00D46C65" w:rsidP="00D46C65">
      <w:pPr>
        <w:jc w:val="both"/>
        <w:rPr>
          <w:rFonts w:ascii="Century Schoolbook" w:hAnsi="Century Schoolbook" w:cs="Tahoma"/>
        </w:rPr>
      </w:pPr>
    </w:p>
    <w:p w:rsidR="00D46C65" w:rsidRPr="007565A5" w:rsidRDefault="00D46C65" w:rsidP="00D46C65">
      <w:pPr>
        <w:jc w:val="both"/>
        <w:rPr>
          <w:rFonts w:ascii="Century Schoolbook" w:hAnsi="Century Schoolbook" w:cs="Tahoma"/>
        </w:rPr>
      </w:pPr>
      <w:r w:rsidRPr="007565A5">
        <w:rPr>
          <w:rFonts w:ascii="Century Schoolbook" w:hAnsi="Century Schoolbook" w:cs="Tahoma"/>
        </w:rPr>
        <w:t>This report is submitted pursuant to California Probate Code Section 1827.5 and is in reference to the petition filed by petitioner</w:t>
      </w:r>
      <w:r w:rsidR="00927766">
        <w:rPr>
          <w:rFonts w:ascii="Century Schoolbook" w:hAnsi="Century Schoolbook" w:cs="Tahoma"/>
        </w:rPr>
        <w:t>s</w:t>
      </w:r>
      <w:r w:rsidR="00F5235A">
        <w:rPr>
          <w:rFonts w:ascii="Century Schoolbook" w:hAnsi="Century Schoolbook" w:cs="Tahoma"/>
        </w:rPr>
        <w:t xml:space="preserve"> </w:t>
      </w:r>
      <w:r w:rsidR="001260B8">
        <w:rPr>
          <w:rFonts w:ascii="Century Schoolbook" w:hAnsi="Century Schoolbook" w:cs="Tahoma"/>
        </w:rPr>
        <w:t xml:space="preserve">Luz M. Lopez, Carlos F. </w:t>
      </w:r>
      <w:proofErr w:type="spellStart"/>
      <w:r w:rsidR="001260B8">
        <w:rPr>
          <w:rFonts w:ascii="Century Schoolbook" w:hAnsi="Century Schoolbook" w:cs="Tahoma"/>
        </w:rPr>
        <w:t>Garzon</w:t>
      </w:r>
      <w:proofErr w:type="spellEnd"/>
      <w:r w:rsidR="001260B8">
        <w:rPr>
          <w:rFonts w:ascii="Century Schoolbook" w:hAnsi="Century Schoolbook" w:cs="Tahoma"/>
        </w:rPr>
        <w:t xml:space="preserve">, and Daniel J. </w:t>
      </w:r>
      <w:proofErr w:type="spellStart"/>
      <w:r w:rsidR="001260B8">
        <w:rPr>
          <w:rFonts w:ascii="Century Schoolbook" w:hAnsi="Century Schoolbook" w:cs="Tahoma"/>
        </w:rPr>
        <w:t>Garzon</w:t>
      </w:r>
      <w:proofErr w:type="spellEnd"/>
      <w:r>
        <w:rPr>
          <w:rFonts w:ascii="Century Schoolbook" w:hAnsi="Century Schoolbook" w:cs="Tahoma"/>
        </w:rPr>
        <w:t xml:space="preserve"> </w:t>
      </w:r>
      <w:r w:rsidRPr="007565A5">
        <w:rPr>
          <w:rFonts w:ascii="Century Schoolbook" w:hAnsi="Century Schoolbook" w:cs="Tahoma"/>
        </w:rPr>
        <w:t>praying for the app</w:t>
      </w:r>
      <w:r>
        <w:rPr>
          <w:rFonts w:ascii="Century Schoolbook" w:hAnsi="Century Schoolbook" w:cs="Tahoma"/>
        </w:rPr>
        <w:t>ointment as</w:t>
      </w:r>
      <w:r w:rsidR="001260B8">
        <w:rPr>
          <w:rFonts w:ascii="Century Schoolbook" w:hAnsi="Century Schoolbook" w:cs="Tahoma"/>
        </w:rPr>
        <w:t xml:space="preserve"> </w:t>
      </w:r>
      <w:r>
        <w:rPr>
          <w:rFonts w:ascii="Century Schoolbook" w:hAnsi="Century Schoolbook" w:cs="Tahoma"/>
        </w:rPr>
        <w:t>limited conservator</w:t>
      </w:r>
      <w:r w:rsidR="00927766">
        <w:rPr>
          <w:rFonts w:ascii="Century Schoolbook" w:hAnsi="Century Schoolbook" w:cs="Tahoma"/>
        </w:rPr>
        <w:t>s</w:t>
      </w:r>
      <w:r w:rsidRPr="007565A5">
        <w:rPr>
          <w:rFonts w:ascii="Century Schoolbook" w:hAnsi="Century Schoolbook" w:cs="Tahoma"/>
        </w:rPr>
        <w:t xml:space="preserve"> of the person, </w:t>
      </w:r>
      <w:r w:rsidR="001260B8">
        <w:rPr>
          <w:rFonts w:ascii="Century Schoolbook" w:hAnsi="Century Schoolbook" w:cs="Tahoma"/>
        </w:rPr>
        <w:t xml:space="preserve">Ana Beatriz </w:t>
      </w:r>
      <w:proofErr w:type="spellStart"/>
      <w:r w:rsidR="001260B8">
        <w:rPr>
          <w:rFonts w:ascii="Century Schoolbook" w:hAnsi="Century Schoolbook" w:cs="Tahoma"/>
        </w:rPr>
        <w:t>Garzon</w:t>
      </w:r>
      <w:proofErr w:type="spellEnd"/>
      <w:r w:rsidR="001260B8">
        <w:rPr>
          <w:rFonts w:ascii="Century Schoolbook" w:hAnsi="Century Schoolbook" w:cs="Tahoma"/>
        </w:rPr>
        <w:t xml:space="preserve">. </w:t>
      </w:r>
    </w:p>
    <w:p w:rsidR="00D46C65" w:rsidRPr="007565A5" w:rsidRDefault="00D46C65" w:rsidP="00D46C65">
      <w:pPr>
        <w:jc w:val="both"/>
        <w:rPr>
          <w:rFonts w:ascii="Century Schoolbook" w:hAnsi="Century Schoolbook" w:cs="Tahoma"/>
        </w:rPr>
      </w:pPr>
    </w:p>
    <w:p w:rsidR="00D46C65" w:rsidRDefault="00D46C65" w:rsidP="00D46C65">
      <w:pPr>
        <w:jc w:val="both"/>
        <w:rPr>
          <w:rFonts w:ascii="Century Schoolbook" w:hAnsi="Century Schoolbook" w:cs="Tahoma"/>
        </w:rPr>
      </w:pPr>
      <w:r w:rsidRPr="007565A5">
        <w:rPr>
          <w:rFonts w:ascii="Century Schoolbook" w:hAnsi="Century Schoolbook" w:cs="Tahoma"/>
        </w:rPr>
        <w:t xml:space="preserve">This report is based on information obtained </w:t>
      </w:r>
      <w:r w:rsidR="00F5235A">
        <w:rPr>
          <w:rFonts w:ascii="Century Schoolbook" w:hAnsi="Century Schoolbook" w:cs="Tahoma"/>
        </w:rPr>
        <w:t xml:space="preserve">from Ms. </w:t>
      </w:r>
      <w:proofErr w:type="spellStart"/>
      <w:r w:rsidR="001260B8">
        <w:rPr>
          <w:rFonts w:ascii="Century Schoolbook" w:hAnsi="Century Schoolbook" w:cs="Tahoma"/>
        </w:rPr>
        <w:t>Garzon’s</w:t>
      </w:r>
      <w:proofErr w:type="spellEnd"/>
      <w:r w:rsidR="00787301">
        <w:rPr>
          <w:rFonts w:ascii="Century Schoolbook" w:hAnsi="Century Schoolbook" w:cs="Tahoma"/>
        </w:rPr>
        <w:t xml:space="preserve"> current</w:t>
      </w:r>
      <w:r>
        <w:rPr>
          <w:rFonts w:ascii="Century Schoolbook" w:hAnsi="Century Schoolbook" w:cs="Tahoma"/>
        </w:rPr>
        <w:t xml:space="preserve"> Regional Ce</w:t>
      </w:r>
      <w:r w:rsidR="004A345E">
        <w:rPr>
          <w:rFonts w:ascii="Century Schoolbook" w:hAnsi="Century Schoolbook" w:cs="Tahoma"/>
        </w:rPr>
        <w:t xml:space="preserve">nter </w:t>
      </w:r>
      <w:r w:rsidR="00054420">
        <w:rPr>
          <w:rFonts w:ascii="Century Schoolbook" w:hAnsi="Century Schoolbook" w:cs="Tahoma"/>
        </w:rPr>
        <w:t>Service Coordinator</w:t>
      </w:r>
      <w:r w:rsidR="004A345E">
        <w:rPr>
          <w:rFonts w:ascii="Century Schoolbook" w:hAnsi="Century Schoolbook" w:cs="Tahoma"/>
        </w:rPr>
        <w:t>, a review of her</w:t>
      </w:r>
      <w:r>
        <w:rPr>
          <w:rFonts w:ascii="Century Schoolbook" w:hAnsi="Century Schoolbook" w:cs="Tahoma"/>
        </w:rPr>
        <w:t xml:space="preserve"> Regional Center case record,</w:t>
      </w:r>
      <w:r w:rsidR="00054420">
        <w:rPr>
          <w:rFonts w:ascii="Century Schoolbook" w:hAnsi="Century Schoolbook" w:cs="Tahoma"/>
        </w:rPr>
        <w:t xml:space="preserve"> consultations with the prior Service Coordinator,</w:t>
      </w:r>
      <w:r>
        <w:rPr>
          <w:rFonts w:ascii="Century Schoolbook" w:hAnsi="Century Schoolbook" w:cs="Tahoma"/>
        </w:rPr>
        <w:t xml:space="preserve"> </w:t>
      </w:r>
      <w:r w:rsidR="00787301">
        <w:rPr>
          <w:rFonts w:ascii="Century Schoolbook" w:hAnsi="Century Schoolbook" w:cs="Tahoma"/>
        </w:rPr>
        <w:t>and a meeting with Ms. Lopez and her husband on 1/7/15</w:t>
      </w:r>
      <w:r w:rsidR="001260B8">
        <w:rPr>
          <w:rFonts w:ascii="Century Schoolbook" w:hAnsi="Century Schoolbook" w:cs="Tahoma"/>
        </w:rPr>
        <w:t>.</w:t>
      </w:r>
      <w:r w:rsidR="00F5235A">
        <w:rPr>
          <w:rFonts w:ascii="Century Schoolbook" w:hAnsi="Century Schoolbook" w:cs="Tahoma"/>
        </w:rPr>
        <w:t xml:space="preserve">  </w:t>
      </w:r>
      <w:r w:rsidR="002452F2">
        <w:rPr>
          <w:rFonts w:ascii="Century Schoolbook" w:hAnsi="Century Schoolbook" w:cs="Tahoma"/>
        </w:rPr>
        <w:t xml:space="preserve">Ms. Lopez, Mr. Carlos </w:t>
      </w:r>
      <w:proofErr w:type="spellStart"/>
      <w:r w:rsidR="002452F2">
        <w:rPr>
          <w:rFonts w:ascii="Century Schoolbook" w:hAnsi="Century Schoolbook" w:cs="Tahoma"/>
        </w:rPr>
        <w:t>Garzon</w:t>
      </w:r>
      <w:proofErr w:type="spellEnd"/>
      <w:r w:rsidR="002452F2">
        <w:rPr>
          <w:rFonts w:ascii="Century Schoolbook" w:hAnsi="Century Schoolbook" w:cs="Tahoma"/>
        </w:rPr>
        <w:t xml:space="preserve"> and Mr. Daniel </w:t>
      </w:r>
      <w:proofErr w:type="spellStart"/>
      <w:r w:rsidR="002452F2">
        <w:rPr>
          <w:rFonts w:ascii="Century Schoolbook" w:hAnsi="Century Schoolbook" w:cs="Tahoma"/>
        </w:rPr>
        <w:t>Garzon</w:t>
      </w:r>
      <w:proofErr w:type="spellEnd"/>
      <w:r w:rsidR="006C202B">
        <w:rPr>
          <w:rFonts w:ascii="Century Schoolbook" w:hAnsi="Century Schoolbook" w:cs="Tahoma"/>
        </w:rPr>
        <w:t xml:space="preserve"> are </w:t>
      </w:r>
      <w:r w:rsidR="005D1828">
        <w:rPr>
          <w:rFonts w:ascii="Century Schoolbook" w:hAnsi="Century Schoolbook" w:cs="Tahoma"/>
        </w:rPr>
        <w:t xml:space="preserve">seeking conservatorship at this time </w:t>
      </w:r>
      <w:r w:rsidR="002452F2">
        <w:rPr>
          <w:rFonts w:ascii="Century Schoolbook" w:hAnsi="Century Schoolbook" w:cs="Tahoma"/>
        </w:rPr>
        <w:t>due to their sister experiencing serious physical and psychiatric problems recently</w:t>
      </w:r>
      <w:r w:rsidR="00E20B47">
        <w:rPr>
          <w:rFonts w:ascii="Century Schoolbook" w:hAnsi="Century Schoolbook" w:cs="Tahoma"/>
        </w:rPr>
        <w:t>.</w:t>
      </w:r>
      <w:r w:rsidR="005D1828">
        <w:rPr>
          <w:rFonts w:ascii="Century Schoolbook" w:hAnsi="Century Schoolbook" w:cs="Tahoma"/>
        </w:rPr>
        <w:t xml:space="preserve">  </w:t>
      </w:r>
      <w:r w:rsidR="00073DC1">
        <w:rPr>
          <w:rFonts w:ascii="Century Schoolbook" w:hAnsi="Century Schoolbook" w:cs="Tahoma"/>
        </w:rPr>
        <w:t xml:space="preserve">Although </w:t>
      </w:r>
      <w:r w:rsidR="002452F2">
        <w:rPr>
          <w:rFonts w:ascii="Century Schoolbook" w:hAnsi="Century Schoolbook" w:cs="Tahoma"/>
        </w:rPr>
        <w:t xml:space="preserve">Ms. </w:t>
      </w:r>
      <w:proofErr w:type="spellStart"/>
      <w:r w:rsidR="002452F2">
        <w:rPr>
          <w:rFonts w:ascii="Century Schoolbook" w:hAnsi="Century Schoolbook" w:cs="Tahoma"/>
        </w:rPr>
        <w:t>Garzon</w:t>
      </w:r>
      <w:proofErr w:type="spellEnd"/>
      <w:r w:rsidR="002452F2">
        <w:rPr>
          <w:rFonts w:ascii="Century Schoolbook" w:hAnsi="Century Schoolbook" w:cs="Tahoma"/>
        </w:rPr>
        <w:t xml:space="preserve"> is</w:t>
      </w:r>
      <w:r w:rsidR="00073DC1">
        <w:rPr>
          <w:rFonts w:ascii="Century Schoolbook" w:hAnsi="Century Schoolbook" w:cs="Tahoma"/>
        </w:rPr>
        <w:t xml:space="preserve"> known to the Regio</w:t>
      </w:r>
      <w:r w:rsidR="002452F2">
        <w:rPr>
          <w:rFonts w:ascii="Century Schoolbook" w:hAnsi="Century Schoolbook" w:cs="Tahoma"/>
        </w:rPr>
        <w:t xml:space="preserve">nal Center, Mr. Carlos and Mr. Daniel </w:t>
      </w:r>
      <w:proofErr w:type="spellStart"/>
      <w:r w:rsidR="002452F2">
        <w:rPr>
          <w:rFonts w:ascii="Century Schoolbook" w:hAnsi="Century Schoolbook" w:cs="Tahoma"/>
        </w:rPr>
        <w:t>Garzon</w:t>
      </w:r>
      <w:proofErr w:type="spellEnd"/>
      <w:r w:rsidR="00073DC1">
        <w:rPr>
          <w:rFonts w:ascii="Century Schoolbook" w:hAnsi="Century Schoolbook" w:cs="Tahoma"/>
        </w:rPr>
        <w:t xml:space="preserve"> </w:t>
      </w:r>
      <w:r w:rsidR="002452F2">
        <w:rPr>
          <w:rFonts w:ascii="Century Schoolbook" w:hAnsi="Century Schoolbook" w:cs="Tahoma"/>
        </w:rPr>
        <w:t>are</w:t>
      </w:r>
      <w:r w:rsidR="00073DC1">
        <w:rPr>
          <w:rFonts w:ascii="Century Schoolbook" w:hAnsi="Century Schoolbook" w:cs="Tahoma"/>
        </w:rPr>
        <w:t xml:space="preserve"> unknown to the Regional Center and the Regional Center is not able to offer </w:t>
      </w:r>
      <w:r w:rsidR="002452F2">
        <w:rPr>
          <w:rFonts w:ascii="Century Schoolbook" w:hAnsi="Century Schoolbook" w:cs="Tahoma"/>
        </w:rPr>
        <w:t>a recommendation on their</w:t>
      </w:r>
      <w:r w:rsidR="00073DC1">
        <w:rPr>
          <w:rFonts w:ascii="Century Schoolbook" w:hAnsi="Century Schoolbook" w:cs="Tahoma"/>
        </w:rPr>
        <w:t xml:space="preserve"> behalf.  The Regional Center is, however, able to offer a recommendation c</w:t>
      </w:r>
      <w:r w:rsidR="002452F2">
        <w:rPr>
          <w:rFonts w:ascii="Century Schoolbook" w:hAnsi="Century Schoolbook" w:cs="Tahoma"/>
        </w:rPr>
        <w:t>oncerning Ms. Lopez</w:t>
      </w:r>
      <w:r w:rsidR="00073DC1">
        <w:rPr>
          <w:rFonts w:ascii="Century Schoolbook" w:hAnsi="Century Schoolbook" w:cs="Tahoma"/>
        </w:rPr>
        <w:t xml:space="preserve">. </w:t>
      </w:r>
    </w:p>
    <w:p w:rsidR="00D46C65" w:rsidRDefault="00D46C65" w:rsidP="00D46C65">
      <w:pPr>
        <w:jc w:val="both"/>
        <w:rPr>
          <w:rFonts w:ascii="Century Schoolbook" w:hAnsi="Century Schoolbook" w:cs="Tahoma"/>
        </w:rPr>
      </w:pPr>
    </w:p>
    <w:p w:rsidR="00D46C65" w:rsidRDefault="006C202B" w:rsidP="00D46C65">
      <w:pPr>
        <w:jc w:val="both"/>
        <w:rPr>
          <w:rFonts w:ascii="Century Schoolbook" w:hAnsi="Century Schoolbook" w:cs="Tahoma"/>
        </w:rPr>
      </w:pPr>
      <w:r>
        <w:rPr>
          <w:rFonts w:ascii="Century Schoolbook" w:hAnsi="Century Schoolbook" w:cs="Tahoma"/>
        </w:rPr>
        <w:t>Ms</w:t>
      </w:r>
      <w:r w:rsidR="004A345E">
        <w:rPr>
          <w:rFonts w:ascii="Century Schoolbook" w:hAnsi="Century Schoolbook" w:cs="Tahoma"/>
        </w:rPr>
        <w:t xml:space="preserve">. </w:t>
      </w:r>
      <w:r w:rsidR="002452F2">
        <w:rPr>
          <w:rFonts w:ascii="Century Schoolbook" w:hAnsi="Century Schoolbook" w:cs="Tahoma"/>
        </w:rPr>
        <w:t xml:space="preserve">Ana Beatriz (Betty) </w:t>
      </w:r>
      <w:proofErr w:type="spellStart"/>
      <w:r w:rsidR="002452F2">
        <w:rPr>
          <w:rFonts w:ascii="Century Schoolbook" w:hAnsi="Century Schoolbook" w:cs="Tahoma"/>
        </w:rPr>
        <w:t>Garzon</w:t>
      </w:r>
      <w:proofErr w:type="spellEnd"/>
      <w:r w:rsidR="00F5235A">
        <w:rPr>
          <w:rFonts w:ascii="Century Schoolbook" w:hAnsi="Century Schoolbook" w:cs="Tahoma"/>
        </w:rPr>
        <w:t xml:space="preserve"> is a </w:t>
      </w:r>
      <w:r w:rsidR="00F50AF2">
        <w:rPr>
          <w:rFonts w:ascii="Century Schoolbook" w:hAnsi="Century Schoolbook" w:cs="Tahoma"/>
        </w:rPr>
        <w:t>fifty-</w:t>
      </w:r>
      <w:r w:rsidR="002452F2">
        <w:rPr>
          <w:rFonts w:ascii="Century Schoolbook" w:hAnsi="Century Schoolbook" w:cs="Tahoma"/>
        </w:rPr>
        <w:t>seven</w:t>
      </w:r>
      <w:r w:rsidR="00D46C65">
        <w:rPr>
          <w:rFonts w:ascii="Century Schoolbook" w:hAnsi="Century Schoolbook" w:cs="Tahoma"/>
        </w:rPr>
        <w:t xml:space="preserve"> year old client of the Frank D. Lanter</w:t>
      </w:r>
      <w:r w:rsidR="00DD045D">
        <w:rPr>
          <w:rFonts w:ascii="Century Schoolbook" w:hAnsi="Century Schoolbook" w:cs="Tahoma"/>
        </w:rPr>
        <w:t>man Regional Center based on her diagnosi</w:t>
      </w:r>
      <w:r w:rsidR="00F5235A">
        <w:rPr>
          <w:rFonts w:ascii="Century Schoolbook" w:hAnsi="Century Schoolbook" w:cs="Tahoma"/>
        </w:rPr>
        <w:t>s</w:t>
      </w:r>
      <w:r w:rsidR="00410E15">
        <w:rPr>
          <w:rFonts w:ascii="Century Schoolbook" w:hAnsi="Century Schoolbook" w:cs="Tahoma"/>
        </w:rPr>
        <w:t xml:space="preserve"> of </w:t>
      </w:r>
      <w:r w:rsidR="00054420">
        <w:rPr>
          <w:rFonts w:ascii="Century Schoolbook" w:hAnsi="Century Schoolbook" w:cs="Tahoma"/>
        </w:rPr>
        <w:t>Severe Intellectual Disability</w:t>
      </w:r>
      <w:r w:rsidR="00DD045D">
        <w:rPr>
          <w:rFonts w:ascii="Century Schoolbook" w:hAnsi="Century Schoolbook" w:cs="Tahoma"/>
        </w:rPr>
        <w:t>.  She</w:t>
      </w:r>
      <w:r w:rsidR="00925472">
        <w:rPr>
          <w:rFonts w:ascii="Century Schoolbook" w:hAnsi="Century Schoolbook" w:cs="Tahoma"/>
        </w:rPr>
        <w:t xml:space="preserve"> currently</w:t>
      </w:r>
      <w:r w:rsidR="00DD045D">
        <w:rPr>
          <w:rFonts w:ascii="Century Schoolbook" w:hAnsi="Century Schoolbook" w:cs="Tahoma"/>
        </w:rPr>
        <w:t xml:space="preserve"> lives with her </w:t>
      </w:r>
      <w:r w:rsidR="00054420">
        <w:rPr>
          <w:rFonts w:ascii="Century Schoolbook" w:hAnsi="Century Schoolbook" w:cs="Tahoma"/>
        </w:rPr>
        <w:t>sister</w:t>
      </w:r>
      <w:r w:rsidR="00925472">
        <w:rPr>
          <w:rFonts w:ascii="Century Schoolbook" w:hAnsi="Century Schoolbook" w:cs="Tahoma"/>
        </w:rPr>
        <w:t xml:space="preserve"> and her sister’s husband</w:t>
      </w:r>
      <w:r w:rsidR="00054420">
        <w:rPr>
          <w:rFonts w:ascii="Century Schoolbook" w:hAnsi="Century Schoolbook" w:cs="Tahoma"/>
        </w:rPr>
        <w:t xml:space="preserve"> at </w:t>
      </w:r>
      <w:r w:rsidR="00925472">
        <w:rPr>
          <w:rFonts w:ascii="Century Schoolbook" w:hAnsi="Century Schoolbook" w:cs="Tahoma"/>
        </w:rPr>
        <w:t>their</w:t>
      </w:r>
      <w:r w:rsidR="00054420">
        <w:rPr>
          <w:rFonts w:ascii="Century Schoolbook" w:hAnsi="Century Schoolbook" w:cs="Tahoma"/>
        </w:rPr>
        <w:t xml:space="preserve"> home</w:t>
      </w:r>
      <w:r w:rsidR="00927766">
        <w:rPr>
          <w:rFonts w:ascii="Century Schoolbook" w:hAnsi="Century Schoolbook" w:cs="Tahoma"/>
        </w:rPr>
        <w:t>. The</w:t>
      </w:r>
      <w:r w:rsidR="00D46C65">
        <w:rPr>
          <w:rFonts w:ascii="Century Schoolbook" w:hAnsi="Century Schoolbook" w:cs="Tahoma"/>
        </w:rPr>
        <w:t xml:space="preserve"> propo</w:t>
      </w:r>
      <w:r w:rsidR="00DD045D">
        <w:rPr>
          <w:rFonts w:ascii="Century Schoolbook" w:hAnsi="Century Schoolbook" w:cs="Tahoma"/>
        </w:rPr>
        <w:t>sed conservator</w:t>
      </w:r>
      <w:r w:rsidR="00927766">
        <w:rPr>
          <w:rFonts w:ascii="Century Schoolbook" w:hAnsi="Century Schoolbook" w:cs="Tahoma"/>
        </w:rPr>
        <w:t>s are</w:t>
      </w:r>
      <w:r w:rsidR="00DD045D">
        <w:rPr>
          <w:rFonts w:ascii="Century Schoolbook" w:hAnsi="Century Schoolbook" w:cs="Tahoma"/>
        </w:rPr>
        <w:t xml:space="preserve"> her </w:t>
      </w:r>
      <w:r w:rsidR="00054420">
        <w:rPr>
          <w:rFonts w:ascii="Century Schoolbook" w:hAnsi="Century Schoolbook" w:cs="Tahoma"/>
        </w:rPr>
        <w:t>siblings; her sister and brothers</w:t>
      </w:r>
      <w:r w:rsidR="00B41DF8">
        <w:rPr>
          <w:rFonts w:ascii="Century Schoolbook" w:hAnsi="Century Schoolbook" w:cs="Tahoma"/>
        </w:rPr>
        <w:t xml:space="preserve">.  Ms. </w:t>
      </w:r>
      <w:proofErr w:type="spellStart"/>
      <w:r w:rsidR="00054420">
        <w:rPr>
          <w:rFonts w:ascii="Century Schoolbook" w:hAnsi="Century Schoolbook" w:cs="Tahoma"/>
        </w:rPr>
        <w:t>Garzon</w:t>
      </w:r>
      <w:proofErr w:type="spellEnd"/>
      <w:r w:rsidR="00DD045D">
        <w:rPr>
          <w:rFonts w:ascii="Century Schoolbook" w:hAnsi="Century Schoolbook" w:cs="Tahoma"/>
        </w:rPr>
        <w:t xml:space="preserve"> is</w:t>
      </w:r>
      <w:r w:rsidR="00FB0256">
        <w:rPr>
          <w:rFonts w:ascii="Century Schoolbook" w:hAnsi="Century Schoolbook" w:cs="Tahoma"/>
        </w:rPr>
        <w:t xml:space="preserve"> ambulatory</w:t>
      </w:r>
      <w:r w:rsidR="00927766">
        <w:rPr>
          <w:rFonts w:ascii="Century Schoolbook" w:hAnsi="Century Schoolbook" w:cs="Tahoma"/>
        </w:rPr>
        <w:t>,</w:t>
      </w:r>
      <w:r w:rsidR="00FB0256">
        <w:rPr>
          <w:rFonts w:ascii="Century Schoolbook" w:hAnsi="Century Schoolbook" w:cs="Tahoma"/>
        </w:rPr>
        <w:t xml:space="preserve"> but walks with </w:t>
      </w:r>
      <w:r w:rsidR="00927766">
        <w:rPr>
          <w:rFonts w:ascii="Century Schoolbook" w:hAnsi="Century Schoolbook" w:cs="Tahoma"/>
        </w:rPr>
        <w:t xml:space="preserve">an </w:t>
      </w:r>
      <w:r w:rsidR="00FB0256">
        <w:rPr>
          <w:rFonts w:ascii="Century Schoolbook" w:hAnsi="Century Schoolbook" w:cs="Tahoma"/>
        </w:rPr>
        <w:t>unsteady gait</w:t>
      </w:r>
      <w:r w:rsidR="00927766">
        <w:rPr>
          <w:rFonts w:ascii="Century Schoolbook" w:hAnsi="Century Schoolbook" w:cs="Tahoma"/>
        </w:rPr>
        <w:t>. S</w:t>
      </w:r>
      <w:r w:rsidR="00FB0256">
        <w:rPr>
          <w:rFonts w:ascii="Century Schoolbook" w:hAnsi="Century Schoolbook" w:cs="Tahoma"/>
        </w:rPr>
        <w:t xml:space="preserve">he </w:t>
      </w:r>
      <w:r w:rsidR="00927766">
        <w:rPr>
          <w:rFonts w:ascii="Century Schoolbook" w:hAnsi="Century Schoolbook" w:cs="Tahoma"/>
        </w:rPr>
        <w:t xml:space="preserve">is </w:t>
      </w:r>
      <w:r w:rsidR="00B41DF8">
        <w:rPr>
          <w:rFonts w:ascii="Century Schoolbook" w:hAnsi="Century Schoolbook" w:cs="Tahoma"/>
        </w:rPr>
        <w:t xml:space="preserve">not </w:t>
      </w:r>
      <w:r w:rsidR="00D25E42">
        <w:rPr>
          <w:rFonts w:ascii="Century Schoolbook" w:hAnsi="Century Schoolbook" w:cs="Tahoma"/>
        </w:rPr>
        <w:t>able to</w:t>
      </w:r>
      <w:r w:rsidR="00B41DF8">
        <w:rPr>
          <w:rFonts w:ascii="Century Schoolbook" w:hAnsi="Century Schoolbook" w:cs="Tahoma"/>
        </w:rPr>
        <w:t xml:space="preserve"> </w:t>
      </w:r>
      <w:r w:rsidR="00927766">
        <w:rPr>
          <w:rFonts w:ascii="Century Schoolbook" w:hAnsi="Century Schoolbook" w:cs="Tahoma"/>
        </w:rPr>
        <w:t xml:space="preserve">independently </w:t>
      </w:r>
      <w:r w:rsidR="00B41DF8">
        <w:rPr>
          <w:rFonts w:ascii="Century Schoolbook" w:hAnsi="Century Schoolbook" w:cs="Tahoma"/>
        </w:rPr>
        <w:t>complete any</w:t>
      </w:r>
      <w:r w:rsidR="00DD045D">
        <w:rPr>
          <w:rFonts w:ascii="Century Schoolbook" w:hAnsi="Century Schoolbook" w:cs="Tahoma"/>
        </w:rPr>
        <w:t xml:space="preserve"> of her self-care needs</w:t>
      </w:r>
      <w:r w:rsidR="004A1191">
        <w:rPr>
          <w:rFonts w:ascii="Century Schoolbook" w:hAnsi="Century Schoolbook" w:cs="Tahoma"/>
        </w:rPr>
        <w:t xml:space="preserve"> such as </w:t>
      </w:r>
      <w:r w:rsidR="00A336D5">
        <w:rPr>
          <w:rFonts w:ascii="Century Schoolbook" w:hAnsi="Century Schoolbook" w:cs="Tahoma"/>
        </w:rPr>
        <w:t xml:space="preserve">toileting, </w:t>
      </w:r>
      <w:r w:rsidR="004A1191">
        <w:rPr>
          <w:rFonts w:ascii="Century Schoolbook" w:hAnsi="Century Schoolbook" w:cs="Tahoma"/>
        </w:rPr>
        <w:t xml:space="preserve">bathing, dressing </w:t>
      </w:r>
      <w:r w:rsidR="00927766">
        <w:rPr>
          <w:rFonts w:ascii="Century Schoolbook" w:hAnsi="Century Schoolbook" w:cs="Tahoma"/>
        </w:rPr>
        <w:t>or</w:t>
      </w:r>
      <w:r w:rsidR="004A1191">
        <w:rPr>
          <w:rFonts w:ascii="Century Schoolbook" w:hAnsi="Century Schoolbook" w:cs="Tahoma"/>
        </w:rPr>
        <w:t xml:space="preserve"> grooming</w:t>
      </w:r>
      <w:r w:rsidR="00A336D5">
        <w:rPr>
          <w:rFonts w:ascii="Century Schoolbook" w:hAnsi="Century Schoolbook" w:cs="Tahoma"/>
        </w:rPr>
        <w:t xml:space="preserve"> </w:t>
      </w:r>
      <w:r w:rsidR="00A336D5">
        <w:rPr>
          <w:rFonts w:ascii="Century Schoolbook" w:hAnsi="Century Schoolbook" w:cs="Tahoma"/>
        </w:rPr>
        <w:lastRenderedPageBreak/>
        <w:t xml:space="preserve">and needs assistance for all tasks.  </w:t>
      </w:r>
      <w:r w:rsidR="00DA28EA">
        <w:rPr>
          <w:rFonts w:ascii="Century Schoolbook" w:hAnsi="Century Schoolbook" w:cs="Tahoma"/>
        </w:rPr>
        <w:t xml:space="preserve"> </w:t>
      </w:r>
      <w:r w:rsidR="00A336D5">
        <w:rPr>
          <w:rFonts w:ascii="Century Schoolbook" w:hAnsi="Century Schoolbook" w:cs="Tahoma"/>
        </w:rPr>
        <w:t xml:space="preserve">She cannot independently prepare meals and requires that someone do this for her.  </w:t>
      </w:r>
      <w:r>
        <w:rPr>
          <w:rFonts w:ascii="Century Schoolbook" w:hAnsi="Century Schoolbook" w:cs="Tahoma"/>
        </w:rPr>
        <w:t xml:space="preserve">She is able to </w:t>
      </w:r>
      <w:r w:rsidR="00410E15">
        <w:rPr>
          <w:rFonts w:ascii="Century Schoolbook" w:hAnsi="Century Schoolbook" w:cs="Tahoma"/>
        </w:rPr>
        <w:t>independently feed herself but would need guidance in adhering to a healthy diet appropriate to her medical needs (such as hypertension).</w:t>
      </w:r>
      <w:r w:rsidR="00A336D5">
        <w:rPr>
          <w:rFonts w:ascii="Century Schoolbook" w:hAnsi="Century Schoolbook" w:cs="Tahoma"/>
        </w:rPr>
        <w:t xml:space="preserve">  </w:t>
      </w:r>
      <w:r w:rsidR="00DA28EA">
        <w:rPr>
          <w:rFonts w:ascii="Century Schoolbook" w:hAnsi="Century Schoolbook" w:cs="Tahoma"/>
        </w:rPr>
        <w:t>Sh</w:t>
      </w:r>
      <w:r w:rsidR="00942EC6">
        <w:rPr>
          <w:rFonts w:ascii="Century Schoolbook" w:hAnsi="Century Schoolbook" w:cs="Tahoma"/>
        </w:rPr>
        <w:t>e is lacking in safety awareness and would not be able to respond or to under</w:t>
      </w:r>
      <w:r w:rsidR="00DA28EA">
        <w:rPr>
          <w:rFonts w:ascii="Century Schoolbook" w:hAnsi="Century Schoolbook" w:cs="Tahoma"/>
        </w:rPr>
        <w:t>stand an emergency situation.  She requi</w:t>
      </w:r>
      <w:r w:rsidR="00B41DF8">
        <w:rPr>
          <w:rFonts w:ascii="Century Schoolbook" w:hAnsi="Century Schoolbook" w:cs="Tahoma"/>
        </w:rPr>
        <w:t>res someone close to her all</w:t>
      </w:r>
      <w:r w:rsidR="00DA28EA">
        <w:rPr>
          <w:rFonts w:ascii="Century Schoolbook" w:hAnsi="Century Schoolbook" w:cs="Tahoma"/>
        </w:rPr>
        <w:t xml:space="preserve"> </w:t>
      </w:r>
      <w:r w:rsidR="00D25E42">
        <w:rPr>
          <w:rFonts w:ascii="Century Schoolbook" w:hAnsi="Century Schoolbook" w:cs="Tahoma"/>
        </w:rPr>
        <w:t>the times</w:t>
      </w:r>
      <w:r w:rsidR="00942EC6">
        <w:rPr>
          <w:rFonts w:ascii="Century Schoolbook" w:hAnsi="Century Schoolbook" w:cs="Tahoma"/>
        </w:rPr>
        <w:t xml:space="preserve"> </w:t>
      </w:r>
      <w:r w:rsidR="00174A0C">
        <w:rPr>
          <w:rFonts w:ascii="Century Schoolbook" w:hAnsi="Century Schoolbook" w:cs="Tahoma"/>
        </w:rPr>
        <w:t>to prevent injury or harm.</w:t>
      </w:r>
    </w:p>
    <w:p w:rsidR="00D46C65" w:rsidRDefault="00D46C65" w:rsidP="00D46C65">
      <w:pPr>
        <w:jc w:val="both"/>
        <w:rPr>
          <w:rFonts w:ascii="Century Schoolbook" w:hAnsi="Century Schoolbook" w:cs="Tahoma"/>
        </w:rPr>
      </w:pPr>
    </w:p>
    <w:p w:rsidR="00955C6B" w:rsidRDefault="00FB0256" w:rsidP="00174A0C">
      <w:pPr>
        <w:jc w:val="both"/>
        <w:rPr>
          <w:rFonts w:ascii="Century Schoolbook" w:hAnsi="Century Schoolbook" w:cs="Tahoma"/>
        </w:rPr>
      </w:pPr>
      <w:r>
        <w:rPr>
          <w:rFonts w:ascii="Century Schoolbook" w:hAnsi="Century Schoolbook" w:cs="Tahoma"/>
        </w:rPr>
        <w:t xml:space="preserve">Ms. </w:t>
      </w:r>
      <w:r w:rsidR="007F4980">
        <w:rPr>
          <w:rFonts w:ascii="Century Schoolbook" w:hAnsi="Century Schoolbook" w:cs="Tahoma"/>
        </w:rPr>
        <w:t xml:space="preserve">Ana Beatriz </w:t>
      </w:r>
      <w:proofErr w:type="spellStart"/>
      <w:r w:rsidR="007F4980">
        <w:rPr>
          <w:rFonts w:ascii="Century Schoolbook" w:hAnsi="Century Schoolbook" w:cs="Tahoma"/>
        </w:rPr>
        <w:t>Garzon</w:t>
      </w:r>
      <w:proofErr w:type="spellEnd"/>
      <w:r w:rsidR="00554F3D">
        <w:rPr>
          <w:rFonts w:ascii="Century Schoolbook" w:hAnsi="Century Schoolbook" w:cs="Tahoma"/>
        </w:rPr>
        <w:t xml:space="preserve"> is</w:t>
      </w:r>
      <w:r>
        <w:rPr>
          <w:rFonts w:ascii="Century Schoolbook" w:hAnsi="Century Schoolbook" w:cs="Tahoma"/>
        </w:rPr>
        <w:t xml:space="preserve"> </w:t>
      </w:r>
      <w:r w:rsidR="009535E8">
        <w:rPr>
          <w:rFonts w:ascii="Century Schoolbook" w:hAnsi="Century Schoolbook" w:cs="Tahoma"/>
        </w:rPr>
        <w:t>di</w:t>
      </w:r>
      <w:r w:rsidR="00F95243">
        <w:rPr>
          <w:rFonts w:ascii="Century Schoolbook" w:hAnsi="Century Schoolbook" w:cs="Tahoma"/>
        </w:rPr>
        <w:t xml:space="preserve">agnosed with </w:t>
      </w:r>
      <w:r w:rsidR="007F4980">
        <w:rPr>
          <w:rFonts w:ascii="Century Schoolbook" w:hAnsi="Century Schoolbook" w:cs="Tahoma"/>
        </w:rPr>
        <w:t>intellectual disability, unspecified Psychotic Disorder, and Depressive Disorder</w:t>
      </w:r>
      <w:r w:rsidR="00A336D5">
        <w:rPr>
          <w:rFonts w:ascii="Century Schoolbook" w:hAnsi="Century Schoolbook" w:cs="Tahoma"/>
        </w:rPr>
        <w:t xml:space="preserve">.  She is currently taking medications in </w:t>
      </w:r>
      <w:r w:rsidR="007F4980">
        <w:rPr>
          <w:rFonts w:ascii="Century Schoolbook" w:hAnsi="Century Schoolbook" w:cs="Tahoma"/>
        </w:rPr>
        <w:t>order to manage her psychiatric symptoms as well as for hypertension</w:t>
      </w:r>
      <w:r w:rsidR="00A336D5">
        <w:rPr>
          <w:rFonts w:ascii="Century Schoolbook" w:hAnsi="Century Schoolbook" w:cs="Tahoma"/>
        </w:rPr>
        <w:t xml:space="preserve">.  </w:t>
      </w:r>
      <w:r w:rsidR="00EE5147">
        <w:rPr>
          <w:rFonts w:ascii="Century Schoolbook" w:hAnsi="Century Schoolbook" w:cs="Tahoma"/>
        </w:rPr>
        <w:t>She</w:t>
      </w:r>
      <w:r w:rsidR="001F4ABC">
        <w:rPr>
          <w:rFonts w:ascii="Century Schoolbook" w:hAnsi="Century Schoolbook" w:cs="Tahoma"/>
        </w:rPr>
        <w:t xml:space="preserve"> maintains regular m</w:t>
      </w:r>
      <w:r>
        <w:rPr>
          <w:rFonts w:ascii="Century Schoolbook" w:hAnsi="Century Schoolbook" w:cs="Tahoma"/>
        </w:rPr>
        <w:t xml:space="preserve">edical, dental, and </w:t>
      </w:r>
      <w:r w:rsidR="001F4ABC">
        <w:rPr>
          <w:rFonts w:ascii="Century Schoolbook" w:hAnsi="Century Schoolbook" w:cs="Tahoma"/>
        </w:rPr>
        <w:t xml:space="preserve">appointments. </w:t>
      </w:r>
      <w:r w:rsidR="00F50AF2">
        <w:rPr>
          <w:rFonts w:ascii="Century Schoolbook" w:hAnsi="Century Schoolbook" w:cs="Tahoma"/>
        </w:rPr>
        <w:t xml:space="preserve">Her psychiatric care is provided by a physician well known to the </w:t>
      </w:r>
      <w:proofErr w:type="spellStart"/>
      <w:r w:rsidR="00F50AF2">
        <w:rPr>
          <w:rFonts w:ascii="Century Schoolbook" w:hAnsi="Century Schoolbook" w:cs="Tahoma"/>
        </w:rPr>
        <w:t>Lanterman</w:t>
      </w:r>
      <w:proofErr w:type="spellEnd"/>
      <w:r w:rsidR="00F50AF2">
        <w:rPr>
          <w:rFonts w:ascii="Century Schoolbook" w:hAnsi="Century Schoolbook" w:cs="Tahoma"/>
        </w:rPr>
        <w:t xml:space="preserve"> Regional Center.</w:t>
      </w:r>
    </w:p>
    <w:p w:rsidR="007F4980" w:rsidRDefault="007F4980" w:rsidP="00174A0C">
      <w:pPr>
        <w:jc w:val="both"/>
        <w:rPr>
          <w:rFonts w:ascii="Century Schoolbook" w:hAnsi="Century Schoolbook" w:cs="Tahoma"/>
        </w:rPr>
      </w:pPr>
    </w:p>
    <w:p w:rsidR="007F4980" w:rsidRDefault="007F4980" w:rsidP="00174A0C">
      <w:pPr>
        <w:jc w:val="both"/>
        <w:rPr>
          <w:rFonts w:ascii="Century Schoolbook" w:hAnsi="Century Schoolbook" w:cs="Tahoma"/>
        </w:rPr>
      </w:pPr>
      <w:r>
        <w:rPr>
          <w:rFonts w:ascii="Century Schoolbook" w:hAnsi="Century Schoolbook" w:cs="Tahoma"/>
        </w:rPr>
        <w:t xml:space="preserve">Due to some negative experiences at previous residential facilities and a recent severe decline in her physical and mental health, Ms. </w:t>
      </w:r>
      <w:proofErr w:type="spellStart"/>
      <w:r>
        <w:rPr>
          <w:rFonts w:ascii="Century Schoolbook" w:hAnsi="Century Schoolbook" w:cs="Tahoma"/>
        </w:rPr>
        <w:t>Garzon</w:t>
      </w:r>
      <w:proofErr w:type="spellEnd"/>
      <w:r w:rsidR="00F50AF2">
        <w:rPr>
          <w:rFonts w:ascii="Century Schoolbook" w:hAnsi="Century Schoolbook" w:cs="Tahoma"/>
        </w:rPr>
        <w:t xml:space="preserve"> is living with her sister at her sister’s home. The Regional Center is providing 1:1 24 hour support to enable her to continue living there and will provide other supports</w:t>
      </w:r>
      <w:r w:rsidR="00787301">
        <w:rPr>
          <w:rFonts w:ascii="Century Schoolbook" w:hAnsi="Century Schoolbook" w:cs="Tahoma"/>
        </w:rPr>
        <w:t>,</w:t>
      </w:r>
      <w:r w:rsidR="00F50AF2">
        <w:rPr>
          <w:rFonts w:ascii="Century Schoolbook" w:hAnsi="Century Schoolbook" w:cs="Tahoma"/>
        </w:rPr>
        <w:t xml:space="preserve"> such as behavioral consultation and day programs</w:t>
      </w:r>
      <w:r w:rsidR="00787301">
        <w:rPr>
          <w:rFonts w:ascii="Century Schoolbook" w:hAnsi="Century Schoolbook" w:cs="Tahoma"/>
        </w:rPr>
        <w:t>,</w:t>
      </w:r>
      <w:r w:rsidR="00F50AF2">
        <w:rPr>
          <w:rFonts w:ascii="Century Schoolbook" w:hAnsi="Century Schoolbook" w:cs="Tahoma"/>
        </w:rPr>
        <w:t xml:space="preserve"> as deemed appropriate. The current expectation is that</w:t>
      </w:r>
      <w:r w:rsidR="00787301">
        <w:rPr>
          <w:rFonts w:ascii="Century Schoolbook" w:hAnsi="Century Schoolbook" w:cs="Tahoma"/>
        </w:rPr>
        <w:t xml:space="preserve"> an appropriate </w:t>
      </w:r>
      <w:r w:rsidR="00F50AF2">
        <w:rPr>
          <w:rFonts w:ascii="Century Schoolbook" w:hAnsi="Century Schoolbook" w:cs="Tahoma"/>
        </w:rPr>
        <w:t>reside</w:t>
      </w:r>
      <w:r w:rsidR="00787301">
        <w:rPr>
          <w:rFonts w:ascii="Century Schoolbook" w:hAnsi="Century Schoolbook" w:cs="Tahoma"/>
        </w:rPr>
        <w:t xml:space="preserve">ntial placement will be found in the near future. </w:t>
      </w:r>
      <w:bookmarkStart w:id="0" w:name="_GoBack"/>
      <w:bookmarkEnd w:id="0"/>
    </w:p>
    <w:p w:rsidR="00174A0C" w:rsidRDefault="00174A0C" w:rsidP="00174A0C">
      <w:pPr>
        <w:jc w:val="both"/>
        <w:rPr>
          <w:rFonts w:ascii="Century Schoolbook" w:hAnsi="Century Schoolbook" w:cs="Tahoma"/>
        </w:rPr>
      </w:pPr>
    </w:p>
    <w:p w:rsidR="000516A5" w:rsidRDefault="001F4ABC" w:rsidP="001F4ABC">
      <w:pPr>
        <w:jc w:val="both"/>
        <w:rPr>
          <w:rFonts w:ascii="Century Schoolbook" w:hAnsi="Century Schoolbook" w:cs="Tahoma"/>
        </w:rPr>
      </w:pPr>
      <w:r w:rsidRPr="007565A5">
        <w:rPr>
          <w:rFonts w:ascii="Century Schoolbook" w:hAnsi="Century Schoolbook" w:cs="Tahoma"/>
        </w:rPr>
        <w:t>The Limited Conservatorship law recognizes the important principle that persons with developmental disabilities should not, on the basis of their disability alone, be deemed unable to exercise certain rights.  In this case, the proposed conservator</w:t>
      </w:r>
      <w:r>
        <w:rPr>
          <w:rFonts w:ascii="Century Schoolbook" w:hAnsi="Century Schoolbook" w:cs="Tahoma"/>
        </w:rPr>
        <w:t xml:space="preserve"> has</w:t>
      </w:r>
      <w:r w:rsidRPr="007565A5">
        <w:rPr>
          <w:rFonts w:ascii="Century Schoolbook" w:hAnsi="Century Schoolbook" w:cs="Tahoma"/>
        </w:rPr>
        <w:t xml:space="preserve"> requested all seven powers pursuant to Probate C</w:t>
      </w:r>
      <w:r>
        <w:rPr>
          <w:rFonts w:ascii="Century Schoolbook" w:hAnsi="Century Schoolbook" w:cs="Tahoma"/>
        </w:rPr>
        <w:t>ode Section 2351.5 and The Regional C</w:t>
      </w:r>
      <w:r w:rsidRPr="007565A5">
        <w:rPr>
          <w:rFonts w:ascii="Century Schoolbook" w:hAnsi="Century Schoolbook" w:cs="Tahoma"/>
        </w:rPr>
        <w:t xml:space="preserve">enter is able to </w:t>
      </w:r>
      <w:r>
        <w:rPr>
          <w:rFonts w:ascii="Century Schoolbook" w:hAnsi="Century Schoolbook" w:cs="Tahoma"/>
        </w:rPr>
        <w:t>recommend</w:t>
      </w:r>
      <w:r w:rsidRPr="007565A5">
        <w:rPr>
          <w:rFonts w:ascii="Century Schoolbook" w:hAnsi="Century Schoolbook" w:cs="Tahoma"/>
        </w:rPr>
        <w:t xml:space="preserve"> granting</w:t>
      </w:r>
      <w:r>
        <w:rPr>
          <w:rFonts w:ascii="Century Schoolbook" w:hAnsi="Century Schoolbook" w:cs="Tahoma"/>
        </w:rPr>
        <w:t xml:space="preserve"> all</w:t>
      </w:r>
      <w:r w:rsidRPr="007565A5">
        <w:rPr>
          <w:rFonts w:ascii="Century Schoolbook" w:hAnsi="Century Schoolbook" w:cs="Tahoma"/>
        </w:rPr>
        <w:t xml:space="preserve"> seven powers. </w:t>
      </w:r>
    </w:p>
    <w:p w:rsidR="001F4ABC" w:rsidRDefault="001F4ABC" w:rsidP="001F4ABC">
      <w:pPr>
        <w:jc w:val="both"/>
        <w:rPr>
          <w:rFonts w:ascii="Century Schoolbook" w:hAnsi="Century Schoolbook" w:cs="Tahoma"/>
        </w:rPr>
      </w:pPr>
    </w:p>
    <w:p w:rsidR="001F4ABC" w:rsidRDefault="001F4ABC" w:rsidP="001F4ABC">
      <w:pPr>
        <w:jc w:val="both"/>
        <w:rPr>
          <w:rFonts w:ascii="Century Schoolbook" w:hAnsi="Century Schoolbook" w:cs="Tahoma"/>
        </w:rPr>
      </w:pPr>
    </w:p>
    <w:p w:rsidR="000516A5" w:rsidRPr="009B403F" w:rsidRDefault="000516A5" w:rsidP="000516A5">
      <w:pPr>
        <w:pStyle w:val="ListParagraph"/>
        <w:numPr>
          <w:ilvl w:val="0"/>
          <w:numId w:val="1"/>
        </w:numPr>
        <w:jc w:val="both"/>
        <w:rPr>
          <w:rFonts w:ascii="Century Schoolbook" w:hAnsi="Century Schoolbook" w:cs="Tahoma"/>
        </w:rPr>
      </w:pPr>
      <w:r w:rsidRPr="009B403F">
        <w:rPr>
          <w:rFonts w:ascii="Century Schoolbook" w:hAnsi="Century Schoolbook" w:cs="Tahoma"/>
        </w:rPr>
        <w:t xml:space="preserve">The power to fix residence of the conservatee. </w:t>
      </w:r>
      <w:r w:rsidR="00FB0256">
        <w:rPr>
          <w:rFonts w:ascii="Century Schoolbook" w:hAnsi="Century Schoolbook" w:cs="Tahoma"/>
        </w:rPr>
        <w:t xml:space="preserve"> </w:t>
      </w:r>
      <w:r w:rsidR="00A336D5">
        <w:rPr>
          <w:rFonts w:ascii="Century Schoolbook" w:hAnsi="Century Schoolbook" w:cs="Tahoma"/>
        </w:rPr>
        <w:t>The proposed conservators</w:t>
      </w:r>
      <w:r w:rsidR="0078386D">
        <w:rPr>
          <w:rFonts w:ascii="Century Schoolbook" w:hAnsi="Century Schoolbook" w:cs="Tahoma"/>
        </w:rPr>
        <w:t xml:space="preserve"> wo</w:t>
      </w:r>
      <w:r w:rsidR="00FB0256">
        <w:rPr>
          <w:rFonts w:ascii="Century Schoolbook" w:hAnsi="Century Schoolbook" w:cs="Tahoma"/>
        </w:rPr>
        <w:t>uld like for Ms</w:t>
      </w:r>
      <w:r w:rsidR="00E9646D">
        <w:rPr>
          <w:rFonts w:ascii="Century Schoolbook" w:hAnsi="Century Schoolbook" w:cs="Tahoma"/>
        </w:rPr>
        <w:t>.</w:t>
      </w:r>
      <w:r w:rsidR="00FB0256">
        <w:rPr>
          <w:rFonts w:ascii="Century Schoolbook" w:hAnsi="Century Schoolbook" w:cs="Tahoma"/>
        </w:rPr>
        <w:t xml:space="preserve"> </w:t>
      </w:r>
      <w:proofErr w:type="spellStart"/>
      <w:r w:rsidR="00054420">
        <w:rPr>
          <w:rFonts w:ascii="Century Schoolbook" w:hAnsi="Century Schoolbook" w:cs="Tahoma"/>
        </w:rPr>
        <w:t>Garzon</w:t>
      </w:r>
      <w:proofErr w:type="spellEnd"/>
      <w:r>
        <w:rPr>
          <w:rFonts w:ascii="Century Schoolbook" w:hAnsi="Century Schoolbook" w:cs="Tahoma"/>
        </w:rPr>
        <w:t xml:space="preserve"> to remain under the care o</w:t>
      </w:r>
      <w:r w:rsidR="00054420">
        <w:rPr>
          <w:rFonts w:ascii="Century Schoolbook" w:hAnsi="Century Schoolbook" w:cs="Tahoma"/>
        </w:rPr>
        <w:t>f family members for the near future, at least until her medical/psychiatric situation stabilizes</w:t>
      </w:r>
      <w:r w:rsidR="0078386D">
        <w:rPr>
          <w:rFonts w:ascii="Century Schoolbook" w:hAnsi="Century Schoolbook" w:cs="Tahoma"/>
        </w:rPr>
        <w:t xml:space="preserve">.  </w:t>
      </w:r>
      <w:r w:rsidR="00054420">
        <w:rPr>
          <w:rFonts w:ascii="Century Schoolbook" w:hAnsi="Century Schoolbook" w:cs="Tahoma"/>
        </w:rPr>
        <w:t xml:space="preserve">Once she is more stable, she will </w:t>
      </w:r>
      <w:r w:rsidR="00EE5147">
        <w:rPr>
          <w:rFonts w:ascii="Century Schoolbook" w:hAnsi="Century Schoolbook" w:cs="Tahoma"/>
        </w:rPr>
        <w:t>have an option for residential placement</w:t>
      </w:r>
      <w:r>
        <w:rPr>
          <w:rFonts w:ascii="Century Schoolbook" w:hAnsi="Century Schoolbook" w:cs="Tahoma"/>
        </w:rPr>
        <w:t xml:space="preserve">. </w:t>
      </w:r>
      <w:r w:rsidRPr="009B403F">
        <w:rPr>
          <w:rFonts w:ascii="Century Schoolbook" w:hAnsi="Century Schoolbook" w:cs="Tahoma"/>
        </w:rPr>
        <w:t xml:space="preserve">Should there come a time when </w:t>
      </w:r>
      <w:r w:rsidR="00E9646D">
        <w:rPr>
          <w:rFonts w:ascii="Century Schoolbook" w:hAnsi="Century Schoolbook" w:cs="Tahoma"/>
        </w:rPr>
        <w:t xml:space="preserve">Ms. </w:t>
      </w:r>
      <w:proofErr w:type="spellStart"/>
      <w:r w:rsidR="00054420">
        <w:rPr>
          <w:rFonts w:ascii="Century Schoolbook" w:hAnsi="Century Schoolbook" w:cs="Tahoma"/>
        </w:rPr>
        <w:t>Garzon</w:t>
      </w:r>
      <w:proofErr w:type="spellEnd"/>
      <w:r w:rsidR="0078386D">
        <w:rPr>
          <w:rFonts w:ascii="Century Schoolbook" w:hAnsi="Century Schoolbook" w:cs="Tahoma"/>
        </w:rPr>
        <w:t xml:space="preserve"> </w:t>
      </w:r>
      <w:r w:rsidRPr="009B403F">
        <w:rPr>
          <w:rFonts w:ascii="Century Schoolbook" w:hAnsi="Century Schoolbook" w:cs="Tahoma"/>
        </w:rPr>
        <w:t xml:space="preserve">would need to move into a residential setting, </w:t>
      </w:r>
      <w:r w:rsidR="0078386D">
        <w:rPr>
          <w:rFonts w:ascii="Century Schoolbook" w:hAnsi="Century Schoolbook" w:cs="Tahoma"/>
        </w:rPr>
        <w:t>s</w:t>
      </w:r>
      <w:r w:rsidRPr="009B403F">
        <w:rPr>
          <w:rFonts w:ascii="Century Schoolbook" w:hAnsi="Century Schoolbook" w:cs="Tahoma"/>
        </w:rPr>
        <w:t>he would need someone to make this decision for h</w:t>
      </w:r>
      <w:r w:rsidR="0078386D">
        <w:rPr>
          <w:rFonts w:ascii="Century Schoolbook" w:hAnsi="Century Schoolbook" w:cs="Tahoma"/>
        </w:rPr>
        <w:t>er</w:t>
      </w:r>
      <w:r w:rsidRPr="009B403F">
        <w:rPr>
          <w:rFonts w:ascii="Century Schoolbook" w:hAnsi="Century Schoolbook" w:cs="Tahoma"/>
        </w:rPr>
        <w:t xml:space="preserve">. </w:t>
      </w:r>
      <w:r>
        <w:rPr>
          <w:rFonts w:ascii="Century Schoolbook" w:hAnsi="Century Schoolbook" w:cs="Tahoma"/>
        </w:rPr>
        <w:t xml:space="preserve"> </w:t>
      </w:r>
      <w:r w:rsidR="0078386D">
        <w:rPr>
          <w:rFonts w:ascii="Century Schoolbook" w:hAnsi="Century Schoolbook" w:cs="Tahoma"/>
        </w:rPr>
        <w:t>She has limited ability to make good judgment and</w:t>
      </w:r>
      <w:r w:rsidRPr="009B403F">
        <w:rPr>
          <w:rFonts w:ascii="Century Schoolbook" w:hAnsi="Century Schoolbook" w:cs="Tahoma"/>
        </w:rPr>
        <w:t xml:space="preserve"> would be unable to determine what would be an appropriate living situation.  The proposed conservator</w:t>
      </w:r>
      <w:r w:rsidR="00A336D5">
        <w:rPr>
          <w:rFonts w:ascii="Century Schoolbook" w:hAnsi="Century Schoolbook" w:cs="Tahoma"/>
        </w:rPr>
        <w:t>s</w:t>
      </w:r>
      <w:r w:rsidRPr="009B403F">
        <w:rPr>
          <w:rFonts w:ascii="Century Schoolbook" w:hAnsi="Century Schoolbook" w:cs="Tahoma"/>
        </w:rPr>
        <w:t xml:space="preserve"> would like to make sure that </w:t>
      </w:r>
      <w:r w:rsidR="00A336D5">
        <w:rPr>
          <w:rFonts w:ascii="Century Schoolbook" w:hAnsi="Century Schoolbook" w:cs="Tahoma"/>
        </w:rPr>
        <w:t xml:space="preserve">Ms. </w:t>
      </w:r>
      <w:proofErr w:type="spellStart"/>
      <w:r w:rsidR="00054420">
        <w:rPr>
          <w:rFonts w:ascii="Century Schoolbook" w:hAnsi="Century Schoolbook" w:cs="Tahoma"/>
        </w:rPr>
        <w:t>Garzon</w:t>
      </w:r>
      <w:proofErr w:type="spellEnd"/>
      <w:r w:rsidRPr="009B403F">
        <w:rPr>
          <w:rFonts w:ascii="Century Schoolbook" w:hAnsi="Century Schoolbook" w:cs="Tahoma"/>
        </w:rPr>
        <w:t xml:space="preserve"> always resides </w:t>
      </w:r>
      <w:r>
        <w:rPr>
          <w:rFonts w:ascii="Century Schoolbook" w:hAnsi="Century Schoolbook" w:cs="Tahoma"/>
        </w:rPr>
        <w:t>i</w:t>
      </w:r>
      <w:r w:rsidR="0078386D">
        <w:rPr>
          <w:rFonts w:ascii="Century Schoolbook" w:hAnsi="Century Schoolbook" w:cs="Tahoma"/>
        </w:rPr>
        <w:t>n a home that will best suit her</w:t>
      </w:r>
      <w:r w:rsidRPr="009B403F">
        <w:rPr>
          <w:rFonts w:ascii="Century Schoolbook" w:hAnsi="Century Schoolbook" w:cs="Tahoma"/>
        </w:rPr>
        <w:t xml:space="preserve"> needs.  The Regional Center recommends that the proposed conservator</w:t>
      </w:r>
      <w:r w:rsidR="00A336D5">
        <w:rPr>
          <w:rFonts w:ascii="Century Schoolbook" w:hAnsi="Century Schoolbook" w:cs="Tahoma"/>
        </w:rPr>
        <w:t>s</w:t>
      </w:r>
      <w:r w:rsidRPr="009B403F">
        <w:rPr>
          <w:rFonts w:ascii="Century Schoolbook" w:hAnsi="Century Schoolbook" w:cs="Tahoma"/>
        </w:rPr>
        <w:t xml:space="preserve"> have the power to fix the residence of the conservatee.  </w:t>
      </w:r>
    </w:p>
    <w:p w:rsidR="000516A5" w:rsidRDefault="000516A5" w:rsidP="000516A5">
      <w:pPr>
        <w:pStyle w:val="ListParagraph"/>
        <w:numPr>
          <w:ilvl w:val="0"/>
          <w:numId w:val="1"/>
        </w:numPr>
        <w:jc w:val="both"/>
        <w:rPr>
          <w:rFonts w:ascii="Century Schoolbook" w:hAnsi="Century Schoolbook" w:cs="Tahoma"/>
        </w:rPr>
      </w:pPr>
      <w:r w:rsidRPr="009B403F">
        <w:rPr>
          <w:rFonts w:ascii="Century Schoolbook" w:hAnsi="Century Schoolbook" w:cs="Tahoma"/>
        </w:rPr>
        <w:t>The Power to consent or to withhold consent to medical treatment and to make decisions concerning the medical treatment of the conservate</w:t>
      </w:r>
      <w:r w:rsidR="00E9646D">
        <w:rPr>
          <w:rFonts w:ascii="Century Schoolbook" w:hAnsi="Century Schoolbook" w:cs="Tahoma"/>
        </w:rPr>
        <w:t xml:space="preserve">e.  Ms. </w:t>
      </w:r>
      <w:proofErr w:type="spellStart"/>
      <w:r w:rsidR="007F4980">
        <w:rPr>
          <w:rFonts w:ascii="Century Schoolbook" w:hAnsi="Century Schoolbook" w:cs="Tahoma"/>
        </w:rPr>
        <w:t>Garzon</w:t>
      </w:r>
      <w:proofErr w:type="spellEnd"/>
      <w:r>
        <w:rPr>
          <w:rFonts w:ascii="Century Schoolbook" w:hAnsi="Century Schoolbook" w:cs="Tahoma"/>
        </w:rPr>
        <w:t xml:space="preserve"> </w:t>
      </w:r>
      <w:r w:rsidRPr="009B403F">
        <w:rPr>
          <w:rFonts w:ascii="Century Schoolbook" w:hAnsi="Century Schoolbook" w:cs="Tahoma"/>
        </w:rPr>
        <w:t xml:space="preserve">does not </w:t>
      </w:r>
      <w:r>
        <w:rPr>
          <w:rFonts w:ascii="Century Schoolbook" w:hAnsi="Century Schoolbook" w:cs="Tahoma"/>
        </w:rPr>
        <w:t xml:space="preserve">fully </w:t>
      </w:r>
      <w:r w:rsidRPr="009B403F">
        <w:rPr>
          <w:rFonts w:ascii="Century Schoolbook" w:hAnsi="Century Schoolbook" w:cs="Tahoma"/>
        </w:rPr>
        <w:t xml:space="preserve">understand medical issues and lacks the ability to give consent. </w:t>
      </w:r>
      <w:r w:rsidR="00D25E42">
        <w:rPr>
          <w:rFonts w:ascii="Century Schoolbook" w:hAnsi="Century Schoolbook" w:cs="Tahoma"/>
        </w:rPr>
        <w:t>She</w:t>
      </w:r>
      <w:r>
        <w:rPr>
          <w:rFonts w:ascii="Century Schoolbook" w:hAnsi="Century Schoolbook" w:cs="Tahoma"/>
        </w:rPr>
        <w:t xml:space="preserve"> currently </w:t>
      </w:r>
      <w:r w:rsidR="00243254">
        <w:rPr>
          <w:rFonts w:ascii="Century Schoolbook" w:hAnsi="Century Schoolbook" w:cs="Tahoma"/>
        </w:rPr>
        <w:t xml:space="preserve">suffers from </w:t>
      </w:r>
      <w:r w:rsidR="007F4980">
        <w:rPr>
          <w:rFonts w:ascii="Century Schoolbook" w:hAnsi="Century Schoolbook" w:cs="Tahoma"/>
        </w:rPr>
        <w:t>psychiatric conditions as well as hypertension</w:t>
      </w:r>
      <w:r w:rsidR="00243254">
        <w:rPr>
          <w:rFonts w:ascii="Century Schoolbook" w:hAnsi="Century Schoolbook" w:cs="Tahoma"/>
        </w:rPr>
        <w:t xml:space="preserve"> </w:t>
      </w:r>
      <w:r w:rsidR="00033765">
        <w:rPr>
          <w:rFonts w:ascii="Century Schoolbook" w:hAnsi="Century Schoolbook" w:cs="Tahoma"/>
        </w:rPr>
        <w:t xml:space="preserve">and </w:t>
      </w:r>
      <w:r>
        <w:rPr>
          <w:rFonts w:ascii="Century Schoolbook" w:hAnsi="Century Schoolbook" w:cs="Tahoma"/>
        </w:rPr>
        <w:t>is taking medication</w:t>
      </w:r>
      <w:r w:rsidR="00243254">
        <w:rPr>
          <w:rFonts w:ascii="Century Schoolbook" w:hAnsi="Century Schoolbook" w:cs="Tahoma"/>
        </w:rPr>
        <w:t>s</w:t>
      </w:r>
      <w:r>
        <w:rPr>
          <w:rFonts w:ascii="Century Schoolbook" w:hAnsi="Century Schoolbook" w:cs="Tahoma"/>
        </w:rPr>
        <w:t xml:space="preserve"> to </w:t>
      </w:r>
      <w:r w:rsidR="007F4980">
        <w:rPr>
          <w:rFonts w:ascii="Century Schoolbook" w:hAnsi="Century Schoolbook" w:cs="Tahoma"/>
        </w:rPr>
        <w:t>stabilize those</w:t>
      </w:r>
      <w:r w:rsidR="009C20CA">
        <w:rPr>
          <w:rFonts w:ascii="Century Schoolbook" w:hAnsi="Century Schoolbook" w:cs="Tahoma"/>
        </w:rPr>
        <w:t xml:space="preserve"> condition</w:t>
      </w:r>
      <w:r w:rsidR="007F4980">
        <w:rPr>
          <w:rFonts w:ascii="Century Schoolbook" w:hAnsi="Century Schoolbook" w:cs="Tahoma"/>
        </w:rPr>
        <w:t>s</w:t>
      </w:r>
      <w:r w:rsidR="00243254">
        <w:rPr>
          <w:rFonts w:ascii="Century Schoolbook" w:hAnsi="Century Schoolbook" w:cs="Tahoma"/>
        </w:rPr>
        <w:t>.</w:t>
      </w:r>
      <w:r w:rsidR="00E9646D">
        <w:rPr>
          <w:rFonts w:ascii="Century Schoolbook" w:hAnsi="Century Schoolbook" w:cs="Tahoma"/>
        </w:rPr>
        <w:t xml:space="preserve"> </w:t>
      </w:r>
      <w:r w:rsidR="0078386D">
        <w:rPr>
          <w:rFonts w:ascii="Century Schoolbook" w:hAnsi="Century Schoolbook" w:cs="Tahoma"/>
        </w:rPr>
        <w:t xml:space="preserve"> To </w:t>
      </w:r>
      <w:r w:rsidR="0078386D">
        <w:rPr>
          <w:rFonts w:ascii="Century Schoolbook" w:hAnsi="Century Schoolbook" w:cs="Tahoma"/>
        </w:rPr>
        <w:lastRenderedPageBreak/>
        <w:t>regulate her</w:t>
      </w:r>
      <w:r w:rsidR="009C20CA">
        <w:rPr>
          <w:rFonts w:ascii="Century Schoolbook" w:hAnsi="Century Schoolbook" w:cs="Tahoma"/>
        </w:rPr>
        <w:t xml:space="preserve"> medication, </w:t>
      </w:r>
      <w:r w:rsidR="00A336D5">
        <w:rPr>
          <w:rFonts w:ascii="Century Schoolbook" w:hAnsi="Century Schoolbook" w:cs="Tahoma"/>
        </w:rPr>
        <w:t>she is seen by her primary care p</w:t>
      </w:r>
      <w:r w:rsidR="00E9646D">
        <w:rPr>
          <w:rFonts w:ascii="Century Schoolbook" w:hAnsi="Century Schoolbook" w:cs="Tahoma"/>
        </w:rPr>
        <w:t xml:space="preserve">hysician </w:t>
      </w:r>
      <w:r w:rsidR="007F4980">
        <w:rPr>
          <w:rFonts w:ascii="Century Schoolbook" w:hAnsi="Century Schoolbook" w:cs="Tahoma"/>
        </w:rPr>
        <w:t>and a psychiatrist on a regular basis</w:t>
      </w:r>
      <w:r w:rsidR="00E9646D">
        <w:rPr>
          <w:rFonts w:ascii="Century Schoolbook" w:hAnsi="Century Schoolbook" w:cs="Tahoma"/>
        </w:rPr>
        <w:t>.</w:t>
      </w:r>
      <w:r w:rsidR="00243254">
        <w:rPr>
          <w:rFonts w:ascii="Century Schoolbook" w:hAnsi="Century Schoolbook" w:cs="Tahoma"/>
        </w:rPr>
        <w:t xml:space="preserve"> </w:t>
      </w:r>
      <w:r w:rsidR="0078386D">
        <w:rPr>
          <w:rFonts w:ascii="Century Schoolbook" w:hAnsi="Century Schoolbook" w:cs="Tahoma"/>
        </w:rPr>
        <w:t>Sh</w:t>
      </w:r>
      <w:r w:rsidR="009C20CA">
        <w:rPr>
          <w:rFonts w:ascii="Century Schoolbook" w:hAnsi="Century Schoolbook" w:cs="Tahoma"/>
        </w:rPr>
        <w:t>e requir</w:t>
      </w:r>
      <w:r w:rsidR="0078386D">
        <w:rPr>
          <w:rFonts w:ascii="Century Schoolbook" w:hAnsi="Century Schoolbook" w:cs="Tahoma"/>
        </w:rPr>
        <w:t>es someone to make sure that her</w:t>
      </w:r>
      <w:r w:rsidR="009C20CA">
        <w:rPr>
          <w:rFonts w:ascii="Century Schoolbook" w:hAnsi="Century Schoolbook" w:cs="Tahoma"/>
        </w:rPr>
        <w:t xml:space="preserve"> medica</w:t>
      </w:r>
      <w:r w:rsidR="00F0142B">
        <w:rPr>
          <w:rFonts w:ascii="Century Schoolbook" w:hAnsi="Century Schoolbook" w:cs="Tahoma"/>
        </w:rPr>
        <w:t>l issues are addressed, that her</w:t>
      </w:r>
      <w:r w:rsidR="009C20CA">
        <w:rPr>
          <w:rFonts w:ascii="Century Schoolbook" w:hAnsi="Century Schoolbook" w:cs="Tahoma"/>
        </w:rPr>
        <w:t xml:space="preserve"> medication is taken regularly, and that </w:t>
      </w:r>
      <w:r w:rsidR="00F0142B">
        <w:rPr>
          <w:rFonts w:ascii="Century Schoolbook" w:hAnsi="Century Schoolbook" w:cs="Tahoma"/>
        </w:rPr>
        <w:t>s</w:t>
      </w:r>
      <w:r w:rsidR="009C20CA">
        <w:rPr>
          <w:rFonts w:ascii="Century Schoolbook" w:hAnsi="Century Schoolbook" w:cs="Tahoma"/>
        </w:rPr>
        <w:t xml:space="preserve">he follows through with doctor’s orders.  </w:t>
      </w:r>
      <w:r w:rsidR="00F0142B">
        <w:rPr>
          <w:rFonts w:ascii="Century Schoolbook" w:hAnsi="Century Schoolbook" w:cs="Tahoma"/>
        </w:rPr>
        <w:t>Sh</w:t>
      </w:r>
      <w:r w:rsidR="009C20CA">
        <w:rPr>
          <w:rFonts w:ascii="Century Schoolbook" w:hAnsi="Century Schoolbook" w:cs="Tahoma"/>
        </w:rPr>
        <w:t>e is unable to effectively interact with medical staff and requ</w:t>
      </w:r>
      <w:r w:rsidR="00F0142B">
        <w:rPr>
          <w:rFonts w:ascii="Century Schoolbook" w:hAnsi="Century Schoolbook" w:cs="Tahoma"/>
        </w:rPr>
        <w:t>ires that someone do this on her</w:t>
      </w:r>
      <w:r w:rsidR="009C20CA">
        <w:rPr>
          <w:rFonts w:ascii="Century Schoolbook" w:hAnsi="Century Schoolbook" w:cs="Tahoma"/>
        </w:rPr>
        <w:t xml:space="preserve"> behalf.</w:t>
      </w:r>
    </w:p>
    <w:p w:rsidR="000516A5" w:rsidRPr="006C202B" w:rsidRDefault="000516A5" w:rsidP="00302B24">
      <w:pPr>
        <w:pStyle w:val="ListParagraph"/>
        <w:numPr>
          <w:ilvl w:val="0"/>
          <w:numId w:val="1"/>
        </w:numPr>
        <w:jc w:val="both"/>
        <w:rPr>
          <w:rFonts w:ascii="Century Schoolbook" w:hAnsi="Century Schoolbook" w:cs="Tahoma"/>
        </w:rPr>
      </w:pPr>
      <w:r w:rsidRPr="006C202B">
        <w:rPr>
          <w:rFonts w:ascii="Century Schoolbook" w:hAnsi="Century Schoolbook" w:cs="Tahoma"/>
        </w:rPr>
        <w:t xml:space="preserve">The power to contract.  Due to </w:t>
      </w:r>
      <w:r w:rsidR="00F0142B" w:rsidRPr="006C202B">
        <w:rPr>
          <w:rFonts w:ascii="Century Schoolbook" w:hAnsi="Century Schoolbook" w:cs="Tahoma"/>
        </w:rPr>
        <w:t>Ms</w:t>
      </w:r>
      <w:r w:rsidR="00302B24" w:rsidRPr="006C202B">
        <w:rPr>
          <w:rFonts w:ascii="Century Schoolbook" w:hAnsi="Century Schoolbook" w:cs="Tahoma"/>
        </w:rPr>
        <w:t xml:space="preserve">. </w:t>
      </w:r>
      <w:proofErr w:type="spellStart"/>
      <w:r w:rsidR="007F4980">
        <w:rPr>
          <w:rFonts w:ascii="Century Schoolbook" w:hAnsi="Century Schoolbook" w:cs="Tahoma"/>
        </w:rPr>
        <w:t>Garzon’s</w:t>
      </w:r>
      <w:proofErr w:type="spellEnd"/>
      <w:r w:rsidRPr="006C202B">
        <w:rPr>
          <w:rFonts w:ascii="Century Schoolbook" w:hAnsi="Century Schoolbook" w:cs="Tahoma"/>
        </w:rPr>
        <w:t xml:space="preserve"> limited cognitive functioning ability, </w:t>
      </w:r>
      <w:r w:rsidR="00F0142B" w:rsidRPr="006C202B">
        <w:rPr>
          <w:rFonts w:ascii="Century Schoolbook" w:hAnsi="Century Schoolbook" w:cs="Tahoma"/>
        </w:rPr>
        <w:t>s</w:t>
      </w:r>
      <w:r w:rsidRPr="006C202B">
        <w:rPr>
          <w:rFonts w:ascii="Century Schoolbook" w:hAnsi="Century Schoolbook" w:cs="Tahoma"/>
        </w:rPr>
        <w:t>he requires that someo</w:t>
      </w:r>
      <w:r w:rsidR="00F0142B" w:rsidRPr="006C202B">
        <w:rPr>
          <w:rFonts w:ascii="Century Schoolbook" w:hAnsi="Century Schoolbook" w:cs="Tahoma"/>
        </w:rPr>
        <w:t>ne assist with contracts for her</w:t>
      </w:r>
      <w:r w:rsidRPr="006C202B">
        <w:rPr>
          <w:rFonts w:ascii="Century Schoolbook" w:hAnsi="Century Schoolbook" w:cs="Tahoma"/>
        </w:rPr>
        <w:t xml:space="preserve">, such as when dealing with SSI, the Regional Center, </w:t>
      </w:r>
      <w:r w:rsidR="00302B24" w:rsidRPr="006C202B">
        <w:rPr>
          <w:rFonts w:ascii="Century Schoolbook" w:hAnsi="Century Schoolbook" w:cs="Tahoma"/>
        </w:rPr>
        <w:t>financial institutions</w:t>
      </w:r>
      <w:r w:rsidRPr="006C202B">
        <w:rPr>
          <w:rFonts w:ascii="Century Schoolbook" w:hAnsi="Century Schoolbook" w:cs="Tahoma"/>
        </w:rPr>
        <w:t xml:space="preserve">, or medical insurance.  </w:t>
      </w:r>
      <w:r w:rsidR="00F0142B" w:rsidRPr="006C202B">
        <w:rPr>
          <w:rFonts w:ascii="Century Schoolbook" w:hAnsi="Century Schoolbook" w:cs="Tahoma"/>
        </w:rPr>
        <w:t>Ms</w:t>
      </w:r>
      <w:r w:rsidR="00302B24" w:rsidRPr="006C202B">
        <w:rPr>
          <w:rFonts w:ascii="Century Schoolbook" w:hAnsi="Century Schoolbook" w:cs="Tahoma"/>
        </w:rPr>
        <w:t xml:space="preserve">. </w:t>
      </w:r>
      <w:proofErr w:type="spellStart"/>
      <w:r w:rsidR="007F4980">
        <w:rPr>
          <w:rFonts w:ascii="Century Schoolbook" w:hAnsi="Century Schoolbook" w:cs="Tahoma"/>
        </w:rPr>
        <w:t>Garzon</w:t>
      </w:r>
      <w:proofErr w:type="spellEnd"/>
      <w:r w:rsidR="00D25E42" w:rsidRPr="006C202B">
        <w:rPr>
          <w:rFonts w:ascii="Century Schoolbook" w:hAnsi="Century Schoolbook" w:cs="Tahoma"/>
        </w:rPr>
        <w:t xml:space="preserve"> is</w:t>
      </w:r>
      <w:r w:rsidRPr="006C202B">
        <w:rPr>
          <w:rFonts w:ascii="Century Schoolbook" w:hAnsi="Century Schoolbook" w:cs="Tahoma"/>
        </w:rPr>
        <w:t xml:space="preserve"> unable to knowingly enter into a contract </w:t>
      </w:r>
      <w:r w:rsidR="006C202B">
        <w:rPr>
          <w:rFonts w:ascii="Century Schoolbook" w:hAnsi="Century Schoolbook" w:cs="Tahoma"/>
        </w:rPr>
        <w:t>or</w:t>
      </w:r>
      <w:r w:rsidRPr="006C202B">
        <w:rPr>
          <w:rFonts w:ascii="Century Schoolbook" w:hAnsi="Century Schoolbook" w:cs="Tahoma"/>
        </w:rPr>
        <w:t xml:space="preserve"> understand any of the obligations that it contains.  Organizations that </w:t>
      </w:r>
      <w:r w:rsidR="00E9646D" w:rsidRPr="006C202B">
        <w:rPr>
          <w:rFonts w:ascii="Century Schoolbook" w:hAnsi="Century Schoolbook" w:cs="Tahoma"/>
        </w:rPr>
        <w:t xml:space="preserve">Ms. </w:t>
      </w:r>
      <w:proofErr w:type="spellStart"/>
      <w:r w:rsidR="007F4980">
        <w:rPr>
          <w:rFonts w:ascii="Century Schoolbook" w:hAnsi="Century Schoolbook" w:cs="Tahoma"/>
        </w:rPr>
        <w:t>Garzon</w:t>
      </w:r>
      <w:proofErr w:type="spellEnd"/>
      <w:r w:rsidR="00302B24" w:rsidRPr="006C202B">
        <w:rPr>
          <w:rFonts w:ascii="Century Schoolbook" w:hAnsi="Century Schoolbook" w:cs="Tahoma"/>
        </w:rPr>
        <w:t xml:space="preserve"> </w:t>
      </w:r>
      <w:r w:rsidRPr="006C202B">
        <w:rPr>
          <w:rFonts w:ascii="Century Schoolbook" w:hAnsi="Century Schoolbook" w:cs="Tahoma"/>
        </w:rPr>
        <w:t>may work with may not recognize the input from h</w:t>
      </w:r>
      <w:r w:rsidR="00F0142B" w:rsidRPr="006C202B">
        <w:rPr>
          <w:rFonts w:ascii="Century Schoolbook" w:hAnsi="Century Schoolbook" w:cs="Tahoma"/>
        </w:rPr>
        <w:t>er</w:t>
      </w:r>
      <w:r w:rsidR="00E9646D" w:rsidRPr="006C202B">
        <w:rPr>
          <w:rFonts w:ascii="Century Schoolbook" w:hAnsi="Century Schoolbook" w:cs="Tahoma"/>
        </w:rPr>
        <w:t xml:space="preserve"> fa</w:t>
      </w:r>
      <w:r w:rsidR="002011E9">
        <w:rPr>
          <w:rFonts w:ascii="Century Schoolbook" w:hAnsi="Century Schoolbook" w:cs="Tahoma"/>
        </w:rPr>
        <w:t>mily</w:t>
      </w:r>
      <w:r w:rsidRPr="006C202B">
        <w:rPr>
          <w:rFonts w:ascii="Century Schoolbook" w:hAnsi="Century Schoolbook" w:cs="Tahoma"/>
        </w:rPr>
        <w:t xml:space="preserve"> unless </w:t>
      </w:r>
      <w:r w:rsidR="002011E9">
        <w:rPr>
          <w:rFonts w:ascii="Century Schoolbook" w:hAnsi="Century Schoolbook" w:cs="Tahoma"/>
        </w:rPr>
        <w:t>they have</w:t>
      </w:r>
      <w:r w:rsidRPr="006C202B">
        <w:rPr>
          <w:rFonts w:ascii="Century Schoolbook" w:hAnsi="Century Schoolbook" w:cs="Tahoma"/>
        </w:rPr>
        <w:t xml:space="preserve"> been legally empowered.  </w:t>
      </w:r>
    </w:p>
    <w:p w:rsidR="000516A5" w:rsidRPr="009B403F" w:rsidRDefault="000516A5" w:rsidP="000516A5">
      <w:pPr>
        <w:pStyle w:val="ListParagraph"/>
        <w:numPr>
          <w:ilvl w:val="0"/>
          <w:numId w:val="1"/>
        </w:numPr>
        <w:jc w:val="both"/>
        <w:rPr>
          <w:rFonts w:ascii="Century Schoolbook" w:hAnsi="Century Schoolbook" w:cs="Tahoma"/>
        </w:rPr>
      </w:pPr>
      <w:r w:rsidRPr="009B403F">
        <w:rPr>
          <w:rFonts w:ascii="Century Schoolbook" w:hAnsi="Century Schoolbook" w:cs="Tahoma"/>
        </w:rPr>
        <w:t>The power to access confidential records and papers of the conservatee.  This power is necessary for the proposed conservator</w:t>
      </w:r>
      <w:r w:rsidR="002011E9">
        <w:rPr>
          <w:rFonts w:ascii="Century Schoolbook" w:hAnsi="Century Schoolbook" w:cs="Tahoma"/>
        </w:rPr>
        <w:t>s</w:t>
      </w:r>
      <w:r w:rsidRPr="009B403F">
        <w:rPr>
          <w:rFonts w:ascii="Century Schoolbook" w:hAnsi="Century Schoolbook" w:cs="Tahoma"/>
        </w:rPr>
        <w:t xml:space="preserve"> so that </w:t>
      </w:r>
      <w:r w:rsidR="002011E9">
        <w:rPr>
          <w:rFonts w:ascii="Century Schoolbook" w:hAnsi="Century Schoolbook" w:cs="Tahoma"/>
        </w:rPr>
        <w:t>they are</w:t>
      </w:r>
      <w:r w:rsidRPr="009B403F">
        <w:rPr>
          <w:rFonts w:ascii="Century Schoolbook" w:hAnsi="Century Schoolbook" w:cs="Tahoma"/>
        </w:rPr>
        <w:t xml:space="preserve"> able to make sound medical decisions for </w:t>
      </w:r>
      <w:r w:rsidR="00F0142B">
        <w:rPr>
          <w:rFonts w:ascii="Century Schoolbook" w:hAnsi="Century Schoolbook" w:cs="Tahoma"/>
        </w:rPr>
        <w:t>Ms</w:t>
      </w:r>
      <w:r w:rsidR="002011E9">
        <w:rPr>
          <w:rFonts w:ascii="Century Schoolbook" w:hAnsi="Century Schoolbook" w:cs="Tahoma"/>
        </w:rPr>
        <w:t xml:space="preserve">. </w:t>
      </w:r>
      <w:proofErr w:type="spellStart"/>
      <w:r w:rsidR="007F4980">
        <w:rPr>
          <w:rFonts w:ascii="Century Schoolbook" w:hAnsi="Century Schoolbook" w:cs="Tahoma"/>
        </w:rPr>
        <w:t>Garzon</w:t>
      </w:r>
      <w:proofErr w:type="spellEnd"/>
      <w:r w:rsidR="00302B24">
        <w:rPr>
          <w:rFonts w:ascii="Century Schoolbook" w:hAnsi="Century Schoolbook" w:cs="Tahoma"/>
        </w:rPr>
        <w:t>, assist with h</w:t>
      </w:r>
      <w:r w:rsidR="002011E9">
        <w:rPr>
          <w:rFonts w:ascii="Century Schoolbook" w:hAnsi="Century Schoolbook" w:cs="Tahoma"/>
        </w:rPr>
        <w:t>er</w:t>
      </w:r>
      <w:r w:rsidRPr="009B403F">
        <w:rPr>
          <w:rFonts w:ascii="Century Schoolbook" w:hAnsi="Century Schoolbook" w:cs="Tahoma"/>
        </w:rPr>
        <w:t xml:space="preserve"> SSI, and to assist with banking.</w:t>
      </w:r>
    </w:p>
    <w:p w:rsidR="00302B24" w:rsidRDefault="000516A5" w:rsidP="000516A5">
      <w:pPr>
        <w:pStyle w:val="ListParagraph"/>
        <w:numPr>
          <w:ilvl w:val="0"/>
          <w:numId w:val="1"/>
        </w:numPr>
        <w:jc w:val="both"/>
        <w:rPr>
          <w:rFonts w:ascii="Century Schoolbook" w:hAnsi="Century Schoolbook" w:cs="Tahoma"/>
        </w:rPr>
      </w:pPr>
      <w:r w:rsidRPr="009B403F">
        <w:rPr>
          <w:rFonts w:ascii="Century Schoolbook" w:hAnsi="Century Schoolbook" w:cs="Tahoma"/>
        </w:rPr>
        <w:t>The power to make decisions concerning the education/wor</w:t>
      </w:r>
      <w:r w:rsidR="00685601">
        <w:rPr>
          <w:rFonts w:ascii="Century Schoolbook" w:hAnsi="Century Schoolbook" w:cs="Tahoma"/>
        </w:rPr>
        <w:t xml:space="preserve">k programs of the conservatee. </w:t>
      </w:r>
      <w:r w:rsidR="007F4980">
        <w:rPr>
          <w:rFonts w:ascii="Century Schoolbook" w:hAnsi="Century Schoolbook" w:cs="Tahoma"/>
        </w:rPr>
        <w:t xml:space="preserve">When she is more medically and psychiatrically stable, </w:t>
      </w:r>
      <w:r w:rsidR="00033765">
        <w:rPr>
          <w:rFonts w:ascii="Century Schoolbook" w:hAnsi="Century Schoolbook" w:cs="Tahoma"/>
        </w:rPr>
        <w:t>Ms.</w:t>
      </w:r>
      <w:r w:rsidR="00685601">
        <w:rPr>
          <w:rFonts w:ascii="Century Schoolbook" w:hAnsi="Century Schoolbook" w:cs="Tahoma"/>
        </w:rPr>
        <w:t xml:space="preserve"> </w:t>
      </w:r>
      <w:proofErr w:type="spellStart"/>
      <w:r w:rsidR="007F4980">
        <w:rPr>
          <w:rFonts w:ascii="Century Schoolbook" w:hAnsi="Century Schoolbook" w:cs="Tahoma"/>
        </w:rPr>
        <w:t>Garzon</w:t>
      </w:r>
      <w:r w:rsidR="002011E9">
        <w:rPr>
          <w:rFonts w:ascii="Century Schoolbook" w:hAnsi="Century Schoolbook" w:cs="Tahoma"/>
        </w:rPr>
        <w:t>’s</w:t>
      </w:r>
      <w:proofErr w:type="spellEnd"/>
      <w:r w:rsidR="002011E9">
        <w:rPr>
          <w:rFonts w:ascii="Century Schoolbook" w:hAnsi="Century Schoolbook" w:cs="Tahoma"/>
        </w:rPr>
        <w:t xml:space="preserve"> family would like for her to attend a structured program during the day where she can be involved with her peers.</w:t>
      </w:r>
      <w:r w:rsidR="00685601">
        <w:rPr>
          <w:rFonts w:ascii="Century Schoolbook" w:hAnsi="Century Schoolbook" w:cs="Tahoma"/>
        </w:rPr>
        <w:t xml:space="preserve"> </w:t>
      </w:r>
      <w:r w:rsidR="00E9646D">
        <w:rPr>
          <w:rFonts w:ascii="Century Schoolbook" w:hAnsi="Century Schoolbook" w:cs="Tahoma"/>
        </w:rPr>
        <w:t xml:space="preserve">Ms. </w:t>
      </w:r>
      <w:proofErr w:type="spellStart"/>
      <w:r w:rsidR="007F4980">
        <w:rPr>
          <w:rFonts w:ascii="Century Schoolbook" w:hAnsi="Century Schoolbook" w:cs="Tahoma"/>
        </w:rPr>
        <w:t>Garzon</w:t>
      </w:r>
      <w:proofErr w:type="spellEnd"/>
      <w:r w:rsidR="007F4980">
        <w:rPr>
          <w:rFonts w:ascii="Century Schoolbook" w:hAnsi="Century Schoolbook" w:cs="Tahoma"/>
        </w:rPr>
        <w:t xml:space="preserve"> </w:t>
      </w:r>
      <w:r w:rsidR="002011E9">
        <w:rPr>
          <w:rFonts w:ascii="Century Schoolbook" w:hAnsi="Century Schoolbook" w:cs="Tahoma"/>
        </w:rPr>
        <w:t>would</w:t>
      </w:r>
      <w:r w:rsidR="00302B24">
        <w:rPr>
          <w:rFonts w:ascii="Century Schoolbook" w:hAnsi="Century Schoolbook" w:cs="Tahoma"/>
        </w:rPr>
        <w:t xml:space="preserve"> not be able to determine the appropriateness of a program and </w:t>
      </w:r>
      <w:r w:rsidR="00F0142B">
        <w:rPr>
          <w:rFonts w:ascii="Century Schoolbook" w:hAnsi="Century Schoolbook" w:cs="Tahoma"/>
        </w:rPr>
        <w:t>would need someone to act on her</w:t>
      </w:r>
      <w:r w:rsidR="00302B24">
        <w:rPr>
          <w:rFonts w:ascii="Century Schoolbook" w:hAnsi="Century Schoolbook" w:cs="Tahoma"/>
        </w:rPr>
        <w:t xml:space="preserve"> behalf</w:t>
      </w:r>
      <w:r w:rsidR="002011E9">
        <w:rPr>
          <w:rFonts w:ascii="Century Schoolbook" w:hAnsi="Century Schoolbook" w:cs="Tahoma"/>
        </w:rPr>
        <w:t xml:space="preserve"> and could take into consideration her health and safety needs</w:t>
      </w:r>
      <w:r w:rsidR="00302B24">
        <w:rPr>
          <w:rFonts w:ascii="Century Schoolbook" w:hAnsi="Century Schoolbook" w:cs="Tahoma"/>
        </w:rPr>
        <w:t>.</w:t>
      </w:r>
    </w:p>
    <w:p w:rsidR="00960A52" w:rsidRPr="00787301" w:rsidRDefault="00685601" w:rsidP="00960A52">
      <w:pPr>
        <w:pStyle w:val="ListParagraph"/>
        <w:numPr>
          <w:ilvl w:val="0"/>
          <w:numId w:val="1"/>
        </w:numPr>
        <w:jc w:val="both"/>
        <w:rPr>
          <w:rFonts w:ascii="Century Schoolbook" w:hAnsi="Century Schoolbook" w:cs="Tahoma"/>
        </w:rPr>
      </w:pPr>
      <w:r w:rsidRPr="00787301">
        <w:rPr>
          <w:rFonts w:ascii="Century Schoolbook" w:hAnsi="Century Schoolbook" w:cs="Tahoma"/>
        </w:rPr>
        <w:t xml:space="preserve">Ms. </w:t>
      </w:r>
      <w:proofErr w:type="spellStart"/>
      <w:r w:rsidR="007F4980" w:rsidRPr="00787301">
        <w:rPr>
          <w:rFonts w:ascii="Century Schoolbook" w:hAnsi="Century Schoolbook" w:cs="Tahoma"/>
        </w:rPr>
        <w:t>Garzon</w:t>
      </w:r>
      <w:r w:rsidR="00960A52" w:rsidRPr="00787301">
        <w:rPr>
          <w:rFonts w:ascii="Century Schoolbook" w:hAnsi="Century Schoolbook" w:cs="Tahoma"/>
        </w:rPr>
        <w:t>’s</w:t>
      </w:r>
      <w:proofErr w:type="spellEnd"/>
      <w:r w:rsidR="00960A52" w:rsidRPr="00787301">
        <w:rPr>
          <w:rFonts w:ascii="Century Schoolbook" w:hAnsi="Century Schoolbook" w:cs="Tahoma"/>
        </w:rPr>
        <w:t xml:space="preserve"> </w:t>
      </w:r>
      <w:r w:rsidR="00480431" w:rsidRPr="00787301">
        <w:rPr>
          <w:rFonts w:ascii="Century Schoolbook" w:hAnsi="Century Schoolbook" w:cs="Tahoma"/>
        </w:rPr>
        <w:t>family is</w:t>
      </w:r>
      <w:r w:rsidR="00F0142B" w:rsidRPr="00787301">
        <w:rPr>
          <w:rFonts w:ascii="Century Schoolbook" w:hAnsi="Century Schoolbook" w:cs="Tahoma"/>
        </w:rPr>
        <w:t xml:space="preserve"> her</w:t>
      </w:r>
      <w:r w:rsidR="00960A52" w:rsidRPr="00787301">
        <w:rPr>
          <w:rFonts w:ascii="Century Schoolbook" w:hAnsi="Century Schoolbook" w:cs="Tahoma"/>
        </w:rPr>
        <w:t xml:space="preserve"> primary source of social interaction.  Though </w:t>
      </w:r>
      <w:r w:rsidR="008908FE" w:rsidRPr="00787301">
        <w:rPr>
          <w:rFonts w:ascii="Century Schoolbook" w:hAnsi="Century Schoolbook" w:cs="Tahoma"/>
        </w:rPr>
        <w:t>Ms</w:t>
      </w:r>
      <w:r w:rsidRPr="00787301">
        <w:rPr>
          <w:rFonts w:ascii="Century Schoolbook" w:hAnsi="Century Schoolbook" w:cs="Tahoma"/>
        </w:rPr>
        <w:t xml:space="preserve">. </w:t>
      </w:r>
      <w:proofErr w:type="spellStart"/>
      <w:r w:rsidR="007F4980" w:rsidRPr="00787301">
        <w:rPr>
          <w:rFonts w:ascii="Century Schoolbook" w:hAnsi="Century Schoolbook" w:cs="Tahoma"/>
        </w:rPr>
        <w:t>Garzon</w:t>
      </w:r>
      <w:proofErr w:type="spellEnd"/>
      <w:r w:rsidR="00960A52" w:rsidRPr="00787301">
        <w:rPr>
          <w:rFonts w:ascii="Century Schoolbook" w:hAnsi="Century Schoolbook" w:cs="Tahoma"/>
        </w:rPr>
        <w:t xml:space="preserve"> has not developed relationships beyond these, the Regional Center sees the right of association with others, and the choice of friends, as fundamental to the rights and dignity of a person.  The Regional Center typically only supports the conservator being granted the first five powers because the possession of those powers, as granted, will provide a level of control in</w:t>
      </w:r>
      <w:r w:rsidR="00243254" w:rsidRPr="00787301">
        <w:rPr>
          <w:rFonts w:ascii="Century Schoolbook" w:hAnsi="Century Schoolbook" w:cs="Tahoma"/>
        </w:rPr>
        <w:t xml:space="preserve"> Ms</w:t>
      </w:r>
      <w:r w:rsidRPr="00787301">
        <w:rPr>
          <w:rFonts w:ascii="Century Schoolbook" w:hAnsi="Century Schoolbook" w:cs="Tahoma"/>
        </w:rPr>
        <w:t xml:space="preserve">. </w:t>
      </w:r>
      <w:proofErr w:type="spellStart"/>
      <w:r w:rsidR="007F4980" w:rsidRPr="00787301">
        <w:rPr>
          <w:rFonts w:ascii="Century Schoolbook" w:hAnsi="Century Schoolbook" w:cs="Tahoma"/>
        </w:rPr>
        <w:t>Garzon</w:t>
      </w:r>
      <w:r w:rsidR="00960A52" w:rsidRPr="00787301">
        <w:rPr>
          <w:rFonts w:ascii="Century Schoolbook" w:hAnsi="Century Schoolbook" w:cs="Tahoma"/>
        </w:rPr>
        <w:t>’s</w:t>
      </w:r>
      <w:proofErr w:type="spellEnd"/>
      <w:r w:rsidR="00960A52" w:rsidRPr="00787301">
        <w:rPr>
          <w:rFonts w:ascii="Century Schoolbook" w:hAnsi="Century Schoolbook" w:cs="Tahoma"/>
        </w:rPr>
        <w:t xml:space="preserve"> life which acts as a significant disincentive to anyone who might seek to exploit h</w:t>
      </w:r>
      <w:r w:rsidR="008908FE" w:rsidRPr="00787301">
        <w:rPr>
          <w:rFonts w:ascii="Century Schoolbook" w:hAnsi="Century Schoolbook" w:cs="Tahoma"/>
        </w:rPr>
        <w:t>er</w:t>
      </w:r>
      <w:r w:rsidR="00960A52" w:rsidRPr="00787301">
        <w:rPr>
          <w:rFonts w:ascii="Century Schoolbook" w:hAnsi="Century Schoolbook" w:cs="Tahoma"/>
        </w:rPr>
        <w:t>.  However, in M</w:t>
      </w:r>
      <w:r w:rsidRPr="00787301">
        <w:rPr>
          <w:rFonts w:ascii="Century Schoolbook" w:hAnsi="Century Schoolbook" w:cs="Tahoma"/>
        </w:rPr>
        <w:t xml:space="preserve">s. </w:t>
      </w:r>
      <w:proofErr w:type="spellStart"/>
      <w:r w:rsidR="007F4980" w:rsidRPr="00787301">
        <w:rPr>
          <w:rFonts w:ascii="Century Schoolbook" w:hAnsi="Century Schoolbook" w:cs="Tahoma"/>
        </w:rPr>
        <w:t>Garzon</w:t>
      </w:r>
      <w:r w:rsidR="00960A52" w:rsidRPr="00787301">
        <w:rPr>
          <w:rFonts w:ascii="Century Schoolbook" w:hAnsi="Century Schoolbook" w:cs="Tahoma"/>
        </w:rPr>
        <w:t>’s</w:t>
      </w:r>
      <w:proofErr w:type="spellEnd"/>
      <w:r w:rsidR="00960A52" w:rsidRPr="00787301">
        <w:rPr>
          <w:rFonts w:ascii="Century Schoolbook" w:hAnsi="Century Schoolbook" w:cs="Tahoma"/>
        </w:rPr>
        <w:t xml:space="preserve"> case, the Regional Center recommends granting the power to make decisions concerning social and sexual relationships and contacts.</w:t>
      </w:r>
    </w:p>
    <w:p w:rsidR="00960A52" w:rsidRPr="00787301" w:rsidRDefault="00960A52" w:rsidP="00960A52">
      <w:pPr>
        <w:pStyle w:val="ListParagraph"/>
        <w:numPr>
          <w:ilvl w:val="0"/>
          <w:numId w:val="1"/>
        </w:numPr>
        <w:jc w:val="both"/>
        <w:rPr>
          <w:rFonts w:ascii="Century Schoolbook" w:hAnsi="Century Schoolbook" w:cs="Tahoma"/>
        </w:rPr>
      </w:pPr>
      <w:r w:rsidRPr="00787301">
        <w:rPr>
          <w:rFonts w:ascii="Century Schoolbook" w:hAnsi="Century Schoolbook" w:cs="Tahoma"/>
        </w:rPr>
        <w:t xml:space="preserve">As noted, the Regional Center usually only supports the conservator being granted the first of the five powers, as stated on this letter.  These powers, granted as recommended, provide a level of control which acts as a significant disincentive to anyone who might seek to exploit </w:t>
      </w:r>
      <w:r w:rsidR="00685601" w:rsidRPr="00787301">
        <w:rPr>
          <w:rFonts w:ascii="Century Schoolbook" w:hAnsi="Century Schoolbook" w:cs="Tahoma"/>
        </w:rPr>
        <w:t xml:space="preserve">Ms. </w:t>
      </w:r>
      <w:proofErr w:type="spellStart"/>
      <w:r w:rsidR="007F4980" w:rsidRPr="00787301">
        <w:rPr>
          <w:rFonts w:ascii="Century Schoolbook" w:hAnsi="Century Schoolbook" w:cs="Tahoma"/>
        </w:rPr>
        <w:t>Garzon</w:t>
      </w:r>
      <w:proofErr w:type="spellEnd"/>
      <w:r w:rsidRPr="00787301">
        <w:rPr>
          <w:rFonts w:ascii="Century Schoolbook" w:hAnsi="Century Schoolbook" w:cs="Tahoma"/>
        </w:rPr>
        <w:t xml:space="preserve"> through marriage for control of tangible assets.  However, in </w:t>
      </w:r>
      <w:r w:rsidR="008908FE" w:rsidRPr="00787301">
        <w:rPr>
          <w:rFonts w:ascii="Century Schoolbook" w:hAnsi="Century Schoolbook" w:cs="Tahoma"/>
        </w:rPr>
        <w:t>Ms</w:t>
      </w:r>
      <w:r w:rsidRPr="00787301">
        <w:rPr>
          <w:rFonts w:ascii="Century Schoolbook" w:hAnsi="Century Schoolbook" w:cs="Tahoma"/>
        </w:rPr>
        <w:t>.</w:t>
      </w:r>
      <w:r w:rsidR="00685601" w:rsidRPr="00787301">
        <w:rPr>
          <w:rFonts w:ascii="Century Schoolbook" w:hAnsi="Century Schoolbook" w:cs="Tahoma"/>
        </w:rPr>
        <w:t xml:space="preserve"> </w:t>
      </w:r>
      <w:proofErr w:type="spellStart"/>
      <w:r w:rsidR="007F4980" w:rsidRPr="00787301">
        <w:rPr>
          <w:rFonts w:ascii="Century Schoolbook" w:hAnsi="Century Schoolbook" w:cs="Tahoma"/>
        </w:rPr>
        <w:t>Garzon</w:t>
      </w:r>
      <w:r w:rsidRPr="00787301">
        <w:rPr>
          <w:rFonts w:ascii="Century Schoolbook" w:hAnsi="Century Schoolbook" w:cs="Tahoma"/>
        </w:rPr>
        <w:t>’s</w:t>
      </w:r>
      <w:proofErr w:type="spellEnd"/>
      <w:r w:rsidRPr="00787301">
        <w:rPr>
          <w:rFonts w:ascii="Century Schoolbook" w:hAnsi="Century Schoolbook" w:cs="Tahoma"/>
        </w:rPr>
        <w:t xml:space="preserve"> case, the Regional Center recommends granting the power to consent or withhold consent to marry.</w:t>
      </w:r>
    </w:p>
    <w:p w:rsidR="00960A52" w:rsidRDefault="00960A52" w:rsidP="00960A52">
      <w:pPr>
        <w:jc w:val="both"/>
        <w:rPr>
          <w:rFonts w:ascii="Century Schoolbook" w:hAnsi="Century Schoolbook"/>
        </w:rPr>
      </w:pPr>
    </w:p>
    <w:p w:rsidR="00960A52" w:rsidRDefault="00685601" w:rsidP="00960A52">
      <w:pPr>
        <w:jc w:val="both"/>
        <w:rPr>
          <w:rFonts w:ascii="Century Schoolbook" w:hAnsi="Century Schoolbook"/>
        </w:rPr>
      </w:pPr>
      <w:r>
        <w:rPr>
          <w:rFonts w:ascii="Century Schoolbook" w:hAnsi="Century Schoolbook"/>
        </w:rPr>
        <w:t xml:space="preserve">In Ms. </w:t>
      </w:r>
      <w:proofErr w:type="spellStart"/>
      <w:r w:rsidR="00863968">
        <w:rPr>
          <w:rFonts w:ascii="Century Schoolbook" w:hAnsi="Century Schoolbook"/>
        </w:rPr>
        <w:t>Garzon</w:t>
      </w:r>
      <w:r w:rsidR="008908FE">
        <w:rPr>
          <w:rFonts w:ascii="Century Schoolbook" w:hAnsi="Century Schoolbook"/>
        </w:rPr>
        <w:t>’s</w:t>
      </w:r>
      <w:proofErr w:type="spellEnd"/>
      <w:r w:rsidR="008908FE">
        <w:rPr>
          <w:rFonts w:ascii="Century Schoolbook" w:hAnsi="Century Schoolbook"/>
        </w:rPr>
        <w:t xml:space="preserve"> case, because of her</w:t>
      </w:r>
      <w:r w:rsidR="00960A52">
        <w:rPr>
          <w:rFonts w:ascii="Century Schoolbook" w:hAnsi="Century Schoolbook"/>
        </w:rPr>
        <w:t xml:space="preserve"> deficits in cognitive and adaptive abilities, granting a limited conservators</w:t>
      </w:r>
      <w:r>
        <w:rPr>
          <w:rFonts w:ascii="Century Schoolbook" w:hAnsi="Century Schoolbook"/>
        </w:rPr>
        <w:t xml:space="preserve">hip of the person to </w:t>
      </w:r>
      <w:r w:rsidR="00863968">
        <w:rPr>
          <w:rFonts w:ascii="Century Schoolbook" w:hAnsi="Century Schoolbook"/>
        </w:rPr>
        <w:t>Ms. Lopez, the</w:t>
      </w:r>
      <w:r>
        <w:rPr>
          <w:rFonts w:ascii="Century Schoolbook" w:hAnsi="Century Schoolbook"/>
        </w:rPr>
        <w:t xml:space="preserve"> proposed </w:t>
      </w:r>
      <w:proofErr w:type="spellStart"/>
      <w:r>
        <w:rPr>
          <w:rFonts w:ascii="Century Schoolbook" w:hAnsi="Century Schoolbook"/>
        </w:rPr>
        <w:t>conservatee’s</w:t>
      </w:r>
      <w:proofErr w:type="spellEnd"/>
      <w:r>
        <w:rPr>
          <w:rFonts w:ascii="Century Schoolbook" w:hAnsi="Century Schoolbook"/>
        </w:rPr>
        <w:t xml:space="preserve"> </w:t>
      </w:r>
      <w:r w:rsidR="00863968">
        <w:rPr>
          <w:rFonts w:ascii="Century Schoolbook" w:hAnsi="Century Schoolbook"/>
        </w:rPr>
        <w:t>sister</w:t>
      </w:r>
      <w:r w:rsidR="00960A52">
        <w:rPr>
          <w:rFonts w:ascii="Century Schoolbook" w:hAnsi="Century Schoolbook"/>
        </w:rPr>
        <w:t>, with al</w:t>
      </w:r>
      <w:r w:rsidR="00073DC1">
        <w:rPr>
          <w:rFonts w:ascii="Century Schoolbook" w:hAnsi="Century Schoolbook"/>
        </w:rPr>
        <w:t xml:space="preserve">l seven powers is recommended.  </w:t>
      </w:r>
      <w:r w:rsidR="00960A52">
        <w:rPr>
          <w:rFonts w:ascii="Century Schoolbook" w:hAnsi="Century Schoolbook"/>
        </w:rPr>
        <w:t xml:space="preserve">The proposed limited </w:t>
      </w:r>
      <w:r w:rsidR="00960A52">
        <w:rPr>
          <w:rFonts w:ascii="Century Schoolbook" w:hAnsi="Century Schoolbook"/>
        </w:rPr>
        <w:lastRenderedPageBreak/>
        <w:t>conservator</w:t>
      </w:r>
      <w:r w:rsidR="00863968">
        <w:rPr>
          <w:rFonts w:ascii="Century Schoolbook" w:hAnsi="Century Schoolbook"/>
        </w:rPr>
        <w:t xml:space="preserve"> has</w:t>
      </w:r>
      <w:r w:rsidR="00960A52">
        <w:rPr>
          <w:rFonts w:ascii="Century Schoolbook" w:hAnsi="Century Schoolbook"/>
        </w:rPr>
        <w:t xml:space="preserve"> </w:t>
      </w:r>
      <w:r w:rsidR="008908FE">
        <w:rPr>
          <w:rFonts w:ascii="Century Schoolbook" w:hAnsi="Century Schoolbook"/>
        </w:rPr>
        <w:t>shown a strong commitment to her</w:t>
      </w:r>
      <w:r w:rsidR="00960A52">
        <w:rPr>
          <w:rFonts w:ascii="Century Schoolbook" w:hAnsi="Century Schoolbook"/>
        </w:rPr>
        <w:t xml:space="preserve"> welfare and the Regional Center believes her appointment would be in the proposed </w:t>
      </w:r>
      <w:proofErr w:type="spellStart"/>
      <w:r w:rsidR="00960A52">
        <w:rPr>
          <w:rFonts w:ascii="Century Schoolbook" w:hAnsi="Century Schoolbook"/>
        </w:rPr>
        <w:t>conservatee’s</w:t>
      </w:r>
      <w:proofErr w:type="spellEnd"/>
      <w:r w:rsidR="00960A52">
        <w:rPr>
          <w:rFonts w:ascii="Century Schoolbook" w:hAnsi="Century Schoolbook"/>
        </w:rPr>
        <w:t xml:space="preserve"> best interest.</w:t>
      </w:r>
      <w:r w:rsidR="00073DC1">
        <w:rPr>
          <w:rFonts w:ascii="Century Schoolbook" w:hAnsi="Century Schoolbook"/>
        </w:rPr>
        <w:t xml:space="preserve">  As stated previously, given that the Regional Center is unfamiliar with Mr. </w:t>
      </w:r>
      <w:r w:rsidR="00410E15">
        <w:rPr>
          <w:rFonts w:ascii="Century Schoolbook" w:hAnsi="Century Schoolbook"/>
        </w:rPr>
        <w:t xml:space="preserve">Carlos </w:t>
      </w:r>
      <w:proofErr w:type="spellStart"/>
      <w:r w:rsidR="00410E15">
        <w:rPr>
          <w:rFonts w:ascii="Century Schoolbook" w:hAnsi="Century Schoolbook"/>
        </w:rPr>
        <w:t>Garzon</w:t>
      </w:r>
      <w:proofErr w:type="spellEnd"/>
      <w:r w:rsidR="00410E15">
        <w:rPr>
          <w:rFonts w:ascii="Century Schoolbook" w:hAnsi="Century Schoolbook"/>
        </w:rPr>
        <w:t xml:space="preserve"> and Mr. Daniel </w:t>
      </w:r>
      <w:proofErr w:type="spellStart"/>
      <w:r w:rsidR="00410E15">
        <w:rPr>
          <w:rFonts w:ascii="Century Schoolbook" w:hAnsi="Century Schoolbook"/>
        </w:rPr>
        <w:t>G</w:t>
      </w:r>
      <w:r w:rsidR="00863968">
        <w:rPr>
          <w:rFonts w:ascii="Century Schoolbook" w:hAnsi="Century Schoolbook"/>
        </w:rPr>
        <w:t>arzon</w:t>
      </w:r>
      <w:proofErr w:type="spellEnd"/>
      <w:r w:rsidR="00073DC1">
        <w:rPr>
          <w:rFonts w:ascii="Century Schoolbook" w:hAnsi="Century Schoolbook"/>
        </w:rPr>
        <w:t xml:space="preserve">, the Regional Center is not able to render a recommendation concerning </w:t>
      </w:r>
      <w:r w:rsidR="00863968">
        <w:rPr>
          <w:rFonts w:ascii="Century Schoolbook" w:hAnsi="Century Schoolbook"/>
        </w:rPr>
        <w:t>them</w:t>
      </w:r>
      <w:r w:rsidR="00073DC1">
        <w:rPr>
          <w:rFonts w:ascii="Century Schoolbook" w:hAnsi="Century Schoolbook"/>
        </w:rPr>
        <w:t>.</w:t>
      </w:r>
      <w:r w:rsidR="00F50AF2">
        <w:rPr>
          <w:rFonts w:ascii="Century Schoolbook" w:hAnsi="Century Schoolbook"/>
        </w:rPr>
        <w:t xml:space="preserve"> </w:t>
      </w: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r>
        <w:rPr>
          <w:rFonts w:ascii="Century Schoolbook" w:hAnsi="Century Schoolbook"/>
        </w:rPr>
        <w:t>Respectfully submitted,</w:t>
      </w: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r>
        <w:rPr>
          <w:rFonts w:ascii="Century Schoolbook" w:hAnsi="Century Schoolbook"/>
        </w:rPr>
        <w:t>Melinda Sullivan</w:t>
      </w:r>
    </w:p>
    <w:p w:rsidR="00960A52" w:rsidRDefault="00960A52" w:rsidP="00960A52">
      <w:pPr>
        <w:jc w:val="both"/>
        <w:rPr>
          <w:rFonts w:ascii="Century Schoolbook" w:hAnsi="Century Schoolbook"/>
        </w:rPr>
      </w:pPr>
      <w:r>
        <w:rPr>
          <w:rFonts w:ascii="Century Schoolbook" w:hAnsi="Century Schoolbook"/>
        </w:rPr>
        <w:t>Associate Director of Children and Family Services</w:t>
      </w:r>
    </w:p>
    <w:p w:rsidR="00960A52" w:rsidRDefault="00960A52" w:rsidP="00960A52">
      <w:pPr>
        <w:jc w:val="both"/>
        <w:rPr>
          <w:rFonts w:ascii="Century Schoolbook" w:hAnsi="Century Schoolbook"/>
        </w:rPr>
      </w:pPr>
      <w:r>
        <w:rPr>
          <w:rFonts w:ascii="Century Schoolbook" w:hAnsi="Century Schoolbook"/>
        </w:rPr>
        <w:t>Frank D. Lanterman Regional Center</w:t>
      </w:r>
    </w:p>
    <w:p w:rsidR="00960A52" w:rsidRDefault="00960A52" w:rsidP="00960A52">
      <w:pPr>
        <w:jc w:val="both"/>
        <w:rPr>
          <w:rFonts w:ascii="Century Schoolbook" w:hAnsi="Century Schoolbook"/>
        </w:rPr>
      </w:pPr>
    </w:p>
    <w:p w:rsidR="00960A52" w:rsidRDefault="00960A52" w:rsidP="00960A52">
      <w:pPr>
        <w:jc w:val="both"/>
        <w:rPr>
          <w:rFonts w:ascii="Century Schoolbook" w:hAnsi="Century Schoolbook"/>
        </w:rPr>
      </w:pPr>
    </w:p>
    <w:p w:rsidR="000516A5" w:rsidRDefault="00960A52" w:rsidP="00A331F5">
      <w:pPr>
        <w:ind w:left="720" w:hanging="720"/>
        <w:jc w:val="both"/>
        <w:rPr>
          <w:rFonts w:ascii="Century Schoolbook" w:hAnsi="Century Schoolbook"/>
        </w:rPr>
      </w:pPr>
      <w:r>
        <w:rPr>
          <w:rFonts w:ascii="Century Schoolbook" w:hAnsi="Century Schoolbook"/>
        </w:rPr>
        <w:t>CC:</w:t>
      </w:r>
      <w:r w:rsidR="00033765">
        <w:rPr>
          <w:rFonts w:ascii="Century Schoolbook" w:hAnsi="Century Schoolbook"/>
        </w:rPr>
        <w:tab/>
      </w:r>
      <w:r w:rsidR="000B6295">
        <w:rPr>
          <w:rFonts w:ascii="Century Schoolbook" w:hAnsi="Century Schoolbook"/>
        </w:rPr>
        <w:t xml:space="preserve">Ms. </w:t>
      </w:r>
      <w:r w:rsidR="00D93B4C">
        <w:rPr>
          <w:rFonts w:ascii="Century Schoolbook" w:hAnsi="Century Schoolbook"/>
        </w:rPr>
        <w:t xml:space="preserve">Luz M. </w:t>
      </w:r>
      <w:r w:rsidR="000B6295">
        <w:rPr>
          <w:rFonts w:ascii="Century Schoolbook" w:hAnsi="Century Schoolbook"/>
        </w:rPr>
        <w:t>Lopez</w:t>
      </w:r>
      <w:r w:rsidR="00A331F5">
        <w:rPr>
          <w:rFonts w:ascii="Century Schoolbook" w:hAnsi="Century Schoolbook"/>
        </w:rPr>
        <w:t xml:space="preserve">, </w:t>
      </w:r>
      <w:r w:rsidR="000B6295">
        <w:rPr>
          <w:rFonts w:ascii="Century Schoolbook" w:hAnsi="Century Schoolbook"/>
        </w:rPr>
        <w:t xml:space="preserve">3127 ½ </w:t>
      </w:r>
      <w:proofErr w:type="spellStart"/>
      <w:r w:rsidR="000B6295">
        <w:rPr>
          <w:rFonts w:ascii="Century Schoolbook" w:hAnsi="Century Schoolbook"/>
        </w:rPr>
        <w:t>Armour</w:t>
      </w:r>
      <w:proofErr w:type="spellEnd"/>
      <w:r w:rsidR="000B6295">
        <w:rPr>
          <w:rFonts w:ascii="Century Schoolbook" w:hAnsi="Century Schoolbook"/>
        </w:rPr>
        <w:t xml:space="preserve"> Ave. Los Angeles, CA 90032</w:t>
      </w:r>
    </w:p>
    <w:p w:rsidR="00D93B4C" w:rsidRDefault="00D93B4C" w:rsidP="00A331F5">
      <w:pPr>
        <w:ind w:left="720" w:hanging="720"/>
        <w:jc w:val="both"/>
        <w:rPr>
          <w:rFonts w:ascii="Century Schoolbook" w:hAnsi="Century Schoolbook"/>
        </w:rPr>
      </w:pPr>
      <w:r>
        <w:rPr>
          <w:rFonts w:ascii="Century Schoolbook" w:hAnsi="Century Schoolbook"/>
        </w:rPr>
        <w:tab/>
        <w:t xml:space="preserve">Mr. Carlos </w:t>
      </w:r>
      <w:proofErr w:type="spellStart"/>
      <w:r>
        <w:rPr>
          <w:rFonts w:ascii="Century Schoolbook" w:hAnsi="Century Schoolbook"/>
        </w:rPr>
        <w:t>Garzon</w:t>
      </w:r>
      <w:proofErr w:type="spellEnd"/>
      <w:r>
        <w:rPr>
          <w:rFonts w:ascii="Century Schoolbook" w:hAnsi="Century Schoolbook"/>
        </w:rPr>
        <w:t>, 6037 Painter Ave. Whittier, CA 90661</w:t>
      </w:r>
    </w:p>
    <w:p w:rsidR="00D93B4C" w:rsidRDefault="00D93B4C" w:rsidP="00D93B4C">
      <w:pPr>
        <w:jc w:val="both"/>
        <w:rPr>
          <w:rFonts w:ascii="Century Schoolbook" w:hAnsi="Century Schoolbook"/>
        </w:rPr>
      </w:pPr>
      <w:r>
        <w:rPr>
          <w:rFonts w:ascii="Century Schoolbook" w:hAnsi="Century Schoolbook"/>
        </w:rPr>
        <w:tab/>
        <w:t xml:space="preserve">Mr. Daniel </w:t>
      </w:r>
      <w:proofErr w:type="spellStart"/>
      <w:r>
        <w:rPr>
          <w:rFonts w:ascii="Century Schoolbook" w:hAnsi="Century Schoolbook"/>
        </w:rPr>
        <w:t>Garzon</w:t>
      </w:r>
      <w:proofErr w:type="spellEnd"/>
      <w:r>
        <w:rPr>
          <w:rFonts w:ascii="Century Schoolbook" w:hAnsi="Century Schoolbook"/>
        </w:rPr>
        <w:t xml:space="preserve"> 3621 Golf Dr. San Jose, Ca 95127</w:t>
      </w:r>
    </w:p>
    <w:p w:rsidR="00CA6BA1" w:rsidRPr="00960A52" w:rsidRDefault="00CA6BA1" w:rsidP="00A331F5">
      <w:pPr>
        <w:ind w:left="720" w:hanging="720"/>
        <w:jc w:val="both"/>
        <w:rPr>
          <w:rFonts w:ascii="Century Schoolbook" w:hAnsi="Century Schoolbook"/>
        </w:rPr>
      </w:pPr>
      <w:r>
        <w:rPr>
          <w:rFonts w:ascii="Century Schoolbook" w:hAnsi="Century Schoolbook"/>
        </w:rPr>
        <w:tab/>
      </w:r>
      <w:r w:rsidR="00D93B4C">
        <w:rPr>
          <w:rFonts w:ascii="Century Schoolbook" w:hAnsi="Century Schoolbook"/>
        </w:rPr>
        <w:t xml:space="preserve">Claudia Kennedy, Waterson &amp; </w:t>
      </w:r>
      <w:proofErr w:type="spellStart"/>
      <w:r w:rsidR="00D93B4C">
        <w:rPr>
          <w:rFonts w:ascii="Century Schoolbook" w:hAnsi="Century Schoolbook"/>
        </w:rPr>
        <w:t>Huth</w:t>
      </w:r>
      <w:proofErr w:type="spellEnd"/>
      <w:r w:rsidR="00D93B4C">
        <w:rPr>
          <w:rFonts w:ascii="Century Schoolbook" w:hAnsi="Century Schoolbook"/>
        </w:rPr>
        <w:t>, Fax 213-251-1775</w:t>
      </w:r>
    </w:p>
    <w:p w:rsidR="00D46C65" w:rsidRDefault="00D46C65" w:rsidP="00D46C65">
      <w:pPr>
        <w:jc w:val="both"/>
        <w:rPr>
          <w:rFonts w:ascii="Century Schoolbook" w:hAnsi="Century Schoolbook" w:cs="Tahoma"/>
        </w:rPr>
      </w:pPr>
    </w:p>
    <w:p w:rsidR="00D46C65" w:rsidRPr="007565A5" w:rsidRDefault="00D46C65" w:rsidP="00D46C65">
      <w:pPr>
        <w:jc w:val="both"/>
        <w:rPr>
          <w:rFonts w:ascii="Century Schoolbook" w:hAnsi="Century Schoolbook" w:cs="Tahoma"/>
        </w:rPr>
      </w:pPr>
    </w:p>
    <w:p w:rsidR="009D2B3F" w:rsidRDefault="009D2B3F"/>
    <w:sectPr w:rsidR="009D2B3F" w:rsidSect="009D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15A11"/>
    <w:multiLevelType w:val="hybridMultilevel"/>
    <w:tmpl w:val="D8E8D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C65"/>
    <w:rsid w:val="00033765"/>
    <w:rsid w:val="000516A5"/>
    <w:rsid w:val="00053368"/>
    <w:rsid w:val="00054420"/>
    <w:rsid w:val="00070C02"/>
    <w:rsid w:val="00073DC1"/>
    <w:rsid w:val="000B6295"/>
    <w:rsid w:val="000B63A8"/>
    <w:rsid w:val="000E54BB"/>
    <w:rsid w:val="001260B8"/>
    <w:rsid w:val="001377A8"/>
    <w:rsid w:val="00174A0C"/>
    <w:rsid w:val="001F4ABC"/>
    <w:rsid w:val="002011E9"/>
    <w:rsid w:val="00243254"/>
    <w:rsid w:val="002452F2"/>
    <w:rsid w:val="0025106B"/>
    <w:rsid w:val="00302B24"/>
    <w:rsid w:val="003A4A79"/>
    <w:rsid w:val="003C0FAB"/>
    <w:rsid w:val="00410E15"/>
    <w:rsid w:val="00480431"/>
    <w:rsid w:val="004A1191"/>
    <w:rsid w:val="004A345E"/>
    <w:rsid w:val="004D21C3"/>
    <w:rsid w:val="00554F3D"/>
    <w:rsid w:val="005628CC"/>
    <w:rsid w:val="005D1828"/>
    <w:rsid w:val="005E1B75"/>
    <w:rsid w:val="00685601"/>
    <w:rsid w:val="006C202B"/>
    <w:rsid w:val="007058D4"/>
    <w:rsid w:val="0078386D"/>
    <w:rsid w:val="00787301"/>
    <w:rsid w:val="007F4980"/>
    <w:rsid w:val="00812D2A"/>
    <w:rsid w:val="0082743B"/>
    <w:rsid w:val="00863968"/>
    <w:rsid w:val="00875499"/>
    <w:rsid w:val="008908FE"/>
    <w:rsid w:val="00925472"/>
    <w:rsid w:val="00927766"/>
    <w:rsid w:val="00942EC6"/>
    <w:rsid w:val="009535E8"/>
    <w:rsid w:val="00955C6B"/>
    <w:rsid w:val="00960A52"/>
    <w:rsid w:val="00966258"/>
    <w:rsid w:val="009C20CA"/>
    <w:rsid w:val="009D2B3F"/>
    <w:rsid w:val="00A331F5"/>
    <w:rsid w:val="00A336D5"/>
    <w:rsid w:val="00B36495"/>
    <w:rsid w:val="00B41DF8"/>
    <w:rsid w:val="00C06DF8"/>
    <w:rsid w:val="00CA0858"/>
    <w:rsid w:val="00CA6BA1"/>
    <w:rsid w:val="00CD12EB"/>
    <w:rsid w:val="00D073A0"/>
    <w:rsid w:val="00D25E42"/>
    <w:rsid w:val="00D46C65"/>
    <w:rsid w:val="00D93B4C"/>
    <w:rsid w:val="00D97626"/>
    <w:rsid w:val="00DA28EA"/>
    <w:rsid w:val="00DD045D"/>
    <w:rsid w:val="00DF7773"/>
    <w:rsid w:val="00E20B47"/>
    <w:rsid w:val="00E67104"/>
    <w:rsid w:val="00E9646D"/>
    <w:rsid w:val="00EE5147"/>
    <w:rsid w:val="00F0142B"/>
    <w:rsid w:val="00F50AF2"/>
    <w:rsid w:val="00F5235A"/>
    <w:rsid w:val="00F53458"/>
    <w:rsid w:val="00F709E3"/>
    <w:rsid w:val="00F95243"/>
    <w:rsid w:val="00FA6294"/>
    <w:rsid w:val="00FB0256"/>
    <w:rsid w:val="00FB0421"/>
    <w:rsid w:val="00FD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6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6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Johnson</dc:creator>
  <cp:lastModifiedBy>Karen Davis</cp:lastModifiedBy>
  <cp:revision>11</cp:revision>
  <dcterms:created xsi:type="dcterms:W3CDTF">2015-12-22T17:26:00Z</dcterms:created>
  <dcterms:modified xsi:type="dcterms:W3CDTF">2016-01-08T18:28:00Z</dcterms:modified>
</cp:coreProperties>
</file>