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bài-tập-chương-2"/>
    <w:p>
      <w:pPr>
        <w:pStyle w:val="Heading1"/>
      </w:pPr>
      <w:r>
        <w:t xml:space="preserve">Bài tập Chương 2</w:t>
      </w:r>
    </w:p>
    <w:bookmarkStart w:id="20" w:name="bài-tập-2.1"/>
    <w:p>
      <w:pPr>
        <w:pStyle w:val="Heading2"/>
      </w:pPr>
      <w:r>
        <w:t xml:space="preserve">Bài tập 2.1</w:t>
      </w:r>
    </w:p>
    <w:p>
      <w:pPr>
        <w:numPr>
          <w:ilvl w:val="0"/>
          <w:numId w:val="1001"/>
        </w:numPr>
        <w:pStyle w:val="Compact"/>
      </w:pPr>
      <w:r>
        <w:t xml:space="preserve">Các mảnh được tạo ra là: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EMP1 = σ_TITLE&lt;"Programmer"(EMP)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J. Doe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Elect. Eng.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Lee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Mech. Eng.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L. Chu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Elect. Eng.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 Davis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Mech. Eng.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EMP2 = σ_TITLE&gt;"Programmer"(EMP)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 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Syst. Anal.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 Casey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Syst. Anal.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J. Jones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Syst. Anal.</w:t>
            </w:r>
          </w:p>
        </w:tc>
      </w:tr>
    </w:tbl>
    <w:p>
      <w:pPr>
        <w:numPr>
          <w:ilvl w:val="0"/>
          <w:numId w:val="1004"/>
        </w:numPr>
      </w:pPr>
      <w:r>
        <w:t xml:space="preserve">Phân mảnh này không đúng vì vi phạm quy tắc</w:t>
      </w:r>
      <w:r>
        <w:t xml:space="preserve"> </w:t>
      </w:r>
      <w:r>
        <w:rPr>
          <w:bCs/>
          <w:b/>
        </w:rPr>
        <w:t xml:space="preserve">tính đầy đủ (completeness)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Các vị từ được sửa đổi là:</w:t>
      </w:r>
      <w:r>
        <w:t xml:space="preserve"> </w:t>
      </w:r>
      <w:r>
        <w:rPr>
          <w:rStyle w:val="VerbatimChar"/>
        </w:rPr>
        <w:t xml:space="preserve">p1_new: TITLE &lt; "Programmer"</w:t>
      </w:r>
      <w:r>
        <w:t xml:space="preserve">,</w:t>
      </w:r>
      <w:r>
        <w:t xml:space="preserve"> </w:t>
      </w:r>
      <w:r>
        <w:rPr>
          <w:rStyle w:val="VerbatimChar"/>
        </w:rPr>
        <w:t xml:space="preserve">p2_new: TITLE &gt; "Programmer"</w:t>
      </w:r>
      <w:r>
        <w:t xml:space="preserve">,</w:t>
      </w:r>
      <w:r>
        <w:t xml:space="preserve"> </w:t>
      </w:r>
      <w:r>
        <w:rPr>
          <w:rStyle w:val="VerbatimChar"/>
        </w:rPr>
        <w:t xml:space="preserve">p3_new: TITLE = "Programmer"</w:t>
      </w:r>
      <w:r>
        <w:t xml:space="preserve">.</w:t>
      </w:r>
      <w:r>
        <w:t xml:space="preserve"> </w:t>
      </w:r>
      <w:r>
        <w:t xml:space="preserve">Các mảnh mới bao gồm</w:t>
      </w:r>
      <w:r>
        <w:t xml:space="preserve"> </w:t>
      </w:r>
      <w:r>
        <w:rPr>
          <w:rStyle w:val="VerbatimChar"/>
        </w:rPr>
        <w:t xml:space="preserve">EMP1_new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EMP2_new</w:t>
      </w:r>
      <w:r>
        <w:t xml:space="preserve"> </w:t>
      </w:r>
      <w:r>
        <w:t xml:space="preserve">(giống câu a) và: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EMP3_new = σ_p3_new(EMP)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J. Miller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Programmer</w:t>
            </w:r>
          </w:p>
        </w:tc>
      </w:tr>
    </w:tbl>
    <w:p>
      <w:pPr>
        <w:pStyle w:val="BodyText"/>
      </w:pPr>
      <w:r>
        <w:t xml:space="preserve">Phân mảnh này thỏa mãn cả ba quy tắc đúng đắn (completeness, reconstruction, disjointness).</w:t>
      </w:r>
    </w:p>
    <w:bookmarkEnd w:id="20"/>
    <w:bookmarkStart w:id="21" w:name="bài-tập-2.2"/>
    <w:p>
      <w:pPr>
        <w:pStyle w:val="Heading2"/>
      </w:pPr>
      <w:r>
        <w:t xml:space="preserve">Bài tập 2.2</w:t>
      </w:r>
    </w:p>
    <w:p>
      <w:pPr>
        <w:pStyle w:val="FirstParagraph"/>
      </w:pPr>
      <w:r>
        <w:t xml:space="preserve">Các mảnh ngang không rỗng của quan hệ</w:t>
      </w:r>
      <w:r>
        <w:t xml:space="preserve"> </w:t>
      </w:r>
      <w:r>
        <w:rPr>
          <w:rStyle w:val="VerbatimChar"/>
        </w:rPr>
        <w:t xml:space="preserve">ASG</w:t>
      </w:r>
      <w:r>
        <w:t xml:space="preserve"> </w:t>
      </w:r>
      <w:r>
        <w:t xml:space="preserve">dựa trên yêu cầu của hai ứng dụng là: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ASG1 (RESP = "Manager" AND DUR &lt; 20)</w:t>
      </w:r>
      <w:r>
        <w:t xml:space="preserve">:</w:t>
      </w:r>
      <w:r>
        <w:t xml:space="preserve"> </w:t>
      </w:r>
      <w:r>
        <w:rPr>
          <w:rStyle w:val="VerbatimChar"/>
        </w:rPr>
        <w:t xml:space="preserve">{ (E1, P1, Manager, 12) }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ASG2 (RESP = "Manager" AND DUR ≥ 20)</w:t>
      </w:r>
      <w:r>
        <w:t xml:space="preserve">:</w:t>
      </w:r>
      <w:r>
        <w:t xml:space="preserve"> </w:t>
      </w:r>
      <w:r>
        <w:rPr>
          <w:rStyle w:val="VerbatimChar"/>
        </w:rPr>
        <w:t xml:space="preserve">{ (E5, P2, Manager, 24), (E6, P4, Manager, 48), (E8, P3, Manager, 40) }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ASG3 (RESP = "Consultant" AND DUR &lt; 20)</w:t>
      </w:r>
      <w:r>
        <w:t xml:space="preserve">:</w:t>
      </w:r>
      <w:r>
        <w:t xml:space="preserve"> </w:t>
      </w:r>
      <w:r>
        <w:rPr>
          <w:rStyle w:val="VerbatimChar"/>
        </w:rPr>
        <w:t xml:space="preserve">{ (E3, P3, Consultant, 10) }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ASG4 (RESP = "Engineer" AND DUR ≥ 20)</w:t>
      </w:r>
      <w:r>
        <w:t xml:space="preserve">:</w:t>
      </w:r>
      <w:r>
        <w:t xml:space="preserve"> </w:t>
      </w:r>
      <w:r>
        <w:rPr>
          <w:rStyle w:val="VerbatimChar"/>
        </w:rPr>
        <w:t xml:space="preserve">{ (E3, P4, Engineer, 48), (E7, P3, Engineer, 36) }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ASG5 (RESP = "Programmer" AND DUR &lt; 20)</w:t>
      </w:r>
      <w:r>
        <w:t xml:space="preserve">:</w:t>
      </w:r>
      <w:r>
        <w:t xml:space="preserve"> </w:t>
      </w:r>
      <w:r>
        <w:rPr>
          <w:rStyle w:val="VerbatimChar"/>
        </w:rPr>
        <w:t xml:space="preserve">{ (E4, P2, Programmer, 18) }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ASG6 (RESP = "Analyst" AND DUR &lt; 20)</w:t>
      </w:r>
      <w:r>
        <w:t xml:space="preserve">:</w:t>
      </w:r>
      <w:r>
        <w:t xml:space="preserve"> </w:t>
      </w:r>
      <w:r>
        <w:rPr>
          <w:rStyle w:val="VerbatimChar"/>
        </w:rPr>
        <w:t xml:space="preserve">{ (E2, P2, Analyst, 6) }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ASG7 (RESP = "Analyst" AND DUR ≥ 20)</w:t>
      </w:r>
      <w:r>
        <w:t xml:space="preserve">:</w:t>
      </w:r>
      <w:r>
        <w:t xml:space="preserve"> </w:t>
      </w:r>
      <w:r>
        <w:rPr>
          <w:rStyle w:val="VerbatimChar"/>
        </w:rPr>
        <w:t xml:space="preserve">{ (E2, P1, Analyst, 24) }</w:t>
      </w:r>
    </w:p>
    <w:bookmarkEnd w:id="21"/>
    <w:bookmarkStart w:id="22" w:name="bài-tập-2.3"/>
    <w:p>
      <w:pPr>
        <w:pStyle w:val="Heading2"/>
      </w:pPr>
      <w:r>
        <w:t xml:space="preserve">Bài tập 2.3</w:t>
      </w:r>
    </w:p>
    <w:p>
      <w:pPr>
        <w:pStyle w:val="FirstParagraph"/>
      </w:pPr>
      <w:r>
        <w:t xml:space="preserve">Đồ thị kết nối ban đầu là một</w:t>
      </w:r>
      <w:r>
        <w:t xml:space="preserve"> </w:t>
      </w:r>
      <w:r>
        <w:rPr>
          <w:bCs/>
          <w:b/>
        </w:rPr>
        <w:t xml:space="preserve">đồ thị phân hoạch (partitioned)</w:t>
      </w:r>
      <w:r>
        <w:t xml:space="preserve">.</w:t>
      </w:r>
      <w:r>
        <w:t xml:space="preserve"> </w:t>
      </w:r>
      <w:r>
        <w:t xml:space="preserve">Để sửa đổi thành đồ thị đơn giản, ta phân mảnh</w:t>
      </w:r>
      <w:r>
        <w:t xml:space="preserve"> </w:t>
      </w:r>
      <w:r>
        <w:rPr>
          <w:rStyle w:val="VerbatimChar"/>
        </w:rPr>
        <w:t xml:space="preserve">EMP</w:t>
      </w:r>
      <w:r>
        <w:t xml:space="preserve"> </w:t>
      </w:r>
      <w:r>
        <w:t xml:space="preserve">dẫn xuất theo</w:t>
      </w:r>
      <w:r>
        <w:t xml:space="preserve"> </w:t>
      </w:r>
      <w:r>
        <w:rPr>
          <w:rStyle w:val="VerbatimChar"/>
        </w:rPr>
        <w:t xml:space="preserve">PAY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EMP_new1 = EMP ⋉ PAY1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J. Doe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Elect. Eng.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 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Syst. Anal.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 Casey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Syst. Anal.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L. Chu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Elect. Eng.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J. Jones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Syst. Anal.</w:t>
            </w:r>
          </w:p>
        </w:tc>
      </w:tr>
    </w:tbl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EMP_new2 = EMP ⋉ PAY2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Lee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Mech. Eng.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J. Miller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 Davis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Mech. Eng.</w:t>
            </w:r>
          </w:p>
        </w:tc>
      </w:tr>
    </w:tbl>
    <w:p>
      <w:pPr>
        <w:pStyle w:val="BodyText"/>
      </w:pPr>
      <w:r>
        <w:t xml:space="preserve">Đồ thị kết nối mới (</w:t>
      </w:r>
      <w:r>
        <w:rPr>
          <w:rStyle w:val="VerbatimChar"/>
        </w:rPr>
        <w:t xml:space="preserve">PAY1 → EMP_new1</w:t>
      </w:r>
      <w:r>
        <w:t xml:space="preserve">,</w:t>
      </w:r>
      <w:r>
        <w:t xml:space="preserve"> </w:t>
      </w:r>
      <w:r>
        <w:rPr>
          <w:rStyle w:val="VerbatimChar"/>
        </w:rPr>
        <w:t xml:space="preserve">PAY2 → EMP_new2</w:t>
      </w:r>
      <w:r>
        <w:t xml:space="preserve">) là</w:t>
      </w:r>
      <w:r>
        <w:t xml:space="preserve"> </w:t>
      </w:r>
      <w:r>
        <w:rPr>
          <w:bCs/>
          <w:b/>
        </w:rPr>
        <w:t xml:space="preserve">đồ thị đơn giản (simple)</w:t>
      </w:r>
      <w:r>
        <w:t xml:space="preserve">.</w:t>
      </w:r>
    </w:p>
    <w:bookmarkEnd w:id="22"/>
    <w:bookmarkStart w:id="23" w:name="bài-tập-2.4"/>
    <w:p>
      <w:pPr>
        <w:pStyle w:val="Heading2"/>
      </w:pPr>
      <w:r>
        <w:t xml:space="preserve">Bài tập 2.4</w:t>
      </w:r>
    </w:p>
    <w:p>
      <w:pPr>
        <w:pStyle w:val="FirstParagraph"/>
      </w:pPr>
      <w:r>
        <w:t xml:space="preserve">Một ví dụ ma trận CA có điểm phân chia ở giữa: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Trong trường hợp này, cụm</w:t>
      </w:r>
      <w:r>
        <w:t xml:space="preserve"> </w:t>
      </w:r>
      <w:r>
        <w:rPr>
          <w:rStyle w:val="VerbatimChar"/>
        </w:rPr>
        <w:t xml:space="preserve">{A3, A4, A2}</w:t>
      </w:r>
      <w:r>
        <w:t xml:space="preserve"> </w:t>
      </w:r>
      <w:r>
        <w:t xml:space="preserve">có độ kề cao nằm ở giữa. Để tìm điểm phân chia tối ưu, thuật toán</w:t>
      </w:r>
      <w:r>
        <w:t xml:space="preserve"> </w:t>
      </w:r>
      <w:r>
        <w:rPr>
          <w:rStyle w:val="VerbatimChar"/>
        </w:rPr>
        <w:t xml:space="preserve">SPLIT</w:t>
      </w:r>
      <w:r>
        <w:t xml:space="preserve"> </w:t>
      </w:r>
      <w:r>
        <w:t xml:space="preserve">cần thực hiện các thao tác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. Số thao tác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 </w:t>
      </w:r>
      <w:r>
        <w:t xml:space="preserve">cần thiết để đảm bảo tìm được điểm tối ưu có thể lên tới</w:t>
      </w:r>
      <w:r>
        <w:t xml:space="preserve"> </w:t>
      </w:r>
      <w:r>
        <w:rPr>
          <w:rStyle w:val="VerbatimChar"/>
        </w:rPr>
        <w:t xml:space="preserve">n-1</w:t>
      </w:r>
      <w:r>
        <w:t xml:space="preserve"> </w:t>
      </w:r>
      <w:r>
        <w:t xml:space="preserve">lần, với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là số thuộc tính.</w:t>
      </w:r>
    </w:p>
    <w:bookmarkEnd w:id="23"/>
    <w:bookmarkStart w:id="24" w:name="bài-tập-2.5"/>
    <w:p>
      <w:pPr>
        <w:pStyle w:val="Heading2"/>
      </w:pPr>
      <w:r>
        <w:t xml:space="preserve">Bài tập 2.5</w:t>
      </w:r>
    </w:p>
    <w:p>
      <w:pPr>
        <w:pStyle w:val="FirstParagraph"/>
      </w:pPr>
      <w:r>
        <w:t xml:space="preserve">Các mảnh của</w:t>
      </w:r>
      <w:r>
        <w:t xml:space="preserve"> </w:t>
      </w:r>
      <w:r>
        <w:rPr>
          <w:rStyle w:val="VerbatimChar"/>
        </w:rPr>
        <w:t xml:space="preserve">PAY</w:t>
      </w:r>
      <w:r>
        <w:t xml:space="preserve"> </w:t>
      </w:r>
      <w:r>
        <w:t xml:space="preserve">là: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PAY1 = σ_SAL≥30000(PAY)</w:t>
      </w:r>
      <w:r>
        <w:t xml:space="preserve">:</w:t>
      </w:r>
      <w:r>
        <w:t xml:space="preserve"> </w:t>
      </w:r>
      <w:r>
        <w:rPr>
          <w:rStyle w:val="VerbatimChar"/>
        </w:rPr>
        <w:t xml:space="preserve">{("Elect. Eng.", 40000), ("Syst. Anal.", 34000)}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PAY2 = σ_SAL&lt;30000(PAY)</w:t>
      </w:r>
      <w:r>
        <w:t xml:space="preserve">:</w:t>
      </w:r>
      <w:r>
        <w:t xml:space="preserve"> </w:t>
      </w:r>
      <w:r>
        <w:rPr>
          <w:rStyle w:val="VerbatimChar"/>
        </w:rPr>
        <w:t xml:space="preserve">{("Mech. Eng.", 27000), ("Programmer", 24000)}</w:t>
      </w:r>
    </w:p>
    <w:p>
      <w:pPr>
        <w:pStyle w:val="FirstParagraph"/>
      </w:pPr>
      <w:r>
        <w:t xml:space="preserve">Các mảnh dẫn xuất của</w:t>
      </w:r>
      <w:r>
        <w:t xml:space="preserve"> </w:t>
      </w:r>
      <w:r>
        <w:rPr>
          <w:rStyle w:val="VerbatimChar"/>
        </w:rPr>
        <w:t xml:space="preserve">EMP</w:t>
      </w:r>
      <w:r>
        <w:t xml:space="preserve"> </w:t>
      </w:r>
      <w:r>
        <w:t xml:space="preserve">là: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EMP1 = EMP ⋉ PAY1</w:t>
      </w:r>
      <w:r>
        <w:t xml:space="preserve">: Bao gồm các nhân viên</w:t>
      </w:r>
      <w:r>
        <w:t xml:space="preserve"> </w:t>
      </w:r>
      <w:r>
        <w:rPr>
          <w:rStyle w:val="VerbatimChar"/>
        </w:rPr>
        <w:t xml:space="preserve">{E1, E2, E5, E6, E8}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EMP2 = EMP ⋉ PAY2</w:t>
      </w:r>
      <w:r>
        <w:t xml:space="preserve">: Bao gồm các nhân viên</w:t>
      </w:r>
      <w:r>
        <w:t xml:space="preserve"> </w:t>
      </w:r>
      <w:r>
        <w:rPr>
          <w:rStyle w:val="VerbatimChar"/>
        </w:rPr>
        <w:t xml:space="preserve">{E3, E4, E7}</w:t>
      </w:r>
      <w:r>
        <w:t xml:space="preserve">.</w:t>
      </w:r>
    </w:p>
    <w:p>
      <w:pPr>
        <w:pStyle w:val="FirstParagraph"/>
      </w:pPr>
      <w:r>
        <w:t xml:space="preserve">Phân mảnh của</w:t>
      </w:r>
      <w:r>
        <w:t xml:space="preserve"> </w:t>
      </w:r>
      <w:r>
        <w:rPr>
          <w:rStyle w:val="VerbatimChar"/>
        </w:rPr>
        <w:t xml:space="preserve">EMP</w:t>
      </w:r>
      <w:r>
        <w:t xml:space="preserve"> </w:t>
      </w:r>
      <w:r>
        <w:t xml:space="preserve">thỏa mãn 3 quy tắc đúng đắn: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Completeness:</w:t>
      </w:r>
      <w:r>
        <w:t xml:space="preserve"> </w:t>
      </w:r>
      <w:r>
        <w:t xml:space="preserve">Đúng.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Reconstruction:</w:t>
      </w:r>
      <w:r>
        <w:t xml:space="preserve"> </w:t>
      </w:r>
      <w:r>
        <w:t xml:space="preserve">Đúng.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Disjointness:</w:t>
      </w:r>
      <w:r>
        <w:t xml:space="preserve"> </w:t>
      </w:r>
      <w:r>
        <w:t xml:space="preserve">Đúng.</w:t>
      </w:r>
    </w:p>
    <w:bookmarkEnd w:id="24"/>
    <w:bookmarkStart w:id="25" w:name="bài-tập-2.6"/>
    <w:p>
      <w:pPr>
        <w:pStyle w:val="Heading2"/>
      </w:pPr>
      <w:r>
        <w:t xml:space="preserve">Bài tập 2.6</w:t>
      </w:r>
    </w:p>
    <w:p>
      <w:pPr>
        <w:pStyle w:val="FirstParagraph"/>
      </w:pPr>
      <w:r>
        <w:t xml:space="preserve">Ma trận kề thuộc tính (AA) được tính từ dữ liệu đã cho: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Sau khi áp dụng BEA và SPLIT, kết quả phân mảnh dọc (với</w:t>
      </w:r>
      <w:r>
        <w:t xml:space="preserve"> </w:t>
      </w:r>
      <w:r>
        <w:rPr>
          <w:rStyle w:val="VerbatimChar"/>
        </w:rPr>
        <w:t xml:space="preserve">A1</w:t>
      </w:r>
      <w:r>
        <w:t xml:space="preserve"> </w:t>
      </w:r>
      <w:r>
        <w:t xml:space="preserve">là khóa) là: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Fragment 1 = {A1, A2, A4}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Fragment 2 = {A1, A3, A5}</w:t>
      </w:r>
    </w:p>
    <w:bookmarkEnd w:id="25"/>
    <w:bookmarkStart w:id="26" w:name="bài-tập-2.7"/>
    <w:p>
      <w:pPr>
        <w:pStyle w:val="Heading2"/>
      </w:pPr>
      <w:r>
        <w:t xml:space="preserve">Bài tập 2.7</w:t>
      </w:r>
    </w:p>
    <w:p>
      <w:pPr>
        <w:pStyle w:val="SourceCode"/>
      </w:pPr>
      <w:r>
        <w:rPr>
          <w:rStyle w:val="VerbatimChar"/>
        </w:rPr>
        <w:t xml:space="preserve">Algorithm: DerivedHorizontalFragmentation</w:t>
      </w:r>
      <w:r>
        <w:br/>
      </w: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    R: target relation.</w:t>
      </w:r>
      <w:r>
        <w:br/>
      </w:r>
      <w:r>
        <w:rPr>
          <w:rStyle w:val="VerbatimChar"/>
        </w:rPr>
        <w:t xml:space="preserve">    F_S = {S1, S2, ..., Sw}: set of horizontal fragments of source relation S.</w:t>
      </w:r>
      <w:r>
        <w:br/>
      </w:r>
      <w:r>
        <w:rPr>
          <w:rStyle w:val="VerbatimChar"/>
        </w:rPr>
        <w:t xml:space="preserve">    join_predicate: semijoin predicate between R and S.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    F_R = {R1, R2, ..., Rw}: set of derived horizontal fragments of R.</w:t>
      </w:r>
      <w:r>
        <w:br/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F_R ← ∅;</w:t>
      </w:r>
      <w:r>
        <w:br/>
      </w:r>
      <w:r>
        <w:rPr>
          <w:rStyle w:val="VerbatimChar"/>
        </w:rPr>
        <w:t xml:space="preserve">    for each Si in F_S do</w:t>
      </w:r>
      <w:r>
        <w:br/>
      </w:r>
      <w:r>
        <w:rPr>
          <w:rStyle w:val="VerbatimChar"/>
        </w:rPr>
        <w:t xml:space="preserve">        Ri ← R ⋉_join_predicate Si;</w:t>
      </w:r>
      <w:r>
        <w:br/>
      </w:r>
      <w:r>
        <w:rPr>
          <w:rStyle w:val="VerbatimChar"/>
        </w:rPr>
        <w:t xml:space="preserve">        F_R ← F_R ∪ {Ri};</w:t>
      </w:r>
      <w:r>
        <w:br/>
      </w:r>
      <w:r>
        <w:rPr>
          <w:rStyle w:val="VerbatimChar"/>
        </w:rPr>
        <w:t xml:space="preserve">    end for;</w:t>
      </w:r>
      <w:r>
        <w:br/>
      </w:r>
      <w:r>
        <w:rPr>
          <w:rStyle w:val="VerbatimChar"/>
        </w:rPr>
        <w:t xml:space="preserve">    return F_R;</w:t>
      </w:r>
      <w:r>
        <w:br/>
      </w:r>
      <w:r>
        <w:rPr>
          <w:rStyle w:val="VerbatimChar"/>
        </w:rPr>
        <w:t xml:space="preserve">end</w:t>
      </w:r>
    </w:p>
    <w:bookmarkEnd w:id="26"/>
    <w:bookmarkStart w:id="27" w:name="bài-tập-2.8"/>
    <w:p>
      <w:pPr>
        <w:pStyle w:val="Heading2"/>
      </w:pPr>
      <w:r>
        <w:t xml:space="preserve">Bài tập 2.8</w:t>
      </w:r>
    </w:p>
    <w:p>
      <w:pPr>
        <w:pStyle w:val="FirstParagraph"/>
      </w:pPr>
      <w:r>
        <w:t xml:space="preserve">Ma trận</w:t>
      </w:r>
      <w:r>
        <w:t xml:space="preserve"> </w:t>
      </w:r>
      <w:r>
        <w:rPr>
          <w:rStyle w:val="VerbatimChar"/>
        </w:rPr>
        <w:t xml:space="preserve">use(qi, Aj)</w:t>
      </w:r>
      <w:r>
        <w:t xml:space="preserve"> </w:t>
      </w:r>
      <w:r>
        <w:t xml:space="preserve">cho các thuộc tính của</w:t>
      </w:r>
      <w:r>
        <w:t xml:space="preserve"> </w:t>
      </w:r>
      <w:r>
        <w:rPr>
          <w:rStyle w:val="VerbatimChar"/>
        </w:rPr>
        <w:t xml:space="preserve">EMP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ASG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ENO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Ma trận kề (Affinity Matrix) cho tất cả thuộc tính: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ENO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Sau khi biến đổi bằng BEA, ma trận sẽ nhóm các thuộc tính có độ kề cao, có thể hình thành 2 cụm:</w:t>
      </w:r>
      <w:r>
        <w:t xml:space="preserve"> </w:t>
      </w:r>
      <w:r>
        <w:rPr>
          <w:rStyle w:val="VerbatimChar"/>
        </w:rPr>
        <w:t xml:space="preserve">{ENO, DUR}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{ENAME, PNO, RESP}</w:t>
      </w:r>
      <w:r>
        <w:t xml:space="preserve">.</w:t>
      </w:r>
    </w:p>
    <w:bookmarkEnd w:id="27"/>
    <w:bookmarkStart w:id="28" w:name="bài-tập-2.9"/>
    <w:p>
      <w:pPr>
        <w:pStyle w:val="Heading2"/>
      </w:pPr>
      <w:r>
        <w:t xml:space="preserve">Bài tập 2.9</w:t>
      </w:r>
    </w:p>
    <w:p>
      <w:pPr>
        <w:pStyle w:val="FirstParagraph"/>
      </w:pPr>
      <w:r>
        <w:t xml:space="preserve">Định nghĩa 3 quy tắc đúng đắn cho phân mảnh ngang dẫn xuất: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Completeness:</w:t>
      </w:r>
      <w:r>
        <w:t xml:space="preserve"> </w:t>
      </w:r>
      <w:r>
        <w:rPr>
          <w:rStyle w:val="VerbatimChar"/>
        </w:rPr>
        <w:t xml:space="preserve">∪Ri = R</w:t>
      </w:r>
      <w:r>
        <w:t xml:space="preserve">. Mọi tuple của quan hệ đích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phải nằm trong một mảnh nào đó.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Reconstruction:</w:t>
      </w:r>
      <w:r>
        <w:t xml:space="preserve"> </w:t>
      </w:r>
      <w:r>
        <w:t xml:space="preserve">Quan hệ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có thể được tái tạo bằng phép hợp các mảnh.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Disjointness:</w:t>
      </w:r>
      <w:r>
        <w:t xml:space="preserve"> </w:t>
      </w:r>
      <w:r>
        <w:t xml:space="preserve">Các mảnh</w:t>
      </w:r>
      <w:r>
        <w:t xml:space="preserve"> </w:t>
      </w:r>
      <w:r>
        <w:rPr>
          <w:rStyle w:val="VerbatimChar"/>
        </w:rPr>
        <w:t xml:space="preserve">Ri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Rj</w:t>
      </w:r>
      <w:r>
        <w:t xml:space="preserve"> </w:t>
      </w:r>
      <w:r>
        <w:t xml:space="preserve">(với</w:t>
      </w:r>
      <w:r>
        <w:t xml:space="preserve"> </w:t>
      </w:r>
      <w:r>
        <w:rPr>
          <w:rStyle w:val="VerbatimChar"/>
        </w:rPr>
        <w:t xml:space="preserve">i ≠ j</w:t>
      </w:r>
      <w:r>
        <w:t xml:space="preserve">) không được có tuple chung.</w:t>
      </w:r>
    </w:p>
    <w:bookmarkEnd w:id="28"/>
    <w:bookmarkStart w:id="29" w:name="bài-tập-2.10"/>
    <w:p>
      <w:pPr>
        <w:pStyle w:val="Heading2"/>
      </w:pPr>
      <w:r>
        <w:t xml:space="preserve">Bài tập 2.10</w:t>
      </w:r>
    </w:p>
    <w:p>
      <w:pPr>
        <w:numPr>
          <w:ilvl w:val="0"/>
          <w:numId w:val="1014"/>
        </w:numPr>
        <w:pStyle w:val="Compact"/>
      </w:pPr>
      <w:r>
        <w:t xml:space="preserve">Kết quả của</w:t>
      </w:r>
      <w:r>
        <w:t xml:space="preserve"> </w:t>
      </w:r>
      <w:r>
        <w:rPr>
          <w:rStyle w:val="VerbatimChar"/>
        </w:rPr>
        <w:t xml:space="preserve">PHF</w:t>
      </w:r>
      <w:r>
        <w:t xml:space="preserve"> </w:t>
      </w:r>
      <w:r>
        <w:t xml:space="preserve">sẽ là hai mảnh: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R1 = σ_(R.A=10 AND R.B=15)(R)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R2 = σ_¬(R.A=10 AND R.B=15)(R)</w:t>
      </w:r>
    </w:p>
    <w:p>
      <w:pPr>
        <w:numPr>
          <w:ilvl w:val="0"/>
          <w:numId w:val="1016"/>
        </w:numPr>
        <w:pStyle w:val="Compact"/>
      </w:pPr>
      <w:r>
        <w:t xml:space="preserve">Không, thuật toán</w:t>
      </w:r>
      <w:r>
        <w:t xml:space="preserve"> </w:t>
      </w:r>
      <w:r>
        <w:rPr>
          <w:rStyle w:val="VerbatimChar"/>
        </w:rPr>
        <w:t xml:space="preserve">COM_MIN</w:t>
      </w:r>
      <w:r>
        <w:t xml:space="preserve"> </w:t>
      </w:r>
      <w:r>
        <w:t xml:space="preserve">sẽ không tạo ra một tập vị từ đầy đủ và tối thiểu vì chỉ có một ứng dụng duy nhất, do đó không có vị từ nào được coi là</w:t>
      </w:r>
      <w:r>
        <w:t xml:space="preserve"> </w:t>
      </w:r>
      <w:r>
        <w:t xml:space="preserve">“</w:t>
      </w:r>
      <w:r>
        <w:t xml:space="preserve">liên quan</w:t>
      </w:r>
      <w:r>
        <w:t xml:space="preserve">”</w:t>
      </w:r>
      <w:r>
        <w:t xml:space="preserve"> </w:t>
      </w:r>
      <w:r>
        <w:t xml:space="preserve">theo định nghĩa của thuật toán.</w:t>
      </w:r>
    </w:p>
    <w:bookmarkEnd w:id="29"/>
    <w:bookmarkStart w:id="30" w:name="bài-tập-2.11"/>
    <w:p>
      <w:pPr>
        <w:pStyle w:val="Heading2"/>
      </w:pPr>
      <w:r>
        <w:t xml:space="preserve">Bài tập 2.11</w:t>
      </w:r>
    </w:p>
    <w:p>
      <w:pPr>
        <w:pStyle w:val="FirstParagraph"/>
      </w:pPr>
      <w:r>
        <w:t xml:space="preserve">Thuật toán BEA tạo ra cùng kết quả khi hoạt động trên hàng hoặc cột vì:</w:t>
      </w:r>
    </w:p>
    <w:p>
      <w:pPr>
        <w:numPr>
          <w:ilvl w:val="0"/>
          <w:numId w:val="1017"/>
        </w:numPr>
        <w:pStyle w:val="Compact"/>
      </w:pPr>
      <w:r>
        <w:t xml:space="preserve">Ma trận kề thuộc tính (AA) là đối xứng.</w:t>
      </w:r>
    </w:p>
    <w:p>
      <w:pPr>
        <w:numPr>
          <w:ilvl w:val="0"/>
          <w:numId w:val="1017"/>
        </w:numPr>
        <w:pStyle w:val="Compact"/>
      </w:pPr>
      <w:r>
        <w:t xml:space="preserve">Hàm</w:t>
      </w:r>
      <w:r>
        <w:t xml:space="preserve"> </w:t>
      </w:r>
      <w:r>
        <w:rPr>
          <w:rStyle w:val="VerbatimChar"/>
        </w:rPr>
        <w:t xml:space="preserve">bond(Ax, Ay)</w:t>
      </w:r>
      <w:r>
        <w:t xml:space="preserve"> </w:t>
      </w:r>
      <w:r>
        <w:t xml:space="preserve">được sử dụng trong thuật toán cũng có tính đối xứng.</w:t>
      </w:r>
      <w:r>
        <w:t xml:space="preserve"> </w:t>
      </w:r>
      <w:r>
        <w:t xml:space="preserve">Do đó, việc tối ưu hóa dựa trên các cột hay các hàng đều dẫn đến cùng một thứ tự tương đối của các thuộc tính.</w:t>
      </w:r>
    </w:p>
    <w:bookmarkEnd w:id="30"/>
    <w:bookmarkStart w:id="31" w:name="bài-tập-2.12"/>
    <w:p>
      <w:pPr>
        <w:pStyle w:val="Heading2"/>
      </w:pPr>
      <w:r>
        <w:t xml:space="preserve">Bài tập 2.12</w:t>
      </w:r>
    </w:p>
    <w:p>
      <w:pPr>
        <w:pStyle w:val="FirstParagraph"/>
      </w:pPr>
      <w:r>
        <w:t xml:space="preserve">Thuật toán</w:t>
      </w:r>
      <w:r>
        <w:t xml:space="preserve"> </w:t>
      </w:r>
      <w:r>
        <w:rPr>
          <w:rStyle w:val="VerbatimChar"/>
        </w:rPr>
        <w:t xml:space="preserve">SPLIT</w:t>
      </w:r>
      <w:r>
        <w:t xml:space="preserve"> </w:t>
      </w:r>
      <w:r>
        <w:t xml:space="preserve">để phân mảnh n-chiều có thể được cài đặt đệ quy:</w:t>
      </w:r>
    </w:p>
    <w:p>
      <w:pPr>
        <w:pStyle w:val="SourceCode"/>
      </w:pPr>
      <w:r>
        <w:rPr>
          <w:rStyle w:val="VerbatimChar"/>
        </w:rPr>
        <w:t xml:space="preserve">Algorithm: N_WAY_SPLIT_Recursive(CA, R, n_way)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if n_way = 1 then return {R};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Tìm điểm phân chia 2 chiều tốt nhất</w:t>
      </w:r>
      <w:r>
        <w:br/>
      </w:r>
      <w:r>
        <w:rPr>
          <w:rStyle w:val="VerbatimChar"/>
        </w:rPr>
        <w:t xml:space="preserve">    best_split_point ← find_best_2_way_split(CA, R);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Chia quan hệ và ma trận</w:t>
      </w:r>
      <w:r>
        <w:br/>
      </w:r>
      <w:r>
        <w:rPr>
          <w:rStyle w:val="VerbatimChar"/>
        </w:rPr>
        <w:t xml:space="preserve">    R_left, R_right ← split(R, best_split_point);</w:t>
      </w:r>
      <w:r>
        <w:br/>
      </w:r>
      <w:r>
        <w:rPr>
          <w:rStyle w:val="VerbatimChar"/>
        </w:rPr>
        <w:t xml:space="preserve">    CA_left, CA_right ← split(CA, best_split_point);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Phân chia số mảnh và gọi đệ quy</w:t>
      </w:r>
      <w:r>
        <w:br/>
      </w:r>
      <w:r>
        <w:rPr>
          <w:rStyle w:val="VerbatimChar"/>
        </w:rPr>
        <w:t xml:space="preserve">    k ← floor(n_way / 2);</w:t>
      </w:r>
      <w:r>
        <w:br/>
      </w:r>
      <w:r>
        <w:rPr>
          <w:rStyle w:val="VerbatimChar"/>
        </w:rPr>
        <w:t xml:space="preserve">    F_left ← N_WAY_SPLIT_Recursive(CA_left, R_left, k);</w:t>
      </w:r>
      <w:r>
        <w:br/>
      </w:r>
      <w:r>
        <w:rPr>
          <w:rStyle w:val="VerbatimChar"/>
        </w:rPr>
        <w:t xml:space="preserve">    F_right ← N_WAY_SPLIT_Recursive(CA_right, R_right, n_way - k);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F_left ∪ F_right;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Độ phức tạp của thuật toán này là</w:t>
      </w:r>
      <w:r>
        <w:t xml:space="preserve"> </w:t>
      </w:r>
      <w:r>
        <w:rPr>
          <w:rStyle w:val="VerbatimChar"/>
        </w:rPr>
        <w:t xml:space="preserve">O(n_way * n^2)</w:t>
      </w:r>
      <w:r>
        <w:t xml:space="preserve">, với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là số thuộc tính.</w:t>
      </w:r>
    </w:p>
    <w:bookmarkEnd w:id="31"/>
    <w:bookmarkStart w:id="32" w:name="bài-tập-2.13"/>
    <w:p>
      <w:pPr>
        <w:pStyle w:val="Heading2"/>
      </w:pPr>
      <w:r>
        <w:t xml:space="preserve">Bài tập 2.13</w:t>
      </w:r>
    </w:p>
    <w:p>
      <w:pPr>
        <w:pStyle w:val="FirstParagraph"/>
      </w:pPr>
      <w:r>
        <w:t xml:space="preserve">Định nghĩa 3 quy tắc đúng đắn cho phân mảnh hỗn hợp (hybrid):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Completeness:</w:t>
      </w:r>
      <w:r>
        <w:t xml:space="preserve"> </w:t>
      </w:r>
      <w:r>
        <w:t xml:space="preserve">Mỗi thuộc tính của mỗi tuple trong quan hệ gốc phải tồn tại trong ít nhất một mảnh lá.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Reconstruction:</w:t>
      </w:r>
      <w:r>
        <w:t xml:space="preserve"> </w:t>
      </w:r>
      <w:r>
        <w:t xml:space="preserve">Quan hệ gốc có thể được tái tạo lại bằng cách áp dụng các phép</w:t>
      </w:r>
      <w:r>
        <w:t xml:space="preserve"> </w:t>
      </w:r>
      <w:r>
        <w:rPr>
          <w:rStyle w:val="VerbatimChar"/>
        </w:rPr>
        <w:t xml:space="preserve">UNION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JOIN</w:t>
      </w:r>
      <w:r>
        <w:t xml:space="preserve"> </w:t>
      </w:r>
      <w:r>
        <w:t xml:space="preserve">theo thứ tự ngược với quá trình phân mảnh.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Disjointness:</w:t>
      </w:r>
      <w:r>
        <w:t xml:space="preserve"> </w:t>
      </w:r>
      <w:r>
        <w:t xml:space="preserve">Các thuộc tính không phải khóa của một tuple bất kỳ chỉ được lưu trữ trong một mảnh lá duy nhất.</w:t>
      </w:r>
    </w:p>
    <w:bookmarkEnd w:id="32"/>
    <w:bookmarkStart w:id="33" w:name="bài-tập-2.14"/>
    <w:p>
      <w:pPr>
        <w:pStyle w:val="Heading2"/>
      </w:pPr>
      <w:r>
        <w:t xml:space="preserve">Bài tập 2.14</w:t>
      </w:r>
    </w:p>
    <w:p>
      <w:pPr>
        <w:pStyle w:val="FirstParagraph"/>
      </w:pPr>
      <w:r>
        <w:t xml:space="preserve">Có, thứ tự áp dụng các loại phân mảnh (ngang và dọc) ảnh hưởng đến tập các mảnh cuối cùng. Phân mảnh ngang trước rồi dọc sau (H-V) tạo ra các mảnh khác với phân mảnh dọc trước rồi ngang sau (V-H), vì các quyết định phân mảnh ở bước sau phụ thuộc vào kết quả của bước trước.</w:t>
      </w:r>
    </w:p>
    <w:bookmarkEnd w:id="33"/>
    <w:bookmarkStart w:id="34" w:name="bài-tập-2.15"/>
    <w:p>
      <w:pPr>
        <w:pStyle w:val="Heading2"/>
      </w:pPr>
      <w:r>
        <w:t xml:space="preserve">Bài tập 2.15</w:t>
      </w:r>
    </w:p>
    <w:p>
      <w:pPr>
        <w:pStyle w:val="FirstParagraph"/>
      </w:pPr>
      <w:r>
        <w:t xml:space="preserve">Trong mô hình bài toán phân bổ CSDL:</w:t>
      </w:r>
      <w:r>
        <w:t xml:space="preserve"> </w:t>
      </w:r>
      <w:r>
        <w:t xml:space="preserve">a. Mối quan hệ giữa các mảnh: Được mô hình hóa gián tiếp qua chi phí xử lý các truy vấn có phép nối giữa các mảnh.</w:t>
      </w:r>
      <w:r>
        <w:t xml:space="preserve"> </w:t>
      </w:r>
      <w:r>
        <w:t xml:space="preserve">b. Xử lý truy vấn: Được mô hình hóa qua các thành phần chi phí:</w:t>
      </w:r>
      <w:r>
        <w:t xml:space="preserve"> </w:t>
      </w:r>
      <w:r>
        <w:rPr>
          <w:rStyle w:val="VerbatimChar"/>
        </w:rPr>
        <w:t xml:space="preserve">AC</w:t>
      </w:r>
      <w:r>
        <w:t xml:space="preserve"> </w:t>
      </w:r>
      <w:r>
        <w:t xml:space="preserve">(truy cập),</w:t>
      </w:r>
      <w:r>
        <w:t xml:space="preserve"> </w:t>
      </w:r>
      <w:r>
        <w:rPr>
          <w:rStyle w:val="VerbatimChar"/>
        </w:rPr>
        <w:t xml:space="preserve">IE</w:t>
      </w:r>
      <w:r>
        <w:t xml:space="preserve"> </w:t>
      </w:r>
      <w:r>
        <w:t xml:space="preserve">(toàn vẹn),</w:t>
      </w:r>
      <w:r>
        <w:t xml:space="preserve"> </w:t>
      </w:r>
      <w:r>
        <w:rPr>
          <w:rStyle w:val="VerbatimChar"/>
        </w:rPr>
        <w:t xml:space="preserve">CC</w:t>
      </w:r>
      <w:r>
        <w:t xml:space="preserve"> </w:t>
      </w:r>
      <w:r>
        <w:t xml:space="preserve">(tương tranh) và</w:t>
      </w:r>
      <w:r>
        <w:t xml:space="preserve"> </w:t>
      </w:r>
      <w:r>
        <w:rPr>
          <w:rStyle w:val="VerbatimChar"/>
        </w:rPr>
        <w:t xml:space="preserve">TC</w:t>
      </w:r>
      <w:r>
        <w:t xml:space="preserve"> </w:t>
      </w:r>
      <w:r>
        <w:t xml:space="preserve">(truyền thông).</w:t>
      </w:r>
      <w:r>
        <w:t xml:space="preserve"> </w:t>
      </w:r>
      <w:r>
        <w:t xml:space="preserve">c. Thực thi toàn vẹn: Được mô hình hóa như một phần của chi phí xử lý (</w:t>
      </w:r>
      <w:r>
        <w:rPr>
          <w:rStyle w:val="VerbatimChar"/>
        </w:rPr>
        <w:t xml:space="preserve">IEi</w:t>
      </w:r>
      <w:r>
        <w:t xml:space="preserve">).</w:t>
      </w:r>
      <w:r>
        <w:t xml:space="preserve"> </w:t>
      </w:r>
      <w:r>
        <w:t xml:space="preserve">d. Điều khiển tương tranh: Được mô hình hóa như một phần của chi phí xử lý (</w:t>
      </w:r>
      <w:r>
        <w:rPr>
          <w:rStyle w:val="VerbatimChar"/>
        </w:rPr>
        <w:t xml:space="preserve">CCi</w:t>
      </w:r>
      <w:r>
        <w:t xml:space="preserve">).</w:t>
      </w:r>
    </w:p>
    <w:bookmarkEnd w:id="34"/>
    <w:bookmarkStart w:id="35" w:name="bài-tập-2.16"/>
    <w:p>
      <w:pPr>
        <w:pStyle w:val="Heading2"/>
      </w:pPr>
      <w:r>
        <w:t xml:space="preserve">Bài tập 2.16</w:t>
      </w:r>
    </w:p>
    <w:p>
      <w:pPr>
        <w:numPr>
          <w:ilvl w:val="0"/>
          <w:numId w:val="1019"/>
        </w:numPr>
        <w:pStyle w:val="Compact"/>
      </w:pPr>
      <w:r>
        <w:t xml:space="preserve">Các tiêu chí so sánh heuristic: Chất lượng lời giải (độ gần tối ưu), độ phức tạp tính toán, tính tổng quát, và tính ổn định.</w:t>
      </w:r>
    </w:p>
    <w:p>
      <w:pPr>
        <w:numPr>
          <w:ilvl w:val="0"/>
          <w:numId w:val="1019"/>
        </w:numPr>
        <w:pStyle w:val="Compact"/>
      </w:pPr>
      <w:r>
        <w:t xml:space="preserve">So sánh: Các thuật toán như</w:t>
      </w:r>
      <w:r>
        <w:t xml:space="preserve"> </w:t>
      </w:r>
      <w:r>
        <w:rPr>
          <w:rStyle w:val="VerbatimChar"/>
        </w:rPr>
        <w:t xml:space="preserve">network flow</w:t>
      </w:r>
      <w:r>
        <w:t xml:space="preserve"> </w:t>
      </w:r>
      <w:r>
        <w:t xml:space="preserve">hay</w:t>
      </w:r>
      <w:r>
        <w:t xml:space="preserve"> </w:t>
      </w:r>
      <w:r>
        <w:rPr>
          <w:rStyle w:val="VerbatimChar"/>
        </w:rPr>
        <w:t xml:space="preserve">branch-and-bound</w:t>
      </w:r>
      <w:r>
        <w:t xml:space="preserve"> </w:t>
      </w:r>
      <w:r>
        <w:t xml:space="preserve">cho chất lượng lời giải tốt hơn nhưng chậm hơn, trong khi các thuật toán</w:t>
      </w:r>
      <w:r>
        <w:t xml:space="preserve"> </w:t>
      </w:r>
      <w:r>
        <w:rPr>
          <w:rStyle w:val="VerbatimChar"/>
        </w:rPr>
        <w:t xml:space="preserve">greedy</w:t>
      </w:r>
      <w:r>
        <w:t xml:space="preserve"> </w:t>
      </w:r>
      <w:r>
        <w:t xml:space="preserve">hay</w:t>
      </w:r>
      <w:r>
        <w:t xml:space="preserve"> </w:t>
      </w:r>
      <w:r>
        <w:rPr>
          <w:rStyle w:val="VerbatimChar"/>
        </w:rPr>
        <w:t xml:space="preserve">knapsack</w:t>
      </w:r>
      <w:r>
        <w:t xml:space="preserve"> </w:t>
      </w:r>
      <w:r>
        <w:t xml:space="preserve">thì nhanh hơn nhưng chất lượng lời giải thường thấp hơn.</w:t>
      </w:r>
    </w:p>
    <w:bookmarkEnd w:id="35"/>
    <w:bookmarkStart w:id="36" w:name="bài-tập-2.17"/>
    <w:p>
      <w:pPr>
        <w:pStyle w:val="Heading2"/>
      </w:pPr>
      <w:r>
        <w:t xml:space="preserve">Bài tập 2.17</w:t>
      </w:r>
    </w:p>
    <w:p>
      <w:pPr>
        <w:pStyle w:val="FirstParagraph"/>
      </w:pPr>
      <w:r>
        <w:t xml:space="preserve">Đây là bài tập lập trình. Một thuật toán heuristic tham lam (greedy) có thể được cài đặt với hai bước:</w:t>
      </w:r>
    </w:p>
    <w:p>
      <w:pPr>
        <w:numPr>
          <w:ilvl w:val="0"/>
          <w:numId w:val="1020"/>
        </w:numPr>
        <w:pStyle w:val="Compact"/>
      </w:pPr>
      <w:r>
        <w:t xml:space="preserve">Phân bổ không sao chép ban đầu: Gán mỗi mảnh vào site có tổng chi phí truy cập thấp nhất.</w:t>
      </w:r>
    </w:p>
    <w:p>
      <w:pPr>
        <w:numPr>
          <w:ilvl w:val="0"/>
          <w:numId w:val="1020"/>
        </w:numPr>
        <w:pStyle w:val="Compact"/>
      </w:pPr>
      <w:r>
        <w:t xml:space="preserve">Thêm bản sao lặp đi lặp lại: Trong mỗi vòng lặp, tìm vị trí đặt bản sao mới mang lại lợi ích ròng (giảm chi phí truy vấn trừ đi tăng chi phí lưu trữ/cập nhật) lớn nhất và thực hiện nó. Dừng lại khi không còn vị trí nào mang lại lợi ích.</w:t>
      </w:r>
    </w:p>
    <w:bookmarkEnd w:id="36"/>
    <w:bookmarkStart w:id="37" w:name="bài-tập-2.18"/>
    <w:p>
      <w:pPr>
        <w:pStyle w:val="Heading2"/>
      </w:pPr>
      <w:r>
        <w:t xml:space="preserve">Bài tập 2.18</w:t>
      </w:r>
    </w:p>
    <w:p>
      <w:pPr>
        <w:pStyle w:val="FirstParagraph"/>
      </w:pPr>
      <w:r>
        <w:t xml:space="preserve">Phân mảnh và phân bổ tối ưu cho</w:t>
      </w:r>
      <w:r>
        <w:t xml:space="preserve"> </w:t>
      </w:r>
      <w:r>
        <w:rPr>
          <w:rStyle w:val="VerbatimChar"/>
        </w:rPr>
        <w:t xml:space="preserve">EMP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ASG</w:t>
      </w:r>
      <w:r>
        <w:t xml:space="preserve">:</w:t>
      </w:r>
    </w:p>
    <w:p>
      <w:pPr>
        <w:numPr>
          <w:ilvl w:val="0"/>
          <w:numId w:val="1021"/>
        </w:numPr>
        <w:pStyle w:val="Compact"/>
      </w:pPr>
      <w:r>
        <w:t xml:space="preserve">Phân mảnh: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ASG1 = σ_DUR=24(ASG)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ASG2 = σ_DUR≠24(ASG)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EMP1 = EMP ⋉ ASG1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EMP2 = EMP ⋉ ASG2</w:t>
      </w:r>
    </w:p>
    <w:p>
      <w:pPr>
        <w:numPr>
          <w:ilvl w:val="0"/>
          <w:numId w:val="1021"/>
        </w:numPr>
        <w:pStyle w:val="Compact"/>
      </w:pPr>
      <w:r>
        <w:t xml:space="preserve">Phân bổ: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ASG1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EMP1</w:t>
      </w:r>
      <w:r>
        <w:t xml:space="preserve">: Đặt tại</w:t>
      </w:r>
      <w:r>
        <w:t xml:space="preserve"> </w:t>
      </w:r>
      <w:r>
        <w:rPr>
          <w:bCs/>
          <w:b/>
        </w:rPr>
        <w:t xml:space="preserve">Site 2</w:t>
      </w:r>
      <w:r>
        <w:t xml:space="preserve">, sao chép sang</w:t>
      </w:r>
      <w:r>
        <w:t xml:space="preserve"> </w:t>
      </w:r>
      <w:r>
        <w:rPr>
          <w:bCs/>
          <w:b/>
        </w:rPr>
        <w:t xml:space="preserve">Site 1</w:t>
      </w:r>
      <w:r>
        <w:t xml:space="preserve">.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ASG2</w:t>
      </w:r>
      <w:r>
        <w:t xml:space="preserve">: Đặt tại</w:t>
      </w:r>
      <w:r>
        <w:t xml:space="preserve"> </w:t>
      </w:r>
      <w:r>
        <w:rPr>
          <w:bCs/>
          <w:b/>
        </w:rPr>
        <w:t xml:space="preserve">Site 2</w:t>
      </w:r>
      <w:r>
        <w:t xml:space="preserve">, sao chép sang</w:t>
      </w:r>
      <w:r>
        <w:t xml:space="preserve"> </w:t>
      </w:r>
      <w:r>
        <w:rPr>
          <w:bCs/>
          <w:b/>
        </w:rPr>
        <w:t xml:space="preserve">Site 3</w:t>
      </w:r>
      <w:r>
        <w:t xml:space="preserve">.</w:t>
      </w:r>
      <w:r>
        <w:t xml:space="preserve"> </w:t>
      </w:r>
      <w:r>
        <w:t xml:space="preserve">Đây là một phương án cân bằng giữa việc cục bộ hóa truy vấn và chi phí cập nhật bản sao.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2025-08-05T16:13:51Z</dcterms:created>
  <dcterms:modified xsi:type="dcterms:W3CDTF">2025-08-05T16:13:51Z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