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DCECC" w14:textId="5D9B827B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</w:rPr>
      </w:pPr>
      <w:r w:rsidRPr="009215F3">
        <w:rPr>
          <w:rFonts w:ascii="Helvetica Neue" w:hAnsi="Helvetica Neue" w:cs="Helvetica Neue"/>
          <w:b/>
          <w:bCs/>
          <w:sz w:val="28"/>
          <w:szCs w:val="28"/>
        </w:rPr>
        <w:t>Тестовое задание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sz w:val="28"/>
          <w:szCs w:val="28"/>
          <w:lang w:val="en-US"/>
        </w:rPr>
        <w:t>Python</w:t>
      </w:r>
    </w:p>
    <w:p w14:paraId="1659E157" w14:textId="11268014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0C3EF5" w14:textId="29D7FF9E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491DE0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Задача:</w:t>
      </w:r>
    </w:p>
    <w:p w14:paraId="5B00505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6162B16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Необходимо оценить в часах и реализовать небольшое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>-приложение, которое решает задачу по управлению заказами на автомобили поставщика. Цель - понять потенциальные возможности кандидата в части изучения и применения новой для него технологии.</w:t>
      </w:r>
    </w:p>
    <w:p w14:paraId="0B7FC7E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Этап предварительной оценки - обязательный. Помимо качества и объема реализации требований будет приниматься во внимание факт соблюдения сроков с учетом предварительной оценки. Ожидается (но не обязательно), что оценка не превышает 40 часов при 100% загрузке на выполнение.</w:t>
      </w:r>
    </w:p>
    <w:p w14:paraId="4024CBC0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EA94EA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Основные требования:</w:t>
      </w:r>
    </w:p>
    <w:p w14:paraId="203A541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8B831B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1. Создать модель для справочника "Цвета".</w:t>
      </w:r>
    </w:p>
    <w:p w14:paraId="4D58515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2. Создать модель для справочника "Марки автомобилей"</w:t>
      </w:r>
    </w:p>
    <w:p w14:paraId="50361774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3. Создать модель для справочника "Модели автомобилей"</w:t>
      </w:r>
    </w:p>
    <w:p w14:paraId="462E9F99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4. Создать модель для хранения заказов авто. Заказ должен включать в себя цвет, модель, количество, дату (по умолчанию текущая).</w:t>
      </w:r>
    </w:p>
    <w:p w14:paraId="05AD7DFD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5. С использованием библиотеки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Rest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Framework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создать </w:t>
      </w:r>
      <w:proofErr w:type="spellStart"/>
      <w:r>
        <w:rPr>
          <w:rFonts w:ascii="Helvetica Neue" w:hAnsi="Helvetica Neue" w:cs="Helvetica Neue"/>
          <w:sz w:val="28"/>
          <w:szCs w:val="28"/>
        </w:rPr>
        <w:t>RestAPI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для управления справочниками и заказами. API должно реализовать операции CRUD для моделей, а также чтение списков. </w:t>
      </w:r>
    </w:p>
    <w:p w14:paraId="6BC6F85F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API для списка заказов должен возвращать элементы со след. атрибутами: дата заказа, цвет, марка авто, модель авто, количество.</w:t>
      </w:r>
    </w:p>
    <w:p w14:paraId="4B334DD2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A3D4E2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6CEAFD7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E0B726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1. Реализовать поддержку постраничного вывода списка заказов (объем страницы 10 элементов), реализовать сортировку списка заказов по количеству, реализовать фильтрацию списка заказов по марке авто</w:t>
      </w:r>
    </w:p>
    <w:p w14:paraId="6831036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Обеспечить пользовательское представление API в формате </w:t>
      </w:r>
      <w:proofErr w:type="spellStart"/>
      <w:r>
        <w:rPr>
          <w:rFonts w:ascii="Helvetica Neue" w:hAnsi="Helvetica Neue" w:cs="Helvetica Neue"/>
          <w:sz w:val="28"/>
          <w:szCs w:val="28"/>
        </w:rPr>
        <w:t>OpenApi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Swagger</w:t>
      </w:r>
      <w:proofErr w:type="spellEnd"/>
      <w:r>
        <w:rPr>
          <w:rFonts w:ascii="Helvetica Neue" w:hAnsi="Helvetica Neue" w:cs="Helvetica Neue"/>
          <w:sz w:val="28"/>
          <w:szCs w:val="28"/>
        </w:rPr>
        <w:t>).</w:t>
      </w:r>
    </w:p>
    <w:p w14:paraId="3B5D724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3. Реализовать API для получения след. информации: список цветов с указанием количества заказанных авто каждого цвета (атрибуты элементов: цвет, количество), список марок с указанием количества заказанных авто каждой марки (атрибуты элементов: марка, количество)</w:t>
      </w:r>
    </w:p>
    <w:p w14:paraId="0AF59CB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B8984D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>Допущения:</w:t>
      </w:r>
    </w:p>
    <w:p w14:paraId="35BA626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1. Поставщик в состоянии поставить любое количество авто любой марки/модели любого цвета</w:t>
      </w:r>
    </w:p>
    <w:p w14:paraId="4A5E06FF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143F4EF7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Ограничения:</w:t>
      </w:r>
    </w:p>
    <w:p w14:paraId="5BC5038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Все поля всех моделей обязательны к заполнению, кроме даты заказа. В случае </w:t>
      </w:r>
      <w:proofErr w:type="spellStart"/>
      <w:r>
        <w:rPr>
          <w:rFonts w:ascii="Helvetica Neue" w:hAnsi="Helvetica Neue" w:cs="Helvetica Neue"/>
          <w:sz w:val="28"/>
          <w:szCs w:val="28"/>
        </w:rPr>
        <w:t>непередачи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даты заказа в запросе заказ создается с текущей датой.</w:t>
      </w:r>
    </w:p>
    <w:p w14:paraId="3025AC9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5BB09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Окружение.</w:t>
      </w:r>
    </w:p>
    <w:p w14:paraId="48927B7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proofErr w:type="spellStart"/>
      <w:r>
        <w:rPr>
          <w:rFonts w:ascii="Helvetica Neue" w:hAnsi="Helvetica Neue" w:cs="Helvetica Neue"/>
          <w:sz w:val="28"/>
          <w:szCs w:val="28"/>
        </w:rPr>
        <w:t>Python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&gt;3.9</w:t>
      </w:r>
    </w:p>
    <w:p w14:paraId="3697E35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&gt;3.2</w:t>
      </w:r>
    </w:p>
    <w:p w14:paraId="7BFA642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proofErr w:type="spellStart"/>
      <w:r>
        <w:rPr>
          <w:rFonts w:ascii="Helvetica Neue" w:hAnsi="Helvetica Neue" w:cs="Helvetica Neue"/>
          <w:sz w:val="28"/>
          <w:szCs w:val="28"/>
        </w:rPr>
        <w:t>Postgres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&gt;13</w:t>
      </w:r>
    </w:p>
    <w:p w14:paraId="5E76163B" w14:textId="31723661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4. Идеальный вариант: окружение должно подниматься в </w:t>
      </w:r>
      <w:proofErr w:type="spellStart"/>
      <w:r>
        <w:rPr>
          <w:rFonts w:ascii="Helvetica Neue" w:hAnsi="Helvetica Neue" w:cs="Helvetica Neue"/>
          <w:sz w:val="28"/>
          <w:szCs w:val="28"/>
        </w:rPr>
        <w:t>Docker</w:t>
      </w:r>
      <w:proofErr w:type="spellEnd"/>
    </w:p>
    <w:p w14:paraId="059CEA87" w14:textId="6FDDF4DD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3107A87D" w14:textId="3FB8FC14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Предполагаемая модель данных</w:t>
      </w:r>
    </w:p>
    <w:p w14:paraId="37197E3B" w14:textId="77777777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225401F6" w14:textId="36AB6209" w:rsidR="009215F3" w:rsidRDefault="009215F3" w:rsidP="009215F3">
      <w:r>
        <w:rPr>
          <w:noProof/>
        </w:rPr>
        <w:drawing>
          <wp:inline distT="0" distB="0" distL="0" distR="0" wp14:anchorId="49D85058" wp14:editId="2D935ABF">
            <wp:extent cx="5181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BD" w14:textId="40CA070C" w:rsidR="009215F3" w:rsidRPr="009215F3" w:rsidRDefault="009215F3" w:rsidP="009215F3"/>
    <w:sectPr w:rsidR="009215F3" w:rsidRPr="0092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3266D" w14:textId="77777777" w:rsidR="000849A7" w:rsidRDefault="000849A7" w:rsidP="009215F3">
      <w:r>
        <w:separator/>
      </w:r>
    </w:p>
  </w:endnote>
  <w:endnote w:type="continuationSeparator" w:id="0">
    <w:p w14:paraId="4DFA4F84" w14:textId="77777777" w:rsidR="000849A7" w:rsidRDefault="000849A7" w:rsidP="0092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E209C" w14:textId="77777777" w:rsidR="000849A7" w:rsidRDefault="000849A7" w:rsidP="009215F3">
      <w:r>
        <w:separator/>
      </w:r>
    </w:p>
  </w:footnote>
  <w:footnote w:type="continuationSeparator" w:id="0">
    <w:p w14:paraId="256F44D2" w14:textId="77777777" w:rsidR="000849A7" w:rsidRDefault="000849A7" w:rsidP="00921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3"/>
    <w:rsid w:val="000849A7"/>
    <w:rsid w:val="000E64D0"/>
    <w:rsid w:val="003E1A21"/>
    <w:rsid w:val="009215F3"/>
    <w:rsid w:val="00A52D59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210DF"/>
  <w15:chartTrackingRefBased/>
  <w15:docId w15:val="{2B3C918D-4DD6-3A48-80AF-F5526C4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15F3"/>
  </w:style>
  <w:style w:type="paragraph" w:styleId="a5">
    <w:name w:val="footer"/>
    <w:basedOn w:val="a"/>
    <w:link w:val="a6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2022-03-22T10:21:00Z</dcterms:created>
  <dcterms:modified xsi:type="dcterms:W3CDTF">2022-07-21T11:01:00Z</dcterms:modified>
</cp:coreProperties>
</file>