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F4E79" w:val="clear"/>
            <w:tcMar>
              <w:top w:type="dxa" w:w="560"/>
              <w:left w:type="dxa" w:w="400"/>
              <w:bottom w:type="dxa" w:w="560"/>
              <w:right w:type="dxa" w:w="400"/>
            </w:tcMar>
          </w:tcPr>
          <w:p>
            <w:pPr>
              <w:jc w:val="center"/>
            </w:pPr>
            <w:r>
              <w:rPr>
                <w:rFonts w:ascii="Arial" w:cs="Arial" w:eastAsia="Arial" w:hAnsi="Arial"/>
                <w:b/>
                <w:bCs/>
                <w:color w:val="FFFFFF"/>
                <w:sz w:val="52"/>
                <w:szCs w:val="52"/>
              </w:rPr>
              <w:t xml:space="preserve">Snowflake Developer Interview Guide</w:t>
            </w:r>
          </w:p>
          <w:p>
            <w:pPr>
              <w:spacing w:before="100"/>
              <w:jc w:val="center"/>
            </w:pPr>
            <w:r>
              <w:rPr>
                <w:rFonts w:ascii="Arial" w:cs="Arial" w:eastAsia="Arial" w:hAnsi="Arial"/>
                <w:color w:val="AACCEE"/>
                <w:sz w:val="26"/>
                <w:szCs w:val="26"/>
              </w:rPr>
              <w:t xml:space="preserve">ETL Pipeline Development with Azure Data Factory</w:t>
            </w:r>
          </w:p>
          <w:p>
            <w:pPr>
              <w:spacing w:before="80"/>
              <w:jc w:val="center"/>
            </w:pPr>
            <w:r>
              <w:rPr>
                <w:rFonts w:ascii="Arial" w:cs="Arial" w:eastAsia="Arial" w:hAnsi="Arial"/>
                <w:i/>
                <w:iCs/>
                <w:color w:val="88AACC"/>
                <w:sz w:val="20"/>
                <w:szCs w:val="20"/>
              </w:rPr>
              <w:t xml:space="preserve">For 3.5 Years Experience  |  Complete Q&amp;A  |  Real-World Pipeline Walkthrough</w:t>
            </w:r>
          </w:p>
        </w:tc>
      </w:tr>
    </w:tbl>
    <w:p>
      <w:pPr>
        <w:spacing w:before="240" w:after="0"/>
      </w:pPr>
    </w:p>
    <w:p>
      <w:pPr>
        <w:spacing w:before="0" w:after="120"/>
      </w:pPr>
      <w:r>
        <w:rPr>
          <w:rFonts w:ascii="Arial" w:cs="Arial" w:eastAsia="Arial" w:hAnsi="Arial"/>
          <w:b/>
          <w:bCs/>
          <w:color w:val="1F4E79"/>
          <w:sz w:val="24"/>
          <w:szCs w:val="24"/>
        </w:rPr>
        <w:t xml:space="preserve">About This Guide</w:t>
      </w:r>
    </w:p>
    <w:p>
      <w:pPr>
        <w:spacing w:before="0" w:after="100"/>
      </w:pPr>
      <w:r>
        <w:rPr>
          <w:rFonts w:ascii="Arial" w:cs="Arial" w:eastAsia="Arial" w:hAnsi="Arial"/>
          <w:color w:val="4A4A4A"/>
          <w:sz w:val="21"/>
          <w:szCs w:val="21"/>
        </w:rPr>
        <w:t xml:space="preserve">This comprehensive guide prepares you for Snowflake Developer interviews at the 3.5-year experience level. It covers Snowflake architecture and advanced features, Azure Data Factory (ADF) pipeline development, end-to-end ELT pipeline design from raw source to Snowflake curated layer, and behavioural/situational questions with model answers.</w:t>
      </w:r>
    </w:p>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Snowflake Core Architecture (5 Topics)</w:t>
            </w:r>
          </w:p>
        </w:tc>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ADF Pipeline Development (5 Topics)</w:t>
            </w:r>
          </w:p>
        </w:tc>
      </w:tr>
      <w:tr>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Raw-to-Snowflake Pipeline Walkthrough</w:t>
            </w:r>
          </w:p>
        </w:tc>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Advanced Snowflake &amp; ADF Scenarios</w:t>
            </w:r>
          </w:p>
        </w:tc>
      </w:tr>
      <w:tr>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Behavioral &amp; Situational Q&amp;A</w:t>
            </w:r>
          </w:p>
        </w:tc>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30+ Interview Questions with Answers</w:t>
            </w:r>
          </w:p>
        </w:tc>
      </w:tr>
      <w:tr>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Real-World Examples for Every Topic</w:t>
            </w:r>
          </w:p>
        </w:tc>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Tips for 3.5-Year Experience Level</w:t>
            </w:r>
          </w:p>
        </w:tc>
      </w:tr>
    </w:tbl>
    <w:p>
      <w:pPr>
        <w:spacing w:before="120" w:after="0"/>
      </w:pPr>
    </w:p>
    <w:p>
      <w:pPr>
        <w:pBdr>
          <w:bottom w:val="single" w:color="2E75B6"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F4E79" w:val="clear"/>
            <w:tcMar>
              <w:top w:type="dxa" w:w="200"/>
              <w:left w:type="dxa" w:w="320"/>
              <w:bottom w:type="dxa" w:w="200"/>
              <w:right w:type="dxa" w:w="320"/>
            </w:tcMar>
          </w:tcPr>
          <w:p>
            <w:r>
              <w:rPr>
                <w:rFonts w:ascii="Arial" w:cs="Arial" w:eastAsia="Arial" w:hAnsi="Arial"/>
                <w:b/>
                <w:bCs/>
                <w:color w:val="FFFFFF"/>
                <w:sz w:val="30"/>
                <w:szCs w:val="30"/>
              </w:rPr>
              <w:t xml:space="preserve">Section 1 — Snowflake Core: Architecture &amp; Features</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2E75B6" w:val="clear"/>
            <w:tcMar>
              <w:top w:type="dxa" w:w="130"/>
              <w:left w:type="dxa" w:w="260"/>
              <w:bottom w:type="dxa" w:w="130"/>
              <w:right w:type="dxa" w:w="260"/>
            </w:tcMar>
          </w:tcPr>
          <w:p>
            <w:r>
              <w:rPr>
                <w:rFonts w:ascii="Arial" w:cs="Arial" w:eastAsia="Arial" w:hAnsi="Arial"/>
                <w:b/>
                <w:bCs/>
                <w:color w:val="FFFFFF"/>
                <w:sz w:val="23"/>
                <w:szCs w:val="23"/>
              </w:rPr>
              <w:t xml:space="preserve">Snowflake Architecture — Virtual Warehouses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8"/>
              <w:bottom w:val="none" w:color="FFFFFF" w:sz="0"/>
              <w:right w:val="none" w:color="FFFFFF" w:sz="0"/>
            </w:tcBorders>
            <w:shd w:fill="EBF3FB"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Snowflake separates compute (Virtual Warehouses) from storage. A Virtual Warehouse is a cluster of compute nodes that processes queries. You can have multiple warehouses running simultaneously against the same data with zero contention. Warehouses auto-suspend when idle and auto-resume on query, so you only pay for what you use.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An e-commerce company runs two warehouses — REPORTING_WH (XS, auto-suspend 5 min) for BI dashboards and ETL_WH (L, auto-suspend 2 min) for ADF pipeline loads. During Black Friday, ETL_WH is scaled up to XL with one ALTER command. Dashboards never slow down because compute is fully isolated.</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is the difference between XSMALL and LARGE warehouse in terms of nodes?</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XS = 1 node, S = 2, M = 4, L = 8, XL = 16. Each 'size up' doubles the compute nodes and roughly doubles the cost per hour but also halves query time for large parallel workloads.</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does multi-cluster warehouse work and when would you use it?</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Multi-cluster allows a warehouse to spin up additional clusters when concurrency is high. Use it for high-concurrency BI tools like Tableau where 100+ users query simultaneously — each cluster handles a subset of concurrent queries without queuing.</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2E75B6" w:val="clear"/>
            <w:tcMar>
              <w:top w:type="dxa" w:w="130"/>
              <w:left w:type="dxa" w:w="260"/>
              <w:bottom w:type="dxa" w:w="130"/>
              <w:right w:type="dxa" w:w="260"/>
            </w:tcMar>
          </w:tcPr>
          <w:p>
            <w:r>
              <w:rPr>
                <w:rFonts w:ascii="Arial" w:cs="Arial" w:eastAsia="Arial" w:hAnsi="Arial"/>
                <w:b/>
                <w:bCs/>
                <w:color w:val="FFFFFF"/>
                <w:sz w:val="23"/>
                <w:szCs w:val="23"/>
              </w:rPr>
              <w:t xml:space="preserve">Snowflake Storage — Micro-partitions &amp; Clustering</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8"/>
              <w:bottom w:val="none" w:color="FFFFFF" w:sz="0"/>
              <w:right w:val="none" w:color="FFFFFF" w:sz="0"/>
            </w:tcBorders>
            <w:shd w:fill="EBF3FB"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Snowflake automatically divides table data into micro-partitions of 50–500MB (compressed). Each micro-partition stores min/max metadata for every column, enabling partition pruning — Snowflake skips entire partitions that can't match a query's WHERE clause. Clustering Keys can be defined on high-cardinality columns to physically reorganize partitions for better pruning.</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A telecom company has a CALL_RECORDS table with 5 billion rows. Without clustering, a query 'WHERE call_date = 2024-03-01' scans all micro-partitions. After defining CLUSTER BY (call_date), Snowflake reorganizes partitions by date — the same query now scans 0.3% of data, reducing cost and time from 45s to 2s.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is the difference between partitioning in traditional databases vs micro-partitioning in Snowflake?</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Traditional partitioning is user-managed and fixed at creation. Snowflake micro-partitions are automatic, immutable, and columnar. Traditional requires DDL changes to add partitions; Snowflake handles it transparently as data is loaded.</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When should you define a Clustering Key? What are the trade-offs?</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Define clustering when: (1) table &gt; 1TB, (2) majority of queries filter on the same 1-2 columns, (3) query performance is poor despite partition pruning. Trade-off: clustering is an ongoing background operation that incurs additional compute cost. For small tables or random-access patterns, it adds cost with no benefit.</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2E75B6" w:val="clear"/>
            <w:tcMar>
              <w:top w:type="dxa" w:w="130"/>
              <w:left w:type="dxa" w:w="260"/>
              <w:bottom w:type="dxa" w:w="130"/>
              <w:right w:type="dxa" w:w="260"/>
            </w:tcMar>
          </w:tcPr>
          <w:p>
            <w:r>
              <w:rPr>
                <w:rFonts w:ascii="Arial" w:cs="Arial" w:eastAsia="Arial" w:hAnsi="Arial"/>
                <w:b/>
                <w:bCs/>
                <w:color w:val="FFFFFF"/>
                <w:sz w:val="23"/>
                <w:szCs w:val="23"/>
              </w:rPr>
              <w:t xml:space="preserve">Time Travel &amp; Fail-Safe</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8"/>
              <w:bottom w:val="none" w:color="FFFFFF" w:sz="0"/>
              <w:right w:val="none" w:color="FFFFFF" w:sz="0"/>
            </w:tcBorders>
            <w:shd w:fill="EBF3FB"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Time Travel allows querying historical data up to 90 days (Enterprise) using AT or BEFORE clauses with timestamps, offsets, or statement IDs. Fail-Safe is an additional 7-day Snowflake-managed recovery window after Time Travel expires — only Snowflake support can recover Fail-Safe data.</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A data engineer accidentally runs UPDATE CUSTOMER SET status='INACTIVE' WHERE 1=1 (missing WHERE clause). They use: SELECT * FROM CUSTOMER AT(OFFSET =&gt; -300) to see the state 5 minutes ago, then restore with CREATE TABLE CUSTOMER_RESTORE AS SELECT * FROM CUSTOMER BEFORE(STATEMENT =&gt; '&lt;query_id&gt;'). Full recovery in minutes with no DBA intervention.</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is the maximum Time Travel retention period and how does it affect storage cost?</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Maximum is 90 days (Enterprise tier). Time Travel data counts toward storage billing. For a table that changes frequently, setting DATA_RETENTION_TIME_IN_DAYS = 90 could 2-3x storage costs. Use shorter retention (1-7 days) for staging tables, full 90 days for production fact tables.</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would you use Time Travel in an ADF pipeline for re-processing?</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If ADF loads bad data, instead of a full reload: (1) Note the statement_id of the bad COPY INTO, (2) Use SELECT * FROM TABLE BEFORE(STATEMENT =&gt; '&lt;id&gt;') to get pre-load snapshot, (3) TRUNCATE and reload from the snapshot. Much faster than re-running the full pipeline.</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2E75B6" w:val="clear"/>
            <w:tcMar>
              <w:top w:type="dxa" w:w="130"/>
              <w:left w:type="dxa" w:w="260"/>
              <w:bottom w:type="dxa" w:w="130"/>
              <w:right w:type="dxa" w:w="260"/>
            </w:tcMar>
          </w:tcPr>
          <w:p>
            <w:r>
              <w:rPr>
                <w:rFonts w:ascii="Arial" w:cs="Arial" w:eastAsia="Arial" w:hAnsi="Arial"/>
                <w:b/>
                <w:bCs/>
                <w:color w:val="FFFFFF"/>
                <w:sz w:val="23"/>
                <w:szCs w:val="23"/>
              </w:rPr>
              <w:t xml:space="preserve">Snowflake Streams &amp; Tasks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8"/>
              <w:bottom w:val="none" w:color="FFFFFF" w:sz="0"/>
              <w:right w:val="none" w:color="FFFFFF" w:sz="0"/>
            </w:tcBorders>
            <w:shd w:fill="EBF3FB"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A Stream is a CDC (Change Data Capture) object that tracks INSERT, UPDATE, DELETE changes on a table using an offset pointer. Tasks are scheduled SQL jobs (CRON or interval-based) that can be chained into DAGs. Together, Streams + Tasks implement near-real-time incremental processing inside Snowflake without external orchestration.</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An ADF pipeline loads raw orders into RAW.ORDERS every 15 minutes. A Snowflake Stream on RAW.ORDERS captures only new/changed rows. A Task runs every 15 minutes: INSERT INTO CURATED.ORDERS SELECT * FROM RAW.ORDERS_STREAM WHERE METADATA$ACTION = 'INSERT'. Only delta records are processed — no full table scans.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happens to Stream data if the consuming task fails and doesn't run for 14 days?</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Snowflake Streams have a 14-day staleness window (tied to Time Travel). If the stream is not consumed within 14 days, it becomes 'stale' and must be recreated. Best practice: set up Snowflake alerts or ADF monitoring to detect stream staleness.</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Can a Stream be shared across multiple consumers?</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No — a Stream has a single offset pointer. If two tasks consume the same stream, the first consumption advances the offset, and the second task sees no data. Solution: create multiple streams on the same table (each has its own offset), one per consumer pipeline.</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2E75B6" w:val="clear"/>
            <w:tcMar>
              <w:top w:type="dxa" w:w="130"/>
              <w:left w:type="dxa" w:w="260"/>
              <w:bottom w:type="dxa" w:w="130"/>
              <w:right w:type="dxa" w:w="260"/>
            </w:tcMar>
          </w:tcPr>
          <w:p>
            <w:r>
              <w:rPr>
                <w:rFonts w:ascii="Arial" w:cs="Arial" w:eastAsia="Arial" w:hAnsi="Arial"/>
                <w:b/>
                <w:bCs/>
                <w:color w:val="FFFFFF"/>
                <w:sz w:val="23"/>
                <w:szCs w:val="23"/>
              </w:rPr>
              <w:t xml:space="preserve">Snowflake Roles, RBAC &amp; Security</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8"/>
              <w:bottom w:val="none" w:color="FFFFFF" w:sz="0"/>
              <w:right w:val="none" w:color="FFFFFF" w:sz="0"/>
            </w:tcBorders>
            <w:shd w:fill="EBF3FB"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Snowflake uses a Role-Based Access Control (RBAC) hierarchy. Roles are granted to users or other roles (role inheritance). The built-in hierarchy is: ACCOUNTADMIN &gt; SYSADMIN &gt; USERADMIN &gt; PUBLIC. Best practice is to never use ACCOUNTADMIN for daily work — create custom roles for ETL, reporting, and data science workloads.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A bank creates: ETL_ROLE (USAGE on warehouse ETL_WH, INSERT/UPDATE on RAW schema), ANALYST_ROLE (SELECT on CURATED schema only), DS_ROLE (SELECT on CURATED + ML_FEATURES). ADF's Snowflake linked service uses a service account with ETL_ROLE — it physically cannot read from other databases or drop tables, limiting blast radius of a misconfigured pipeline.</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is the difference between GRANT OWNERSHIP and GRANT ALL PRIVILEGES?</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OWNERSHIP transfers full control including the ability to grant privileges to others and drop the object. GRANT ALL gives all operational privileges (SELECT, INSERT, UPDATE, DELETE, TRUNCATE, REFERENCES) but not the ability to grant those privileges further or drop the object. Always grant OWNERSHIP carefully.</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manage Snowflake credentials securely in ADF?</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Use Azure Key Vault integration: store Snowflake account, username, and password in AKV secrets. In ADF Linked Service, reference AKV secrets instead of hardcoding. Rotate credentials in AKV without touching ADF pipeline definitions. Additionally, use Snowflake key-pair authentication for service accounts — no password at all.</w:t>
            </w:r>
          </w:p>
        </w:tc>
      </w:tr>
    </w:tbl>
    <w:p>
      <w:pPr>
        <w:spacing w:before="80" w:after="0"/>
      </w:pPr>
    </w:p>
    <w:p>
      <w:pPr>
        <w:pBdr>
          <w:bottom w:val="single" w:color="D6E4F0"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F4E79" w:val="clear"/>
            <w:tcMar>
              <w:top w:type="dxa" w:w="200"/>
              <w:left w:type="dxa" w:w="320"/>
              <w:bottom w:type="dxa" w:w="200"/>
              <w:right w:type="dxa" w:w="320"/>
            </w:tcMar>
          </w:tcPr>
          <w:p>
            <w:r>
              <w:rPr>
                <w:rFonts w:ascii="Arial" w:cs="Arial" w:eastAsia="Arial" w:hAnsi="Arial"/>
                <w:b/>
                <w:bCs/>
                <w:color w:val="FFFFFF"/>
                <w:sz w:val="30"/>
                <w:szCs w:val="30"/>
              </w:rPr>
              <w:t xml:space="preserve">Section 2 — Azure Data Factory: Pipeline Development</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3"/>
                <w:szCs w:val="23"/>
              </w:rPr>
              <w:t xml:space="preserve">ADF Core Components — Pipelines, Activities, Datasets, Linked Services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0E7C7B" w:sz="18"/>
              <w:bottom w:val="none" w:color="FFFFFF" w:sz="0"/>
              <w:right w:val="none" w:color="FFFFFF" w:sz="0"/>
            </w:tcBorders>
            <w:shd w:fill="E6F4F1"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Azure Data Factory is built on four concepts: (1) Linked Service — connection string to a data store or compute; (2) Dataset — a named view of data within a linked service (e.g., a specific table or file path); (3) Activity — a single processing step (Copy, Notebook, Stored Procedure, Web, etc.); (4) Pipeline — an orchestrated sequence of activities with control flow (If, ForEach, Until, Switch).</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An ADF pipeline to load sales data: Linked Services: Azure SQL DB + ADLS Gen2 + Snowflake. Datasets: DS_SQL_ORDERS (source SQL table), DS_ADLS_PARQUET (intermediate ADLS path), DS_SF_RAW_ORDERS (Snowflake target). Activities: (1) Copy Activity: SQL → ADLS Parquet, (2) Snowflake Script Activity: COPY INTO RAW.ORDERS, (3) Stored Proc Activity: call SP_TRANSFORM_ORDERS.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is the difference between a Linked Service and an Integration Runtime?</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Linked Service defines WHERE to connect (credentials, connection string). Integration Runtime (IR) defines HOW to connect (Azure IR for cloud-to-cloud, Self-Hosted IR for on-prem sources, Azure-SSIS IR for SSIS packages). One IR can serve multiple Linked Services.</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parameterize a Dataset in ADF and why is it important?</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Add parameters to the Dataset (e.g., tableName, schemaName) and reference them with @dataset().tableName in the path/table property. This makes one Dataset reusable for 50 tables via a ForEach loop over a metadata config table, instead of creating 50 individual Datasets.</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3"/>
                <w:szCs w:val="23"/>
              </w:rPr>
              <w:t xml:space="preserve">ADF Copy Activity — Source to Sink Deep Dive</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0E7C7B" w:sz="18"/>
              <w:bottom w:val="none" w:color="FFFFFF" w:sz="0"/>
              <w:right w:val="none" w:color="FFFFFF" w:sz="0"/>
            </w:tcBorders>
            <w:shd w:fill="E6F4F1"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The Copy Activity is the primary data movement engine in ADF. It supports 90+ connectors, parallel copy (degree of copy parallelism), fault tolerance (skip incompatible rows), data consistency verification (checksum), and staging (via Azure Blob/ADLS) for bulk loads into Snowflake using the PolyBase/COPY INTO pattern.</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Loading 200M rows from Azure SQL to Snowflake. Direct Copy via JDBC would take 4+ hours. Best pattern: Copy Activity with 'Enable Staging' pointing to ADLS Gen2 (Parquet files). ADF writes Parquet to ADLS, then triggers COPY INTO in Snowflake pointing to the staged Parquet files. Total time: 18 minutes due to Snowflake's massively parallel COPY INTO.</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is 'Enable Staging' in ADF Copy Activity and when must you use it for Snowflake?</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Enable Staging routes data through an interim ADLS/Blob store before the final sink. For Snowflake, it's recommended for large datasets because: (1) Snowflake's COPY INTO from staged files is 10-100x faster than row-by-row JDBC inserts, (2) Parquet columnar format compresses better, (3) ADF can parallelize file writes to staging, then Snowflake parallelizes COPY.</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handle schema drift in ADF Copy Activity?</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Enable 'Allow Schema Drift' in the source/sink mapping. For data flows, enable schema drift at both source and sink. For Copy Activity to Snowflake, use a pre-copy script to CREATE TABLE IF NOT EXISTS with a flexible schema, or land to a VARIANT column in Snowflake for fully dynamic schemas.</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3"/>
                <w:szCs w:val="23"/>
              </w:rPr>
              <w:t xml:space="preserve">ADF Triggers — Schedule, Tumbling Window, Event, Custom</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0E7C7B" w:sz="18"/>
              <w:bottom w:val="none" w:color="FFFFFF" w:sz="0"/>
              <w:right w:val="none" w:color="FFFFFF" w:sz="0"/>
            </w:tcBorders>
            <w:shd w:fill="E6F4F1"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ADF supports four trigger types: (1) Schedule — CRON-based, fires at fixed times; (2) Tumbling Window — non-overlapping time windows with built-in dependency and retry, ideal for backfill; (3) Storage Event — fires when a file lands in ADLS (event-driven ELT); (4) Custom Event — fires on Azure Event Grid topics for complex event-driven architectures.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A retail pipeline uses three trigger types together: Storage Event Trigger fires when a POS CSV lands in ADLS/raw/pos/. This kicks off ADF pipeline to process the file. A Tumbling Window Trigger runs daily at 2 AM to aggregate daily sales into Snowflake DWH. A Schedule Trigger runs the full reconciliation report every Sunday at 6 AM.</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is the difference between a Schedule Trigger and a Tumbling Window Trigger?</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Schedule Trigger fires at a time regardless of pipeline success/failure history — it has no memory. Tumbling Window has dependencies: it tracks which windows ran successfully, supports concurrent window execution, and can backfill missed windows automatically. Use Tumbling Window for any time-partitioned data processing.</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pass the trigger's window start/end time into a pipeline for incremental loads?</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Use system variables: @trigger().outputs.windowStartTime and @trigger().outputs.windowEndTime (Tumbling Window only). Pass them as pipeline parameters. In the Copy Activity source query: SELECT * FROM orders WHERE order_date &gt;= '@{pipeline().parameters.windowStart}' AND order_date &lt; '@{pipeline().parameters.windowEnd}'.</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3"/>
                <w:szCs w:val="23"/>
              </w:rPr>
              <w:t xml:space="preserve">ADF Mapping Data Flows</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0E7C7B" w:sz="18"/>
              <w:bottom w:val="none" w:color="FFFFFF" w:sz="0"/>
              <w:right w:val="none" w:color="FFFFFF" w:sz="0"/>
            </w:tcBorders>
            <w:shd w:fill="E6F4F1"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Mapping Data Flows provide a visual, code-free transformation engine built on Apache Spark. Transformations include Source, Sink, Filter, Join, Aggregate, Pivot, Unpivot, Lookup, Exists, Derived Column, Conditional Split, and more. Data Flows compile to Spark jobs that run on auto-managed Spark clusters, enabling large-scale transformations without writing Spark code.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An insurance company needs to join Claims data (ADLS Parquet) with Policy data (Azure SQL), calculate claim_ratio = claim_amount / premium, split into HIGH_RISK (ratio &gt; 0.8) and NORMAL streams, and load each into separate Snowflake tables. This is built entirely in a Mapping Data Flow: Source(Claims) → Source(Policy) → Join → DerivedColumn(claim_ratio) → ConditionalSplit → Sink(HIGH_RISK) / Sink(NORMAL).</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When would you use a Mapping Data Flow vs a Copy Activity in ADF?</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Copy Activity: simple, no-transform data movement — fastest, lowest cost. Data Flow: when you need joins, aggregations, pivots, or complex expressions. Data Flows have a Spark startup overhead (~2-3 min) so for pipelines triggered every 5 minutes, Copy Activity + Snowflake SQL transformations is more cost-effective.</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handle slowly changing dimensions (SCD Type 2) in a Mapping Data Flow?</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Use the AlterRow transformation to mark rows as INSERT, UPDATE, UPSERT, or DELETE based on a hash comparison of business key + attributes. Combined with a Snowflake sink in 'Upsert' mode with a key column, this implements SCD Type 2 — new rows are inserted with a new effective date while old rows are closed off.</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E7C7B" w:val="clear"/>
            <w:tcMar>
              <w:top w:type="dxa" w:w="130"/>
              <w:left w:type="dxa" w:w="260"/>
              <w:bottom w:type="dxa" w:w="130"/>
              <w:right w:type="dxa" w:w="260"/>
            </w:tcMar>
          </w:tcPr>
          <w:p>
            <w:r>
              <w:rPr>
                <w:rFonts w:ascii="Arial" w:cs="Arial" w:eastAsia="Arial" w:hAnsi="Arial"/>
                <w:b/>
                <w:bCs/>
                <w:color w:val="FFFFFF"/>
                <w:sz w:val="23"/>
                <w:szCs w:val="23"/>
              </w:rPr>
              <w:t xml:space="preserve">ADF Monitoring, Error Handling &amp; Retry Logic</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0E7C7B" w:sz="18"/>
              <w:bottom w:val="none" w:color="FFFFFF" w:sz="0"/>
              <w:right w:val="none" w:color="FFFFFF" w:sz="0"/>
            </w:tcBorders>
            <w:shd w:fill="E6F4F1" w:val="clear"/>
            <w:tcMar>
              <w:top w:type="dxa" w:w="160"/>
              <w:left w:type="dxa" w:w="280"/>
              <w:bottom w:type="dxa" w:w="160"/>
              <w:right w:type="dxa" w:w="280"/>
            </w:tcMar>
          </w:tcPr>
          <w:p>
            <w:pPr>
              <w:spacing w:before="0" w:after="70"/>
            </w:pPr>
            <w:r>
              <w:rPr>
                <w:rFonts w:ascii="Arial" w:cs="Arial" w:eastAsia="Arial" w:hAnsi="Arial"/>
                <w:b/>
                <w:bCs/>
                <w:color w:val="1F4E79"/>
                <w:sz w:val="20"/>
                <w:szCs w:val="20"/>
              </w:rPr>
              <w:t xml:space="preserve">Explanation</w:t>
            </w:r>
          </w:p>
          <w:p>
            <w:r>
              <w:rPr>
                <w:rFonts w:ascii="Arial" w:cs="Arial" w:eastAsia="Arial" w:hAnsi="Arial"/>
                <w:color w:val="1C2833"/>
                <w:sz w:val="21"/>
                <w:szCs w:val="21"/>
              </w:rPr>
              <w:t xml:space="preserve">ADF provides native monitoring via the Monitor tab showing pipeline run history, activity durations, and error details. For robust pipelines: use activity-level retry policies (retry count + retry interval), add If-Condition activities to check activity output status (@activity('CopyData').output.rowsCopied &gt; 0), and use Web Activity to call Logic Apps or Teams webhooks on failure.</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
        <w:gridCol w:w="9400"/>
      </w:tblGrid>
      <w:tr>
        <w:tc>
          <w:tcPr>
            <w:tcBorders>
              <w:top w:val="none" w:color="FFFFFF" w:sz="0"/>
              <w:left w:val="none" w:color="FFFFFF" w:sz="0"/>
              <w:bottom w:val="none" w:color="FFFFFF" w:sz="0"/>
              <w:right w:val="none" w:color="FFFFFF" w:sz="0"/>
            </w:tcBorders>
            <w:shd w:fill="B8860B" w:val="clear"/>
            <w:tcMar>
              <w:top w:type="dxa" w:w="120"/>
              <w:left w:type="dxa" w:w="100"/>
              <w:bottom w:type="dxa" w:w="120"/>
              <w:right w:type="dxa" w:w="100"/>
            </w:tcMar>
          </w:tcPr>
          <w:p>
            <w:pPr>
              <w:jc w:val="center"/>
            </w:pPr>
            <w:r>
              <w:rPr>
                <w:rFonts w:ascii="Arial" w:cs="Arial" w:eastAsia="Arial" w:hAnsi="Arial"/>
                <w:b/>
                <w:bCs/>
                <w:color w:val="FFFFFF"/>
                <w:sz w:val="22"/>
                <w:szCs w:val="22"/>
              </w:rPr>
              <w:t xml:space="preserve">★</w:t>
            </w:r>
          </w:p>
        </w:tc>
        <w:tc>
          <w:tcPr>
            <w:tcBorders>
              <w:top w:val="none" w:color="FFFFFF" w:sz="0"/>
              <w:left w:val="single" w:color="B8860B" w:sz="4"/>
              <w:bottom w:val="none" w:color="FFFFFF" w:sz="0"/>
              <w:right w:val="none" w:color="FFFFFF" w:sz="0"/>
            </w:tcBorders>
            <w:shd w:fill="FEFAE0" w:val="clear"/>
            <w:tcMar>
              <w:top w:type="dxa" w:w="140"/>
              <w:left w:type="dxa" w:w="220"/>
              <w:bottom w:type="dxa" w:w="140"/>
              <w:right w:type="dxa" w:w="220"/>
            </w:tcMar>
          </w:tcPr>
          <w:p>
            <w:pPr>
              <w:spacing w:before="0" w:after="60"/>
            </w:pPr>
            <w:r>
              <w:rPr>
                <w:rFonts w:ascii="Arial" w:cs="Arial" w:eastAsia="Arial" w:hAnsi="Arial"/>
                <w:b/>
                <w:bCs/>
                <w:color w:val="B8860B"/>
                <w:sz w:val="18"/>
                <w:szCs w:val="18"/>
              </w:rPr>
              <w:t xml:space="preserve">REAL-WORLD EXAMPLE</w:t>
            </w:r>
          </w:p>
          <w:p>
            <w:r>
              <w:rPr>
                <w:rFonts w:ascii="Arial" w:cs="Arial" w:eastAsia="Arial" w:hAnsi="Arial"/>
                <w:i/>
                <w:iCs/>
                <w:color w:val="1C2833"/>
                <w:sz w:val="21"/>
                <w:szCs w:val="21"/>
              </w:rPr>
              <w:t xml:space="preserve">Real-Time: An ADF pipeline loads Snowflake from 20 source tables. Each Copy Activity has: retryCount=3, retryInterval=120s. A final activity checks row counts using a Snowflake Stored Procedure and compares to source counts. If mismatch &gt; 1%, a Web Activity POSTs to a Teams webhook: 'Pipeline ORDERS_LOAD: expected 500K rows, loaded 480K — investigate!'. The pipeline then fails intentionally so the Tumbling Window trigger retries the window.</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spacing w:before="0" w:after="80"/>
            </w:pPr>
            <w:r>
              <w:rPr>
                <w:rFonts w:ascii="Arial" w:cs="Arial" w:eastAsia="Arial" w:hAnsi="Arial"/>
                <w:b/>
                <w:bCs/>
                <w:color w:val="1F4E79"/>
                <w:sz w:val="21"/>
                <w:szCs w:val="21"/>
              </w:rPr>
              <w:t xml:space="preserve">Interview Questions</w:t>
            </w:r>
          </w:p>
        </w:tc>
      </w:tr>
    </w:tbl>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implement pipeline-level error handling so one failed activity doesn't stop all parallel branches?</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Use the 'On Failure' dependency path. Connect a Notification Activity on the 'failure' path of each critical activity. For parallel ForEach loops, set 'isSequential=false' so other iterations continue even if one fails. Capture errors with @activity('actName').error.message in downstream activities.</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alert the team when an ADF pipeline fails in production?</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Three approaches: (1) ADF native alerts via Azure Monitor — create alert rules on 'Pipeline Failed' metrics, send to Action Group (email/SMS/Teams); (2) Web Activity calling Logic App → Teams connector; (3) Azure Monitor Diagnostic Settings → Event Hub → Stream Analytics → custom alerting. Option 1 is fastest to set up, Option 3 most flexible.</w:t>
            </w:r>
          </w:p>
        </w:tc>
      </w:tr>
    </w:tbl>
    <w:p>
      <w:pPr>
        <w:spacing w:before="80" w:after="0"/>
      </w:pPr>
    </w:p>
    <w:p>
      <w:pPr>
        <w:pBdr>
          <w:bottom w:val="single" w:color="D6E4F0"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C05000" w:val="clear"/>
            <w:tcMar>
              <w:top w:type="dxa" w:w="200"/>
              <w:left w:type="dxa" w:w="320"/>
              <w:bottom w:type="dxa" w:w="200"/>
              <w:right w:type="dxa" w:w="320"/>
            </w:tcMar>
          </w:tcPr>
          <w:p>
            <w:r>
              <w:rPr>
                <w:rFonts w:ascii="Arial" w:cs="Arial" w:eastAsia="Arial" w:hAnsi="Arial"/>
                <w:b/>
                <w:bCs/>
                <w:color w:val="FFFFFF"/>
                <w:sz w:val="30"/>
                <w:szCs w:val="30"/>
              </w:rPr>
              <w:t xml:space="preserve">Section 3 — How Data Moves: Raw Source → Snowflake Gold Layer</w:t>
            </w:r>
          </w:p>
        </w:tc>
      </w:tr>
    </w:tbl>
    <w:p>
      <w:pPr>
        <w:spacing w:before="160" w:after="0"/>
      </w:pPr>
    </w:p>
    <w:p>
      <w:pPr>
        <w:spacing w:before="0" w:after="160"/>
      </w:pPr>
      <w:r>
        <w:rPr>
          <w:rFonts w:ascii="Arial" w:cs="Arial" w:eastAsia="Arial" w:hAnsi="Arial"/>
          <w:i/>
          <w:iCs/>
          <w:color w:val="4A4A4A"/>
          <w:sz w:val="21"/>
          <w:szCs w:val="21"/>
        </w:rPr>
        <w:t xml:space="preserve">A production-grade ELT pipeline moves data through distinct layers, each with a clear purpose. The pattern below is the industry standard for ADF + ADLS Gen2 + Snowflake architectures.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40"/>
        <w:gridCol w:w="120"/>
        <w:gridCol w:w="1540"/>
        <w:gridCol w:w="120"/>
        <w:gridCol w:w="1540"/>
        <w:gridCol w:w="120"/>
        <w:gridCol w:w="1540"/>
        <w:gridCol w:w="120"/>
        <w:gridCol w:w="1540"/>
        <w:gridCol w:w="120"/>
        <w:gridCol w:w="1540"/>
      </w:tblGrid>
      <w:tr>
        <w:tc>
          <w:tcPr>
            <w:tcBorders>
              <w:top w:val="none" w:color="FFFFFF" w:sz="0"/>
              <w:left w:val="none" w:color="FFFFFF" w:sz="0"/>
              <w:bottom w:val="none" w:color="FFFFFF" w:sz="0"/>
              <w:right w:val="none" w:color="FFFFFF" w:sz="0"/>
            </w:tcBorders>
            <w:shd w:fill="1F4E79"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1. Source
(SQL/Oracle
/API/SAP)</w:t>
            </w:r>
          </w:p>
        </w:tc>
        <w:tc>
          <w:tcPr>
            <w:tcBorders>
              <w:top w:val="none" w:color="FFFFFF" w:sz="0"/>
              <w:left w:val="none" w:color="FFFFFF" w:sz="0"/>
              <w:bottom w:val="none" w:color="FFFFFF" w:sz="0"/>
              <w:right w:val="none" w:color="FFFFFF" w:sz="0"/>
            </w:tcBorders>
            <w:shd w:fill="F0F0F0" w:val="clear"/>
            <w:tcMar>
              <w:top w:type="dxa" w:w="0"/>
              <w:left w:type="dxa" w:w="0"/>
              <w:bottom w:type="dxa" w:w="0"/>
              <w:right w:type="dxa" w:w="0"/>
            </w:tcMar>
          </w:tcPr>
          <w:p>
            <w:pPr>
              <w:jc w:val="center"/>
            </w:pPr>
            <w:r>
              <w:rPr>
                <w:rFonts w:ascii="Arial" w:cs="Arial" w:eastAsia="Arial" w:hAnsi="Arial"/>
                <w:color w:val="AAAAAA"/>
                <w:sz w:val="18"/>
                <w:szCs w:val="18"/>
              </w:rPr>
              <w:t xml:space="preserve">▶</w:t>
            </w:r>
          </w:p>
        </w:tc>
        <w:tc>
          <w:tcPr>
            <w:tcBorders>
              <w:top w:val="none" w:color="FFFFFF" w:sz="0"/>
              <w:left w:val="none" w:color="FFFFFF" w:sz="0"/>
              <w:bottom w:val="none" w:color="FFFFFF" w:sz="0"/>
              <w:right w:val="none" w:color="FFFFFF" w:sz="0"/>
            </w:tcBorders>
            <w:shd w:fill="0E7C7B"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2. ADLS Gen2
Raw Zone
(Parquet)</w:t>
            </w:r>
          </w:p>
        </w:tc>
        <w:tc>
          <w:tcPr>
            <w:tcBorders>
              <w:top w:val="none" w:color="FFFFFF" w:sz="0"/>
              <w:left w:val="none" w:color="FFFFFF" w:sz="0"/>
              <w:bottom w:val="none" w:color="FFFFFF" w:sz="0"/>
              <w:right w:val="none" w:color="FFFFFF" w:sz="0"/>
            </w:tcBorders>
            <w:shd w:fill="F0F0F0" w:val="clear"/>
            <w:tcMar>
              <w:top w:type="dxa" w:w="0"/>
              <w:left w:type="dxa" w:w="0"/>
              <w:bottom w:type="dxa" w:w="0"/>
              <w:right w:type="dxa" w:w="0"/>
            </w:tcMar>
          </w:tcPr>
          <w:p>
            <w:pPr>
              <w:jc w:val="center"/>
            </w:pPr>
            <w:r>
              <w:rPr>
                <w:rFonts w:ascii="Arial" w:cs="Arial" w:eastAsia="Arial" w:hAnsi="Arial"/>
                <w:color w:val="AAAAAA"/>
                <w:sz w:val="18"/>
                <w:szCs w:val="18"/>
              </w:rPr>
              <w:t xml:space="preserve">▶</w:t>
            </w:r>
          </w:p>
        </w:tc>
        <w:tc>
          <w:tcPr>
            <w:tcBorders>
              <w:top w:val="none" w:color="FFFFFF" w:sz="0"/>
              <w:left w:val="none" w:color="FFFFFF" w:sz="0"/>
              <w:bottom w:val="none" w:color="FFFFFF" w:sz="0"/>
              <w:right w:val="none" w:color="FFFFFF" w:sz="0"/>
            </w:tcBorders>
            <w:shd w:fill="5B2D8E"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3. Snowflake
Raw/Bronze
(COPY INTO)</w:t>
            </w:r>
          </w:p>
        </w:tc>
        <w:tc>
          <w:tcPr>
            <w:tcBorders>
              <w:top w:val="none" w:color="FFFFFF" w:sz="0"/>
              <w:left w:val="none" w:color="FFFFFF" w:sz="0"/>
              <w:bottom w:val="none" w:color="FFFFFF" w:sz="0"/>
              <w:right w:val="none" w:color="FFFFFF" w:sz="0"/>
            </w:tcBorders>
            <w:shd w:fill="F0F0F0" w:val="clear"/>
            <w:tcMar>
              <w:top w:type="dxa" w:w="0"/>
              <w:left w:type="dxa" w:w="0"/>
              <w:bottom w:type="dxa" w:w="0"/>
              <w:right w:type="dxa" w:w="0"/>
            </w:tcMar>
          </w:tcPr>
          <w:p>
            <w:pPr>
              <w:jc w:val="center"/>
            </w:pPr>
            <w:r>
              <w:rPr>
                <w:rFonts w:ascii="Arial" w:cs="Arial" w:eastAsia="Arial" w:hAnsi="Arial"/>
                <w:color w:val="AAAAAA"/>
                <w:sz w:val="18"/>
                <w:szCs w:val="18"/>
              </w:rPr>
              <w:t xml:space="preserve">▶</w:t>
            </w:r>
          </w:p>
        </w:tc>
        <w:tc>
          <w:tcPr>
            <w:tcBorders>
              <w:top w:val="none" w:color="FFFFFF" w:sz="0"/>
              <w:left w:val="none" w:color="FFFFFF" w:sz="0"/>
              <w:bottom w:val="none" w:color="FFFFFF" w:sz="0"/>
              <w:right w:val="none" w:color="FFFFFF" w:sz="0"/>
            </w:tcBorders>
            <w:shd w:fill="C05000"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4. Snowflake
Staging/Silver
(Transform)</w:t>
            </w:r>
          </w:p>
        </w:tc>
        <w:tc>
          <w:tcPr>
            <w:tcBorders>
              <w:top w:val="none" w:color="FFFFFF" w:sz="0"/>
              <w:left w:val="none" w:color="FFFFFF" w:sz="0"/>
              <w:bottom w:val="none" w:color="FFFFFF" w:sz="0"/>
              <w:right w:val="none" w:color="FFFFFF" w:sz="0"/>
            </w:tcBorders>
            <w:shd w:fill="F0F0F0" w:val="clear"/>
            <w:tcMar>
              <w:top w:type="dxa" w:w="0"/>
              <w:left w:type="dxa" w:w="0"/>
              <w:bottom w:type="dxa" w:w="0"/>
              <w:right w:type="dxa" w:w="0"/>
            </w:tcMar>
          </w:tcPr>
          <w:p>
            <w:pPr>
              <w:jc w:val="center"/>
            </w:pPr>
            <w:r>
              <w:rPr>
                <w:rFonts w:ascii="Arial" w:cs="Arial" w:eastAsia="Arial" w:hAnsi="Arial"/>
                <w:color w:val="AAAAAA"/>
                <w:sz w:val="18"/>
                <w:szCs w:val="18"/>
              </w:rPr>
              <w:t xml:space="preserve">▶</w:t>
            </w:r>
          </w:p>
        </w:tc>
        <w:tc>
          <w:tcPr>
            <w:tcBorders>
              <w:top w:val="none" w:color="FFFFFF" w:sz="0"/>
              <w:left w:val="none" w:color="FFFFFF" w:sz="0"/>
              <w:bottom w:val="none" w:color="FFFFFF" w:sz="0"/>
              <w:right w:val="none" w:color="FFFFFF" w:sz="0"/>
            </w:tcBorders>
            <w:shd w:fill="1A6B3A"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5. Snowflake
Gold/Curated
(Business KPIs)</w:t>
            </w:r>
          </w:p>
        </w:tc>
        <w:tc>
          <w:tcPr>
            <w:tcBorders>
              <w:top w:val="none" w:color="FFFFFF" w:sz="0"/>
              <w:left w:val="none" w:color="FFFFFF" w:sz="0"/>
              <w:bottom w:val="none" w:color="FFFFFF" w:sz="0"/>
              <w:right w:val="none" w:color="FFFFFF" w:sz="0"/>
            </w:tcBorders>
            <w:shd w:fill="F0F0F0" w:val="clear"/>
            <w:tcMar>
              <w:top w:type="dxa" w:w="0"/>
              <w:left w:type="dxa" w:w="0"/>
              <w:bottom w:type="dxa" w:w="0"/>
              <w:right w:type="dxa" w:w="0"/>
            </w:tcMar>
          </w:tcPr>
          <w:p>
            <w:pPr>
              <w:jc w:val="center"/>
            </w:pPr>
            <w:r>
              <w:rPr>
                <w:rFonts w:ascii="Arial" w:cs="Arial" w:eastAsia="Arial" w:hAnsi="Arial"/>
                <w:color w:val="AAAAAA"/>
                <w:sz w:val="18"/>
                <w:szCs w:val="18"/>
              </w:rPr>
              <w:t xml:space="preserve">▶</w:t>
            </w:r>
          </w:p>
        </w:tc>
        <w:tc>
          <w:tcPr>
            <w:tcBorders>
              <w:top w:val="none" w:color="FFFFFF" w:sz="0"/>
              <w:left w:val="none" w:color="FFFFFF" w:sz="0"/>
              <w:bottom w:val="none" w:color="FFFFFF" w:sz="0"/>
              <w:right w:val="none" w:color="FFFFFF" w:sz="0"/>
            </w:tcBorders>
            <w:shd w:fill="B8860B" w:val="clear"/>
            <w:tcMar>
              <w:top w:type="dxa" w:w="100"/>
              <w:left w:type="dxa" w:w="60"/>
              <w:bottom w:type="dxa" w:w="100"/>
              <w:right w:type="dxa" w:w="60"/>
            </w:tcMar>
          </w:tcPr>
          <w:p>
            <w:pPr>
              <w:jc w:val="center"/>
            </w:pPr>
            <w:r>
              <w:rPr>
                <w:rFonts w:ascii="Arial" w:cs="Arial" w:eastAsia="Arial" w:hAnsi="Arial"/>
                <w:b/>
                <w:bCs/>
                <w:color w:val="FFFFFF"/>
                <w:sz w:val="16"/>
                <w:szCs w:val="16"/>
              </w:rPr>
              <w:t xml:space="preserve">6. BI Tools
(Power BI
Tableau)</w:t>
            </w:r>
          </w:p>
        </w:tc>
      </w:tr>
    </w:tbl>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
        <w:gridCol w:w="9440"/>
      </w:tblGrid>
      <w:tr>
        <w:tc>
          <w:tcPr>
            <w:tcBorders>
              <w:top w:val="none" w:color="FFFFFF" w:sz="0"/>
              <w:left w:val="none" w:color="FFFFFF" w:sz="0"/>
              <w:bottom w:val="none" w:color="FFFFFF" w:sz="0"/>
              <w:right w:val="none" w:color="FFFFFF" w:sz="0"/>
            </w:tcBorders>
            <w:shd w:fill="1F4E79" w:val="clear"/>
            <w:tcMar>
              <w:top w:type="dxa" w:w="200"/>
              <w:left w:type="dxa" w:w="80"/>
              <w:bottom w:type="dxa" w:w="200"/>
              <w:right w:type="dxa" w:w="80"/>
            </w:tcMar>
          </w:tcPr>
          <w:p>
            <w:pPr>
              <w:jc w:val="center"/>
            </w:pPr>
          </w:p>
        </w:tc>
        <w:tc>
          <w:tcPr>
            <w:tcBorders>
              <w:top w:val="none" w:color="FFFFFF" w:sz="0"/>
              <w:left w:val="single" w:color="1F4E79" w:sz="20"/>
              <w:bottom w:val="single" w:color="CCCCCC" w:sz="2"/>
              <w:right w:val="none" w:color="FFFFFF" w:sz="0"/>
            </w:tcBorders>
            <w:shd w:fill="F5F7FA" w:val="clear"/>
            <w:tcMar>
              <w:top w:type="dxa" w:w="180"/>
              <w:left w:type="dxa" w:w="240"/>
              <w:bottom w:type="dxa" w:w="180"/>
              <w:right w:type="dxa" w:w="240"/>
            </w:tcMar>
          </w:tcPr>
          <w:p>
            <w:pPr>
              <w:spacing w:before="0" w:after="80"/>
            </w:pPr>
            <w:r>
              <w:rPr>
                <w:rFonts w:ascii="Arial" w:cs="Arial" w:eastAsia="Arial" w:hAnsi="Arial"/>
                <w:b/>
                <w:bCs/>
                <w:color w:val="1F4E79"/>
                <w:sz w:val="22"/>
                <w:szCs w:val="22"/>
              </w:rPr>
              <w:t xml:space="preserve">Stage 1 — Source Extraction (ADF Copy Activity)</w:t>
            </w:r>
          </w:p>
          <w:p>
            <w:pPr>
              <w:spacing w:before="0" w:after="80"/>
            </w:pPr>
            <w:r>
              <w:rPr>
                <w:rFonts w:ascii="Arial" w:cs="Arial" w:eastAsia="Arial" w:hAnsi="Arial"/>
                <w:color w:val="1C2833"/>
                <w:sz w:val="21"/>
                <w:szCs w:val="21"/>
              </w:rPr>
              <w:t xml:space="preserve">ADF connects to the source system (On-prem SQL Server via Self-Hosted IR, REST API, SAP, Salesforce, etc.) and extracts data. For incremental loads, a watermark column (e.g., modified_date, row_version) is used to extract only new/changed records. Extracted data lands in ADLS Gen2 Raw Zone as Parquet or CSV files.</w:t>
            </w:r>
          </w:p>
          <w:p>
            <w:pPr>
              <w:spacing w:before="60" w:after="60"/>
            </w:pPr>
            <w:r>
              <w:rPr>
                <w:rFonts w:ascii="Arial" w:cs="Arial" w:eastAsia="Arial" w:hAnsi="Arial"/>
                <w:b/>
                <w:bCs/>
                <w:color w:val="4A4A4A"/>
                <w:sz w:val="20"/>
                <w:szCs w:val="20"/>
              </w:rPr>
              <w:t xml:space="preserve">Technical Detail: </w:t>
            </w:r>
            <w:r>
              <w:rPr>
                <w:rFonts w:ascii="Arial" w:cs="Arial" w:eastAsia="Arial" w:hAnsi="Arial"/>
                <w:color w:val="4A4A4A"/>
                <w:sz w:val="20"/>
                <w:szCs w:val="20"/>
              </w:rPr>
              <w:t xml:space="preserve">ADF Pipeline: LKS_SQLServer → Copy Activity (incremental WHERE clause) → DS_ADLS_RAW_ORDERS. The ADLS path is partitioned: raw/orders/year=2024/month=03/day=15/orders_20240315_143000.parquet. Watermark stored in ADF metadata table or Azure SQL control table.</w:t>
            </w:r>
          </w:p>
          <w:p>
            <w:pPr>
              <w:spacing w:before="80" w:after="0"/>
            </w:pPr>
            <w:r>
              <w:rPr>
                <w:rFonts w:ascii="Arial" w:cs="Arial" w:eastAsia="Arial" w:hAnsi="Arial"/>
                <w:b/>
                <w:bCs/>
                <w:color w:val="B8860B"/>
                <w:sz w:val="20"/>
                <w:szCs w:val="20"/>
              </w:rPr>
              <w:t xml:space="preserve">★ </w:t>
            </w:r>
            <w:r>
              <w:rPr>
                <w:rFonts w:ascii="Arial" w:cs="Arial" w:eastAsia="Arial" w:hAnsi="Arial"/>
                <w:i/>
                <w:iCs/>
                <w:color w:val="1C2833"/>
                <w:sz w:val="20"/>
                <w:szCs w:val="20"/>
              </w:rPr>
              <w:t xml:space="preserve">A logistics company extracts 500K new shipment records from on-prem Oracle (via SHIR) every 30 minutes. ADF reads the last watermark (MAX(UPDATED_AT) from control table), runs SELECT * FROM SHIPMENTS WHERE UPDATED_AT &gt; :watermark, writes Parquet to ADLS, then updates the watermark to the new MAX(UPDATED_AT).</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
        <w:gridCol w:w="9440"/>
      </w:tblGrid>
      <w:tr>
        <w:tc>
          <w:tcPr>
            <w:tcBorders>
              <w:top w:val="none" w:color="FFFFFF" w:sz="0"/>
              <w:left w:val="none" w:color="FFFFFF" w:sz="0"/>
              <w:bottom w:val="none" w:color="FFFFFF" w:sz="0"/>
              <w:right w:val="none" w:color="FFFFFF" w:sz="0"/>
            </w:tcBorders>
            <w:shd w:fill="0E7C7B" w:val="clear"/>
            <w:tcMar>
              <w:top w:type="dxa" w:w="200"/>
              <w:left w:type="dxa" w:w="80"/>
              <w:bottom w:type="dxa" w:w="200"/>
              <w:right w:type="dxa" w:w="80"/>
            </w:tcMar>
          </w:tcPr>
          <w:p>
            <w:pPr>
              <w:jc w:val="center"/>
            </w:pPr>
          </w:p>
        </w:tc>
        <w:tc>
          <w:tcPr>
            <w:tcBorders>
              <w:top w:val="none" w:color="FFFFFF" w:sz="0"/>
              <w:left w:val="single" w:color="0E7C7B" w:sz="20"/>
              <w:bottom w:val="single" w:color="CCCCCC" w:sz="2"/>
              <w:right w:val="none" w:color="FFFFFF" w:sz="0"/>
            </w:tcBorders>
            <w:shd w:fill="F5F7FA" w:val="clear"/>
            <w:tcMar>
              <w:top w:type="dxa" w:w="180"/>
              <w:left w:type="dxa" w:w="240"/>
              <w:bottom w:type="dxa" w:w="180"/>
              <w:right w:type="dxa" w:w="240"/>
            </w:tcMar>
          </w:tcPr>
          <w:p>
            <w:pPr>
              <w:spacing w:before="0" w:after="80"/>
            </w:pPr>
            <w:r>
              <w:rPr>
                <w:rFonts w:ascii="Arial" w:cs="Arial" w:eastAsia="Arial" w:hAnsi="Arial"/>
                <w:b/>
                <w:bCs/>
                <w:color w:val="0E7C7B"/>
                <w:sz w:val="22"/>
                <w:szCs w:val="22"/>
              </w:rPr>
              <w:t xml:space="preserve">Stage 2 — Raw Zone Landing (ADLS Gen2)</w:t>
            </w:r>
          </w:p>
          <w:p>
            <w:pPr>
              <w:spacing w:before="0" w:after="80"/>
            </w:pPr>
            <w:r>
              <w:rPr>
                <w:rFonts w:ascii="Arial" w:cs="Arial" w:eastAsia="Arial" w:hAnsi="Arial"/>
                <w:color w:val="1C2833"/>
                <w:sz w:val="21"/>
                <w:szCs w:val="21"/>
              </w:rPr>
              <w:t xml:space="preserve">ADLS Gen2 acts as the data lake raw zone — an immutable archive of all data exactly as received from sources. Data is never modified here. Parquet format is preferred (columnar, compressed ~5x better than CSV). Partitioning by date enables Snowflake's external table partition pruning.</w:t>
            </w:r>
          </w:p>
          <w:p>
            <w:pPr>
              <w:spacing w:before="60" w:after="60"/>
            </w:pPr>
            <w:r>
              <w:rPr>
                <w:rFonts w:ascii="Arial" w:cs="Arial" w:eastAsia="Arial" w:hAnsi="Arial"/>
                <w:b/>
                <w:bCs/>
                <w:color w:val="4A4A4A"/>
                <w:sz w:val="20"/>
                <w:szCs w:val="20"/>
              </w:rPr>
              <w:t xml:space="preserve">Technical Detail: </w:t>
            </w:r>
            <w:r>
              <w:rPr>
                <w:rFonts w:ascii="Arial" w:cs="Arial" w:eastAsia="Arial" w:hAnsi="Arial"/>
                <w:color w:val="4A4A4A"/>
                <w:sz w:val="20"/>
                <w:szCs w:val="20"/>
              </w:rPr>
              <w:t xml:space="preserve">ADLS structure: /raw/&lt;source&gt;/&lt;entity&gt;/year=YYYY/month=MM/day=DD/&lt;filename&gt;. Access control via ADLS ACLs + Azure AD groups. Snowflake's External Stage points to this container with a SAS token or Managed Identity.</w:t>
            </w:r>
          </w:p>
          <w:p>
            <w:pPr>
              <w:spacing w:before="80" w:after="0"/>
            </w:pPr>
            <w:r>
              <w:rPr>
                <w:rFonts w:ascii="Arial" w:cs="Arial" w:eastAsia="Arial" w:hAnsi="Arial"/>
                <w:b/>
                <w:bCs/>
                <w:color w:val="B8860B"/>
                <w:sz w:val="20"/>
                <w:szCs w:val="20"/>
              </w:rPr>
              <w:t xml:space="preserve">★ </w:t>
            </w:r>
            <w:r>
              <w:rPr>
                <w:rFonts w:ascii="Arial" w:cs="Arial" w:eastAsia="Arial" w:hAnsi="Arial"/>
                <w:i/>
                <w:iCs/>
                <w:color w:val="1C2833"/>
                <w:sz w:val="20"/>
                <w:szCs w:val="20"/>
              </w:rPr>
              <w:t xml:space="preserve">Raw zone for an e-commerce client: adls://datalake/raw/sap/sales_orders/year=2024/month=03/day=15/ contains 12 Parquet files (one per ADF copy run). Total size: 2.3GB. The same data in CSV would be 11GB. Snowflake's COPY INTO reads all 12 files in parallel in 45 seconds.</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
        <w:gridCol w:w="9440"/>
      </w:tblGrid>
      <w:tr>
        <w:tc>
          <w:tcPr>
            <w:tcBorders>
              <w:top w:val="none" w:color="FFFFFF" w:sz="0"/>
              <w:left w:val="none" w:color="FFFFFF" w:sz="0"/>
              <w:bottom w:val="none" w:color="FFFFFF" w:sz="0"/>
              <w:right w:val="none" w:color="FFFFFF" w:sz="0"/>
            </w:tcBorders>
            <w:shd w:fill="5B2D8E" w:val="clear"/>
            <w:tcMar>
              <w:top w:type="dxa" w:w="200"/>
              <w:left w:type="dxa" w:w="80"/>
              <w:bottom w:type="dxa" w:w="200"/>
              <w:right w:type="dxa" w:w="80"/>
            </w:tcMar>
          </w:tcPr>
          <w:p>
            <w:pPr>
              <w:jc w:val="center"/>
            </w:pPr>
          </w:p>
        </w:tc>
        <w:tc>
          <w:tcPr>
            <w:tcBorders>
              <w:top w:val="none" w:color="FFFFFF" w:sz="0"/>
              <w:left w:val="single" w:color="5B2D8E" w:sz="20"/>
              <w:bottom w:val="single" w:color="CCCCCC" w:sz="2"/>
              <w:right w:val="none" w:color="FFFFFF" w:sz="0"/>
            </w:tcBorders>
            <w:shd w:fill="F5F7FA" w:val="clear"/>
            <w:tcMar>
              <w:top w:type="dxa" w:w="180"/>
              <w:left w:type="dxa" w:w="240"/>
              <w:bottom w:type="dxa" w:w="180"/>
              <w:right w:type="dxa" w:w="240"/>
            </w:tcMar>
          </w:tcPr>
          <w:p>
            <w:pPr>
              <w:spacing w:before="0" w:after="80"/>
            </w:pPr>
            <w:r>
              <w:rPr>
                <w:rFonts w:ascii="Arial" w:cs="Arial" w:eastAsia="Arial" w:hAnsi="Arial"/>
                <w:b/>
                <w:bCs/>
                <w:color w:val="5B2D8E"/>
                <w:sz w:val="22"/>
                <w:szCs w:val="22"/>
              </w:rPr>
              <w:t xml:space="preserve">Stage 3 — Snowflake Raw/Bronze Layer (COPY INTO)</w:t>
            </w:r>
          </w:p>
          <w:p>
            <w:pPr>
              <w:spacing w:before="0" w:after="80"/>
            </w:pPr>
            <w:r>
              <w:rPr>
                <w:rFonts w:ascii="Arial" w:cs="Arial" w:eastAsia="Arial" w:hAnsi="Arial"/>
                <w:color w:val="1C2833"/>
                <w:sz w:val="21"/>
                <w:szCs w:val="21"/>
              </w:rPr>
              <w:t xml:space="preserve">Snowflake's COPY INTO command bulk-loads Parquet files from ADLS via an External Stage. This is the fastest ingestion method — Snowflake distributes file loading across all warehouse nodes in parallel. The RAW schema is a 1:1 copy of source data with added metadata columns (LOAD_TIMESTAMP, SOURCE_FILE_NAME, BATCH_ID). No business rules applied.</w:t>
            </w:r>
          </w:p>
          <w:p>
            <w:pPr>
              <w:spacing w:before="60" w:after="60"/>
            </w:pPr>
            <w:r>
              <w:rPr>
                <w:rFonts w:ascii="Arial" w:cs="Arial" w:eastAsia="Arial" w:hAnsi="Arial"/>
                <w:b/>
                <w:bCs/>
                <w:color w:val="4A4A4A"/>
                <w:sz w:val="20"/>
                <w:szCs w:val="20"/>
              </w:rPr>
              <w:t xml:space="preserve">Technical Detail: </w:t>
            </w:r>
            <w:r>
              <w:rPr>
                <w:rFonts w:ascii="Arial" w:cs="Arial" w:eastAsia="Arial" w:hAnsi="Arial"/>
                <w:color w:val="4A4A4A"/>
                <w:sz w:val="20"/>
                <w:szCs w:val="20"/>
              </w:rPr>
              <w:t xml:space="preserve">CREATE STAGE RAW.STG_ADLS URL='azure://datalake.blob.core.windows.net/raw' CREDENTIALS=(AZURE_SAS_TOKEN='...') FILE_FORMAT=(TYPE=PARQUET). COPY INTO RAW.ORDERS FROM @RAW.STG_ADLS/sap/sales_orders/ PATTERN='.*2024-03-15.*\.parquet' ON_ERROR=CONTINUE FILE_FORMAT=(TYPE=PARQUET) PURGE=FALSE.</w:t>
            </w:r>
          </w:p>
          <w:p>
            <w:pPr>
              <w:spacing w:before="80" w:after="0"/>
            </w:pPr>
            <w:r>
              <w:rPr>
                <w:rFonts w:ascii="Arial" w:cs="Arial" w:eastAsia="Arial" w:hAnsi="Arial"/>
                <w:b/>
                <w:bCs/>
                <w:color w:val="B8860B"/>
                <w:sz w:val="20"/>
                <w:szCs w:val="20"/>
              </w:rPr>
              <w:t xml:space="preserve">★ </w:t>
            </w:r>
            <w:r>
              <w:rPr>
                <w:rFonts w:ascii="Arial" w:cs="Arial" w:eastAsia="Arial" w:hAnsi="Arial"/>
                <w:i/>
                <w:iCs/>
                <w:color w:val="1C2833"/>
                <w:sz w:val="20"/>
                <w:szCs w:val="20"/>
              </w:rPr>
              <w:t xml:space="preserve">A bank loads 10M transaction records daily. COPY INTO runs in the ETL_WH (Large = 8 nodes). Each node processes ~1.25M rows in parallel. Total load time: 52 seconds. Without parallel COPY INTO (using INSERT SELECT via JDBC), the same load would take 22 minutes. COPY INTO also stores file load metadata in LOAD_HISTORY — preventing duplicate loads automatically.</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
        <w:gridCol w:w="9440"/>
      </w:tblGrid>
      <w:tr>
        <w:tc>
          <w:tcPr>
            <w:tcBorders>
              <w:top w:val="none" w:color="FFFFFF" w:sz="0"/>
              <w:left w:val="none" w:color="FFFFFF" w:sz="0"/>
              <w:bottom w:val="none" w:color="FFFFFF" w:sz="0"/>
              <w:right w:val="none" w:color="FFFFFF" w:sz="0"/>
            </w:tcBorders>
            <w:shd w:fill="C05000" w:val="clear"/>
            <w:tcMar>
              <w:top w:type="dxa" w:w="200"/>
              <w:left w:type="dxa" w:w="80"/>
              <w:bottom w:type="dxa" w:w="200"/>
              <w:right w:type="dxa" w:w="80"/>
            </w:tcMar>
          </w:tcPr>
          <w:p>
            <w:pPr>
              <w:jc w:val="center"/>
            </w:pPr>
          </w:p>
        </w:tc>
        <w:tc>
          <w:tcPr>
            <w:tcBorders>
              <w:top w:val="none" w:color="FFFFFF" w:sz="0"/>
              <w:left w:val="single" w:color="C05000" w:sz="20"/>
              <w:bottom w:val="single" w:color="CCCCCC" w:sz="2"/>
              <w:right w:val="none" w:color="FFFFFF" w:sz="0"/>
            </w:tcBorders>
            <w:shd w:fill="F5F7FA" w:val="clear"/>
            <w:tcMar>
              <w:top w:type="dxa" w:w="180"/>
              <w:left w:type="dxa" w:w="240"/>
              <w:bottom w:type="dxa" w:w="180"/>
              <w:right w:type="dxa" w:w="240"/>
            </w:tcMar>
          </w:tcPr>
          <w:p>
            <w:pPr>
              <w:spacing w:before="0" w:after="80"/>
            </w:pPr>
            <w:r>
              <w:rPr>
                <w:rFonts w:ascii="Arial" w:cs="Arial" w:eastAsia="Arial" w:hAnsi="Arial"/>
                <w:b/>
                <w:bCs/>
                <w:color w:val="C05000"/>
                <w:sz w:val="22"/>
                <w:szCs w:val="22"/>
              </w:rPr>
              <w:t xml:space="preserve">Stage 4 — Snowflake Staging/Silver Layer (Transformation)</w:t>
            </w:r>
          </w:p>
          <w:p>
            <w:pPr>
              <w:spacing w:before="0" w:after="80"/>
            </w:pPr>
            <w:r>
              <w:rPr>
                <w:rFonts w:ascii="Arial" w:cs="Arial" w:eastAsia="Arial" w:hAnsi="Arial"/>
                <w:color w:val="1C2833"/>
                <w:sz w:val="21"/>
                <w:szCs w:val="21"/>
              </w:rPr>
              <w:t xml:space="preserve">The Staging/Silver layer applies data quality, deduplication, and light transformations using Snowflake SQL (executed via ADF Snowflake Script Activity or Stored Procedure Activity). Common operations: deduplication using ROW_NUMBER() OVER (PARTITION BY business_key ORDER BY load_timestamp DESC), NULL handling, data type casting, and basic standardization (uppercase, trim).</w:t>
            </w:r>
          </w:p>
          <w:p>
            <w:pPr>
              <w:spacing w:before="60" w:after="60"/>
            </w:pPr>
            <w:r>
              <w:rPr>
                <w:rFonts w:ascii="Arial" w:cs="Arial" w:eastAsia="Arial" w:hAnsi="Arial"/>
                <w:b/>
                <w:bCs/>
                <w:color w:val="4A4A4A"/>
                <w:sz w:val="20"/>
                <w:szCs w:val="20"/>
              </w:rPr>
              <w:t xml:space="preserve">Technical Detail: </w:t>
            </w:r>
            <w:r>
              <w:rPr>
                <w:rFonts w:ascii="Arial" w:cs="Arial" w:eastAsia="Arial" w:hAnsi="Arial"/>
                <w:color w:val="4A4A4A"/>
                <w:sz w:val="20"/>
                <w:szCs w:val="20"/>
              </w:rPr>
              <w:t xml:space="preserve">ADF Snowflake Script Activity calls: CALL SP_TRANSFORM_ORDERS('2024-03-15'). The SP: (1) MERGE or INSERT INTO STAGING.ORDERS SELECT DISTINCT ... FROM RAW.ORDERS WHERE LOAD_DATE = :p_date, (2) Apply CASE expressions for status codes, (3) Reject records where order_amount &lt; 0 into ERROR.ORDERS_REJECTED.</w:t>
            </w:r>
          </w:p>
          <w:p>
            <w:pPr>
              <w:spacing w:before="80" w:after="0"/>
            </w:pPr>
            <w:r>
              <w:rPr>
                <w:rFonts w:ascii="Arial" w:cs="Arial" w:eastAsia="Arial" w:hAnsi="Arial"/>
                <w:b/>
                <w:bCs/>
                <w:color w:val="B8860B"/>
                <w:sz w:val="20"/>
                <w:szCs w:val="20"/>
              </w:rPr>
              <w:t xml:space="preserve">★ </w:t>
            </w:r>
            <w:r>
              <w:rPr>
                <w:rFonts w:ascii="Arial" w:cs="Arial" w:eastAsia="Arial" w:hAnsi="Arial"/>
                <w:i/>
                <w:iCs/>
                <w:color w:val="1C2833"/>
                <w:sz w:val="20"/>
                <w:szCs w:val="20"/>
              </w:rPr>
              <w:t xml:space="preserve">The raw orders table has 500K rows from 3 source systems. After deduplication (some systems sent the same order twice), 487K unique records remain. Status codes 'A','C','P' are mapped to 'ACTIVE','CLOSED','PENDING'. 1,200 records with invalid customer_ids are written to ERROR.ORDERS_REJECTED with a rejection reason — the pipeline continues, not fails.</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
        <w:gridCol w:w="9440"/>
      </w:tblGrid>
      <w:tr>
        <w:tc>
          <w:tcPr>
            <w:tcBorders>
              <w:top w:val="none" w:color="FFFFFF" w:sz="0"/>
              <w:left w:val="none" w:color="FFFFFF" w:sz="0"/>
              <w:bottom w:val="none" w:color="FFFFFF" w:sz="0"/>
              <w:right w:val="none" w:color="FFFFFF" w:sz="0"/>
            </w:tcBorders>
            <w:shd w:fill="1A6B3A" w:val="clear"/>
            <w:tcMar>
              <w:top w:type="dxa" w:w="200"/>
              <w:left w:type="dxa" w:w="80"/>
              <w:bottom w:type="dxa" w:w="200"/>
              <w:right w:type="dxa" w:w="80"/>
            </w:tcMar>
          </w:tcPr>
          <w:p>
            <w:pPr>
              <w:jc w:val="center"/>
            </w:pPr>
          </w:p>
        </w:tc>
        <w:tc>
          <w:tcPr>
            <w:tcBorders>
              <w:top w:val="none" w:color="FFFFFF" w:sz="0"/>
              <w:left w:val="single" w:color="1A6B3A" w:sz="20"/>
              <w:bottom w:val="single" w:color="CCCCCC" w:sz="2"/>
              <w:right w:val="none" w:color="FFFFFF" w:sz="0"/>
            </w:tcBorders>
            <w:shd w:fill="F5F7FA" w:val="clear"/>
            <w:tcMar>
              <w:top w:type="dxa" w:w="180"/>
              <w:left w:type="dxa" w:w="240"/>
              <w:bottom w:type="dxa" w:w="180"/>
              <w:right w:type="dxa" w:w="240"/>
            </w:tcMar>
          </w:tcPr>
          <w:p>
            <w:pPr>
              <w:spacing w:before="0" w:after="80"/>
            </w:pPr>
            <w:r>
              <w:rPr>
                <w:rFonts w:ascii="Arial" w:cs="Arial" w:eastAsia="Arial" w:hAnsi="Arial"/>
                <w:b/>
                <w:bCs/>
                <w:color w:val="1A6B3A"/>
                <w:sz w:val="22"/>
                <w:szCs w:val="22"/>
              </w:rPr>
              <w:t xml:space="preserve">Stage 5 — Snowflake Curated/Gold Layer (Business Logic)</w:t>
            </w:r>
          </w:p>
          <w:p>
            <w:pPr>
              <w:spacing w:before="0" w:after="80"/>
            </w:pPr>
            <w:r>
              <w:rPr>
                <w:rFonts w:ascii="Arial" w:cs="Arial" w:eastAsia="Arial" w:hAnsi="Arial"/>
                <w:color w:val="1C2833"/>
                <w:sz w:val="21"/>
                <w:szCs w:val="21"/>
              </w:rPr>
              <w:t xml:space="preserve">The Gold/Curated layer applies full business rules, joins dimension tables, calculates KPIs, and populates the final analytical tables (fact tables, dimension tables, aggregated summaries). This layer is what BI tools and data scientists consume. Changes here require business approval and change management.</w:t>
            </w:r>
          </w:p>
          <w:p>
            <w:pPr>
              <w:spacing w:before="60" w:after="60"/>
            </w:pPr>
            <w:r>
              <w:rPr>
                <w:rFonts w:ascii="Arial" w:cs="Arial" w:eastAsia="Arial" w:hAnsi="Arial"/>
                <w:b/>
                <w:bCs/>
                <w:color w:val="4A4A4A"/>
                <w:sz w:val="20"/>
                <w:szCs w:val="20"/>
              </w:rPr>
              <w:t xml:space="preserve">Technical Detail: </w:t>
            </w:r>
            <w:r>
              <w:rPr>
                <w:rFonts w:ascii="Arial" w:cs="Arial" w:eastAsia="Arial" w:hAnsi="Arial"/>
                <w:color w:val="4A4A4A"/>
                <w:sz w:val="20"/>
                <w:szCs w:val="20"/>
              </w:rPr>
              <w:t xml:space="preserve">ADF Pipeline activity: Snowflake Stored Procedure CALL SP_LOAD_FACT_ORDERS(). The SP: INSERT INTO CURATED.FACT_ORDERS SELECT o.order_id, c.customer_sk, p.product_sk, d.date_sk, o.order_amount, o.discount_pct, o.order_amount * (1-o.discount_pct) AS net_revenue FROM STAGING.ORDERS o JOIN CURATED.DIM_CUSTOMER c ON o.customer_id = c.customer_id AND c.is_current=TRUE JOIN CURATED.DIM_PRODUCT p ON o.product_code = p.sku JOIN CURATED.DIM_DATE d ON o.order_date = d.full_date.</w:t>
            </w:r>
          </w:p>
          <w:p>
            <w:pPr>
              <w:spacing w:before="80" w:after="0"/>
            </w:pPr>
            <w:r>
              <w:rPr>
                <w:rFonts w:ascii="Arial" w:cs="Arial" w:eastAsia="Arial" w:hAnsi="Arial"/>
                <w:b/>
                <w:bCs/>
                <w:color w:val="B8860B"/>
                <w:sz w:val="20"/>
                <w:szCs w:val="20"/>
              </w:rPr>
              <w:t xml:space="preserve">★ </w:t>
            </w:r>
            <w:r>
              <w:rPr>
                <w:rFonts w:ascii="Arial" w:cs="Arial" w:eastAsia="Arial" w:hAnsi="Arial"/>
                <w:i/>
                <w:iCs/>
                <w:color w:val="1C2833"/>
                <w:sz w:val="20"/>
                <w:szCs w:val="20"/>
              </w:rPr>
              <w:t xml:space="preserve">After the Gold layer load: Power BI connects to CURATED.FACT_ORDERS + dimension tables. The sales dashboard shows ₹24.7Cr revenue for March 15th, with a breakdown by region, product category, and sales rep — all computed from the 487K orders loaded today. End-to-end latency from source extraction to BI refresh: 47 minutes.</w:t>
            </w:r>
          </w:p>
        </w:tc>
      </w:tr>
    </w:tbl>
    <w:p>
      <w:pPr>
        <w:spacing w:before="14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
        <w:gridCol w:w="9440"/>
      </w:tblGrid>
      <w:tr>
        <w:tc>
          <w:tcPr>
            <w:tcBorders>
              <w:top w:val="none" w:color="FFFFFF" w:sz="0"/>
              <w:left w:val="none" w:color="FFFFFF" w:sz="0"/>
              <w:bottom w:val="none" w:color="FFFFFF" w:sz="0"/>
              <w:right w:val="none" w:color="FFFFFF" w:sz="0"/>
            </w:tcBorders>
            <w:shd w:fill="B8860B" w:val="clear"/>
            <w:tcMar>
              <w:top w:type="dxa" w:w="200"/>
              <w:left w:type="dxa" w:w="80"/>
              <w:bottom w:type="dxa" w:w="200"/>
              <w:right w:type="dxa" w:w="80"/>
            </w:tcMar>
          </w:tcPr>
          <w:p>
            <w:pPr>
              <w:jc w:val="center"/>
            </w:pPr>
          </w:p>
        </w:tc>
        <w:tc>
          <w:tcPr>
            <w:tcBorders>
              <w:top w:val="none" w:color="FFFFFF" w:sz="0"/>
              <w:left w:val="single" w:color="B8860B" w:sz="20"/>
              <w:bottom w:val="single" w:color="CCCCCC" w:sz="2"/>
              <w:right w:val="none" w:color="FFFFFF" w:sz="0"/>
            </w:tcBorders>
            <w:shd w:fill="F5F7FA" w:val="clear"/>
            <w:tcMar>
              <w:top w:type="dxa" w:w="180"/>
              <w:left w:type="dxa" w:w="240"/>
              <w:bottom w:type="dxa" w:w="180"/>
              <w:right w:type="dxa" w:w="240"/>
            </w:tcMar>
          </w:tcPr>
          <w:p>
            <w:pPr>
              <w:spacing w:before="0" w:after="80"/>
            </w:pPr>
            <w:r>
              <w:rPr>
                <w:rFonts w:ascii="Arial" w:cs="Arial" w:eastAsia="Arial" w:hAnsi="Arial"/>
                <w:b/>
                <w:bCs/>
                <w:color w:val="B8860B"/>
                <w:sz w:val="22"/>
                <w:szCs w:val="22"/>
              </w:rPr>
              <w:t xml:space="preserve">Stage 6 — Orchestration, Monitoring &amp; Alerting</w:t>
            </w:r>
          </w:p>
          <w:p>
            <w:pPr>
              <w:spacing w:before="0" w:after="80"/>
            </w:pPr>
            <w:r>
              <w:rPr>
                <w:rFonts w:ascii="Arial" w:cs="Arial" w:eastAsia="Arial" w:hAnsi="Arial"/>
                <w:color w:val="1C2833"/>
                <w:sz w:val="21"/>
                <w:szCs w:val="21"/>
              </w:rPr>
              <w:t xml:space="preserve">The master ADF pipeline orchestrates all stages: Extract → Land → COPY INTO → Transform → Load Gold. Each stage is sequentially dependent using 'On Success' dependency links. Failure at any stage triggers: (1) Web Activity to Teams alert, (2) rollback stored procedure (TRUNCATE staging tables), (3) Tumbling Window trigger retries next cycle automatically.</w:t>
            </w:r>
          </w:p>
          <w:p>
            <w:pPr>
              <w:spacing w:before="60" w:after="60"/>
            </w:pPr>
            <w:r>
              <w:rPr>
                <w:rFonts w:ascii="Arial" w:cs="Arial" w:eastAsia="Arial" w:hAnsi="Arial"/>
                <w:b/>
                <w:bCs/>
                <w:color w:val="4A4A4A"/>
                <w:sz w:val="20"/>
                <w:szCs w:val="20"/>
              </w:rPr>
              <w:t xml:space="preserve">Technical Detail: </w:t>
            </w:r>
            <w:r>
              <w:rPr>
                <w:rFonts w:ascii="Arial" w:cs="Arial" w:eastAsia="Arial" w:hAnsi="Arial"/>
                <w:color w:val="4A4A4A"/>
                <w:sz w:val="20"/>
                <w:szCs w:val="20"/>
              </w:rPr>
              <w:t xml:space="preserve">Master Pipeline: Activity1(ExtractOracle) → Activity2(CopyToADLS) → Activity3(SnowflakeCOPY) → Activity4(SP_Staging) → Activity5(SP_Gold) → Activity6(ValidateRowCounts) → Activity7(UpdateWatermark). If Activity6 fails: execute Activity8(RollbackSP) + Activity9(TeamsAlert) on failure path.</w:t>
            </w:r>
          </w:p>
          <w:p>
            <w:pPr>
              <w:spacing w:before="80" w:after="0"/>
            </w:pPr>
            <w:r>
              <w:rPr>
                <w:rFonts w:ascii="Arial" w:cs="Arial" w:eastAsia="Arial" w:hAnsi="Arial"/>
                <w:b/>
                <w:bCs/>
                <w:color w:val="B8860B"/>
                <w:sz w:val="20"/>
                <w:szCs w:val="20"/>
              </w:rPr>
              <w:t xml:space="preserve">★ </w:t>
            </w:r>
            <w:r>
              <w:rPr>
                <w:rFonts w:ascii="Arial" w:cs="Arial" w:eastAsia="Arial" w:hAnsi="Arial"/>
                <w:i/>
                <w:iCs/>
                <w:color w:val="1C2833"/>
                <w:sz w:val="20"/>
                <w:szCs w:val="20"/>
              </w:rPr>
              <w:t xml:space="preserve">At 2:47 AM the staging SP fails because a source system sent a VARCHAR column that was previously INT. ADF: (1) logs the error, (2) calls Teams webhook 'PIPELINE FAILED: SP_TRANSFORM_ORDERS — column type mismatch on AMOUNT field', (3) rolls back staging inserts, (4) updates run log table with status=FAILED. The on-call engineer gets a Teams notification in 30 seconds, fixes the SP, and manually triggers the pipeline — which re-processes from Stage 3 using the already-landed ADLS files.</w:t>
            </w:r>
          </w:p>
        </w:tc>
      </w:tr>
    </w:tbl>
    <w:p>
      <w:pPr>
        <w:spacing w:before="80" w:after="0"/>
      </w:pPr>
    </w:p>
    <w:p>
      <w:pPr>
        <w:pBdr>
          <w:bottom w:val="single" w:color="CCCCCC"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5B2D8E" w:val="clear"/>
            <w:tcMar>
              <w:top w:type="dxa" w:w="200"/>
              <w:left w:type="dxa" w:w="320"/>
              <w:bottom w:type="dxa" w:w="200"/>
              <w:right w:type="dxa" w:w="320"/>
            </w:tcMar>
          </w:tcPr>
          <w:p>
            <w:r>
              <w:rPr>
                <w:rFonts w:ascii="Arial" w:cs="Arial" w:eastAsia="Arial" w:hAnsi="Arial"/>
                <w:b/>
                <w:bCs/>
                <w:color w:val="FFFFFF"/>
                <w:sz w:val="30"/>
                <w:szCs w:val="30"/>
              </w:rPr>
              <w:t xml:space="preserve">Section 4 — Advanced Questions (3.5 Yr Experience Level)</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5B2D8E" w:val="clear"/>
            <w:tcMar>
              <w:top w:type="dxa" w:w="130"/>
              <w:left w:type="dxa" w:w="260"/>
              <w:bottom w:type="dxa" w:w="130"/>
              <w:right w:type="dxa" w:w="260"/>
            </w:tcMar>
          </w:tcPr>
          <w:p>
            <w:r>
              <w:rPr>
                <w:rFonts w:ascii="Arial" w:cs="Arial" w:eastAsia="Arial" w:hAnsi="Arial"/>
                <w:b/>
                <w:bCs/>
                <w:color w:val="FFFFFF"/>
                <w:sz w:val="23"/>
                <w:szCs w:val="23"/>
              </w:rPr>
              <w:t xml:space="preserve">Snowflake Performance Tuning</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A query that joins a 2TB fact table with a 500K row dimension is running for 30 minutes. How do you diagnose and fix it?</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Step 1: Query Profile in Snowflake UI — check for 'Spillage to disk' (increase warehouse size), 'Skewed data' (uneven partition sizes), or 'Full table scan' (no pruning). Step 2: Check if DIM table fits in memory — if yes, it becomes a broadcast join automatically. Step 3: Check clustering on fact table — if queries always filter on date, define CLUSTER BY (order_date). Step 4: Check for implicit type casts in join conditions (e.g., VARCHAR joining INT causes full scans). Fix: explicit CAST.</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is a result cache and when does it NOT apply?</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Snowflake caches query results for 24 hours. Subsequent identical queries return instantly from cache — no warehouse needed (zero cost). Cache is invalidated when: (1) underlying table data changes, (2) query text changes even slightly (including whitespace in some cases), (3) 24 hours pass, (4) query uses non-deterministic functions like CURRENT_TIMESTAMP(), RANDOM(), SEQ4().</w:t>
            </w:r>
          </w:p>
        </w:tc>
      </w:tr>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identify and resolve warehouse spillage?</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Check Query Profile &gt; 'Bytes spilled to local storage' or 'Bytes spilled to remote storage'. Local spill: warehouse RAM exhausted, spilling to SSD (10x slower). Remote spill: SSD exhausted, spilling to S3 (100x slower). Fix: (1) Scale up warehouse size, (2) Rewrite query to reduce intermediate data (push filters earlier, avoid SELECT *), (3) Break large transformation into smaller CTEs or temp tables.</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5B2D8E" w:val="clear"/>
            <w:tcMar>
              <w:top w:type="dxa" w:w="130"/>
              <w:left w:type="dxa" w:w="260"/>
              <w:bottom w:type="dxa" w:w="130"/>
              <w:right w:type="dxa" w:w="260"/>
            </w:tcMar>
          </w:tcPr>
          <w:p>
            <w:r>
              <w:rPr>
                <w:rFonts w:ascii="Arial" w:cs="Arial" w:eastAsia="Arial" w:hAnsi="Arial"/>
                <w:b/>
                <w:bCs/>
                <w:color w:val="FFFFFF"/>
                <w:sz w:val="23"/>
                <w:szCs w:val="23"/>
              </w:rPr>
              <w:t xml:space="preserve">Snowflake Advanced Features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Explain Dynamic Data Masking and when you'd use it in a production pipeline.</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DDM applies masking policies to columns based on the querying role. Policy: CREATE MASKING POLICY mask_email AS (val STRING) RETURNS STRING -&gt; CASE WHEN CURRENT_ROLE() IN ('ANALYST_ROLE') THEN val ELSE REGEXP_REPLACE(val,'(.)(.*)(@.*)', '\1***\3') END. Applied to CUSTOMER.EMAIL. ADF's ETL_ROLE sees full emails; Tableau's ANALYST_ROLE sees j***@gmail.com. No data copies needed — one table, multiple views by role.</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What are Snowflake External Tables and how do they differ from regular tables?</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External Tables read data directly from ADLS/S3 without loading it into Snowflake. Metadata (file names, column stats) is stored in Snowflake; actual data stays in the lake. Use for: (1) Rarely queried historical data (avoid storage costs), (2) Data shared with non-Snowflake tools that also read the same ADLS files, (3) Schema-on-read exploration before deciding on ingestion schema. Limitation: External Tables are read-only and significantly slower than native tables for complex queries.</w:t>
            </w:r>
          </w:p>
        </w:tc>
      </w:tr>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does Snowflake Snowpipe work and how is it different from COPY INTO in ADF?</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Snowpipe is Snowflake's continuous ingestion service — it listens for new files via cloud storage events (Azure Event Grid or S3 Event Notifications) and triggers micro-batch COPY INTO automatically, typically within 1 minute of file landing. ADF COPY INTO is batch-triggered by ADF pipeline schedule. Snowpipe: low-latency, event-driven, ~1-min lag, charged per-second. ADF COPY: batch, schedule-driven, controlled exactly by ADF pipeline, easier to chain with transformations.</w:t>
            </w:r>
          </w:p>
        </w:tc>
      </w:tr>
    </w:tbl>
    <w:p>
      <w:pPr>
        <w:spacing w:before="80" w:after="0"/>
      </w:pP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5B2D8E" w:val="clear"/>
            <w:tcMar>
              <w:top w:type="dxa" w:w="130"/>
              <w:left w:type="dxa" w:w="260"/>
              <w:bottom w:type="dxa" w:w="130"/>
              <w:right w:type="dxa" w:w="260"/>
            </w:tcMar>
          </w:tcPr>
          <w:p>
            <w:r>
              <w:rPr>
                <w:rFonts w:ascii="Arial" w:cs="Arial" w:eastAsia="Arial" w:hAnsi="Arial"/>
                <w:b/>
                <w:bCs/>
                <w:color w:val="FFFFFF"/>
                <w:sz w:val="23"/>
                <w:szCs w:val="23"/>
              </w:rPr>
              <w:t xml:space="preserve">ADF Advanced Scenarios</w:t>
            </w:r>
          </w:p>
        </w:tc>
      </w:tr>
    </w:tbl>
    <w:p>
      <w:pPr>
        <w:spacing w:before="1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implement a metadata-driven framework in ADF to load 100 tables without creating 100 pipelines?</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Create a control table in Azure SQL: (TableName, SourceSchema, TargetSchema, WatermarkColumn, LastWatermark, IsActive). Master pipeline: Lookup Activity reads all IsActive=1 rows → ForEach (batch count=10, sequential=false) → child pipeline parameterized with (tableName, watermarkCol, lastWatermark). ForEach runs 10 tables in parallel. This scales to 200 tables with zero pipeline changes — just add rows to the control table.</w:t>
            </w:r>
          </w:p>
        </w:tc>
      </w:tr>
      <w:tr>
        <w:tc>
          <w:tcPr>
            <w:tcBorders>
              <w:top w:val="none" w:color="FFFFFF" w:sz="0"/>
              <w:left w:val="single" w:color="2E75B6" w:sz="16"/>
              <w:bottom w:val="single" w:color="CCCCCC" w:sz="2"/>
              <w:right w:val="none" w:color="FFFFFF" w:sz="0"/>
            </w:tcBorders>
            <w:shd w:fill="F8F9FA"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How do you handle large file processing in ADF where a single CSV is 50GB?</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(1) Use ADF Data Flow with 'optimized auto' partition to distribute processing across Spark workers. (2) Enable 'Copy Parallelism' with partitioned read (partition on a numeric column or modulo). (3) For fixed-width or non-splittable formats, pre-split the file using an Azure Function triggered by ADF Web Activity, then process split files in a ForEach. (4) Consider converting source to Parquet (splittable format) at generation time.</w:t>
            </w:r>
          </w:p>
        </w:tc>
      </w:tr>
      <w:tr>
        <w:tc>
          <w:tcPr>
            <w:tcBorders>
              <w:top w:val="none" w:color="FFFFFF" w:sz="0"/>
              <w:left w:val="single" w:color="2E75B6" w:sz="16"/>
              <w:bottom w:val="single" w:color="CCCCCC" w:sz="2"/>
              <w:right w:val="none" w:color="FFFFFF" w:sz="0"/>
            </w:tcBorders>
            <w:shd w:fill="EBF3FB" w:val="clear"/>
            <w:tcMar>
              <w:top w:type="dxa" w:w="160"/>
              <w:left w:type="dxa" w:w="240"/>
              <w:bottom w:type="dxa" w:w="160"/>
              <w:right w:type="dxa" w:w="240"/>
            </w:tcMar>
          </w:tcPr>
          <w:p>
            <w:pPr>
              <w:spacing w:before="0" w:after="80"/>
            </w:pPr>
            <w:r>
              <w:rPr>
                <w:rFonts w:ascii="Arial" w:cs="Arial" w:eastAsia="Arial" w:hAnsi="Arial"/>
                <w:b/>
                <w:bCs/>
                <w:color w:val="1F4E79"/>
                <w:sz w:val="21"/>
                <w:szCs w:val="21"/>
              </w:rPr>
              <w:t xml:space="preserve">Q: </w:t>
            </w:r>
            <w:r>
              <w:rPr>
                <w:rFonts w:ascii="Arial" w:cs="Arial" w:eastAsia="Arial" w:hAnsi="Arial"/>
                <w:b/>
                <w:bCs/>
                <w:color w:val="1F4E79"/>
                <w:sz w:val="21"/>
                <w:szCs w:val="21"/>
              </w:rPr>
              <w:t xml:space="preserve">Explain how you would implement SCD Type 2 using ADF and Snowflake.</w:t>
            </w:r>
          </w:p>
          <w:p>
            <w:r>
              <w:rPr>
                <w:rFonts w:ascii="Arial" w:cs="Arial" w:eastAsia="Arial" w:hAnsi="Arial"/>
                <w:b/>
                <w:bCs/>
                <w:color w:val="0E7C7B"/>
                <w:sz w:val="20"/>
                <w:szCs w:val="20"/>
              </w:rPr>
              <w:t xml:space="preserve">A: </w:t>
            </w:r>
            <w:r>
              <w:rPr>
                <w:rFonts w:ascii="Arial" w:cs="Arial" w:eastAsia="Arial" w:hAnsi="Arial"/>
                <w:color w:val="1C2833"/>
                <w:sz w:val="20"/>
                <w:szCs w:val="20"/>
              </w:rPr>
              <w:t xml:space="preserve">Pattern: (1) ADF Copy Activity lands source snapshot to ADLS. (2) Snowflake Stored Procedure: MERGE INTO DIM_CUSTOMER USING STAGING.CUSTOMER_DELTA ON DIM_CUSTOMER.customer_id = STAGING.customer_id AND DIM_CUSTOMER.is_current = TRUE WHEN MATCHED AND (hash of changed columns differs) THEN UPDATE SET is_current=FALSE, end_date=CURRENT_DATE WHEN NOT MATCHED THEN INSERT (customer_sk, customer_id, name, address, start_date, end_date, is_current) VALUES (SEQ_CUSTOMER.NEXTVAL, ..., CURRENT_DATE, NULL, TRUE). The MERGE closes the old record and a second INSERT adds the new version.</w:t>
            </w:r>
          </w:p>
        </w:tc>
      </w:tr>
    </w:tbl>
    <w:p>
      <w:pPr>
        <w:spacing w:before="80" w:after="0"/>
      </w:pPr>
    </w:p>
    <w:p>
      <w:pPr>
        <w:pBdr>
          <w:bottom w:val="single" w:color="D6E4F0" w:sz="4" w:space="1"/>
        </w:pBdr>
        <w:spacing w:before="80" w:after="80"/>
      </w:pPr>
    </w:p>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0E7C7B" w:val="clear"/>
            <w:tcMar>
              <w:top w:type="dxa" w:w="200"/>
              <w:left w:type="dxa" w:w="320"/>
              <w:bottom w:type="dxa" w:w="200"/>
              <w:right w:type="dxa" w:w="320"/>
            </w:tcMar>
          </w:tcPr>
          <w:p>
            <w:r>
              <w:rPr>
                <w:rFonts w:ascii="Arial" w:cs="Arial" w:eastAsia="Arial" w:hAnsi="Arial"/>
                <w:b/>
                <w:bCs/>
                <w:color w:val="FFFFFF"/>
                <w:sz w:val="30"/>
                <w:szCs w:val="30"/>
              </w:rPr>
              <w:t xml:space="preserve">Section 5 — Behavioral &amp; Situational Questions</w:t>
            </w:r>
          </w:p>
        </w:tc>
      </w:tr>
    </w:tbl>
    <w:p>
      <w:pPr>
        <w:spacing w:before="160" w:after="0"/>
      </w:pPr>
    </w:p>
    <w:p>
      <w:pPr>
        <w:spacing w:before="0" w:after="140"/>
      </w:pPr>
      <w:r>
        <w:rPr>
          <w:rFonts w:ascii="Arial" w:cs="Arial" w:eastAsia="Arial" w:hAnsi="Arial"/>
          <w:i/>
          <w:iCs/>
          <w:color w:val="4A4A4A"/>
          <w:sz w:val="21"/>
          <w:szCs w:val="21"/>
        </w:rPr>
        <w:t xml:space="preserve">These questions assess how you think through problems, handle failures, and collaborate with stakeholders. Use the STAR method (Situation, Task, Action, Result) for all situational answers. The model answers below give you a framework — personalize with your own project details.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0E7C7B" w:sz="18"/>
              <w:bottom w:val="single" w:color="CCCCCC" w:sz="2"/>
              <w:right w:val="none" w:color="FFFFFF" w:sz="0"/>
            </w:tcBorders>
            <w:shd w:fill="E6F4F1" w:val="clear"/>
            <w:tcMar>
              <w:top w:type="dxa" w:w="180"/>
              <w:left w:type="dxa" w:w="240"/>
              <w:bottom w:type="dxa" w:w="180"/>
              <w:right w:type="dxa" w:w="240"/>
            </w:tcMar>
          </w:tcPr>
          <w:p>
            <w:pPr>
              <w:spacing w:before="0" w:after="80"/>
            </w:pPr>
            <w:r>
              <w:rPr>
                <w:rFonts w:ascii="Arial" w:cs="Arial" w:eastAsia="Arial" w:hAnsi="Arial"/>
                <w:b/>
                <w:bCs/>
                <w:color w:val="0E7C7B"/>
                <w:sz w:val="21"/>
                <w:szCs w:val="21"/>
              </w:rPr>
              <w:t xml:space="preserve">Q: </w:t>
            </w:r>
            <w:r>
              <w:rPr>
                <w:rFonts w:ascii="Arial" w:cs="Arial" w:eastAsia="Arial" w:hAnsi="Arial"/>
                <w:b/>
                <w:bCs/>
                <w:color w:val="0E7C7B"/>
                <w:sz w:val="21"/>
                <w:szCs w:val="21"/>
              </w:rPr>
              <w:t xml:space="preserve">Tell me about a complex ADF + Snowflake pipeline you built. What was the biggest challenge?</w:t>
            </w:r>
          </w:p>
          <w:p>
            <w:r>
              <w:rPr>
                <w:rFonts w:ascii="Arial" w:cs="Arial" w:eastAsia="Arial" w:hAnsi="Arial"/>
                <w:b/>
                <w:bCs/>
                <w:color w:val="1A6B3A"/>
                <w:sz w:val="20"/>
                <w:szCs w:val="20"/>
              </w:rPr>
              <w:t xml:space="preserve">Suggested Answer Approach: </w:t>
            </w:r>
            <w:r>
              <w:rPr>
                <w:rFonts w:ascii="Arial" w:cs="Arial" w:eastAsia="Arial" w:hAnsi="Arial"/>
                <w:color w:val="1C2833"/>
                <w:sz w:val="20"/>
                <w:szCs w:val="20"/>
              </w:rPr>
              <w:t xml:space="preserve">Describe a real scenario: e.g., 'I designed a pipeline for a retail client loading 15 source systems into Snowflake. The biggest challenge was handling late-arriving data — sources sometimes sent corrections 48 hours after the fact. Solution: implemented a reprocessing pipeline using ADF Tumbling Window with a 48-hour lookback window, and Snowflake MERGE statements to apply corrections to already-loaded data. Added a LAST_UPDATED_BY column to track which batch last touched each record.'</w:t>
            </w:r>
          </w:p>
        </w:tc>
      </w:tr>
      <w:tr>
        <w:tc>
          <w:tcPr>
            <w:tcBorders>
              <w:top w:val="none" w:color="FFFFFF" w:sz="0"/>
              <w:left w:val="single" w:color="0E7C7B" w:sz="18"/>
              <w:bottom w:val="single" w:color="CCCCCC" w:sz="2"/>
              <w:right w:val="none" w:color="FFFFFF" w:sz="0"/>
            </w:tcBorders>
            <w:shd w:fill="E8F5EE" w:val="clear"/>
            <w:tcMar>
              <w:top w:type="dxa" w:w="180"/>
              <w:left w:type="dxa" w:w="240"/>
              <w:bottom w:type="dxa" w:w="180"/>
              <w:right w:type="dxa" w:w="240"/>
            </w:tcMar>
          </w:tcPr>
          <w:p>
            <w:pPr>
              <w:spacing w:before="0" w:after="80"/>
            </w:pPr>
            <w:r>
              <w:rPr>
                <w:rFonts w:ascii="Arial" w:cs="Arial" w:eastAsia="Arial" w:hAnsi="Arial"/>
                <w:b/>
                <w:bCs/>
                <w:color w:val="0E7C7B"/>
                <w:sz w:val="21"/>
                <w:szCs w:val="21"/>
              </w:rPr>
              <w:t xml:space="preserve">Q: </w:t>
            </w:r>
            <w:r>
              <w:rPr>
                <w:rFonts w:ascii="Arial" w:cs="Arial" w:eastAsia="Arial" w:hAnsi="Arial"/>
                <w:b/>
                <w:bCs/>
                <w:color w:val="0E7C7B"/>
                <w:sz w:val="21"/>
                <w:szCs w:val="21"/>
              </w:rPr>
              <w:t xml:space="preserve">How do you ensure data quality in your pipelines?</w:t>
            </w:r>
          </w:p>
          <w:p>
            <w:r>
              <w:rPr>
                <w:rFonts w:ascii="Arial" w:cs="Arial" w:eastAsia="Arial" w:hAnsi="Arial"/>
                <w:b/>
                <w:bCs/>
                <w:color w:val="1A6B3A"/>
                <w:sz w:val="20"/>
                <w:szCs w:val="20"/>
              </w:rPr>
              <w:t xml:space="preserve">Suggested Answer Approach: </w:t>
            </w:r>
            <w:r>
              <w:rPr>
                <w:rFonts w:ascii="Arial" w:cs="Arial" w:eastAsia="Arial" w:hAnsi="Arial"/>
                <w:color w:val="1C2833"/>
                <w:sz w:val="20"/>
                <w:szCs w:val="20"/>
              </w:rPr>
              <w:t xml:space="preserve">Three-layer approach: (1) ADF-level: schema validation in Copy Activity, reject incompatible rows to an error sink; (2) Snowflake Raw layer: row count reconciliation stored proc comparing source count to loaded count; (3) Snowflake Staging layer: data quality rules (NOT NULL checks, referential integrity checks, range validations) write rejects to an error table with rejection codes. A daily DQ summary report goes to the business team.</w:t>
            </w:r>
          </w:p>
        </w:tc>
      </w:tr>
      <w:tr>
        <w:tc>
          <w:tcPr>
            <w:tcBorders>
              <w:top w:val="none" w:color="FFFFFF" w:sz="0"/>
              <w:left w:val="single" w:color="0E7C7B" w:sz="18"/>
              <w:bottom w:val="single" w:color="CCCCCC" w:sz="2"/>
              <w:right w:val="none" w:color="FFFFFF" w:sz="0"/>
            </w:tcBorders>
            <w:shd w:fill="E6F4F1" w:val="clear"/>
            <w:tcMar>
              <w:top w:type="dxa" w:w="180"/>
              <w:left w:type="dxa" w:w="240"/>
              <w:bottom w:type="dxa" w:w="180"/>
              <w:right w:type="dxa" w:w="240"/>
            </w:tcMar>
          </w:tcPr>
          <w:p>
            <w:pPr>
              <w:spacing w:before="0" w:after="80"/>
            </w:pPr>
            <w:r>
              <w:rPr>
                <w:rFonts w:ascii="Arial" w:cs="Arial" w:eastAsia="Arial" w:hAnsi="Arial"/>
                <w:b/>
                <w:bCs/>
                <w:color w:val="0E7C7B"/>
                <w:sz w:val="21"/>
                <w:szCs w:val="21"/>
              </w:rPr>
              <w:t xml:space="preserve">Q: </w:t>
            </w:r>
            <w:r>
              <w:rPr>
                <w:rFonts w:ascii="Arial" w:cs="Arial" w:eastAsia="Arial" w:hAnsi="Arial"/>
                <w:b/>
                <w:bCs/>
                <w:color w:val="0E7C7B"/>
                <w:sz w:val="21"/>
                <w:szCs w:val="21"/>
              </w:rPr>
              <w:t xml:space="preserve">How do you manage pipeline performance when the business asks to reduce load time from 4 hours to 1 hour?</w:t>
            </w:r>
          </w:p>
          <w:p>
            <w:r>
              <w:rPr>
                <w:rFonts w:ascii="Arial" w:cs="Arial" w:eastAsia="Arial" w:hAnsi="Arial"/>
                <w:b/>
                <w:bCs/>
                <w:color w:val="1A6B3A"/>
                <w:sz w:val="20"/>
                <w:szCs w:val="20"/>
              </w:rPr>
              <w:t xml:space="preserve">Suggested Answer Approach: </w:t>
            </w:r>
            <w:r>
              <w:rPr>
                <w:rFonts w:ascii="Arial" w:cs="Arial" w:eastAsia="Arial" w:hAnsi="Arial"/>
                <w:color w:val="1C2833"/>
                <w:sz w:val="20"/>
                <w:szCs w:val="20"/>
              </w:rPr>
              <w:t xml:space="preserve">Profiling approach: (1) Identify the slowest activity in ADF Monitor — often it's the COPY from on-prem; (2) Check if SHIR is the bottleneck — add more nodes to the SHIR cluster; (3) Enable parallel copy (partitioned read on source); (4) Switch destination format from CSV to Parquet (5x compression → faster upload); (5) Increase Snowflake warehouse size for COPY INTO and transformation SPs; (6) Parallelize independent table loads in ADF ForEach. Typical result: 70-80% reduction in runtime.</w:t>
            </w:r>
          </w:p>
        </w:tc>
      </w:tr>
      <w:tr>
        <w:tc>
          <w:tcPr>
            <w:tcBorders>
              <w:top w:val="none" w:color="FFFFFF" w:sz="0"/>
              <w:left w:val="single" w:color="0E7C7B" w:sz="18"/>
              <w:bottom w:val="single" w:color="CCCCCC" w:sz="2"/>
              <w:right w:val="none" w:color="FFFFFF" w:sz="0"/>
            </w:tcBorders>
            <w:shd w:fill="E8F5EE" w:val="clear"/>
            <w:tcMar>
              <w:top w:type="dxa" w:w="180"/>
              <w:left w:type="dxa" w:w="240"/>
              <w:bottom w:type="dxa" w:w="180"/>
              <w:right w:type="dxa" w:w="240"/>
            </w:tcMar>
          </w:tcPr>
          <w:p>
            <w:pPr>
              <w:spacing w:before="0" w:after="80"/>
            </w:pPr>
            <w:r>
              <w:rPr>
                <w:rFonts w:ascii="Arial" w:cs="Arial" w:eastAsia="Arial" w:hAnsi="Arial"/>
                <w:b/>
                <w:bCs/>
                <w:color w:val="0E7C7B"/>
                <w:sz w:val="21"/>
                <w:szCs w:val="21"/>
              </w:rPr>
              <w:t xml:space="preserve">Q: </w:t>
            </w:r>
            <w:r>
              <w:rPr>
                <w:rFonts w:ascii="Arial" w:cs="Arial" w:eastAsia="Arial" w:hAnsi="Arial"/>
                <w:b/>
                <w:bCs/>
                <w:color w:val="0E7C7B"/>
                <w:sz w:val="21"/>
                <w:szCs w:val="21"/>
              </w:rPr>
              <w:t xml:space="preserve">Describe a production incident you handled involving data pipeline failure.</w:t>
            </w:r>
          </w:p>
          <w:p>
            <w:r>
              <w:rPr>
                <w:rFonts w:ascii="Arial" w:cs="Arial" w:eastAsia="Arial" w:hAnsi="Arial"/>
                <w:b/>
                <w:bCs/>
                <w:color w:val="1A6B3A"/>
                <w:sz w:val="20"/>
                <w:szCs w:val="20"/>
              </w:rPr>
              <w:t xml:space="preserve">Suggested Answer Approach: </w:t>
            </w:r>
            <w:r>
              <w:rPr>
                <w:rFonts w:ascii="Arial" w:cs="Arial" w:eastAsia="Arial" w:hAnsi="Arial"/>
                <w:color w:val="1C2833"/>
                <w:sz w:val="20"/>
                <w:szCs w:val="20"/>
              </w:rPr>
              <w:t xml:space="preserve">Structure answer as: Situation (what failed), Action (how you diagnosed — ADF Monitor → error details → Snowflake Query History), Resolution (fix applied), Prevention (what monitoring/alerting was added). Example: 'A source API started returning ISO 8601 dates instead of MM/DD/YYYY. ADF Copy failed silently (schema drift not caught). Diagnosed via Snowflake Query History — zero rows loaded. Fixed by updating the Derived Column transformation. Prevention: added row count validation activity and set up Azure Monitor alerts on pipeline duration exceeding 2x baseline.'</w:t>
            </w:r>
          </w:p>
        </w:tc>
      </w:tr>
      <w:tr>
        <w:tc>
          <w:tcPr>
            <w:tcBorders>
              <w:top w:val="none" w:color="FFFFFF" w:sz="0"/>
              <w:left w:val="single" w:color="0E7C7B" w:sz="18"/>
              <w:bottom w:val="single" w:color="CCCCCC" w:sz="2"/>
              <w:right w:val="none" w:color="FFFFFF" w:sz="0"/>
            </w:tcBorders>
            <w:shd w:fill="E6F4F1" w:val="clear"/>
            <w:tcMar>
              <w:top w:type="dxa" w:w="180"/>
              <w:left w:type="dxa" w:w="240"/>
              <w:bottom w:type="dxa" w:w="180"/>
              <w:right w:type="dxa" w:w="240"/>
            </w:tcMar>
          </w:tcPr>
          <w:p>
            <w:pPr>
              <w:spacing w:before="0" w:after="80"/>
            </w:pPr>
            <w:r>
              <w:rPr>
                <w:rFonts w:ascii="Arial" w:cs="Arial" w:eastAsia="Arial" w:hAnsi="Arial"/>
                <w:b/>
                <w:bCs/>
                <w:color w:val="0E7C7B"/>
                <w:sz w:val="21"/>
                <w:szCs w:val="21"/>
              </w:rPr>
              <w:t xml:space="preserve">Q: </w:t>
            </w:r>
            <w:r>
              <w:rPr>
                <w:rFonts w:ascii="Arial" w:cs="Arial" w:eastAsia="Arial" w:hAnsi="Arial"/>
                <w:b/>
                <w:bCs/>
                <w:color w:val="0E7C7B"/>
                <w:sz w:val="21"/>
                <w:szCs w:val="21"/>
              </w:rPr>
              <w:t xml:space="preserve">How do you handle incremental loads when the source system doesn't have a reliable updated_at column?</w:t>
            </w:r>
          </w:p>
          <w:p>
            <w:r>
              <w:rPr>
                <w:rFonts w:ascii="Arial" w:cs="Arial" w:eastAsia="Arial" w:hAnsi="Arial"/>
                <w:b/>
                <w:bCs/>
                <w:color w:val="1A6B3A"/>
                <w:sz w:val="20"/>
                <w:szCs w:val="20"/>
              </w:rPr>
              <w:t xml:space="preserve">Suggested Answer Approach: </w:t>
            </w:r>
            <w:r>
              <w:rPr>
                <w:rFonts w:ascii="Arial" w:cs="Arial" w:eastAsia="Arial" w:hAnsi="Arial"/>
                <w:color w:val="1C2833"/>
                <w:sz w:val="20"/>
                <w:szCs w:val="20"/>
              </w:rPr>
              <w:t xml:space="preserve">Options by reliability: (1) Database log-based CDC using Debezium/Azure SQL CDC → ADF event trigger; (2) Hash comparison — compute MD5 of all columns, compare to last-loaded hash in a hash tracking table; (3) Full load + MERGE — for small tables (&lt;10M rows), full load daily and MERGE to detect inserts/updates (most reliable, not always feasible for large tables); (4) Rowversion/timestamp SQL Server column — reliable for SQL Server sources. Always document the chosen approach and its limitations in the pipeline metadata table.</w:t>
            </w:r>
          </w:p>
        </w:tc>
      </w:tr>
    </w:tbl>
    <w:p>
      <w:pPr>
        <w:spacing w:before="200" w:after="0"/>
      </w:pPr>
    </w:p>
    <w:p>
      <w:pPr>
        <w:pBdr>
          <w:bottom w:val="single" w:color="2E75B6" w:sz="4" w:space="1"/>
        </w:pBdr>
        <w:spacing w:before="80" w:after="80"/>
      </w:pPr>
    </w:p>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A6B3A" w:val="clear"/>
            <w:tcMar>
              <w:top w:type="dxa" w:w="200"/>
              <w:left w:type="dxa" w:w="320"/>
              <w:bottom w:type="dxa" w:w="200"/>
              <w:right w:type="dxa" w:w="320"/>
            </w:tcMar>
          </w:tcPr>
          <w:p>
            <w:r>
              <w:rPr>
                <w:rFonts w:ascii="Arial" w:cs="Arial" w:eastAsia="Arial" w:hAnsi="Arial"/>
                <w:b/>
                <w:bCs/>
                <w:color w:val="FFFFFF"/>
                <w:sz w:val="30"/>
                <w:szCs w:val="30"/>
              </w:rPr>
              <w:t xml:space="preserve">Section 6 — Interview Tips for 3.5 Year Experience Level</w:t>
            </w:r>
          </w:p>
        </w:tc>
      </w:tr>
    </w:tbl>
    <w:p>
      <w:pPr>
        <w:spacing w:before="1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1A6B3A" w:sz="18"/>
              <w:bottom w:val="none" w:color="FFFFFF" w:sz="0"/>
              <w:right w:val="none" w:color="FFFFFF" w:sz="0"/>
            </w:tcBorders>
            <w:shd w:fill="E8F5EE" w:val="clear"/>
            <w:tcMar>
              <w:top w:type="dxa" w:w="160"/>
              <w:left w:type="dxa" w:w="280"/>
              <w:bottom w:type="dxa" w:w="160"/>
              <w:right w:type="dxa" w:w="280"/>
            </w:tcMar>
          </w:tcPr>
          <w:p>
            <w:pPr>
              <w:spacing w:before="0" w:after="80"/>
            </w:pPr>
            <w:r>
              <w:rPr>
                <w:rFonts w:ascii="Arial" w:cs="Arial" w:eastAsia="Arial" w:hAnsi="Arial"/>
                <w:b/>
                <w:bCs/>
                <w:color w:val="1F4E79"/>
                <w:sz w:val="22"/>
                <w:szCs w:val="22"/>
              </w:rPr>
              <w:t xml:space="preserve">What Interviewers Expect at 3.5 Years</w:t>
            </w:r>
          </w:p>
          <w:p>
            <w:pPr>
              <w:spacing w:before="0" w:after="100"/>
            </w:pPr>
            <w:r>
              <w:rPr>
                <w:rFonts w:ascii="Arial" w:cs="Arial" w:eastAsia="Arial" w:hAnsi="Arial"/>
                <w:color w:val="1C2833"/>
                <w:sz w:val="21"/>
                <w:szCs w:val="21"/>
              </w:rPr>
              <w:t xml:space="preserve">At 3.5 years, you are expected to be beyond basics. Interviewers want to see independent ownership of pipelines, production troubleshooting experience, performance optimization skills, and the ability to design solutions — not just implement them.</w:t>
            </w:r>
          </w:p>
        </w:tc>
      </w:tr>
    </w:tbl>
    <w:p>
      <w:pPr>
        <w:spacing w:before="12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Always discuss your WHY: why you chose Parquet over CSV</w:t>
            </w:r>
          </w:p>
        </w:tc>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Mention production-scale numbers (row counts, GB, duration)</w:t>
            </w:r>
          </w:p>
        </w:tc>
      </w:tr>
      <w:tr>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Bring up failure scenarios you've handled personally</w:t>
            </w:r>
          </w:p>
        </w:tc>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Know cost implications of Snowflake warehouse sizes</w:t>
            </w:r>
          </w:p>
        </w:tc>
      </w:tr>
      <w:tr>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Explain trade-offs, not just solutions</w:t>
            </w:r>
          </w:p>
        </w:tc>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Discuss monitoring &amp; alerting setup proactively</w:t>
            </w:r>
          </w:p>
        </w:tc>
      </w:tr>
      <w:tr>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Reference specific ADF activity types by name</w:t>
            </w:r>
          </w:p>
        </w:tc>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Know the difference between ELT and ETL and when each applies</w:t>
            </w:r>
          </w:p>
        </w:tc>
      </w:tr>
      <w:tr>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Be ready to whiteboard a pipeline architecture</w:t>
            </w:r>
          </w:p>
        </w:tc>
        <w:tc>
          <w:tcPr>
            <w:tcBorders>
              <w:top w:val="none" w:color="FFFFFF" w:sz="0"/>
              <w:left w:val="single" w:color="2E75B6" w:sz="8"/>
              <w:bottom w:val="single" w:color="CCCCCC" w:sz="2"/>
              <w:right w:val="none" w:color="FFFFFF" w:sz="0"/>
            </w:tcBorders>
            <w:shd w:fill="EBF3FB" w:val="clear"/>
            <w:tcMar>
              <w:top w:type="dxa" w:w="80"/>
              <w:left w:type="dxa" w:w="160"/>
              <w:bottom w:type="dxa" w:w="80"/>
              <w:right w:type="dxa" w:w="160"/>
            </w:tcMar>
          </w:tcPr>
          <w:p>
            <w:r>
              <w:rPr>
                <w:rFonts w:ascii="Arial" w:cs="Arial" w:eastAsia="Arial" w:hAnsi="Arial"/>
                <w:b/>
                <w:bCs/>
                <w:color w:val="0E7C7B"/>
                <w:sz w:val="21"/>
                <w:szCs w:val="21"/>
              </w:rPr>
              <w:t xml:space="preserve">✓  </w:t>
            </w:r>
            <w:r>
              <w:rPr>
                <w:rFonts w:ascii="Arial" w:cs="Arial" w:eastAsia="Arial" w:hAnsi="Arial"/>
                <w:color w:val="1C2833"/>
                <w:sz w:val="21"/>
                <w:szCs w:val="21"/>
              </w:rPr>
              <w:t xml:space="preserve">Ask clarifying questions before designing a solution</w:t>
            </w:r>
          </w:p>
        </w:tc>
      </w:tr>
    </w:tbl>
    <w:p>
      <w:pPr>
        <w:spacing w:before="200" w:after="0"/>
      </w:pPr>
    </w:p>
    <w:p>
      <w:pPr>
        <w:pBdr>
          <w:bottom w:val="single" w:color="2E75B6" w:sz="4" w:space="1"/>
        </w:pBdr>
        <w:spacing w:before="80" w:after="80"/>
      </w:pPr>
    </w:p>
    <w:p>
      <w:pPr>
        <w:spacing w:before="160" w:after="0"/>
      </w:pPr>
    </w:p>
    <w:p>
      <w:pPr>
        <w:jc w:val="center"/>
      </w:pPr>
      <w:r>
        <w:rPr>
          <w:rFonts w:ascii="Arial" w:cs="Arial" w:eastAsia="Arial" w:hAnsi="Arial"/>
          <w:i/>
          <w:iCs/>
          <w:color w:val="777777"/>
          <w:sz w:val="18"/>
          <w:szCs w:val="18"/>
        </w:rPr>
        <w:t xml:space="preserve">Snowflake Developer Interview Guide  —  ADF + Snowflake ELT  —  3.5 Years Experience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2026-03-31T09:22:36.041Z</dcterms:created>
  <dcterms:modified xsi:type="dcterms:W3CDTF">2026-03-31T09:22:36.042Z</dcterms:modified>
</cp:coreProperties>
</file>

<file path=docProps/custom.xml><?xml version="1.0" encoding="utf-8"?>
<Properties xmlns="http://schemas.openxmlformats.org/officeDocument/2006/custom-properties" xmlns:vt="http://schemas.openxmlformats.org/officeDocument/2006/docPropsVTypes"/>
</file>