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论文笔记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Actionlet-Dependent Contrastive Learning for Unsupervised Skeleton-Based Action Recognition（</w:t>
      </w:r>
      <w:r>
        <w:rPr>
          <w:rFonts w:hint="eastAsia"/>
        </w:rPr>
        <w:t>基于动作小波的无监督骨架动作识别对比学习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>在以往中是平等去对待运动区域与静态区域，这对于最后的识别来说是复影响的。所以我们提出了一个</w:t>
      </w:r>
      <w:r>
        <w:rPr>
          <w:rFonts w:hint="default" w:asciiTheme="minorAscii" w:hAnsiTheme="minorAscii" w:eastAsiaTheme="minorEastAsia" w:cstheme="minorEastAsia"/>
          <w:highlight w:val="yellow"/>
          <w:lang w:val="en-US" w:eastAsia="zh-CN"/>
        </w:rPr>
        <w:t>动作依赖对比学习方法（ActCLR）</w:t>
      </w:r>
      <w:r>
        <w:rPr>
          <w:rFonts w:hint="default" w:asciiTheme="minorAscii" w:hAnsiTheme="minorAscii" w:eastAsiaTheme="minorEastAsia" w:cstheme="minor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ActCLR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具体来说，通过与没有运动的静态锚进行对比，以无监督的方式提取骨架数据的运动区域，作为动作。然后，以 actionlet 为中心，构建了运动自适应数据转换方法。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如何获得静态序列？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计算一个数据集中所有骨架序列所有节点的平均值，这样就可以得到一个骨架序列，这个骨架序列就是相对的静态序列。意味着数据集不能太小，一定要大，越大越好。但是如果不同数据集的静态序列相互引用的话效果没有本数据集好，除非数据集足够大，可以无限逼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2085975"/>
            <wp:effectExtent l="0" t="0" r="15875" b="9525"/>
            <wp:docPr id="2" name="图片 2" descr="74428623e97bba48217477ffe76e5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4428623e97bba48217477ffe76e59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MATS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我们通过运动自适应数据转换策略模块(MATS)对不同区域进行不同的数据转换。</w:t>
      </w:r>
    </w:p>
    <w:p>
      <w:pPr>
        <w:rPr>
          <w:rFonts w:hint="eastAsia" w:asciiTheme="minorAscii" w:hAnsiTheme="minorAscii" w:eastAsiaTheme="minorEastAsia"/>
          <w:lang w:eastAsia="zh-CN"/>
        </w:rPr>
      </w:pPr>
      <w:r>
        <w:rPr>
          <w:rFonts w:hint="eastAsia" w:asciiTheme="minorAscii" w:hAnsiTheme="minorAscii" w:eastAsiaTheme="minorEastAsia"/>
          <w:lang w:eastAsia="zh-CN"/>
        </w:rPr>
        <w:drawing>
          <wp:inline distT="0" distB="0" distL="114300" distR="114300">
            <wp:extent cx="5273040" cy="2514600"/>
            <wp:effectExtent l="0" t="0" r="3810" b="0"/>
            <wp:docPr id="3" name="图片 3" descr="27ac71f87355f9fa598edb9b553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7ac71f87355f9fa598edb9b55345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SAFP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</w:rPr>
        <w:t>语义感知特征池模块(SAFP)，对动作let区域的特征进行聚合，从而更好地进行动作建模。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模型结构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0002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NTdiYzc3NDNiYzBjNzQ3ZmY3NzFjZWVlZWI3YTMifQ=="/>
  </w:docVars>
  <w:rsids>
    <w:rsidRoot w:val="77C666B3"/>
    <w:rsid w:val="0D0D3E42"/>
    <w:rsid w:val="0FBB6B5F"/>
    <w:rsid w:val="122B0EDB"/>
    <w:rsid w:val="23161447"/>
    <w:rsid w:val="27E5524E"/>
    <w:rsid w:val="2A0C2DB4"/>
    <w:rsid w:val="310026CF"/>
    <w:rsid w:val="38F201D7"/>
    <w:rsid w:val="398C10E2"/>
    <w:rsid w:val="3B566CE4"/>
    <w:rsid w:val="512F6EC2"/>
    <w:rsid w:val="524C5A9B"/>
    <w:rsid w:val="570B1838"/>
    <w:rsid w:val="67A9779D"/>
    <w:rsid w:val="6DD53CBD"/>
    <w:rsid w:val="71A02943"/>
    <w:rsid w:val="74B11819"/>
    <w:rsid w:val="77C6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2023-11-20T11:52:00Z</dcterms:created>
  <dc:creator>63444</dc:creator>
  <cp:lastModifiedBy>.</cp:lastModifiedBy>
  <dcterms:modified xsi:type="dcterms:W3CDTF">2023-11-21T04:15:01Z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699AFB961C344E0CB9CD0BC96765C5AE_11</vt:lpwstr>
  </property>
</Properties>
</file>