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keepLines w:val="0"/>
        <w:widowControl/>
        <w:spacing w:before="0" w:after="120" w:line="360" w:lineRule="auto"/>
        <w:ind w:firstLine="0" w:left="0" w:right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教学设计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9072"/>
            <w:gridSpan w:val="8"/>
            <w:tcMar>
              <w:top w:w="80" w:type="dxa"/>
              <w:bottom w:w="80" w:type="dxa"/>
              <w:left w:w="80" w:type="dxa"/>
              <w:right w:w="80" w:type="dxa"/>
            </w:tcMar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课程基本信息</w:t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主题模块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任教学科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年级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学期</w:t>
            </w:r>
          </w:p>
        </w:tc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7938"/>
            <w:gridSpan w:val="7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left"/>
            </w:pPr>
          </w:p>
        </w:tc>
      </w:tr>
      <w:tr>
        <w:tc>
          <w:tcPr>
            <w:tcW w:type="dxa" w:w="1134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阅读材料</w:t>
            </w:r>
          </w:p>
        </w:tc>
        <w:tc>
          <w:tcPr>
            <w:tcW w:type="dxa" w:w="7938"/>
            <w:gridSpan w:val="7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left="0" w:right="0"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书名：</w:t>
            </w:r>
          </w:p>
          <w:p>
            <w:pPr>
              <w:keepNext w:val="0"/>
              <w:keepLines w:val="0"/>
              <w:widowControl/>
              <w:tabs>
                <w:tab w:pos="4195" w:val="left"/>
              </w:tabs>
              <w:spacing w:before="0" w:after="120"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出版社：</w:t>
              <w:tab/>
              <w:t>出版日期：</w:t>
            </w:r>
          </w:p>
          <w:p>
            <w:pPr>
              <w:keepNext w:val="0"/>
              <w:keepLines w:val="0"/>
              <w:widowControl/>
              <w:tabs>
                <w:tab w:pos="4195" w:val="left"/>
              </w:tabs>
              <w:spacing w:before="0" w:after="120" w:line="360" w:lineRule="auto"/>
              <w:ind w:firstLine="0" w:left="0" w:right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章节或阅读范围：</w:t>
            </w:r>
          </w:p>
        </w:tc>
      </w:tr>
      <w:tr>
        <w:tc>
          <w:tcPr>
            <w:tcW w:type="dxa" w:w="9072"/>
            <w:gridSpan w:val="8"/>
            <w:tcMar>
              <w:top w:w="80" w:type="dxa"/>
              <w:bottom w:w="80" w:type="dxa"/>
              <w:left w:w="80" w:type="dxa"/>
              <w:right w:w="80" w:type="dxa"/>
            </w:tcMar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教学目标</w:t>
            </w:r>
          </w:p>
        </w:tc>
      </w:tr>
      <w:tr>
        <w:tc>
          <w:tcPr>
            <w:tcW w:type="dxa" w:w="9072"/>
            <w:gridSpan w:val="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420" w:left="0" w:right="0"/>
              <w:jc w:val="left"/>
            </w:pPr>
          </w:p>
        </w:tc>
      </w:tr>
      <w:tr>
        <w:tc>
          <w:tcPr>
            <w:tcW w:type="dxa" w:w="9072"/>
            <w:gridSpan w:val="8"/>
            <w:tcMar>
              <w:top w:w="80" w:type="dxa"/>
              <w:bottom w:w="80" w:type="dxa"/>
              <w:left w:w="80" w:type="dxa"/>
              <w:right w:w="80" w:type="dxa"/>
            </w:tcMar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教学内容</w:t>
            </w:r>
          </w:p>
        </w:tc>
      </w:tr>
      <w:tr>
        <w:tc>
          <w:tcPr>
            <w:tcW w:type="dxa" w:w="9072"/>
            <w:gridSpan w:val="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420" w:left="0" w:right="0"/>
              <w:jc w:val="left"/>
            </w:pPr>
          </w:p>
          <w:p>
            <w:pPr>
              <w:keepNext/>
              <w:keepLines w:val="0"/>
              <w:widowControl/>
              <w:spacing w:before="0" w:after="120" w:line="360" w:lineRule="auto"/>
              <w:ind w:firstLine="0" w:left="0" w:right="0"/>
              <w:jc w:val="left"/>
            </w:pPr>
          </w:p>
        </w:tc>
      </w:tr>
      <w:tr>
        <w:tc>
          <w:tcPr>
            <w:tcW w:type="dxa" w:w="9072"/>
            <w:gridSpan w:val="8"/>
            <w:tcMar>
              <w:top w:w="80" w:type="dxa"/>
              <w:bottom w:w="80" w:type="dxa"/>
              <w:left w:w="80" w:type="dxa"/>
              <w:right w:w="80" w:type="dxa"/>
            </w:tcMar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教学过程</w:t>
            </w:r>
          </w:p>
        </w:tc>
      </w:tr>
      <w:tr>
        <w:tc>
          <w:tcPr>
            <w:tcW w:type="dxa" w:w="9072"/>
            <w:gridSpan w:val="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420" w:left="0" w:right="0"/>
              <w:jc w:val="left"/>
            </w:pPr>
          </w:p>
          <w:p>
            <w:pPr>
              <w:keepNext/>
              <w:keepLines w:val="0"/>
              <w:widowControl/>
              <w:spacing w:before="0" w:after="120" w:line="360" w:lineRule="auto"/>
              <w:ind w:firstLine="0" w:left="0" w:right="0"/>
              <w:jc w:val="left"/>
            </w:pPr>
          </w:p>
        </w:tc>
      </w:tr>
      <w:tr>
        <w:tc>
          <w:tcPr>
            <w:tcW w:type="dxa" w:w="9072"/>
            <w:gridSpan w:val="8"/>
            <w:tcMar>
              <w:top w:w="80" w:type="dxa"/>
              <w:bottom w:w="80" w:type="dxa"/>
              <w:left w:w="80" w:type="dxa"/>
              <w:right w:w="80" w:type="dxa"/>
            </w:tcMar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0" w:left="0" w:righ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作业与拓展学习设计</w:t>
            </w:r>
          </w:p>
        </w:tc>
      </w:tr>
      <w:tr>
        <w:tc>
          <w:tcPr>
            <w:tcW w:type="dxa" w:w="9072"/>
            <w:gridSpan w:val="8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keepNext w:val="0"/>
              <w:keepLines w:val="0"/>
              <w:widowControl/>
              <w:spacing w:before="0" w:after="120" w:line="360" w:lineRule="auto"/>
              <w:ind w:firstLine="420" w:left="0" w:right="0"/>
              <w:jc w:val="left"/>
            </w:pPr>
          </w:p>
        </w:tc>
      </w:tr>
    </w:tbl>
    <w:sectPr w:rsidR="00FC693F" w:rsidRPr="0006063C" w:rsidSect="00034616">
      <w:headerReference w:type="default" r:id="rId9"/>
      <w:pgSz w:w="11906" w:h="16838"/>
      <w:pgMar w:top="1440" w:right="1417" w:bottom="1440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widowControl/>
      <w:spacing w:before="0" w:after="120" w:line="360" w:lineRule="auto"/>
      <w:ind w:firstLine="0" w:left="0" w:right="0"/>
      <w:jc w:val="center"/>
      <w:pBdr>
        <w:bottom w:val="single" w:sz="4" w:color="000000"/>
      </w:pBdr>
    </w:pPr>
    <w:r>
      <w:rPr>
        <w:rFonts w:ascii="Times New Roman" w:hAnsi="Times New Roman" w:eastAsia="宋体"/>
        <w:b w:val="0"/>
        <w:color w:val="000000"/>
        <w:sz w:val="21"/>
      </w:rPr>
      <w:t>基础教育精品课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阅读课教学设计模板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