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5122" w14:textId="77777777" w:rsidR="00007646" w:rsidRDefault="00007646" w:rsidP="00007646">
      <w:r>
        <w:t># Cursor 提示词：A 股</w:t>
      </w:r>
      <w:proofErr w:type="gramStart"/>
      <w:r>
        <w:t>牛市逃顶打分</w:t>
      </w:r>
      <w:proofErr w:type="gramEnd"/>
      <w:r>
        <w:t>器（Python）</w:t>
      </w:r>
    </w:p>
    <w:p w14:paraId="121A8AE0" w14:textId="77777777" w:rsidR="00007646" w:rsidRDefault="00007646" w:rsidP="00007646">
      <w:r>
        <w:t>## 背景</w:t>
      </w:r>
    </w:p>
    <w:p w14:paraId="1F4E813A" w14:textId="7EA5C7B0" w:rsidR="00007646" w:rsidRDefault="00007646" w:rsidP="00007646">
      <w:proofErr w:type="gramStart"/>
      <w:r>
        <w:rPr>
          <w:rFonts w:hint="eastAsia"/>
        </w:rPr>
        <w:t>把抖音</w:t>
      </w:r>
      <w:proofErr w:type="gramEnd"/>
      <w:r>
        <w:rPr>
          <w:rFonts w:hint="eastAsia"/>
        </w:rPr>
        <w:t>文案里的</w:t>
      </w:r>
      <w:r>
        <w:t xml:space="preserve"> 4 条“逃顶信号”做成一个每天收盘后自动跑、打 0/1 分的脚本。  </w:t>
      </w:r>
    </w:p>
    <w:p w14:paraId="21C05D59" w14:textId="5542F351" w:rsidR="00007646" w:rsidRDefault="00007646" w:rsidP="00007646">
      <w:r>
        <w:t>4 条里只要 ≥2.</w:t>
      </w:r>
      <w:r w:rsidR="003E2524">
        <w:t>2</w:t>
      </w:r>
      <w:r>
        <w:t xml:space="preserve"> </w:t>
      </w:r>
      <w:r w:rsidR="003E2524">
        <w:rPr>
          <w:rFonts w:hint="eastAsia"/>
        </w:rPr>
        <w:t>分</w:t>
      </w:r>
      <w:r>
        <w:t>触发，就在终端 里大喊“强烈逃顶信号！</w:t>
      </w:r>
      <w:r>
        <w:rPr>
          <w:rFonts w:hint="eastAsia"/>
        </w:rPr>
        <w:t>没有触发也打印分数</w:t>
      </w:r>
      <w:r>
        <w:t xml:space="preserve">”。  </w:t>
      </w:r>
    </w:p>
    <w:p w14:paraId="39ABD53C" w14:textId="77777777" w:rsidR="00007646" w:rsidRDefault="00007646" w:rsidP="00007646"/>
    <w:p w14:paraId="10201E90" w14:textId="77777777" w:rsidR="00007646" w:rsidRDefault="00007646" w:rsidP="00007646">
      <w:r>
        <w:t>---</w:t>
      </w:r>
    </w:p>
    <w:p w14:paraId="3B4143E5" w14:textId="77777777" w:rsidR="00007646" w:rsidRDefault="00007646" w:rsidP="00007646"/>
    <w:p w14:paraId="51D669E7" w14:textId="77777777" w:rsidR="00007646" w:rsidRDefault="00007646" w:rsidP="00007646">
      <w:r>
        <w:t>## 功能清单（必须逐条实现）</w:t>
      </w:r>
    </w:p>
    <w:p w14:paraId="2E8F1C18" w14:textId="43359711" w:rsidR="00007646" w:rsidRDefault="00007646" w:rsidP="00007646">
      <w:pPr>
        <w:pStyle w:val="a7"/>
        <w:numPr>
          <w:ilvl w:val="0"/>
          <w:numId w:val="1"/>
        </w:numPr>
        <w:ind w:firstLineChars="0"/>
      </w:pPr>
      <w:r>
        <w:t xml:space="preserve">融资余额 </w:t>
      </w:r>
    </w:p>
    <w:p w14:paraId="6CA75C5C" w14:textId="359ABB22" w:rsidR="00007646" w:rsidRDefault="00007646" w:rsidP="00007646">
      <w:pPr>
        <w:pStyle w:val="a7"/>
        <w:ind w:left="360" w:firstLineChars="0" w:firstLine="0"/>
      </w:pPr>
      <w:r>
        <w:rPr>
          <w:rFonts w:hint="eastAsia"/>
        </w:rPr>
        <w:t>先尝试wind获取数据，不行再</w:t>
      </w:r>
      <w:r>
        <w:t xml:space="preserve">   </w:t>
      </w:r>
      <w:proofErr w:type="gramStart"/>
      <w:r>
        <w:t>爬取</w:t>
      </w:r>
      <w:proofErr w:type="gramEnd"/>
      <w:r>
        <w:t xml:space="preserve"> 东方财富-融资融券页面（https://data.eastmoney.com/rzrq/）  </w:t>
      </w:r>
    </w:p>
    <w:p w14:paraId="6B8F2477" w14:textId="27E906A9" w:rsidR="00007646" w:rsidRDefault="00007646" w:rsidP="00007646">
      <w:r>
        <w:t xml:space="preserve">   取“融资净买入”最近 3 日，若 3 日全为负 → 记 1 分，否则 0 分</w:t>
      </w:r>
      <w:r w:rsidR="003E2524">
        <w:rPr>
          <w:rFonts w:hint="eastAsia"/>
        </w:rPr>
        <w:t>，连续两日记0</w:t>
      </w:r>
      <w:r w:rsidR="003E2524">
        <w:t>.4</w:t>
      </w:r>
      <w:r w:rsidR="003E2524">
        <w:rPr>
          <w:rFonts w:hint="eastAsia"/>
        </w:rPr>
        <w:t>分</w:t>
      </w:r>
      <w:r w:rsidR="00547F9F">
        <w:rPr>
          <w:rFonts w:hint="eastAsia"/>
        </w:rPr>
        <w:t>，只有1日记</w:t>
      </w:r>
      <w:r w:rsidR="00547F9F">
        <w:t>0.2</w:t>
      </w:r>
      <w:r>
        <w:t>。</w:t>
      </w:r>
    </w:p>
    <w:p w14:paraId="6D76CA8F" w14:textId="77777777" w:rsidR="00007646" w:rsidRDefault="00007646" w:rsidP="00007646"/>
    <w:p w14:paraId="0145CE5B" w14:textId="77777777" w:rsidR="00007646" w:rsidRDefault="00007646" w:rsidP="00007646">
      <w:r>
        <w:t xml:space="preserve">2. 开户数  </w:t>
      </w:r>
    </w:p>
    <w:p w14:paraId="6E0A3D04" w14:textId="490EC1C2" w:rsidR="00007646" w:rsidRDefault="00007646" w:rsidP="00007646">
      <w:r>
        <w:t xml:space="preserve">  </w:t>
      </w:r>
      <w:r w:rsidR="003E2524">
        <w:rPr>
          <w:rFonts w:hint="eastAsia"/>
        </w:rPr>
        <w:t>先尝试wind获取数据，</w:t>
      </w:r>
      <w:r>
        <w:t xml:space="preserve"> </w:t>
      </w:r>
      <w:proofErr w:type="gramStart"/>
      <w:r>
        <w:t>爬取</w:t>
      </w:r>
      <w:proofErr w:type="gramEnd"/>
      <w:r>
        <w:t xml:space="preserve"> 中国结算-统计月报（http://www.chinaclear.cn/）最新两个月“新增投资者数量”。  </w:t>
      </w:r>
    </w:p>
    <w:p w14:paraId="19D3B8FE" w14:textId="21361E0E" w:rsidR="00007646" w:rsidRDefault="00007646" w:rsidP="00007646">
      <w:r>
        <w:t xml:space="preserve">   环比降幅 ≥30 % </w:t>
      </w:r>
      <w:r w:rsidR="003E2524">
        <w:t xml:space="preserve"> </w:t>
      </w:r>
      <w:r>
        <w:t>→ 记 1</w:t>
      </w:r>
      <w:r w:rsidR="00EE00D5">
        <w:t>.5</w:t>
      </w:r>
      <w:r>
        <w:t xml:space="preserve"> 分，</w:t>
      </w:r>
      <w:r w:rsidR="003E2524">
        <w:rPr>
          <w:rFonts w:hint="eastAsia"/>
        </w:rPr>
        <w:t>=</w:t>
      </w:r>
      <w:r w:rsidR="003E2524">
        <w:t>0%</w:t>
      </w:r>
      <w:r w:rsidR="003E2524">
        <w:rPr>
          <w:rFonts w:hint="eastAsia"/>
        </w:rPr>
        <w:t>记</w:t>
      </w:r>
      <w:r>
        <w:t xml:space="preserve"> 0 分</w:t>
      </w:r>
      <w:r w:rsidR="003E2524">
        <w:rPr>
          <w:rFonts w:hint="eastAsia"/>
        </w:rPr>
        <w:t xml:space="preserve">， </w:t>
      </w:r>
      <w:r w:rsidR="003E2524">
        <w:t>0</w:t>
      </w:r>
      <w:r w:rsidR="003E2524">
        <w:rPr>
          <w:rFonts w:hint="eastAsia"/>
        </w:rPr>
        <w:t>到3</w:t>
      </w:r>
      <w:r w:rsidR="003E2524">
        <w:t>0%</w:t>
      </w:r>
      <w:r w:rsidR="003E2524">
        <w:rPr>
          <w:rFonts w:hint="eastAsia"/>
        </w:rPr>
        <w:t>按比例连续记分</w:t>
      </w:r>
      <w:r>
        <w:t>。</w:t>
      </w:r>
    </w:p>
    <w:p w14:paraId="6A6CB4EC" w14:textId="77777777" w:rsidR="00007646" w:rsidRDefault="00007646" w:rsidP="00007646"/>
    <w:p w14:paraId="6765BAF7" w14:textId="77777777" w:rsidR="00007646" w:rsidRDefault="00007646" w:rsidP="00007646">
      <w:r>
        <w:t xml:space="preserve">3. 量价背离（上证指数）  </w:t>
      </w:r>
    </w:p>
    <w:p w14:paraId="44C291E3" w14:textId="0BEB209F" w:rsidR="00007646" w:rsidRDefault="00007646" w:rsidP="00007646">
      <w:r>
        <w:t xml:space="preserve">   用 </w:t>
      </w:r>
      <w:proofErr w:type="spellStart"/>
      <w:r w:rsidR="003E2524">
        <w:rPr>
          <w:rFonts w:hint="eastAsia"/>
        </w:rPr>
        <w:t>xu</w:t>
      </w:r>
      <w:r w:rsidR="003E2524">
        <w:t>quant</w:t>
      </w:r>
      <w:proofErr w:type="spellEnd"/>
      <w:r>
        <w:t xml:space="preserve">取上证指数最近 </w:t>
      </w:r>
      <w:r w:rsidR="009C7738">
        <w:t>5</w:t>
      </w:r>
      <w:r>
        <w:t xml:space="preserve"> 日行情。  </w:t>
      </w:r>
    </w:p>
    <w:p w14:paraId="77638A7A" w14:textId="0305D976" w:rsidR="00007646" w:rsidRDefault="00007646" w:rsidP="00007646">
      <w:r>
        <w:t xml:space="preserve">   </w:t>
      </w:r>
      <w:r w:rsidR="00AC4556">
        <w:rPr>
          <w:rFonts w:ascii="Segoe UI" w:hAnsi="Segoe UI" w:cs="Segoe UI"/>
          <w:sz w:val="20"/>
          <w:szCs w:val="20"/>
        </w:rPr>
        <w:t>量价背离打分逻辑改为：</w:t>
      </w:r>
      <w:proofErr w:type="gramStart"/>
      <w:r w:rsidR="00AC4556">
        <w:rPr>
          <w:rFonts w:ascii="Segoe UI" w:hAnsi="Segoe UI" w:cs="Segoe UI"/>
          <w:sz w:val="20"/>
          <w:szCs w:val="20"/>
        </w:rPr>
        <w:t>任意有</w:t>
      </w:r>
      <w:proofErr w:type="gramEnd"/>
      <w:r w:rsidR="00AC4556">
        <w:rPr>
          <w:rFonts w:ascii="Segoe UI" w:hAnsi="Segoe UI" w:cs="Segoe UI"/>
          <w:sz w:val="20"/>
          <w:szCs w:val="20"/>
        </w:rPr>
        <w:t>一日</w:t>
      </w:r>
      <w:r w:rsidR="00AC4556">
        <w:rPr>
          <w:rFonts w:ascii="Segoe UI" w:hAnsi="Segoe UI" w:cs="Segoe UI"/>
          <w:sz w:val="20"/>
          <w:szCs w:val="20"/>
        </w:rPr>
        <w:t>“</w:t>
      </w:r>
      <w:r w:rsidR="00AC4556">
        <w:rPr>
          <w:rFonts w:ascii="Segoe UI" w:hAnsi="Segoe UI" w:cs="Segoe UI"/>
          <w:sz w:val="20"/>
          <w:szCs w:val="20"/>
        </w:rPr>
        <w:t>当日收盘涨</w:t>
      </w:r>
      <w:r w:rsidR="00AC4556">
        <w:rPr>
          <w:rFonts w:ascii="Segoe UI" w:hAnsi="Segoe UI" w:cs="Segoe UI"/>
          <w:sz w:val="20"/>
          <w:szCs w:val="20"/>
        </w:rPr>
        <w:t xml:space="preserve"> &amp; </w:t>
      </w:r>
      <w:r w:rsidR="00AC4556">
        <w:rPr>
          <w:rFonts w:ascii="Segoe UI" w:hAnsi="Segoe UI" w:cs="Segoe UI"/>
          <w:sz w:val="20"/>
          <w:szCs w:val="20"/>
        </w:rPr>
        <w:t>成交量较前日萎缩</w:t>
      </w:r>
      <w:r w:rsidR="00AC4556">
        <w:rPr>
          <w:rFonts w:ascii="Segoe UI" w:hAnsi="Segoe UI" w:cs="Segoe UI"/>
          <w:sz w:val="20"/>
          <w:szCs w:val="20"/>
        </w:rPr>
        <w:t xml:space="preserve"> ≥5 %” → </w:t>
      </w:r>
      <w:r w:rsidR="00AC4556">
        <w:rPr>
          <w:rFonts w:ascii="Segoe UI" w:hAnsi="Segoe UI" w:cs="Segoe UI"/>
          <w:sz w:val="20"/>
          <w:szCs w:val="20"/>
        </w:rPr>
        <w:t>记</w:t>
      </w:r>
      <w:r w:rsidR="00AC4556">
        <w:rPr>
          <w:rFonts w:ascii="Segoe UI" w:hAnsi="Segoe UI" w:cs="Segoe UI"/>
          <w:sz w:val="20"/>
          <w:szCs w:val="20"/>
        </w:rPr>
        <w:t xml:space="preserve">0.2 </w:t>
      </w:r>
      <w:r w:rsidR="00AC4556">
        <w:rPr>
          <w:rFonts w:ascii="Segoe UI" w:hAnsi="Segoe UI" w:cs="Segoe UI"/>
          <w:sz w:val="20"/>
          <w:szCs w:val="20"/>
        </w:rPr>
        <w:t>分，</w:t>
      </w:r>
      <w:r w:rsidR="00AC4556">
        <w:rPr>
          <w:rFonts w:ascii="Segoe UI" w:hAnsi="Segoe UI" w:cs="Segoe UI"/>
          <w:sz w:val="20"/>
          <w:szCs w:val="20"/>
        </w:rPr>
        <w:t xml:space="preserve"> </w:t>
      </w:r>
      <w:r w:rsidR="00AC4556">
        <w:rPr>
          <w:rFonts w:ascii="Segoe UI" w:hAnsi="Segoe UI" w:cs="Segoe UI"/>
          <w:sz w:val="20"/>
          <w:szCs w:val="20"/>
        </w:rPr>
        <w:t>萎缩</w:t>
      </w:r>
      <w:r w:rsidR="00AC4556">
        <w:rPr>
          <w:rFonts w:ascii="Segoe UI" w:hAnsi="Segoe UI" w:cs="Segoe UI"/>
          <w:sz w:val="20"/>
          <w:szCs w:val="20"/>
        </w:rPr>
        <w:t>20%</w:t>
      </w:r>
      <w:r w:rsidR="00AC4556">
        <w:rPr>
          <w:rFonts w:ascii="Segoe UI" w:hAnsi="Segoe UI" w:cs="Segoe UI"/>
          <w:sz w:val="20"/>
          <w:szCs w:val="20"/>
        </w:rPr>
        <w:t>记</w:t>
      </w:r>
      <w:r w:rsidR="00AC4556">
        <w:rPr>
          <w:rFonts w:ascii="Segoe UI" w:hAnsi="Segoe UI" w:cs="Segoe UI"/>
          <w:sz w:val="20"/>
          <w:szCs w:val="20"/>
        </w:rPr>
        <w:t>1</w:t>
      </w:r>
      <w:r w:rsidR="00AC4556">
        <w:rPr>
          <w:rFonts w:ascii="Segoe UI" w:hAnsi="Segoe UI" w:cs="Segoe UI"/>
          <w:sz w:val="20"/>
          <w:szCs w:val="20"/>
        </w:rPr>
        <w:t>分</w:t>
      </w:r>
      <w:r w:rsidR="00AC4556">
        <w:rPr>
          <w:rFonts w:ascii="Segoe UI" w:hAnsi="Segoe UI" w:cs="Segoe UI"/>
          <w:sz w:val="20"/>
          <w:szCs w:val="20"/>
        </w:rPr>
        <w:t>,</w:t>
      </w:r>
      <w:r w:rsidR="00AC4556">
        <w:rPr>
          <w:rFonts w:ascii="Segoe UI" w:hAnsi="Segoe UI" w:cs="Segoe UI"/>
          <w:sz w:val="20"/>
          <w:szCs w:val="20"/>
        </w:rPr>
        <w:t>中间的按比例打分，多日都萎缩求和。</w:t>
      </w:r>
    </w:p>
    <w:p w14:paraId="40C4626E" w14:textId="77777777" w:rsidR="00007646" w:rsidRPr="00AC4556" w:rsidRDefault="00007646" w:rsidP="00007646"/>
    <w:p w14:paraId="4900F665" w14:textId="77777777" w:rsidR="00007646" w:rsidRDefault="00007646" w:rsidP="00007646">
      <w:r>
        <w:t xml:space="preserve">4. 估值百分位  </w:t>
      </w:r>
    </w:p>
    <w:p w14:paraId="44F951C4" w14:textId="147165DA" w:rsidR="00007646" w:rsidRDefault="00007646" w:rsidP="00007646">
      <w:r>
        <w:t xml:space="preserve">   用 </w:t>
      </w:r>
      <w:proofErr w:type="spellStart"/>
      <w:r w:rsidR="00A5753F">
        <w:rPr>
          <w:rFonts w:hint="eastAsia"/>
        </w:rPr>
        <w:t>windapi</w:t>
      </w:r>
      <w:proofErr w:type="spellEnd"/>
      <w:r>
        <w:t>取</w:t>
      </w:r>
      <w:r w:rsidR="00A5753F">
        <w:rPr>
          <w:rFonts w:hint="eastAsia"/>
        </w:rPr>
        <w:t>wind全a</w:t>
      </w:r>
      <w:r>
        <w:t xml:space="preserve">指数 PE 近 5 年分位。  </w:t>
      </w:r>
    </w:p>
    <w:p w14:paraId="2BC29436" w14:textId="0477F95E" w:rsidR="00007646" w:rsidRDefault="00007646" w:rsidP="00007646">
      <w:r>
        <w:t xml:space="preserve">   分位 ≥95 % → 记 1 分，</w:t>
      </w:r>
      <w:r w:rsidR="00A5753F">
        <w:t>6</w:t>
      </w:r>
      <w:r w:rsidR="009C7738">
        <w:t>0%</w:t>
      </w:r>
      <w:r w:rsidR="009C7738">
        <w:rPr>
          <w:rFonts w:hint="eastAsia"/>
        </w:rPr>
        <w:t>记</w:t>
      </w:r>
      <w:r>
        <w:t xml:space="preserve"> 0 分。</w:t>
      </w:r>
      <w:r w:rsidR="00A5753F">
        <w:t>6</w:t>
      </w:r>
      <w:r w:rsidR="009C7738">
        <w:t>0</w:t>
      </w:r>
      <w:r w:rsidR="009C7738">
        <w:rPr>
          <w:rFonts w:hint="eastAsia"/>
        </w:rPr>
        <w:t>到9</w:t>
      </w:r>
      <w:r w:rsidR="009C7738">
        <w:t>0</w:t>
      </w:r>
      <w:r w:rsidR="009C7738">
        <w:rPr>
          <w:rFonts w:hint="eastAsia"/>
        </w:rPr>
        <w:t>，按比例记分</w:t>
      </w:r>
    </w:p>
    <w:p w14:paraId="09A6327D" w14:textId="5041ACE1" w:rsidR="00A5753F" w:rsidRDefault="00A5753F" w:rsidP="00007646">
      <w:pPr>
        <w:rPr>
          <w:rFonts w:hint="eastAsia"/>
        </w:rPr>
      </w:pPr>
      <w:r>
        <w:rPr>
          <w:rFonts w:ascii="微软雅黑" w:eastAsia="微软雅黑" w:cs="微软雅黑" w:hint="eastAsia"/>
          <w:kern w:val="0"/>
          <w:sz w:val="20"/>
          <w:szCs w:val="20"/>
          <w:lang w:val="zh-CN"/>
        </w:rPr>
        <w:t>数据获取参考</w:t>
      </w:r>
      <w:r>
        <w:rPr>
          <w:rFonts w:ascii="微软雅黑" w:eastAsia="微软雅黑" w:cs="微软雅黑"/>
          <w:kern w:val="0"/>
          <w:sz w:val="20"/>
          <w:szCs w:val="20"/>
          <w:lang w:val="zh-CN"/>
        </w:rPr>
        <w:t>w.wsd("881001.WI", "pe", "2025-09-21", "2025-10-20", "ruleType=10")</w:t>
      </w:r>
    </w:p>
    <w:p w14:paraId="62BCA472" w14:textId="77777777" w:rsidR="00007646" w:rsidRDefault="00007646" w:rsidP="00007646"/>
    <w:p w14:paraId="0FB75E58" w14:textId="77777777" w:rsidR="00007646" w:rsidRDefault="00007646" w:rsidP="00007646"/>
    <w:p w14:paraId="08AB0E05" w14:textId="77777777" w:rsidR="00007646" w:rsidRDefault="00007646" w:rsidP="00007646">
      <w:r>
        <w:t>---</w:t>
      </w:r>
    </w:p>
    <w:p w14:paraId="25458433" w14:textId="77777777" w:rsidR="00007646" w:rsidRDefault="00007646" w:rsidP="00007646"/>
    <w:p w14:paraId="76ED5CB6" w14:textId="77777777" w:rsidR="00007646" w:rsidRDefault="00007646" w:rsidP="00007646">
      <w:r>
        <w:t>## 输出格式</w:t>
      </w:r>
    </w:p>
    <w:p w14:paraId="333509A2" w14:textId="558922F2" w:rsidR="00BF0AB0" w:rsidRDefault="00007646" w:rsidP="00007646">
      <w:r>
        <w:rPr>
          <w:rFonts w:hint="eastAsia"/>
        </w:rPr>
        <w:t>每天跑完在终端打印：</w:t>
      </w:r>
    </w:p>
    <w:p w14:paraId="090E8851" w14:textId="0D903C35" w:rsidR="008164BE" w:rsidRDefault="008164BE" w:rsidP="00007646"/>
    <w:p w14:paraId="71627A3E" w14:textId="4DBB9546" w:rsidR="008164BE" w:rsidRDefault="008164BE" w:rsidP="00007646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2025-10-20 </w:t>
      </w:r>
      <w:proofErr w:type="gramStart"/>
      <w:r>
        <w:rPr>
          <w:rFonts w:ascii="Segoe UI" w:hAnsi="Segoe UI" w:cs="Segoe UI"/>
          <w:shd w:val="clear" w:color="auto" w:fill="FFFFFF"/>
        </w:rPr>
        <w:t>逃顶打分</w:t>
      </w:r>
      <w:proofErr w:type="gramEnd"/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融资余额</w:t>
      </w:r>
      <w:r>
        <w:rPr>
          <w:rFonts w:ascii="Segoe UI" w:hAnsi="Segoe UI" w:cs="Segoe UI"/>
          <w:shd w:val="clear" w:color="auto" w:fill="FFFFFF"/>
        </w:rPr>
        <w:t xml:space="preserve">: 1 </w:t>
      </w:r>
      <w:r>
        <w:rPr>
          <w:rFonts w:ascii="Segoe UI" w:hAnsi="Segoe UI" w:cs="Segoe UI"/>
          <w:shd w:val="clear" w:color="auto" w:fill="FFFFFF"/>
        </w:rPr>
        <w:t>开户数</w:t>
      </w:r>
      <w:r>
        <w:rPr>
          <w:rFonts w:ascii="Segoe UI" w:hAnsi="Segoe UI" w:cs="Segoe UI"/>
          <w:shd w:val="clear" w:color="auto" w:fill="FFFFFF"/>
        </w:rPr>
        <w:t xml:space="preserve"> : 0 </w:t>
      </w:r>
      <w:r>
        <w:rPr>
          <w:rFonts w:ascii="Segoe UI" w:hAnsi="Segoe UI" w:cs="Segoe UI"/>
          <w:shd w:val="clear" w:color="auto" w:fill="FFFFFF"/>
        </w:rPr>
        <w:t>量价背离</w:t>
      </w:r>
      <w:r>
        <w:rPr>
          <w:rFonts w:ascii="Segoe UI" w:hAnsi="Segoe UI" w:cs="Segoe UI"/>
          <w:shd w:val="clear" w:color="auto" w:fill="FFFFFF"/>
        </w:rPr>
        <w:t xml:space="preserve"> : 1 </w:t>
      </w:r>
      <w:r>
        <w:rPr>
          <w:rFonts w:ascii="Segoe UI" w:hAnsi="Segoe UI" w:cs="Segoe UI"/>
          <w:shd w:val="clear" w:color="auto" w:fill="FFFFFF"/>
        </w:rPr>
        <w:t>估值百分位</w:t>
      </w:r>
      <w:r>
        <w:rPr>
          <w:rFonts w:ascii="Segoe UI" w:hAnsi="Segoe UI" w:cs="Segoe UI"/>
          <w:shd w:val="clear" w:color="auto" w:fill="FFFFFF"/>
        </w:rPr>
        <w:t>:1</w:t>
      </w:r>
      <w:r>
        <w:rPr>
          <w:rFonts w:ascii="Segoe UI" w:hAnsi="Segoe UI" w:cs="Segoe UI"/>
          <w:shd w:val="clear" w:color="auto" w:fill="FFFFFF"/>
        </w:rPr>
        <w:t>总分</w:t>
      </w:r>
      <w:r>
        <w:rPr>
          <w:rFonts w:ascii="Segoe UI" w:hAnsi="Segoe UI" w:cs="Segoe UI"/>
          <w:shd w:val="clear" w:color="auto" w:fill="FFFFFF"/>
        </w:rPr>
        <w:t xml:space="preserve"> 3/4 —— </w:t>
      </w:r>
      <w:proofErr w:type="gramStart"/>
      <w:r>
        <w:rPr>
          <w:rFonts w:ascii="Segoe UI" w:hAnsi="Segoe UI" w:cs="Segoe UI"/>
          <w:shd w:val="clear" w:color="auto" w:fill="FFFFFF"/>
        </w:rPr>
        <w:t>强烈逃顶信号</w:t>
      </w:r>
      <w:proofErr w:type="gramEnd"/>
      <w:r>
        <w:rPr>
          <w:rFonts w:ascii="Segoe UI" w:hAnsi="Segoe UI" w:cs="Segoe UI"/>
          <w:shd w:val="clear" w:color="auto" w:fill="FFFFFF"/>
        </w:rPr>
        <w:t>！</w:t>
      </w:r>
    </w:p>
    <w:p w14:paraId="305A7CB1" w14:textId="1A6E591C" w:rsidR="008164BE" w:rsidRDefault="008164BE" w:rsidP="00007646">
      <w:pPr>
        <w:rPr>
          <w:rFonts w:ascii="Segoe UI" w:hAnsi="Segoe UI" w:cs="Segoe UI"/>
          <w:shd w:val="clear" w:color="auto" w:fill="FFFFFF"/>
        </w:rPr>
      </w:pPr>
    </w:p>
    <w:p w14:paraId="0113266C" w14:textId="77777777" w:rsidR="008164BE" w:rsidRPr="008164BE" w:rsidRDefault="008164BE" w:rsidP="008164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383A42"/>
          <w:spacing w:val="8"/>
          <w:kern w:val="0"/>
          <w:szCs w:val="21"/>
        </w:rPr>
      </w:pPr>
      <w:r w:rsidRPr="008164BE"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  <w:bdr w:val="none" w:sz="0" w:space="0" w:color="auto" w:frame="1"/>
        </w:rPr>
        <w:t>额外画出近</w:t>
      </w:r>
      <w:r w:rsidRPr="008164BE"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  <w:bdr w:val="none" w:sz="0" w:space="0" w:color="auto" w:frame="1"/>
        </w:rPr>
        <w:t xml:space="preserve"> 3 </w:t>
      </w:r>
      <w:proofErr w:type="gramStart"/>
      <w:r w:rsidRPr="008164BE"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  <w:bdr w:val="none" w:sz="0" w:space="0" w:color="auto" w:frame="1"/>
        </w:rPr>
        <w:t>个</w:t>
      </w:r>
      <w:proofErr w:type="gramEnd"/>
      <w:r w:rsidRPr="008164BE"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  <w:bdr w:val="none" w:sz="0" w:space="0" w:color="auto" w:frame="1"/>
        </w:rPr>
        <w:t>月每日总分折线图（</w:t>
      </w:r>
      <w:r w:rsidRPr="008164BE"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  <w:bdr w:val="none" w:sz="0" w:space="0" w:color="auto" w:frame="1"/>
        </w:rPr>
        <w:t>matplotlib</w:t>
      </w:r>
      <w:r w:rsidRPr="008164BE">
        <w:rPr>
          <w:rFonts w:ascii="Fira Code" w:eastAsia="宋体" w:hAnsi="Fira Code" w:cs="Fira Code"/>
          <w:color w:val="383A42"/>
          <w:spacing w:val="8"/>
          <w:kern w:val="0"/>
          <w:sz w:val="24"/>
          <w:szCs w:val="24"/>
          <w:bdr w:val="none" w:sz="0" w:space="0" w:color="auto" w:frame="1"/>
        </w:rPr>
        <w:t>）。</w:t>
      </w:r>
    </w:p>
    <w:p w14:paraId="1E2A9BE8" w14:textId="77777777" w:rsidR="008164BE" w:rsidRDefault="008164BE" w:rsidP="008164BE">
      <w:pPr>
        <w:pStyle w:val="HTML"/>
        <w:textAlignment w:val="baseline"/>
        <w:rPr>
          <w:rFonts w:ascii="Fira Code" w:hAnsi="Fira Code" w:cs="Fira Code"/>
          <w:color w:val="383A42"/>
          <w:spacing w:val="8"/>
          <w:sz w:val="21"/>
          <w:szCs w:val="21"/>
        </w:rPr>
      </w:pPr>
      <w:r>
        <w:rPr>
          <w:rStyle w:val="HTML1"/>
          <w:rFonts w:ascii="Fira Code" w:hAnsi="Fira Code" w:cs="Fira Code"/>
          <w:color w:val="383A42"/>
          <w:spacing w:val="8"/>
          <w:bdr w:val="none" w:sz="0" w:space="0" w:color="auto" w:frame="1"/>
        </w:rPr>
        <w:t xml:space="preserve">2. </w:t>
      </w:r>
      <w:proofErr w:type="gramStart"/>
      <w:r>
        <w:rPr>
          <w:rStyle w:val="HTML1"/>
          <w:rFonts w:ascii="Fira Code" w:hAnsi="Fira Code" w:cs="Fira Code"/>
          <w:color w:val="383A42"/>
          <w:spacing w:val="8"/>
          <w:bdr w:val="none" w:sz="0" w:space="0" w:color="auto" w:frame="1"/>
        </w:rPr>
        <w:t>逐行加中文</w:t>
      </w:r>
      <w:proofErr w:type="gramEnd"/>
      <w:r>
        <w:rPr>
          <w:rStyle w:val="HTML1"/>
          <w:rFonts w:ascii="Fira Code" w:hAnsi="Fira Code" w:cs="Fira Code"/>
          <w:color w:val="383A42"/>
          <w:spacing w:val="8"/>
          <w:bdr w:val="none" w:sz="0" w:space="0" w:color="auto" w:frame="1"/>
        </w:rPr>
        <w:t>注释，</w:t>
      </w:r>
      <w:proofErr w:type="gramStart"/>
      <w:r>
        <w:rPr>
          <w:rStyle w:val="HTML1"/>
          <w:rFonts w:ascii="Fira Code" w:hAnsi="Fira Code" w:cs="Fira Code"/>
          <w:color w:val="383A42"/>
          <w:spacing w:val="8"/>
          <w:bdr w:val="none" w:sz="0" w:space="0" w:color="auto" w:frame="1"/>
        </w:rPr>
        <w:t>解释爬取逻辑</w:t>
      </w:r>
      <w:proofErr w:type="gramEnd"/>
      <w:r>
        <w:rPr>
          <w:rStyle w:val="HTML1"/>
          <w:rFonts w:ascii="Fira Code" w:hAnsi="Fira Code" w:cs="Fira Code"/>
          <w:color w:val="383A42"/>
          <w:spacing w:val="8"/>
          <w:bdr w:val="none" w:sz="0" w:space="0" w:color="auto" w:frame="1"/>
        </w:rPr>
        <w:t>、记分规则。</w:t>
      </w:r>
      <w:r>
        <w:rPr>
          <w:rStyle w:val="HTML1"/>
          <w:rFonts w:ascii="Fira Code" w:hAnsi="Fira Code" w:cs="Fira Code"/>
          <w:color w:val="383A42"/>
          <w:spacing w:val="8"/>
          <w:bdr w:val="none" w:sz="0" w:space="0" w:color="auto" w:frame="1"/>
        </w:rPr>
        <w:t xml:space="preserve"> </w:t>
      </w:r>
    </w:p>
    <w:p w14:paraId="165D539A" w14:textId="77777777" w:rsidR="008164BE" w:rsidRPr="008164BE" w:rsidRDefault="008164BE" w:rsidP="00007646"/>
    <w:sectPr w:rsidR="008164BE" w:rsidRPr="00816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F1705" w14:textId="77777777" w:rsidR="00D108BB" w:rsidRDefault="00D108BB" w:rsidP="00007646">
      <w:r>
        <w:separator/>
      </w:r>
    </w:p>
  </w:endnote>
  <w:endnote w:type="continuationSeparator" w:id="0">
    <w:p w14:paraId="63B0F392" w14:textId="77777777" w:rsidR="00D108BB" w:rsidRDefault="00D108BB" w:rsidP="0000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ira Code">
    <w:altName w:val="Fira Code"/>
    <w:charset w:val="00"/>
    <w:family w:val="modern"/>
    <w:pitch w:val="fixed"/>
    <w:sig w:usb0="E00002EF" w:usb1="1200F8FB" w:usb2="00000008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13E96" w14:textId="77777777" w:rsidR="00D108BB" w:rsidRDefault="00D108BB" w:rsidP="00007646">
      <w:r>
        <w:separator/>
      </w:r>
    </w:p>
  </w:footnote>
  <w:footnote w:type="continuationSeparator" w:id="0">
    <w:p w14:paraId="0B4DB51E" w14:textId="77777777" w:rsidR="00D108BB" w:rsidRDefault="00D108BB" w:rsidP="000076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67C74"/>
    <w:multiLevelType w:val="hybridMultilevel"/>
    <w:tmpl w:val="C8B66558"/>
    <w:lvl w:ilvl="0" w:tplc="988E2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B0"/>
    <w:rsid w:val="00007646"/>
    <w:rsid w:val="003E2524"/>
    <w:rsid w:val="00547F9F"/>
    <w:rsid w:val="008164BE"/>
    <w:rsid w:val="009C7738"/>
    <w:rsid w:val="00A37826"/>
    <w:rsid w:val="00A5753F"/>
    <w:rsid w:val="00AC4556"/>
    <w:rsid w:val="00BF0AB0"/>
    <w:rsid w:val="00D108BB"/>
    <w:rsid w:val="00EE00D5"/>
    <w:rsid w:val="00F3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57345A"/>
  <w15:chartTrackingRefBased/>
  <w15:docId w15:val="{2CBC1BF2-01ED-4C18-AC87-6AE3618A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6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76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76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7646"/>
    <w:rPr>
      <w:sz w:val="18"/>
      <w:szCs w:val="18"/>
    </w:rPr>
  </w:style>
  <w:style w:type="paragraph" w:styleId="a7">
    <w:name w:val="List Paragraph"/>
    <w:basedOn w:val="a"/>
    <w:uiPriority w:val="34"/>
    <w:qFormat/>
    <w:rsid w:val="00007646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816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164BE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164B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立达 邹</dc:creator>
  <cp:keywords/>
  <dc:description/>
  <cp:lastModifiedBy>立达 邹</cp:lastModifiedBy>
  <cp:revision>8</cp:revision>
  <dcterms:created xsi:type="dcterms:W3CDTF">2025-10-20T01:13:00Z</dcterms:created>
  <dcterms:modified xsi:type="dcterms:W3CDTF">2025-10-21T01:47:00Z</dcterms:modified>
</cp:coreProperties>
</file>