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38B0A" w14:textId="173A407A" w:rsidR="007938C6" w:rsidRDefault="007938C6" w:rsidP="001C06CA">
      <w:bookmarkStart w:id="0" w:name="OLE_LINK1"/>
      <w:bookmarkStart w:id="1" w:name="OLE_LINK2"/>
      <w:r>
        <w:t>Adjust subcompone</w:t>
      </w:r>
      <w:r w:rsidR="00C64B89">
        <w:t>n</w:t>
      </w:r>
      <w:r>
        <w:t>t crossover</w:t>
      </w:r>
      <w:r w:rsidR="00C64B89">
        <w:t xml:space="preserve"> r</w:t>
      </w:r>
      <w:r>
        <w:t xml:space="preserve">ate </w:t>
      </w:r>
      <w:r w:rsidR="00C64B89">
        <w:t>for differential evolution</w:t>
      </w:r>
      <w:bookmarkEnd w:id="0"/>
      <w:bookmarkEnd w:id="1"/>
      <w:r w:rsidR="00C64B89">
        <w:t xml:space="preserve"> (</w:t>
      </w:r>
      <w:proofErr w:type="spellStart"/>
      <w:r w:rsidR="00BA5BFC">
        <w:t>Scr</w:t>
      </w:r>
      <w:r w:rsidR="00C64B89">
        <w:t>DE</w:t>
      </w:r>
      <w:proofErr w:type="spellEnd"/>
      <w:r w:rsidR="00C64B89">
        <w:t>)</w:t>
      </w:r>
    </w:p>
    <w:p w14:paraId="30C83341" w14:textId="08424158" w:rsidR="00F758AD" w:rsidRDefault="00F758AD" w:rsidP="00F758AD">
      <w:pPr>
        <w:pStyle w:val="MTDisplayEquation"/>
      </w:pPr>
      <w:r>
        <w:tab/>
      </w:r>
      <w:r w:rsidRPr="00F758AD">
        <w:rPr>
          <w:position w:val="-4"/>
        </w:rPr>
        <w:object w:dxaOrig="180" w:dyaOrig="279" w14:anchorId="45F253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pt;height:14.25pt" o:ole="">
            <v:imagedata r:id="rId7" o:title=""/>
          </v:shape>
          <o:OLEObject Type="Embed" ProgID="Equation.DSMT4" ShapeID="_x0000_i1027" DrawAspect="Content" ObjectID="_1640539750" r:id="rId8"/>
        </w:object>
      </w:r>
      <w:r>
        <w:t xml:space="preserve"> </w:t>
      </w:r>
    </w:p>
    <w:p w14:paraId="5CE3B12F" w14:textId="6046950A" w:rsidR="00C64B89" w:rsidRPr="00C64B89" w:rsidRDefault="00C64B89" w:rsidP="001C06CA">
      <w:pPr>
        <w:pStyle w:val="a0"/>
        <w:numPr>
          <w:ilvl w:val="0"/>
          <w:numId w:val="4"/>
        </w:numPr>
        <w:ind w:firstLineChars="0"/>
      </w:pPr>
      <w:r w:rsidRPr="00C64B89">
        <w:rPr>
          <w:rFonts w:hint="eastAsia"/>
        </w:rPr>
        <w:t>数据驱动</w:t>
      </w:r>
    </w:p>
    <w:p w14:paraId="1A91A3D3" w14:textId="65369BA5" w:rsidR="00C64B89" w:rsidRDefault="000A79B9" w:rsidP="001C06CA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统计特性</w:t>
      </w:r>
      <w:r w:rsidR="00C64B89">
        <w:rPr>
          <w:rFonts w:hint="eastAsia"/>
        </w:rPr>
        <w:t>，与</w:t>
      </w:r>
      <w:proofErr w:type="spellStart"/>
      <w:r w:rsidR="00C64B89">
        <w:rPr>
          <w:rFonts w:hint="eastAsia"/>
        </w:rPr>
        <w:t>s</w:t>
      </w:r>
      <w:r w:rsidR="00C64B89">
        <w:t>ort_JADE</w:t>
      </w:r>
      <w:proofErr w:type="spellEnd"/>
      <w:r w:rsidR="00C64B89">
        <w:rPr>
          <w:rFonts w:hint="eastAsia"/>
        </w:rPr>
        <w:t>对比</w:t>
      </w:r>
      <w:r>
        <w:rPr>
          <w:rFonts w:hint="eastAsia"/>
        </w:rPr>
        <w:t>（特例）</w:t>
      </w:r>
    </w:p>
    <w:p w14:paraId="30838CEA" w14:textId="5E01DB43" w:rsidR="00C64B89" w:rsidRDefault="00C64B89" w:rsidP="001C06CA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不用子函数的评估，与</w:t>
      </w:r>
      <w:proofErr w:type="spellStart"/>
      <w:r w:rsidR="00BA5BFC">
        <w:t>CRAsDE</w:t>
      </w:r>
      <w:proofErr w:type="spellEnd"/>
      <w:r w:rsidR="00BA5BFC">
        <w:rPr>
          <w:rFonts w:hint="eastAsia"/>
        </w:rPr>
        <w:t>对比</w:t>
      </w:r>
    </w:p>
    <w:p w14:paraId="59BC89FD" w14:textId="77777777" w:rsidR="00474A22" w:rsidRDefault="00474A22" w:rsidP="001C06CA">
      <w:pPr>
        <w:pStyle w:val="a0"/>
        <w:ind w:firstLine="560"/>
        <w:rPr>
          <w:rStyle w:val="fontstyle01"/>
          <w:rFonts w:hint="eastAsia"/>
          <w:sz w:val="28"/>
        </w:rPr>
      </w:pPr>
      <w:r w:rsidRPr="00F302B2">
        <w:rPr>
          <w:rStyle w:val="fontstyle01"/>
          <w:sz w:val="28"/>
        </w:rPr>
        <w:t>As the most widely used crossover scheme in DE literatures,</w:t>
      </w:r>
      <w:r w:rsidRPr="00F302B2">
        <w:t xml:space="preserve"> </w:t>
      </w:r>
      <w:proofErr w:type="spellStart"/>
      <w:r>
        <w:t>ScrDE</w:t>
      </w:r>
      <w:proofErr w:type="spellEnd"/>
      <w:r w:rsidRPr="00F302B2">
        <w:rPr>
          <w:rStyle w:val="fontstyle01"/>
          <w:sz w:val="28"/>
        </w:rPr>
        <w:t xml:space="preserve"> offers </w:t>
      </w:r>
      <w:r>
        <w:rPr>
          <w:rStyle w:val="fontstyle01"/>
          <w:sz w:val="28"/>
        </w:rPr>
        <w:t>three</w:t>
      </w:r>
      <w:r w:rsidRPr="00F302B2">
        <w:rPr>
          <w:rStyle w:val="fontstyle01"/>
          <w:sz w:val="28"/>
        </w:rPr>
        <w:t xml:space="preserve"> main advantages</w:t>
      </w:r>
      <w:r>
        <w:rPr>
          <w:rStyle w:val="fontstyle01"/>
          <w:sz w:val="28"/>
        </w:rPr>
        <w:t>:</w:t>
      </w:r>
    </w:p>
    <w:p w14:paraId="310699D6" w14:textId="77777777" w:rsidR="00474A22" w:rsidRDefault="00474A22" w:rsidP="001C06CA">
      <w:pPr>
        <w:pStyle w:val="a0"/>
        <w:numPr>
          <w:ilvl w:val="0"/>
          <w:numId w:val="5"/>
        </w:numPr>
        <w:ind w:firstLineChars="0"/>
      </w:pPr>
      <w:r w:rsidRPr="00F302B2">
        <w:t>Data driven algorithm</w:t>
      </w:r>
      <w:r>
        <w:t>:</w:t>
      </w:r>
      <w:r w:rsidRPr="00F302B2">
        <w:t xml:space="preserve"> </w:t>
      </w:r>
      <w:r>
        <w:t>adjust</w:t>
      </w:r>
      <w:r w:rsidRPr="00F302B2">
        <w:t xml:space="preserve"> </w:t>
      </w:r>
      <w:r>
        <w:t xml:space="preserve">subcomponent </w:t>
      </w:r>
      <w:r w:rsidRPr="00F302B2">
        <w:t>cross</w:t>
      </w:r>
      <w:r>
        <w:t>over rate</w:t>
      </w:r>
      <w:r w:rsidRPr="00F302B2">
        <w:t xml:space="preserve"> according to the data, so that the algorithm has adaptability to different problems and different stages of the problem.</w:t>
      </w:r>
    </w:p>
    <w:p w14:paraId="654861EF" w14:textId="77777777" w:rsidR="00474A22" w:rsidRDefault="00474A22" w:rsidP="001C06CA">
      <w:pPr>
        <w:pStyle w:val="a0"/>
        <w:numPr>
          <w:ilvl w:val="0"/>
          <w:numId w:val="5"/>
        </w:numPr>
        <w:ind w:firstLineChars="0"/>
      </w:pPr>
      <w:r>
        <w:t xml:space="preserve">Compare to </w:t>
      </w:r>
      <w:proofErr w:type="spellStart"/>
      <w:r>
        <w:t>CRAsDE</w:t>
      </w:r>
      <w:proofErr w:type="spellEnd"/>
      <w:r>
        <w:t>, there is no need to find to</w:t>
      </w:r>
      <w:r w:rsidRPr="006E5819">
        <w:t xml:space="preserve"> local fitness function to represent the quality of the </w:t>
      </w:r>
      <w:proofErr w:type="spellStart"/>
      <w:r w:rsidRPr="006E5819">
        <w:rPr>
          <w:i/>
          <w:iCs/>
        </w:rPr>
        <w:t>j</w:t>
      </w:r>
      <w:r w:rsidRPr="006E5819">
        <w:t>th</w:t>
      </w:r>
      <w:proofErr w:type="spellEnd"/>
      <w:r w:rsidRPr="006E5819">
        <w:t xml:space="preserve"> subcomponent</w:t>
      </w:r>
      <w:r>
        <w:t xml:space="preserve">. And </w:t>
      </w:r>
      <w:proofErr w:type="spellStart"/>
      <w:r>
        <w:t>ScrDE</w:t>
      </w:r>
      <w:proofErr w:type="spellEnd"/>
      <w:r>
        <w:t xml:space="preserve"> can fit to more n</w:t>
      </w:r>
      <w:r w:rsidRPr="006E5819">
        <w:t>umerical optimization problem</w:t>
      </w:r>
      <w:r>
        <w:t>.</w:t>
      </w:r>
    </w:p>
    <w:p w14:paraId="24E1FAB2" w14:textId="77777777" w:rsidR="00474A22" w:rsidRDefault="00474A22" w:rsidP="001C06CA">
      <w:pPr>
        <w:pStyle w:val="a0"/>
        <w:numPr>
          <w:ilvl w:val="0"/>
          <w:numId w:val="5"/>
        </w:numPr>
        <w:ind w:firstLineChars="0"/>
      </w:pPr>
      <w:r>
        <w:t xml:space="preserve">Compare to </w:t>
      </w:r>
      <w:proofErr w:type="spellStart"/>
      <w:r>
        <w:t>sort_JADE</w:t>
      </w:r>
      <w:proofErr w:type="spellEnd"/>
      <w:r>
        <w:t xml:space="preserve">, it’s more </w:t>
      </w:r>
      <w:r w:rsidRPr="006E5819">
        <w:t>general</w:t>
      </w:r>
      <w:r>
        <w:t>.</w:t>
      </w:r>
    </w:p>
    <w:p w14:paraId="084586AA" w14:textId="77777777" w:rsidR="00474A22" w:rsidRPr="00474A22" w:rsidRDefault="00474A22" w:rsidP="001C06CA"/>
    <w:p w14:paraId="2E80FE10" w14:textId="3F29A1F7" w:rsidR="003F3495" w:rsidRPr="003F3495" w:rsidRDefault="003F3495" w:rsidP="001C06CA">
      <w:r>
        <w:rPr>
          <w:rFonts w:hint="eastAsia"/>
        </w:rPr>
        <w:t>a</w:t>
      </w:r>
      <w:r>
        <w:t>bstra</w:t>
      </w:r>
      <w:r w:rsidR="007938C6">
        <w:t>ct</w:t>
      </w:r>
    </w:p>
    <w:p w14:paraId="6FD2CEE1" w14:textId="49C56FDA" w:rsidR="001C5790" w:rsidRPr="00705E65" w:rsidRDefault="003F3495" w:rsidP="001C06CA">
      <w:pPr>
        <w:pStyle w:val="1"/>
      </w:pPr>
      <w:r w:rsidRPr="00705E65">
        <w:t>In</w:t>
      </w:r>
      <w:r w:rsidR="007938C6" w:rsidRPr="00705E65">
        <w:t>t</w:t>
      </w:r>
      <w:r w:rsidRPr="00705E65">
        <w:t>roduction</w:t>
      </w:r>
    </w:p>
    <w:p w14:paraId="31D1E62B" w14:textId="00FB7FAE" w:rsidR="007938C6" w:rsidRPr="00705E65" w:rsidRDefault="007938C6" w:rsidP="001C06CA">
      <w:pPr>
        <w:pStyle w:val="1"/>
      </w:pPr>
      <w:r w:rsidRPr="00705E65">
        <w:rPr>
          <w:rFonts w:hint="eastAsia"/>
        </w:rPr>
        <w:t>b</w:t>
      </w:r>
      <w:r w:rsidRPr="00705E65">
        <w:t>ackground</w:t>
      </w:r>
    </w:p>
    <w:p w14:paraId="43A00A95" w14:textId="53475F7B" w:rsidR="00D40D2B" w:rsidRPr="00705E65" w:rsidRDefault="00C276F2" w:rsidP="001C06CA">
      <w:pPr>
        <w:pStyle w:val="2"/>
      </w:pPr>
      <w:r w:rsidRPr="00705E65">
        <w:t>classical DE algor</w:t>
      </w:r>
      <w:r w:rsidR="007938C6" w:rsidRPr="00705E65">
        <w:t>i</w:t>
      </w:r>
      <w:r w:rsidRPr="00705E65">
        <w:t>thm</w:t>
      </w:r>
    </w:p>
    <w:p w14:paraId="5A38F665" w14:textId="2C530829" w:rsidR="00C276F2" w:rsidRPr="00705E65" w:rsidRDefault="00C276F2" w:rsidP="001C06CA">
      <w:pPr>
        <w:pStyle w:val="3"/>
      </w:pPr>
      <w:r w:rsidRPr="00705E65">
        <w:t>initialization</w:t>
      </w:r>
    </w:p>
    <w:p w14:paraId="3512C66D" w14:textId="27A48F02" w:rsidR="00C276F2" w:rsidRPr="00705E65" w:rsidRDefault="00C276F2" w:rsidP="001C06CA">
      <w:pPr>
        <w:pStyle w:val="3"/>
      </w:pPr>
      <w:r w:rsidRPr="00705E65">
        <w:rPr>
          <w:rFonts w:hint="eastAsia"/>
        </w:rPr>
        <w:t>m</w:t>
      </w:r>
      <w:r w:rsidRPr="00705E65">
        <w:t>utation</w:t>
      </w:r>
    </w:p>
    <w:p w14:paraId="6F0F0721" w14:textId="2EE9DA9B" w:rsidR="00C276F2" w:rsidRDefault="00C276F2" w:rsidP="001C06CA">
      <w:pPr>
        <w:pStyle w:val="3"/>
      </w:pPr>
      <w:proofErr w:type="gramStart"/>
      <w:r>
        <w:rPr>
          <w:rFonts w:hint="eastAsia"/>
        </w:rPr>
        <w:t>c</w:t>
      </w:r>
      <w:r>
        <w:t>rossover(</w:t>
      </w:r>
      <w:proofErr w:type="gramEnd"/>
      <w:r>
        <w:t>binomial, exponential)</w:t>
      </w:r>
    </w:p>
    <w:p w14:paraId="5C744878" w14:textId="34196AA3" w:rsidR="007938C6" w:rsidRDefault="007938C6" w:rsidP="001C06CA">
      <w:pPr>
        <w:pStyle w:val="3"/>
      </w:pPr>
      <w:r>
        <w:rPr>
          <w:rFonts w:hint="eastAsia"/>
        </w:rPr>
        <w:lastRenderedPageBreak/>
        <w:t>s</w:t>
      </w:r>
      <w:r>
        <w:t>election</w:t>
      </w:r>
    </w:p>
    <w:p w14:paraId="3E0EB3A7" w14:textId="77777777" w:rsidR="007938C6" w:rsidRPr="007938C6" w:rsidRDefault="007938C6" w:rsidP="001C06CA"/>
    <w:p w14:paraId="6E130ADA" w14:textId="77777777" w:rsidR="007938C6" w:rsidRPr="00D40D2B" w:rsidRDefault="007938C6" w:rsidP="001C06CA">
      <w:pPr>
        <w:pStyle w:val="2"/>
        <w:rPr>
          <w:rFonts w:eastAsia="Times New Roman"/>
        </w:rPr>
      </w:pPr>
      <w:r>
        <w:t>Related work</w:t>
      </w:r>
    </w:p>
    <w:p w14:paraId="51B026B2" w14:textId="5BAB0376" w:rsidR="00C276F2" w:rsidRPr="00C276F2" w:rsidRDefault="007938C6" w:rsidP="001C06CA">
      <w:pPr>
        <w:pStyle w:val="a0"/>
        <w:ind w:firstLine="560"/>
      </w:pPr>
      <w:bookmarkStart w:id="2" w:name="OLE_LINK3"/>
      <w:proofErr w:type="spellStart"/>
      <w:r>
        <w:t>Sort_JADE</w:t>
      </w:r>
      <w:proofErr w:type="spellEnd"/>
    </w:p>
    <w:bookmarkEnd w:id="2"/>
    <w:p w14:paraId="0CD874E8" w14:textId="77777777" w:rsidR="00D40D2B" w:rsidRPr="00D40D2B" w:rsidRDefault="00D40D2B" w:rsidP="001C06CA"/>
    <w:p w14:paraId="0915109D" w14:textId="47ABDC6D" w:rsidR="003F3495" w:rsidRPr="006E5819" w:rsidRDefault="00C64B89" w:rsidP="001C06CA">
      <w:pPr>
        <w:pStyle w:val="1"/>
        <w:rPr>
          <w:rFonts w:eastAsia="Times New Roman"/>
        </w:rPr>
      </w:pPr>
      <w:r>
        <w:t xml:space="preserve">Proposed </w:t>
      </w:r>
      <w:proofErr w:type="spellStart"/>
      <w:r w:rsidR="000A79B9">
        <w:t>ScrDE</w:t>
      </w:r>
      <w:proofErr w:type="spellEnd"/>
      <w:r>
        <w:t xml:space="preserve"> algorithm</w:t>
      </w:r>
    </w:p>
    <w:p w14:paraId="3945EF0E" w14:textId="64B17D47" w:rsidR="002F3017" w:rsidRDefault="006E5819" w:rsidP="001C06CA">
      <w:pPr>
        <w:pStyle w:val="a0"/>
        <w:numPr>
          <w:ilvl w:val="0"/>
          <w:numId w:val="6"/>
        </w:numPr>
        <w:ind w:firstLineChars="0"/>
      </w:pPr>
      <w:r w:rsidRPr="002F3017">
        <w:t xml:space="preserve"> Overview</w:t>
      </w:r>
    </w:p>
    <w:p w14:paraId="082001AF" w14:textId="1B07799A" w:rsidR="002F3017" w:rsidRDefault="002F3017" w:rsidP="001C06CA"/>
    <w:p w14:paraId="6673C4E6" w14:textId="77777777" w:rsidR="00705E65" w:rsidRDefault="00705E65" w:rsidP="001C06CA">
      <w:r w:rsidRPr="002F3017">
        <w:t xml:space="preserve">The aim of the proposed new crossover strategy is to </w:t>
      </w:r>
    </w:p>
    <w:p w14:paraId="02558FF6" w14:textId="77777777" w:rsidR="00705E65" w:rsidRDefault="00705E65" w:rsidP="001C06CA">
      <w:r w:rsidRPr="0035468F">
        <w:t>As the most widely used crossover scheme in DE literatures</w:t>
      </w:r>
    </w:p>
    <w:p w14:paraId="27809321" w14:textId="77777777" w:rsidR="00705E65" w:rsidRPr="001C06CA" w:rsidRDefault="00705E65" w:rsidP="001C06CA">
      <w:r w:rsidRPr="001C06CA">
        <w:t xml:space="preserve">Besides the above features, the new strategy is expected to overcome the limitations of existing crossover operators in handling different subcomponents. </w:t>
      </w:r>
    </w:p>
    <w:p w14:paraId="0A992CC4" w14:textId="77777777" w:rsidR="00705E65" w:rsidRDefault="00705E65" w:rsidP="001C06CA">
      <w:r w:rsidRPr="0035468F">
        <w:t>Fig. 1 illustrates the limitations of the two traditional</w:t>
      </w:r>
      <w:r>
        <w:t xml:space="preserve"> </w:t>
      </w:r>
      <w:r w:rsidRPr="0035468F">
        <w:t>crossover operators</w:t>
      </w:r>
      <w:r>
        <w:t>.</w:t>
      </w:r>
    </w:p>
    <w:p w14:paraId="3157022B" w14:textId="77777777" w:rsidR="00705E65" w:rsidRPr="006E5819" w:rsidRDefault="00705E65" w:rsidP="001C06CA">
      <w:r w:rsidRPr="0035468F">
        <w:rPr>
          <w:noProof/>
        </w:rPr>
        <w:drawing>
          <wp:inline distT="0" distB="0" distL="0" distR="0" wp14:anchorId="6AFA2349" wp14:editId="19288DE0">
            <wp:extent cx="2363638" cy="1773501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726" cy="17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68F">
        <w:rPr>
          <w:noProof/>
        </w:rPr>
        <w:t xml:space="preserve"> </w:t>
      </w:r>
      <w:r w:rsidRPr="0035468F">
        <w:rPr>
          <w:noProof/>
        </w:rPr>
        <w:drawing>
          <wp:inline distT="0" distB="0" distL="0" distR="0" wp14:anchorId="43D782A5" wp14:editId="3DBBDD97">
            <wp:extent cx="2345362" cy="1759788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6844" cy="17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F07A" w14:textId="77777777" w:rsidR="00705E65" w:rsidRPr="006E5819" w:rsidRDefault="00705E65" w:rsidP="001C06CA">
      <w:r w:rsidRPr="0035468F">
        <w:rPr>
          <w:noProof/>
        </w:rPr>
        <w:lastRenderedPageBreak/>
        <w:drawing>
          <wp:inline distT="0" distB="0" distL="0" distR="0" wp14:anchorId="6B30C80A" wp14:editId="49770DD6">
            <wp:extent cx="2424023" cy="181881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4060" cy="183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68F">
        <w:rPr>
          <w:noProof/>
        </w:rPr>
        <w:t xml:space="preserve"> </w:t>
      </w:r>
      <w:r w:rsidRPr="0035468F">
        <w:rPr>
          <w:noProof/>
        </w:rPr>
        <w:drawing>
          <wp:inline distT="0" distB="0" distL="0" distR="0" wp14:anchorId="775A9B49" wp14:editId="6A0449D6">
            <wp:extent cx="2311670" cy="1734508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118" cy="17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75C0" w14:textId="77777777" w:rsidR="00705E65" w:rsidRPr="001C06CA" w:rsidRDefault="00705E65" w:rsidP="001C06CA">
      <w:pPr>
        <w:ind w:firstLine="220"/>
        <w:rPr>
          <w:sz w:val="22"/>
        </w:rPr>
      </w:pPr>
      <w:r w:rsidRPr="001C06CA">
        <w:rPr>
          <w:sz w:val="22"/>
        </w:rPr>
        <w:t>Fig. 1. Limitations of binomial recombination. Different subcomponent with different successful frequency should have different crossover rate.</w:t>
      </w:r>
    </w:p>
    <w:p w14:paraId="08D0C8A4" w14:textId="77777777" w:rsidR="00705E65" w:rsidRPr="002F3017" w:rsidRDefault="00705E65" w:rsidP="001C06CA"/>
    <w:p w14:paraId="64878204" w14:textId="30BBF9C9" w:rsidR="00705E65" w:rsidRDefault="00705E65" w:rsidP="001C06CA">
      <w:pPr>
        <w:pStyle w:val="a0"/>
        <w:numPr>
          <w:ilvl w:val="0"/>
          <w:numId w:val="6"/>
        </w:numPr>
        <w:ind w:firstLineChars="0"/>
      </w:pPr>
      <w:r w:rsidRPr="002F3017">
        <w:t>Algorithmic Structur</w:t>
      </w:r>
      <w:r>
        <w:t>e</w:t>
      </w:r>
    </w:p>
    <w:p w14:paraId="4D3A6809" w14:textId="52C9A787" w:rsidR="002703AC" w:rsidRPr="005A1C33" w:rsidRDefault="001C06CA" w:rsidP="005A1C33">
      <w:pPr>
        <w:rPr>
          <w:rStyle w:val="fontstyle01"/>
          <w:rFonts w:ascii="Times New Roman" w:hAnsi="Times New Roman"/>
          <w:color w:val="000000" w:themeColor="text1"/>
          <w:sz w:val="28"/>
          <w:szCs w:val="22"/>
        </w:rPr>
      </w:pPr>
      <w:r w:rsidRPr="001C06CA">
        <w:rPr>
          <w:rStyle w:val="fontstyle01"/>
          <w:sz w:val="28"/>
        </w:rPr>
        <w:t>The main idea of the proposed strategy is</w:t>
      </w:r>
      <w:r>
        <w:rPr>
          <w:rStyle w:val="fontstyle01"/>
          <w:sz w:val="28"/>
        </w:rPr>
        <w:t>…</w:t>
      </w:r>
      <w:r w:rsidRPr="001C06CA">
        <w:rPr>
          <w:rFonts w:ascii="Times-Roman" w:hAnsi="Times-Roman"/>
          <w:color w:val="242021"/>
          <w:szCs w:val="20"/>
        </w:rPr>
        <w:t>Fig. 2 and</w:t>
      </w:r>
      <w:r>
        <w:rPr>
          <w:rFonts w:ascii="Times-Roman" w:hAnsi="Times-Roman"/>
          <w:color w:val="242021"/>
          <w:szCs w:val="20"/>
        </w:rPr>
        <w:t xml:space="preserve"> </w:t>
      </w:r>
      <w:r w:rsidRPr="001C06CA">
        <w:rPr>
          <w:rFonts w:ascii="Times-Roman" w:hAnsi="Times-Roman"/>
          <w:color w:val="242021"/>
          <w:szCs w:val="20"/>
        </w:rPr>
        <w:t xml:space="preserve">Algorithm 1 demonstrate the standard procedure of </w:t>
      </w:r>
      <w:r w:rsidR="000609A6">
        <w:t>Adjusting subcomponent crossover rate for differential evolution.</w:t>
      </w:r>
    </w:p>
    <w:tbl>
      <w:tblPr>
        <w:tblStyle w:val="a8"/>
        <w:tblW w:w="0" w:type="auto"/>
        <w:tblInd w:w="355" w:type="dxa"/>
        <w:tblLook w:val="04A0" w:firstRow="1" w:lastRow="0" w:firstColumn="1" w:lastColumn="0" w:noHBand="0" w:noVBand="1"/>
      </w:tblPr>
      <w:tblGrid>
        <w:gridCol w:w="598"/>
        <w:gridCol w:w="695"/>
        <w:gridCol w:w="596"/>
        <w:gridCol w:w="697"/>
        <w:gridCol w:w="539"/>
        <w:gridCol w:w="755"/>
        <w:gridCol w:w="1301"/>
        <w:gridCol w:w="607"/>
        <w:gridCol w:w="738"/>
        <w:gridCol w:w="553"/>
        <w:gridCol w:w="698"/>
      </w:tblGrid>
      <w:tr w:rsidR="002703AC" w14:paraId="40D0896E" w14:textId="77777777" w:rsidTr="00D55982">
        <w:trPr>
          <w:trHeight w:val="705"/>
        </w:trPr>
        <w:tc>
          <w:tcPr>
            <w:tcW w:w="777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tbl>
            <w:tblPr>
              <w:tblStyle w:val="a8"/>
              <w:tblpPr w:leftFromText="180" w:rightFromText="180" w:vertAnchor="text" w:horzAnchor="margin" w:tblpY="6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81"/>
              <w:gridCol w:w="1839"/>
              <w:gridCol w:w="2741"/>
            </w:tblGrid>
            <w:tr w:rsidR="00D55982" w14:paraId="4ABEAB09" w14:textId="77777777" w:rsidTr="00D55982">
              <w:tc>
                <w:tcPr>
                  <w:tcW w:w="2981" w:type="dxa"/>
                </w:tcPr>
                <w:bookmarkStart w:id="3" w:name="_Hlk29151374"/>
                <w:p w14:paraId="2605B525" w14:textId="77777777" w:rsidR="00D55982" w:rsidRDefault="00D55982" w:rsidP="00D55982">
                  <w:pPr>
                    <w:ind w:left="0" w:firstLineChars="0" w:firstLine="0"/>
                    <w:rPr>
                      <w:rStyle w:val="fontstyle01"/>
                      <w:rFonts w:hint="eastAsia"/>
                      <w:sz w:val="28"/>
                    </w:rPr>
                  </w:pPr>
                  <w:r>
                    <w:rPr>
                      <w:rFonts w:ascii="Times-Roman" w:hAnsi="Times-Roman" w:hint="eastAsia"/>
                      <w:noProof/>
                      <w:color w:val="242021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FB4540F" wp14:editId="14098A7C">
                            <wp:simplePos x="0" y="0"/>
                            <wp:positionH relativeFrom="column">
                              <wp:posOffset>26743</wp:posOffset>
                            </wp:positionH>
                            <wp:positionV relativeFrom="paragraph">
                              <wp:posOffset>189877</wp:posOffset>
                            </wp:positionV>
                            <wp:extent cx="1837426" cy="17253"/>
                            <wp:effectExtent l="0" t="0" r="29845" b="20955"/>
                            <wp:wrapNone/>
                            <wp:docPr id="2" name="直接连接符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37426" cy="1725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5A4574" id="直接连接符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pt,14.95pt" to="146.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1839" w:type="dxa"/>
                </w:tcPr>
                <w:p w14:paraId="440311FA" w14:textId="77777777" w:rsidR="00D55982" w:rsidRDefault="00D55982" w:rsidP="00D55982">
                  <w:pPr>
                    <w:ind w:left="0" w:firstLineChars="0" w:firstLine="0"/>
                    <w:rPr>
                      <w:rStyle w:val="fontstyle01"/>
                      <w:rFonts w:hint="eastAsia"/>
                      <w:sz w:val="28"/>
                    </w:rPr>
                  </w:pPr>
                  <w:r>
                    <w:rPr>
                      <w:rStyle w:val="fontstyle01"/>
                      <w:sz w:val="28"/>
                    </w:rPr>
                    <w:t xml:space="preserve"> success rate</w:t>
                  </w:r>
                </w:p>
              </w:tc>
              <w:tc>
                <w:tcPr>
                  <w:tcW w:w="2741" w:type="dxa"/>
                </w:tcPr>
                <w:p w14:paraId="44D56CE0" w14:textId="77777777" w:rsidR="00D55982" w:rsidRDefault="00D55982" w:rsidP="00D55982">
                  <w:pPr>
                    <w:ind w:left="0" w:firstLineChars="0" w:firstLine="0"/>
                    <w:rPr>
                      <w:rStyle w:val="fontstyle01"/>
                      <w:rFonts w:hint="eastAsia"/>
                      <w:sz w:val="28"/>
                    </w:rPr>
                  </w:pPr>
                  <w:r>
                    <w:rPr>
                      <w:rFonts w:ascii="Times-Roman" w:hAnsi="Times-Roman" w:hint="eastAsia"/>
                      <w:noProof/>
                      <w:color w:val="242021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4D127204" wp14:editId="57ACDB6B">
                            <wp:simplePos x="0" y="0"/>
                            <wp:positionH relativeFrom="column">
                              <wp:posOffset>-67430</wp:posOffset>
                            </wp:positionH>
                            <wp:positionV relativeFrom="paragraph">
                              <wp:posOffset>197641</wp:posOffset>
                            </wp:positionV>
                            <wp:extent cx="1776538" cy="8519"/>
                            <wp:effectExtent l="0" t="76200" r="14605" b="86995"/>
                            <wp:wrapNone/>
                            <wp:docPr id="3" name="直接箭头连接符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776538" cy="851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5470877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直接箭头连接符 3" o:spid="_x0000_s1026" type="#_x0000_t32" style="position:absolute;left:0;text-align:left;margin-left:-5.3pt;margin-top:15.55pt;width:139.9pt;height: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ED3DCF6" w14:textId="77777777" w:rsidR="002703AC" w:rsidRDefault="002703AC" w:rsidP="00A347BA">
            <w:pPr>
              <w:ind w:left="0" w:firstLineChars="0" w:firstLine="0"/>
              <w:jc w:val="center"/>
            </w:pPr>
          </w:p>
        </w:tc>
      </w:tr>
      <w:bookmarkEnd w:id="3"/>
      <w:tr w:rsidR="000609A6" w14:paraId="0D0E8300" w14:textId="77777777" w:rsidTr="00D55982">
        <w:trPr>
          <w:trHeight w:val="705"/>
        </w:trPr>
        <w:tc>
          <w:tcPr>
            <w:tcW w:w="12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7D3AC9" w14:textId="4F358A2A" w:rsidR="000609A6" w:rsidRDefault="00A347BA" w:rsidP="00A347BA">
            <w:pPr>
              <w:ind w:left="0" w:firstLineChars="0" w:firstLine="0"/>
              <w:jc w:val="center"/>
            </w:pPr>
            <w:proofErr w:type="gramStart"/>
            <w:r>
              <w:t>sub(</w:t>
            </w:r>
            <w:proofErr w:type="gramEnd"/>
            <w:r>
              <w:t>1)</w:t>
            </w:r>
          </w:p>
        </w:tc>
        <w:tc>
          <w:tcPr>
            <w:tcW w:w="12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451AE5" w14:textId="42DF2502" w:rsidR="000609A6" w:rsidRDefault="00A347BA" w:rsidP="00A347BA">
            <w:pPr>
              <w:ind w:left="0" w:firstLineChars="0" w:firstLine="0"/>
              <w:jc w:val="center"/>
            </w:pPr>
            <w:proofErr w:type="gramStart"/>
            <w:r>
              <w:t>sub(</w:t>
            </w:r>
            <w:proofErr w:type="gramEnd"/>
            <w:r>
              <w:t>2)</w:t>
            </w:r>
          </w:p>
        </w:tc>
        <w:tc>
          <w:tcPr>
            <w:tcW w:w="12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258FEB" w14:textId="4E5E7B96" w:rsidR="000609A6" w:rsidRDefault="00A347BA" w:rsidP="00A347BA">
            <w:pPr>
              <w:ind w:left="0" w:firstLineChars="0" w:firstLine="0"/>
              <w:jc w:val="center"/>
            </w:pPr>
            <w:proofErr w:type="gramStart"/>
            <w:r>
              <w:t>sub(</w:t>
            </w:r>
            <w:proofErr w:type="gramEnd"/>
            <w:r>
              <w:t>3)</w:t>
            </w: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</w:tcPr>
          <w:p w14:paraId="280F0436" w14:textId="06E34DAA" w:rsidR="000609A6" w:rsidRDefault="000609A6" w:rsidP="00A347BA">
            <w:pPr>
              <w:ind w:left="0" w:firstLineChars="0" w:firstLine="0"/>
              <w:jc w:val="center"/>
            </w:pPr>
            <w:r>
              <w:t>…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215D4A" w14:textId="752065A7" w:rsidR="000609A6" w:rsidRDefault="00A347BA" w:rsidP="00A347BA">
            <w:pPr>
              <w:ind w:left="0" w:firstLineChars="0" w:firstLine="0"/>
              <w:jc w:val="center"/>
            </w:pPr>
            <w:r>
              <w:t>sub(D-1</w:t>
            </w:r>
            <w:r>
              <w:rPr>
                <w:rFonts w:hint="eastAsia"/>
              </w:rPr>
              <w:t>)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04B947" w14:textId="53C31638" w:rsidR="000609A6" w:rsidRDefault="00A347BA" w:rsidP="00A347BA">
            <w:pPr>
              <w:ind w:left="0" w:firstLineChars="0" w:firstLine="0"/>
              <w:jc w:val="center"/>
            </w:pPr>
            <w:r>
              <w:t>sub(D</w:t>
            </w:r>
            <w:r>
              <w:rPr>
                <w:rFonts w:hint="eastAsia"/>
              </w:rPr>
              <w:t>)</w:t>
            </w:r>
          </w:p>
        </w:tc>
      </w:tr>
      <w:tr w:rsidR="00A347BA" w14:paraId="2EDCF151" w14:textId="5A88411A" w:rsidTr="005A1C33">
        <w:trPr>
          <w:trHeight w:val="344"/>
        </w:trPr>
        <w:tc>
          <w:tcPr>
            <w:tcW w:w="598" w:type="dxa"/>
            <w:tcBorders>
              <w:left w:val="nil"/>
              <w:bottom w:val="single" w:sz="4" w:space="0" w:color="auto"/>
            </w:tcBorders>
          </w:tcPr>
          <w:p w14:paraId="0D5C740E" w14:textId="77777777" w:rsidR="00A347BA" w:rsidRDefault="00A347BA" w:rsidP="001C06CA">
            <w:pPr>
              <w:ind w:left="0" w:firstLineChars="0" w:firstLine="0"/>
            </w:pPr>
          </w:p>
        </w:tc>
        <w:tc>
          <w:tcPr>
            <w:tcW w:w="1291" w:type="dxa"/>
            <w:gridSpan w:val="2"/>
            <w:tcBorders>
              <w:bottom w:val="single" w:sz="4" w:space="0" w:color="auto"/>
            </w:tcBorders>
          </w:tcPr>
          <w:p w14:paraId="0EDE217E" w14:textId="77777777" w:rsidR="00A347BA" w:rsidRDefault="00A347BA" w:rsidP="001C06CA">
            <w:pPr>
              <w:ind w:left="0" w:firstLineChars="0" w:firstLine="0"/>
            </w:pPr>
          </w:p>
        </w:tc>
        <w:tc>
          <w:tcPr>
            <w:tcW w:w="1236" w:type="dxa"/>
            <w:gridSpan w:val="2"/>
            <w:tcBorders>
              <w:bottom w:val="single" w:sz="4" w:space="0" w:color="auto"/>
            </w:tcBorders>
          </w:tcPr>
          <w:p w14:paraId="203E2A31" w14:textId="77777777" w:rsidR="00A347BA" w:rsidRDefault="00A347BA" w:rsidP="001C06CA">
            <w:pPr>
              <w:ind w:left="0" w:firstLineChars="0" w:firstLine="0"/>
            </w:pPr>
          </w:p>
        </w:tc>
        <w:tc>
          <w:tcPr>
            <w:tcW w:w="2663" w:type="dxa"/>
            <w:gridSpan w:val="3"/>
            <w:tcBorders>
              <w:bottom w:val="single" w:sz="4" w:space="0" w:color="auto"/>
            </w:tcBorders>
          </w:tcPr>
          <w:p w14:paraId="7AB5A2B4" w14:textId="77777777" w:rsidR="00A347BA" w:rsidRDefault="00A347BA" w:rsidP="001C06CA">
            <w:pPr>
              <w:ind w:left="0" w:firstLineChars="0" w:firstLine="0"/>
            </w:pPr>
          </w:p>
        </w:tc>
        <w:tc>
          <w:tcPr>
            <w:tcW w:w="1291" w:type="dxa"/>
            <w:gridSpan w:val="2"/>
            <w:tcBorders>
              <w:bottom w:val="single" w:sz="4" w:space="0" w:color="auto"/>
            </w:tcBorders>
          </w:tcPr>
          <w:p w14:paraId="3AED87F9" w14:textId="77777777" w:rsidR="00A347BA" w:rsidRDefault="00A347BA" w:rsidP="001C06CA">
            <w:pPr>
              <w:ind w:left="0" w:firstLineChars="0" w:firstLine="0"/>
            </w:pPr>
          </w:p>
        </w:tc>
        <w:tc>
          <w:tcPr>
            <w:tcW w:w="698" w:type="dxa"/>
            <w:tcBorders>
              <w:bottom w:val="single" w:sz="4" w:space="0" w:color="auto"/>
              <w:right w:val="nil"/>
            </w:tcBorders>
          </w:tcPr>
          <w:p w14:paraId="3836766F" w14:textId="77777777" w:rsidR="00A347BA" w:rsidRDefault="00A347BA" w:rsidP="001C06CA">
            <w:pPr>
              <w:ind w:left="0" w:firstLineChars="0" w:firstLine="0"/>
            </w:pPr>
          </w:p>
        </w:tc>
      </w:tr>
      <w:tr w:rsidR="000609A6" w14:paraId="09416AC6" w14:textId="77777777" w:rsidTr="005A1C33">
        <w:trPr>
          <w:trHeight w:val="352"/>
        </w:trPr>
        <w:tc>
          <w:tcPr>
            <w:tcW w:w="12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6AE328" w14:textId="482B4256" w:rsidR="000609A6" w:rsidRDefault="001A6A69" w:rsidP="001A6A69">
            <w:pPr>
              <w:ind w:left="0" w:firstLineChars="0" w:firstLine="0"/>
              <w:jc w:val="center"/>
            </w:pPr>
            <w:proofErr w:type="gramStart"/>
            <w:r>
              <w:t>CR(</w:t>
            </w:r>
            <w:proofErr w:type="gramEnd"/>
            <w:r>
              <w:t>1)</w:t>
            </w:r>
          </w:p>
        </w:tc>
        <w:tc>
          <w:tcPr>
            <w:tcW w:w="12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995C56" w14:textId="2C6F6BAD" w:rsidR="000609A6" w:rsidRDefault="001A6A69" w:rsidP="001A6A69">
            <w:pPr>
              <w:ind w:left="0" w:firstLineChars="0" w:firstLine="0"/>
              <w:jc w:val="center"/>
            </w:pPr>
            <w:proofErr w:type="gramStart"/>
            <w:r>
              <w:t>CR(</w:t>
            </w:r>
            <w:proofErr w:type="gramEnd"/>
            <w:r>
              <w:t>2)</w:t>
            </w:r>
          </w:p>
        </w:tc>
        <w:tc>
          <w:tcPr>
            <w:tcW w:w="12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780ACF" w14:textId="7F33365B" w:rsidR="000609A6" w:rsidRDefault="001A6A69" w:rsidP="001A6A69">
            <w:pPr>
              <w:ind w:left="0" w:firstLineChars="0" w:firstLine="0"/>
              <w:jc w:val="center"/>
            </w:pPr>
            <w:proofErr w:type="gramStart"/>
            <w:r>
              <w:t>CR(</w:t>
            </w:r>
            <w:proofErr w:type="gramEnd"/>
            <w:r>
              <w:t>3)</w:t>
            </w:r>
          </w:p>
        </w:tc>
        <w:tc>
          <w:tcPr>
            <w:tcW w:w="1301" w:type="dxa"/>
            <w:tcBorders>
              <w:top w:val="single" w:sz="4" w:space="0" w:color="auto"/>
              <w:bottom w:val="single" w:sz="4" w:space="0" w:color="auto"/>
            </w:tcBorders>
          </w:tcPr>
          <w:p w14:paraId="4B43908C" w14:textId="04E22C0E" w:rsidR="000609A6" w:rsidRDefault="001A6A69" w:rsidP="001A6A69">
            <w:pPr>
              <w:ind w:left="0" w:firstLineChars="0" w:firstLine="0"/>
              <w:jc w:val="center"/>
            </w:pPr>
            <w:r>
              <w:t>…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0D3388" w14:textId="55B17CE0" w:rsidR="000609A6" w:rsidRPr="001A6A69" w:rsidRDefault="001A6A69" w:rsidP="001A6A69">
            <w:pPr>
              <w:ind w:left="0" w:firstLineChars="0" w:firstLine="0"/>
              <w:jc w:val="center"/>
            </w:pPr>
            <w:r>
              <w:t>CR (D-1)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7EDF17" w14:textId="4B9F6D4C" w:rsidR="000609A6" w:rsidRPr="001A6A69" w:rsidRDefault="001A6A69" w:rsidP="001A6A69">
            <w:pPr>
              <w:ind w:left="0" w:firstLineChars="0" w:firstLine="0"/>
              <w:jc w:val="center"/>
              <w:rPr>
                <w:b/>
              </w:rPr>
            </w:pPr>
            <w:r>
              <w:t>CR(D)</w:t>
            </w:r>
          </w:p>
        </w:tc>
      </w:tr>
      <w:tr w:rsidR="00D55982" w14:paraId="22E8AB7E" w14:textId="77777777" w:rsidTr="005A1C33">
        <w:trPr>
          <w:trHeight w:val="705"/>
        </w:trPr>
        <w:tc>
          <w:tcPr>
            <w:tcW w:w="7777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a8"/>
              <w:tblpPr w:leftFromText="180" w:rightFromText="180" w:vertAnchor="text" w:horzAnchor="margin" w:tblpY="6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79"/>
              <w:gridCol w:w="1838"/>
              <w:gridCol w:w="2739"/>
            </w:tblGrid>
            <w:tr w:rsidR="00D55982" w14:paraId="2B8F56FA" w14:textId="77777777" w:rsidTr="00D55982">
              <w:tc>
                <w:tcPr>
                  <w:tcW w:w="2979" w:type="dxa"/>
                </w:tcPr>
                <w:p w14:paraId="593FB45C" w14:textId="356BC821" w:rsidR="00D55982" w:rsidRDefault="005A1C33" w:rsidP="0057389F">
                  <w:pPr>
                    <w:ind w:left="0" w:firstLineChars="0" w:firstLine="0"/>
                    <w:rPr>
                      <w:rStyle w:val="fontstyle01"/>
                      <w:rFonts w:hint="eastAsia"/>
                      <w:sz w:val="28"/>
                    </w:rPr>
                  </w:pPr>
                  <w:r>
                    <w:rPr>
                      <w:rFonts w:ascii="Times-Roman" w:hAnsi="Times-Roman" w:hint="eastAsia"/>
                      <w:noProof/>
                      <w:color w:val="242021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2E96200" wp14:editId="42DBCB1E">
                            <wp:simplePos x="0" y="0"/>
                            <wp:positionH relativeFrom="column">
                              <wp:posOffset>13024</wp:posOffset>
                            </wp:positionH>
                            <wp:positionV relativeFrom="paragraph">
                              <wp:posOffset>187793</wp:posOffset>
                            </wp:positionV>
                            <wp:extent cx="1871932" cy="0"/>
                            <wp:effectExtent l="38100" t="76200" r="0" b="95250"/>
                            <wp:wrapNone/>
                            <wp:docPr id="6" name="直接箭头连接符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871932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AA2E6F8" id="直接箭头连接符 6" o:spid="_x0000_s1026" type="#_x0000_t32" style="position:absolute;left:0;text-align:left;margin-left:1.05pt;margin-top:14.8pt;width:147.4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838" w:type="dxa"/>
                </w:tcPr>
                <w:p w14:paraId="7BF70649" w14:textId="577B4144" w:rsidR="00D55982" w:rsidRDefault="005A1C33" w:rsidP="00D55982">
                  <w:pPr>
                    <w:ind w:left="0" w:firstLineChars="0" w:firstLine="0"/>
                    <w:jc w:val="center"/>
                    <w:rPr>
                      <w:rStyle w:val="fontstyle01"/>
                      <w:rFonts w:hint="eastAsia"/>
                      <w:sz w:val="28"/>
                    </w:rPr>
                  </w:pPr>
                  <w:r>
                    <w:rPr>
                      <w:rFonts w:ascii="Times-Roman" w:hAnsi="Times-Roman" w:hint="eastAsia"/>
                      <w:noProof/>
                      <w:color w:val="242021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2E83A705" wp14:editId="22B32099">
                            <wp:simplePos x="0" y="0"/>
                            <wp:positionH relativeFrom="column">
                              <wp:posOffset>1053980</wp:posOffset>
                            </wp:positionH>
                            <wp:positionV relativeFrom="paragraph">
                              <wp:posOffset>205141</wp:posOffset>
                            </wp:positionV>
                            <wp:extent cx="1794295" cy="0"/>
                            <wp:effectExtent l="0" t="0" r="0" b="0"/>
                            <wp:wrapNone/>
                            <wp:docPr id="7" name="直接连接符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794295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2426E91" id="直接连接符 7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pt,16.15pt" to="224.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D55982">
                    <w:rPr>
                      <w:rStyle w:val="fontstyle01"/>
                      <w:rFonts w:hint="eastAsia"/>
                      <w:sz w:val="28"/>
                    </w:rPr>
                    <w:t>C</w:t>
                  </w:r>
                  <w:r w:rsidR="00D55982">
                    <w:rPr>
                      <w:rStyle w:val="fontstyle01"/>
                      <w:sz w:val="28"/>
                    </w:rPr>
                    <w:t>R</w:t>
                  </w:r>
                </w:p>
              </w:tc>
              <w:tc>
                <w:tcPr>
                  <w:tcW w:w="2739" w:type="dxa"/>
                </w:tcPr>
                <w:p w14:paraId="4EB908B1" w14:textId="3C6E1063" w:rsidR="00D55982" w:rsidRDefault="00D55982" w:rsidP="0057389F">
                  <w:pPr>
                    <w:ind w:left="0" w:firstLineChars="0" w:firstLine="0"/>
                    <w:rPr>
                      <w:rStyle w:val="fontstyle01"/>
                      <w:rFonts w:hint="eastAsia"/>
                      <w:sz w:val="28"/>
                    </w:rPr>
                  </w:pPr>
                </w:p>
              </w:tc>
            </w:tr>
          </w:tbl>
          <w:p w14:paraId="35088525" w14:textId="77777777" w:rsidR="00D55982" w:rsidRDefault="00D55982" w:rsidP="0057389F">
            <w:pPr>
              <w:ind w:left="0" w:firstLineChars="0" w:firstLine="0"/>
              <w:jc w:val="center"/>
            </w:pPr>
          </w:p>
        </w:tc>
      </w:tr>
    </w:tbl>
    <w:p w14:paraId="581D9A88" w14:textId="6E8DD9DF" w:rsidR="005A1C33" w:rsidRDefault="00746994" w:rsidP="005A1C33">
      <w:pPr>
        <w:ind w:left="0" w:firstLineChars="0" w:firstLine="0"/>
      </w:pPr>
      <w:r>
        <w:rPr>
          <w:rFonts w:ascii="Times-Roman" w:hAnsi="Times-Roman"/>
          <w:color w:val="242021"/>
          <w:sz w:val="16"/>
          <w:szCs w:val="16"/>
        </w:rPr>
        <w:t xml:space="preserve">Fig.2. </w:t>
      </w:r>
      <w:r w:rsidRPr="00746994">
        <w:rPr>
          <w:rFonts w:ascii="Times-Roman" w:hAnsi="Times-Roman"/>
          <w:color w:val="242021"/>
          <w:sz w:val="16"/>
          <w:szCs w:val="16"/>
        </w:rPr>
        <w:t xml:space="preserve">Description of </w:t>
      </w:r>
      <w:r w:rsidRPr="00746994">
        <w:rPr>
          <w:rFonts w:ascii="Times-Italic" w:hAnsi="Times-Italic"/>
          <w:i/>
          <w:iCs/>
          <w:color w:val="242021"/>
          <w:sz w:val="16"/>
          <w:szCs w:val="16"/>
        </w:rPr>
        <w:t xml:space="preserve">CR </w:t>
      </w:r>
      <w:r w:rsidRPr="00746994">
        <w:rPr>
          <w:rFonts w:ascii="Times-Roman" w:hAnsi="Times-Roman"/>
          <w:color w:val="242021"/>
          <w:sz w:val="16"/>
          <w:szCs w:val="16"/>
        </w:rPr>
        <w:t>sorting mechanism</w:t>
      </w:r>
    </w:p>
    <w:p w14:paraId="5758BED9" w14:textId="77777777" w:rsidR="005A1C33" w:rsidRPr="00746994" w:rsidRDefault="005A1C33" w:rsidP="005A1C33">
      <w:pPr>
        <w:ind w:left="0" w:firstLineChars="0" w:firstLine="0"/>
      </w:pPr>
    </w:p>
    <w:p w14:paraId="2BD6129C" w14:textId="1D2CBB64" w:rsidR="001C06CA" w:rsidRDefault="001C06CA" w:rsidP="005A1C33">
      <w:pPr>
        <w:ind w:left="0" w:firstLineChars="0" w:firstLine="0"/>
      </w:pPr>
      <w:r w:rsidRPr="001C06CA">
        <w:t>special cas</w:t>
      </w:r>
      <w:r w:rsidR="005A1C33">
        <w:t>e</w:t>
      </w:r>
      <w:r w:rsidR="005A1C33">
        <w:rPr>
          <w:rFonts w:hint="eastAsia"/>
        </w:rPr>
        <w:t>:</w:t>
      </w:r>
      <w:r w:rsidR="005A1C33">
        <w:t xml:space="preserve"> </w:t>
      </w:r>
      <w:proofErr w:type="spellStart"/>
      <w:r w:rsidR="005A1C33">
        <w:t>sort_JADE</w:t>
      </w:r>
      <w:bookmarkStart w:id="4" w:name="_GoBack"/>
      <w:bookmarkEnd w:id="4"/>
      <w:proofErr w:type="spellEnd"/>
    </w:p>
    <w:p w14:paraId="7D028629" w14:textId="77777777" w:rsidR="001C06CA" w:rsidRPr="001C06CA" w:rsidRDefault="001C06CA" w:rsidP="001C06CA"/>
    <w:p w14:paraId="27E2D1FD" w14:textId="239E9639" w:rsidR="002F3017" w:rsidRDefault="001C06CA" w:rsidP="005A1C33">
      <w:pPr>
        <w:pStyle w:val="1"/>
      </w:pPr>
      <w:r w:rsidRPr="001C06CA">
        <w:t>EXPERIMENTAL RESULTS</w:t>
      </w:r>
    </w:p>
    <w:p w14:paraId="52D3D4FC" w14:textId="4B9878ED" w:rsidR="005A1C33" w:rsidRDefault="00746994" w:rsidP="00746994">
      <w:r w:rsidRPr="00746994">
        <w:t>The 25-benchmark functions are used to test the effectiveness of the</w:t>
      </w:r>
      <w:r>
        <w:t xml:space="preserve"> </w:t>
      </w:r>
      <w:r w:rsidRPr="00746994">
        <w:lastRenderedPageBreak/>
        <w:t xml:space="preserve">proposed </w:t>
      </w:r>
      <w:proofErr w:type="spellStart"/>
      <w:r w:rsidRPr="00746994">
        <w:t>JADE_sort</w:t>
      </w:r>
      <w:proofErr w:type="spellEnd"/>
      <w:r w:rsidRPr="00746994">
        <w:t xml:space="preserve"> algorithm. These functions are</w:t>
      </w:r>
      <w:r>
        <w:t xml:space="preserve"> </w:t>
      </w:r>
      <w:r w:rsidRPr="00746994">
        <w:t>presented for CEC-2005 competition. The detail description</w:t>
      </w:r>
      <w:r>
        <w:t xml:space="preserve"> </w:t>
      </w:r>
      <w:r w:rsidRPr="00746994">
        <w:t>of functions can be found in [</w:t>
      </w:r>
      <w:r w:rsidRPr="00746994">
        <w:rPr>
          <w:color w:val="000000"/>
        </w:rPr>
        <w:t>34</w:t>
      </w:r>
      <w:r w:rsidRPr="00746994">
        <w:t>].</w:t>
      </w:r>
    </w:p>
    <w:p w14:paraId="3363EEAB" w14:textId="5EABF90E" w:rsidR="00746994" w:rsidRPr="00705E65" w:rsidRDefault="00746994" w:rsidP="00746994">
      <w:r>
        <w:rPr>
          <w:rFonts w:hint="eastAsia"/>
        </w:rPr>
        <w:t>3</w:t>
      </w:r>
      <w:r>
        <w:t>0</w:t>
      </w:r>
      <w:r>
        <w:rPr>
          <w:rFonts w:hint="eastAsia"/>
        </w:rPr>
        <w:t>次独立运行的均值和方差。</w:t>
      </w:r>
      <w:r>
        <w:rPr>
          <w:rFonts w:hint="eastAsia"/>
        </w:rPr>
        <w:t>30</w:t>
      </w:r>
      <w:r>
        <w:rPr>
          <w:rFonts w:hint="eastAsia"/>
        </w:rPr>
        <w:t>维、</w:t>
      </w:r>
      <w:r>
        <w:rPr>
          <w:rFonts w:hint="eastAsia"/>
        </w:rPr>
        <w:t>50</w:t>
      </w:r>
      <w:r>
        <w:rPr>
          <w:rFonts w:hint="eastAsia"/>
        </w:rPr>
        <w:t>维</w:t>
      </w:r>
    </w:p>
    <w:p w14:paraId="41917C92" w14:textId="11FAEB48" w:rsidR="00705E65" w:rsidRDefault="00746994" w:rsidP="001C06CA">
      <w:bookmarkStart w:id="5" w:name="OLE_LINK6"/>
      <w:bookmarkStart w:id="6" w:name="OLE_LINK7"/>
      <w:r>
        <w:t>Compare with DE/rand/bin/</w:t>
      </w:r>
      <w:proofErr w:type="gramStart"/>
      <w:r>
        <w:t>1,DE</w:t>
      </w:r>
      <w:proofErr w:type="gramEnd"/>
      <w:r>
        <w:t>/best/bin/1</w:t>
      </w:r>
    </w:p>
    <w:p w14:paraId="6220DC8E" w14:textId="2B22B1E9" w:rsidR="00746994" w:rsidRDefault="00746994" w:rsidP="001C06CA">
      <w:r>
        <w:t xml:space="preserve">Compare with </w:t>
      </w:r>
      <w:proofErr w:type="spellStart"/>
      <w:r>
        <w:t>sort_JADE</w:t>
      </w:r>
      <w:proofErr w:type="spellEnd"/>
      <w:r>
        <w:rPr>
          <w:rFonts w:hint="eastAsia"/>
        </w:rPr>
        <w:t>（</w:t>
      </w:r>
      <w:r>
        <w:rPr>
          <w:rFonts w:hint="eastAsia"/>
        </w:rPr>
        <w:t>D</w:t>
      </w:r>
      <w:r>
        <w:t>E</w:t>
      </w:r>
      <w:r>
        <w:rPr>
          <w:rFonts w:hint="eastAsia"/>
        </w:rPr>
        <w:t>）</w:t>
      </w:r>
    </w:p>
    <w:p w14:paraId="010B95A4" w14:textId="18428942" w:rsidR="00746994" w:rsidRDefault="00746994" w:rsidP="00746994">
      <w:r>
        <w:t xml:space="preserve">Compare with </w:t>
      </w:r>
      <w:proofErr w:type="spellStart"/>
      <w:r>
        <w:t>sort_JADE</w:t>
      </w:r>
      <w:proofErr w:type="spellEnd"/>
      <w:r>
        <w:rPr>
          <w:rFonts w:hint="eastAsia"/>
        </w:rPr>
        <w:t>（</w:t>
      </w:r>
      <w:r>
        <w:rPr>
          <w:rFonts w:hint="eastAsia"/>
        </w:rPr>
        <w:t>J</w:t>
      </w:r>
      <w:r>
        <w:t>A</w:t>
      </w:r>
      <w:r>
        <w:rPr>
          <w:rFonts w:hint="eastAsia"/>
        </w:rPr>
        <w:t>D</w:t>
      </w:r>
      <w:r>
        <w:t>E</w:t>
      </w:r>
      <w:r>
        <w:rPr>
          <w:rFonts w:hint="eastAsia"/>
        </w:rPr>
        <w:t>）</w:t>
      </w:r>
    </w:p>
    <w:p w14:paraId="21ED7ABA" w14:textId="12BE4748" w:rsidR="00746994" w:rsidRPr="00A87CE0" w:rsidRDefault="00A87CE0" w:rsidP="00A87CE0">
      <w:pPr>
        <w:pStyle w:val="1"/>
        <w:rPr>
          <w:sz w:val="24"/>
        </w:rPr>
      </w:pPr>
      <w:bookmarkStart w:id="7" w:name="OLE_LINK4"/>
      <w:bookmarkStart w:id="8" w:name="OLE_LINK5"/>
      <w:bookmarkEnd w:id="5"/>
      <w:bookmarkEnd w:id="6"/>
      <w:proofErr w:type="spellStart"/>
      <w:r w:rsidRPr="00A87CE0">
        <w:t>c</w:t>
      </w:r>
      <w:r w:rsidRPr="00A87CE0">
        <w:rPr>
          <w:sz w:val="24"/>
        </w:rPr>
        <w:t>ONCLUSION</w:t>
      </w:r>
      <w:proofErr w:type="spellEnd"/>
    </w:p>
    <w:bookmarkEnd w:id="7"/>
    <w:bookmarkEnd w:id="8"/>
    <w:p w14:paraId="7E207CB2" w14:textId="396D09D3" w:rsidR="00746994" w:rsidRPr="00746994" w:rsidRDefault="00746994" w:rsidP="001C06CA"/>
    <w:sectPr w:rsidR="00746994" w:rsidRPr="00746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CE65C" w14:textId="77777777" w:rsidR="00C04C1C" w:rsidRDefault="00C04C1C" w:rsidP="001C06CA">
      <w:r>
        <w:separator/>
      </w:r>
    </w:p>
  </w:endnote>
  <w:endnote w:type="continuationSeparator" w:id="0">
    <w:p w14:paraId="1E8BDDE4" w14:textId="77777777" w:rsidR="00C04C1C" w:rsidRDefault="00C04C1C" w:rsidP="001C0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85C1D3" w14:textId="77777777" w:rsidR="00C04C1C" w:rsidRDefault="00C04C1C" w:rsidP="001C06CA">
      <w:r>
        <w:separator/>
      </w:r>
    </w:p>
  </w:footnote>
  <w:footnote w:type="continuationSeparator" w:id="0">
    <w:p w14:paraId="4420C7EB" w14:textId="77777777" w:rsidR="00C04C1C" w:rsidRDefault="00C04C1C" w:rsidP="001C0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5044"/>
    <w:multiLevelType w:val="hybridMultilevel"/>
    <w:tmpl w:val="16AE7D36"/>
    <w:lvl w:ilvl="0" w:tplc="1AC2DEAE">
      <w:start w:val="1"/>
      <w:numFmt w:val="decimal"/>
      <w:pStyle w:val="3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A743697"/>
    <w:multiLevelType w:val="hybridMultilevel"/>
    <w:tmpl w:val="76343774"/>
    <w:lvl w:ilvl="0" w:tplc="C03AF174">
      <w:start w:val="1"/>
      <w:numFmt w:val="decimal"/>
      <w:lvlText w:val="%1)"/>
      <w:lvlJc w:val="left"/>
      <w:pPr>
        <w:ind w:left="1440" w:hanging="1080"/>
      </w:pPr>
      <w:rPr>
        <w:rFonts w:ascii="Times-Roman" w:eastAsia="Times New Roman" w:hAnsi="Times-Roman" w:hint="default"/>
        <w:color w:val="2420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ED072CD"/>
    <w:multiLevelType w:val="hybridMultilevel"/>
    <w:tmpl w:val="DBB0AA66"/>
    <w:lvl w:ilvl="0" w:tplc="B0A09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E22673"/>
    <w:multiLevelType w:val="hybridMultilevel"/>
    <w:tmpl w:val="1F5084E0"/>
    <w:lvl w:ilvl="0" w:tplc="E8B89120">
      <w:start w:val="1"/>
      <w:numFmt w:val="decimal"/>
      <w:pStyle w:val="1"/>
      <w:lvlText w:val="%1."/>
      <w:lvlJc w:val="left"/>
      <w:pPr>
        <w:ind w:left="36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0F5B7A"/>
    <w:multiLevelType w:val="hybridMultilevel"/>
    <w:tmpl w:val="71EA97DE"/>
    <w:lvl w:ilvl="0" w:tplc="15085B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117CD3"/>
    <w:multiLevelType w:val="hybridMultilevel"/>
    <w:tmpl w:val="C6809858"/>
    <w:lvl w:ilvl="0" w:tplc="E13C6ED8">
      <w:start w:val="1"/>
      <w:numFmt w:val="upperLetter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D0"/>
    <w:rsid w:val="00016C63"/>
    <w:rsid w:val="000609A6"/>
    <w:rsid w:val="000A79B9"/>
    <w:rsid w:val="000C0421"/>
    <w:rsid w:val="001A6A69"/>
    <w:rsid w:val="001C06CA"/>
    <w:rsid w:val="001F281A"/>
    <w:rsid w:val="002647BB"/>
    <w:rsid w:val="002703AC"/>
    <w:rsid w:val="002B3CF3"/>
    <w:rsid w:val="002D6C33"/>
    <w:rsid w:val="002F3017"/>
    <w:rsid w:val="0030607A"/>
    <w:rsid w:val="0035468F"/>
    <w:rsid w:val="003F3495"/>
    <w:rsid w:val="00441A4F"/>
    <w:rsid w:val="00474A22"/>
    <w:rsid w:val="005707D0"/>
    <w:rsid w:val="00576864"/>
    <w:rsid w:val="005A1C33"/>
    <w:rsid w:val="006E5819"/>
    <w:rsid w:val="00705E65"/>
    <w:rsid w:val="00746994"/>
    <w:rsid w:val="007938C6"/>
    <w:rsid w:val="009D2BDB"/>
    <w:rsid w:val="00A347BA"/>
    <w:rsid w:val="00A87CE0"/>
    <w:rsid w:val="00B100CE"/>
    <w:rsid w:val="00BA08D8"/>
    <w:rsid w:val="00BA5BFC"/>
    <w:rsid w:val="00C04C1C"/>
    <w:rsid w:val="00C276F2"/>
    <w:rsid w:val="00C64B89"/>
    <w:rsid w:val="00C824EB"/>
    <w:rsid w:val="00C8282F"/>
    <w:rsid w:val="00CA6CC9"/>
    <w:rsid w:val="00D40D2B"/>
    <w:rsid w:val="00D55982"/>
    <w:rsid w:val="00DD5A23"/>
    <w:rsid w:val="00F302B2"/>
    <w:rsid w:val="00F32DFE"/>
    <w:rsid w:val="00F443C9"/>
    <w:rsid w:val="00F7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53809A"/>
  <w15:chartTrackingRefBased/>
  <w15:docId w15:val="{0130FEF8-0A42-4061-82FE-0F5694C6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06CA"/>
    <w:pPr>
      <w:widowControl w:val="0"/>
      <w:ind w:left="360" w:firstLineChars="100" w:firstLine="280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705E65"/>
    <w:pPr>
      <w:numPr>
        <w:numId w:val="1"/>
      </w:numPr>
      <w:ind w:firstLineChars="0" w:firstLine="0"/>
      <w:outlineLvl w:val="0"/>
    </w:pPr>
    <w:rPr>
      <w:sz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705E65"/>
    <w:pPr>
      <w:numPr>
        <w:numId w:val="2"/>
      </w:numPr>
      <w:ind w:firstLineChars="0" w:firstLine="0"/>
      <w:outlineLvl w:val="1"/>
    </w:pPr>
    <w:rPr>
      <w:sz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705E65"/>
    <w:pPr>
      <w:numPr>
        <w:numId w:val="3"/>
      </w:numPr>
      <w:ind w:firstLineChars="0" w:firstLine="0"/>
      <w:outlineLvl w:val="2"/>
    </w:pPr>
    <w:rPr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016C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016C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C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016C63"/>
    <w:rPr>
      <w:sz w:val="18"/>
      <w:szCs w:val="18"/>
    </w:rPr>
  </w:style>
  <w:style w:type="paragraph" w:styleId="a0">
    <w:name w:val="List Paragraph"/>
    <w:basedOn w:val="a"/>
    <w:uiPriority w:val="34"/>
    <w:qFormat/>
    <w:rsid w:val="003F3495"/>
    <w:pPr>
      <w:ind w:firstLineChars="200" w:firstLine="420"/>
    </w:pPr>
  </w:style>
  <w:style w:type="character" w:customStyle="1" w:styleId="fontstyle01">
    <w:name w:val="fontstyle01"/>
    <w:basedOn w:val="a1"/>
    <w:rsid w:val="00F302B2"/>
    <w:rPr>
      <w:rFonts w:ascii="Times-Roman" w:hAnsi="Times-Roman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10">
    <w:name w:val="标题 1 字符"/>
    <w:basedOn w:val="a1"/>
    <w:link w:val="1"/>
    <w:uiPriority w:val="9"/>
    <w:rsid w:val="00705E65"/>
    <w:rPr>
      <w:rFonts w:ascii="Times New Roman" w:eastAsia="Times New Roman" w:hAnsi="Times New Roman"/>
      <w:color w:val="000000" w:themeColor="text1"/>
      <w:sz w:val="32"/>
    </w:rPr>
  </w:style>
  <w:style w:type="character" w:customStyle="1" w:styleId="20">
    <w:name w:val="标题 2 字符"/>
    <w:basedOn w:val="a1"/>
    <w:link w:val="2"/>
    <w:uiPriority w:val="9"/>
    <w:rsid w:val="00705E65"/>
    <w:rPr>
      <w:rFonts w:ascii="Times New Roman" w:hAnsi="Times New Roman"/>
      <w:color w:val="000000" w:themeColor="text1"/>
      <w:sz w:val="32"/>
    </w:rPr>
  </w:style>
  <w:style w:type="character" w:customStyle="1" w:styleId="30">
    <w:name w:val="标题 3 字符"/>
    <w:basedOn w:val="a1"/>
    <w:link w:val="3"/>
    <w:uiPriority w:val="9"/>
    <w:rsid w:val="00705E65"/>
    <w:rPr>
      <w:rFonts w:ascii="Times New Roman" w:hAnsi="Times New Roman"/>
      <w:color w:val="000000" w:themeColor="text1"/>
      <w:sz w:val="32"/>
    </w:rPr>
  </w:style>
  <w:style w:type="table" w:styleId="a8">
    <w:name w:val="Table Grid"/>
    <w:basedOn w:val="a2"/>
    <w:uiPriority w:val="39"/>
    <w:rsid w:val="00060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1"/>
    <w:rsid w:val="00746994"/>
    <w:rPr>
      <w:rFonts w:ascii="Times-Italic" w:hAnsi="Times-Italic" w:hint="default"/>
      <w:b w:val="0"/>
      <w:bCs w:val="0"/>
      <w:i/>
      <w:iCs/>
      <w:color w:val="242021"/>
      <w:sz w:val="16"/>
      <w:szCs w:val="16"/>
    </w:rPr>
  </w:style>
  <w:style w:type="character" w:styleId="a9">
    <w:name w:val="Placeholder Text"/>
    <w:basedOn w:val="a1"/>
    <w:uiPriority w:val="99"/>
    <w:semiHidden/>
    <w:rsid w:val="00CA6CC9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F758AD"/>
    <w:pPr>
      <w:tabs>
        <w:tab w:val="center" w:pos="4320"/>
        <w:tab w:val="right" w:pos="8300"/>
      </w:tabs>
    </w:pPr>
  </w:style>
  <w:style w:type="character" w:customStyle="1" w:styleId="MTDisplayEquation0">
    <w:name w:val="MTDisplayEquation 字符"/>
    <w:basedOn w:val="a1"/>
    <w:link w:val="MTDisplayEquation"/>
    <w:rsid w:val="00F758AD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6420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 lifang</dc:creator>
  <cp:keywords/>
  <dc:description/>
  <cp:lastModifiedBy>zou lifang</cp:lastModifiedBy>
  <cp:revision>11</cp:revision>
  <dcterms:created xsi:type="dcterms:W3CDTF">2020-01-05T07:12:00Z</dcterms:created>
  <dcterms:modified xsi:type="dcterms:W3CDTF">2020-01-14T12:13:00Z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