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3A7C2" w14:textId="77777777" w:rsidR="00AD39BF" w:rsidRPr="00A97EC6" w:rsidRDefault="00AD39BF" w:rsidP="00AD39BF">
      <w:pPr>
        <w:pStyle w:val="MDPI12title"/>
        <w:spacing w:line="240" w:lineRule="atLeast"/>
        <w:rPr>
          <w:rFonts w:ascii="Times New Roman" w:eastAsia="新細明體" w:hAnsi="Times New Roman"/>
          <w:b w:val="0"/>
          <w:lang w:eastAsia="zh-TW"/>
        </w:rPr>
      </w:pPr>
      <w:r w:rsidRPr="00A97EC6">
        <w:rPr>
          <w:rFonts w:ascii="Times New Roman" w:hAnsi="Times New Roman"/>
          <w:b w:val="0"/>
        </w:rPr>
        <w:t xml:space="preserve">An Energy Management System With Renewable Energy and Energy Storage </w:t>
      </w:r>
      <w:r w:rsidR="00BB5E13" w:rsidRPr="00A97EC6">
        <w:rPr>
          <w:rFonts w:ascii="Times New Roman" w:hAnsi="Times New Roman"/>
          <w:b w:val="0"/>
        </w:rPr>
        <w:t xml:space="preserve">System </w:t>
      </w:r>
      <w:r w:rsidRPr="00A97EC6">
        <w:rPr>
          <w:rFonts w:ascii="Times New Roman" w:hAnsi="Times New Roman"/>
          <w:b w:val="0"/>
        </w:rPr>
        <w:t xml:space="preserve">for </w:t>
      </w:r>
      <w:r w:rsidR="00B45C1D" w:rsidRPr="00A97EC6">
        <w:rPr>
          <w:rFonts w:ascii="Times New Roman" w:hAnsi="Times New Roman"/>
          <w:b w:val="0"/>
        </w:rPr>
        <w:t xml:space="preserve">Large-scale </w:t>
      </w:r>
      <w:r w:rsidRPr="00A97EC6">
        <w:rPr>
          <w:rFonts w:ascii="Times New Roman" w:hAnsi="Times New Roman"/>
          <w:b w:val="0"/>
        </w:rPr>
        <w:t>Electric Vehicle Charging Stations</w:t>
      </w:r>
    </w:p>
    <w:p w14:paraId="50178F5F" w14:textId="77777777" w:rsidR="00AD39BF" w:rsidRPr="00A97EC6" w:rsidRDefault="00AD39BF" w:rsidP="00AD39BF">
      <w:pPr>
        <w:pStyle w:val="MDPI13authornames"/>
        <w:rPr>
          <w:rFonts w:ascii="Times New Roman" w:eastAsia="新細明體" w:hAnsi="Times New Roman"/>
          <w:b w:val="0"/>
          <w:lang w:eastAsia="zh-TW"/>
        </w:rPr>
      </w:pPr>
      <w:proofErr w:type="spellStart"/>
      <w:r w:rsidRPr="00A97EC6">
        <w:rPr>
          <w:rFonts w:ascii="Times New Roman" w:hAnsi="Times New Roman"/>
          <w:b w:val="0"/>
          <w:lang w:eastAsia="zh-TW"/>
        </w:rPr>
        <w:t>Desheng</w:t>
      </w:r>
      <w:proofErr w:type="spellEnd"/>
      <w:r w:rsidRPr="00A97EC6">
        <w:rPr>
          <w:rFonts w:ascii="Times New Roman" w:hAnsi="Times New Roman"/>
          <w:b w:val="0"/>
          <w:lang w:eastAsia="zh-TW"/>
        </w:rPr>
        <w:t xml:space="preserve"> Li</w:t>
      </w:r>
      <w:r w:rsidRPr="00A97EC6">
        <w:rPr>
          <w:rFonts w:ascii="Times New Roman" w:eastAsia="新細明體" w:hAnsi="Times New Roman"/>
          <w:vertAlign w:val="superscript"/>
          <w:lang w:eastAsia="zh-TW"/>
        </w:rPr>
        <w:t>1</w:t>
      </w:r>
      <w:r w:rsidRPr="00A97EC6">
        <w:rPr>
          <w:rFonts w:ascii="Times New Roman" w:hAnsi="Times New Roman"/>
          <w:b w:val="0"/>
        </w:rPr>
        <w:t xml:space="preserve"> </w:t>
      </w:r>
      <w:proofErr w:type="spellStart"/>
      <w:r w:rsidRPr="00A97EC6">
        <w:rPr>
          <w:rFonts w:ascii="Times New Roman" w:hAnsi="Times New Roman"/>
          <w:b w:val="0"/>
          <w:lang w:eastAsia="zh-TW"/>
        </w:rPr>
        <w:t>Adama</w:t>
      </w:r>
      <w:proofErr w:type="spellEnd"/>
      <w:r w:rsidRPr="00A97EC6">
        <w:rPr>
          <w:rFonts w:ascii="Times New Roman" w:hAnsi="Times New Roman"/>
          <w:b w:val="0"/>
          <w:lang w:eastAsia="zh-TW"/>
        </w:rPr>
        <w:t xml:space="preserve"> Zouma</w:t>
      </w:r>
      <w:r w:rsidRPr="00A97EC6">
        <w:rPr>
          <w:rFonts w:ascii="Times New Roman" w:eastAsia="新細明體" w:hAnsi="Times New Roman"/>
          <w:b w:val="0"/>
          <w:vertAlign w:val="superscript"/>
          <w:lang w:eastAsia="zh-TW"/>
        </w:rPr>
        <w:t>2</w:t>
      </w:r>
      <w:r w:rsidRPr="00A97EC6">
        <w:rPr>
          <w:rFonts w:ascii="Times New Roman" w:eastAsia="新細明體" w:hAnsi="Times New Roman"/>
          <w:b w:val="0"/>
          <w:lang w:eastAsia="zh-TW"/>
        </w:rPr>
        <w:t xml:space="preserve"> Jian-Tang Liao</w:t>
      </w:r>
      <w:r w:rsidRPr="00A97EC6">
        <w:rPr>
          <w:rFonts w:ascii="Times New Roman" w:eastAsia="新細明體" w:hAnsi="Times New Roman"/>
          <w:b w:val="0"/>
          <w:vertAlign w:val="superscript"/>
          <w:lang w:eastAsia="zh-TW"/>
        </w:rPr>
        <w:t>3</w:t>
      </w:r>
      <w:r w:rsidRPr="00A97EC6">
        <w:rPr>
          <w:rFonts w:ascii="Times New Roman" w:eastAsia="新細明體" w:hAnsi="Times New Roman"/>
          <w:b w:val="0"/>
          <w:lang w:eastAsia="zh-TW"/>
        </w:rPr>
        <w:t xml:space="preserve"> </w:t>
      </w:r>
      <w:r w:rsidRPr="00A97EC6">
        <w:rPr>
          <w:rFonts w:ascii="Times New Roman" w:hAnsi="Times New Roman"/>
          <w:b w:val="0"/>
        </w:rPr>
        <w:t>and</w:t>
      </w:r>
      <w:r w:rsidRPr="00A97EC6">
        <w:rPr>
          <w:rFonts w:ascii="Times New Roman" w:eastAsia="新細明體" w:hAnsi="Times New Roman"/>
          <w:b w:val="0"/>
          <w:lang w:eastAsia="zh-TW"/>
        </w:rPr>
        <w:t xml:space="preserve"> Hong-</w:t>
      </w:r>
      <w:proofErr w:type="spellStart"/>
      <w:r w:rsidRPr="00A97EC6">
        <w:rPr>
          <w:rFonts w:ascii="Times New Roman" w:eastAsia="新細明體" w:hAnsi="Times New Roman"/>
          <w:b w:val="0"/>
          <w:lang w:eastAsia="zh-TW"/>
        </w:rPr>
        <w:t>Tzer</w:t>
      </w:r>
      <w:proofErr w:type="spellEnd"/>
      <w:r w:rsidRPr="00A97EC6">
        <w:rPr>
          <w:rFonts w:ascii="Times New Roman" w:eastAsia="新細明體" w:hAnsi="Times New Roman"/>
          <w:b w:val="0"/>
          <w:lang w:eastAsia="zh-TW"/>
        </w:rPr>
        <w:t xml:space="preserve"> Yang</w:t>
      </w:r>
      <w:proofErr w:type="gramStart"/>
      <w:r w:rsidRPr="00A97EC6">
        <w:rPr>
          <w:rFonts w:ascii="Times New Roman" w:eastAsia="新細明體" w:hAnsi="Times New Roman"/>
          <w:b w:val="0"/>
          <w:vertAlign w:val="superscript"/>
          <w:lang w:eastAsia="zh-TW"/>
        </w:rPr>
        <w:t>4,</w:t>
      </w:r>
      <w:r w:rsidRPr="00A97EC6">
        <w:rPr>
          <w:rFonts w:ascii="Times New Roman" w:hAnsi="Times New Roman"/>
          <w:b w:val="0"/>
          <w:vertAlign w:val="superscript"/>
        </w:rPr>
        <w:t>*</w:t>
      </w:r>
      <w:proofErr w:type="gramEnd"/>
    </w:p>
    <w:p w14:paraId="32E41DCF" w14:textId="77777777" w:rsidR="00AD39BF" w:rsidRPr="00A97EC6" w:rsidRDefault="00AD39BF" w:rsidP="00AD39BF">
      <w:pPr>
        <w:pStyle w:val="MDPI16affiliation"/>
        <w:ind w:left="198"/>
        <w:rPr>
          <w:rFonts w:ascii="Times New Roman" w:hAnsi="Times New Roman"/>
        </w:rPr>
      </w:pPr>
      <w:r w:rsidRPr="00A97EC6">
        <w:rPr>
          <w:rFonts w:ascii="Times New Roman" w:hAnsi="Times New Roman"/>
          <w:vertAlign w:val="superscript"/>
        </w:rPr>
        <w:t>1</w:t>
      </w:r>
      <w:r w:rsidRPr="00A97EC6">
        <w:rPr>
          <w:rFonts w:ascii="Times New Roman" w:hAnsi="Times New Roman"/>
          <w:vertAlign w:val="superscript"/>
        </w:rPr>
        <w:tab/>
      </w:r>
      <w:r w:rsidRPr="00A97EC6">
        <w:rPr>
          <w:rFonts w:ascii="Times New Roman" w:eastAsia="新細明體" w:hAnsi="Times New Roman"/>
          <w:lang w:eastAsia="zh-TW"/>
        </w:rPr>
        <w:t xml:space="preserve">National Innovation Center of Energy and Information for N.E.V. (Jiangsu) Ltd.; </w:t>
      </w:r>
      <w:r w:rsidRPr="00A97EC6">
        <w:rPr>
          <w:rFonts w:ascii="Times New Roman" w:hAnsi="Times New Roman"/>
        </w:rPr>
        <w:t>desheng.li@wanbangauto.com</w:t>
      </w:r>
    </w:p>
    <w:p w14:paraId="7458500F" w14:textId="77777777" w:rsidR="00AD39BF" w:rsidRPr="00A97EC6" w:rsidRDefault="00AD39BF" w:rsidP="00AD39BF">
      <w:pPr>
        <w:pStyle w:val="MDPI16affiliation"/>
        <w:ind w:left="198"/>
        <w:rPr>
          <w:rFonts w:ascii="Times New Roman" w:eastAsia="新細明體" w:hAnsi="Times New Roman"/>
          <w:lang w:eastAsia="zh-TW"/>
        </w:rPr>
      </w:pPr>
      <w:r w:rsidRPr="00A97EC6">
        <w:rPr>
          <w:rFonts w:ascii="Times New Roman" w:eastAsia="新細明體" w:hAnsi="Times New Roman"/>
          <w:vertAlign w:val="superscript"/>
          <w:lang w:eastAsia="zh-TW"/>
        </w:rPr>
        <w:t>2</w:t>
      </w:r>
      <w:r w:rsidRPr="00A97EC6">
        <w:rPr>
          <w:rFonts w:ascii="Times New Roman" w:hAnsi="Times New Roman"/>
        </w:rPr>
        <w:tab/>
      </w:r>
      <w:r w:rsidRPr="00A97EC6">
        <w:rPr>
          <w:rFonts w:ascii="Times New Roman" w:eastAsia="新細明體" w:hAnsi="Times New Roman"/>
          <w:lang w:eastAsia="zh-TW"/>
        </w:rPr>
        <w:t>National Cheng Kung University</w:t>
      </w:r>
      <w:r w:rsidRPr="00A97EC6">
        <w:rPr>
          <w:rFonts w:ascii="Times New Roman" w:hAnsi="Times New Roman"/>
        </w:rPr>
        <w:t xml:space="preserve">; </w:t>
      </w:r>
      <w:r w:rsidR="007856D3" w:rsidRPr="00A97EC6">
        <w:rPr>
          <w:rFonts w:ascii="Times New Roman" w:hAnsi="Times New Roman"/>
        </w:rPr>
        <w:t>maysnow</w:t>
      </w:r>
      <w:r w:rsidR="007856D3" w:rsidRPr="00A97EC6">
        <w:rPr>
          <w:rFonts w:ascii="Times New Roman" w:eastAsia="新細明體" w:hAnsi="Times New Roman"/>
          <w:lang w:eastAsia="zh-TW"/>
        </w:rPr>
        <w:t>0801</w:t>
      </w:r>
      <w:hyperlink r:id="rId7" w:history="1">
        <w:r w:rsidRPr="00A97EC6">
          <w:rPr>
            <w:rFonts w:ascii="Times New Roman" w:eastAsia="新細明體" w:hAnsi="Times New Roman"/>
            <w:lang w:eastAsia="zh-TW"/>
          </w:rPr>
          <w:t>@hotmail.com</w:t>
        </w:r>
      </w:hyperlink>
    </w:p>
    <w:p w14:paraId="7B0442B0" w14:textId="77777777" w:rsidR="00AD39BF" w:rsidRPr="00A97EC6" w:rsidRDefault="00AD39BF" w:rsidP="00AD39BF">
      <w:pPr>
        <w:pStyle w:val="MDPI16affiliation"/>
        <w:ind w:left="198"/>
        <w:rPr>
          <w:rFonts w:ascii="Times New Roman" w:eastAsia="新細明體" w:hAnsi="Times New Roman"/>
          <w:lang w:eastAsia="zh-TW"/>
        </w:rPr>
      </w:pPr>
      <w:r w:rsidRPr="00A97EC6">
        <w:rPr>
          <w:rFonts w:ascii="Times New Roman" w:eastAsia="新細明體" w:hAnsi="Times New Roman"/>
          <w:vertAlign w:val="superscript"/>
          <w:lang w:eastAsia="zh-TW"/>
        </w:rPr>
        <w:t>3</w:t>
      </w:r>
      <w:r w:rsidRPr="00A97EC6">
        <w:rPr>
          <w:rFonts w:ascii="Times New Roman" w:eastAsia="新細明體" w:hAnsi="Times New Roman"/>
          <w:vertAlign w:val="superscript"/>
          <w:lang w:eastAsia="zh-TW"/>
        </w:rPr>
        <w:tab/>
      </w:r>
      <w:r w:rsidRPr="00A97EC6">
        <w:rPr>
          <w:rFonts w:ascii="Times New Roman" w:eastAsia="新細明體" w:hAnsi="Times New Roman"/>
          <w:lang w:eastAsia="zh-TW"/>
        </w:rPr>
        <w:t xml:space="preserve">National Cheng Kung University; </w:t>
      </w:r>
      <w:r w:rsidR="007856D3" w:rsidRPr="00A97EC6">
        <w:rPr>
          <w:rFonts w:ascii="Times New Roman" w:eastAsia="新細明體" w:hAnsi="Times New Roman"/>
          <w:lang w:eastAsia="zh-TW"/>
        </w:rPr>
        <w:t>z10408115</w:t>
      </w:r>
      <w:r w:rsidRPr="00A97EC6">
        <w:rPr>
          <w:rFonts w:ascii="Times New Roman" w:eastAsia="新細明體" w:hAnsi="Times New Roman"/>
          <w:lang w:eastAsia="zh-TW"/>
        </w:rPr>
        <w:t>@email.ncku.edu.tw;</w:t>
      </w:r>
    </w:p>
    <w:p w14:paraId="6D7F41DC" w14:textId="77777777" w:rsidR="00AD39BF" w:rsidRPr="00A97EC6" w:rsidRDefault="00AD39BF" w:rsidP="00AD39BF">
      <w:pPr>
        <w:pStyle w:val="MDPI16affiliation"/>
        <w:ind w:left="198"/>
        <w:rPr>
          <w:rFonts w:ascii="Times New Roman" w:eastAsia="新細明體" w:hAnsi="Times New Roman"/>
          <w:lang w:eastAsia="zh-TW"/>
        </w:rPr>
      </w:pPr>
      <w:proofErr w:type="gramStart"/>
      <w:r w:rsidRPr="00A97EC6">
        <w:rPr>
          <w:rFonts w:ascii="Times New Roman" w:eastAsia="新細明體" w:hAnsi="Times New Roman"/>
          <w:vertAlign w:val="superscript"/>
          <w:lang w:eastAsia="zh-TW"/>
        </w:rPr>
        <w:t>4,*</w:t>
      </w:r>
      <w:proofErr w:type="gramEnd"/>
      <w:r w:rsidRPr="00A97EC6">
        <w:rPr>
          <w:rFonts w:ascii="Times New Roman" w:eastAsia="新細明體" w:hAnsi="Times New Roman"/>
          <w:vertAlign w:val="superscript"/>
          <w:lang w:eastAsia="zh-TW"/>
        </w:rPr>
        <w:t xml:space="preserve"> </w:t>
      </w:r>
      <w:r w:rsidRPr="00A97EC6">
        <w:rPr>
          <w:rFonts w:ascii="Times New Roman" w:eastAsia="新細明體" w:hAnsi="Times New Roman"/>
          <w:lang w:eastAsia="zh-TW"/>
        </w:rPr>
        <w:t xml:space="preserve">National Cheng Kung University; </w:t>
      </w:r>
      <w:r w:rsidR="007856D3" w:rsidRPr="00A97EC6">
        <w:rPr>
          <w:rFonts w:ascii="Times New Roman" w:eastAsia="新細明體" w:hAnsi="Times New Roman"/>
          <w:lang w:eastAsia="zh-TW"/>
        </w:rPr>
        <w:t>htyang</w:t>
      </w:r>
      <w:r w:rsidRPr="00A97EC6">
        <w:rPr>
          <w:rFonts w:ascii="Times New Roman" w:eastAsia="新細明體" w:hAnsi="Times New Roman"/>
          <w:lang w:eastAsia="zh-TW"/>
        </w:rPr>
        <w:t>@mail.ncku.edu.tw</w:t>
      </w:r>
      <w:r w:rsidR="00897AAC" w:rsidRPr="00A97EC6">
        <w:rPr>
          <w:rFonts w:ascii="Times New Roman" w:eastAsia="新細明體" w:hAnsi="Times New Roman"/>
          <w:lang w:eastAsia="zh-TW"/>
        </w:rPr>
        <w:t xml:space="preserve"> (corresponding author)</w:t>
      </w:r>
    </w:p>
    <w:p w14:paraId="460E92BA" w14:textId="77777777" w:rsidR="00AD39BF" w:rsidRPr="00A97EC6" w:rsidRDefault="00AD39BF" w:rsidP="00AD39BF">
      <w:pPr>
        <w:pStyle w:val="MDPI17abstract"/>
        <w:ind w:left="0"/>
        <w:rPr>
          <w:rFonts w:ascii="Times New Roman" w:hAnsi="Times New Roman"/>
          <w:b/>
          <w:bCs/>
        </w:rPr>
      </w:pPr>
      <w:r w:rsidRPr="00A97EC6">
        <w:rPr>
          <w:rFonts w:ascii="Times New Roman" w:hAnsi="Times New Roman"/>
          <w:b/>
          <w:bCs/>
          <w:i/>
        </w:rPr>
        <w:t>Abstract—</w:t>
      </w:r>
      <w:r w:rsidRPr="00A97EC6">
        <w:rPr>
          <w:rFonts w:ascii="Times New Roman" w:hAnsi="Times New Roman"/>
          <w:b/>
          <w:bCs/>
        </w:rPr>
        <w:t xml:space="preserve">With the </w:t>
      </w:r>
      <w:r w:rsidRPr="00A97EC6">
        <w:rPr>
          <w:rFonts w:ascii="Times New Roman" w:eastAsia="新細明體" w:hAnsi="Times New Roman"/>
          <w:b/>
          <w:bCs/>
          <w:lang w:eastAsia="zh-TW"/>
        </w:rPr>
        <w:t>increase</w:t>
      </w:r>
      <w:r w:rsidRPr="00A97EC6">
        <w:rPr>
          <w:rFonts w:ascii="Times New Roman" w:hAnsi="Times New Roman"/>
          <w:b/>
          <w:bCs/>
        </w:rPr>
        <w:t xml:space="preserve"> in</w:t>
      </w:r>
      <w:r w:rsidRPr="00A97EC6">
        <w:rPr>
          <w:rFonts w:ascii="Times New Roman" w:eastAsia="新細明體" w:hAnsi="Times New Roman"/>
          <w:b/>
          <w:bCs/>
          <w:lang w:eastAsia="zh-TW"/>
        </w:rPr>
        <w:t xml:space="preserve"> the use</w:t>
      </w:r>
      <w:r w:rsidRPr="00A97EC6">
        <w:rPr>
          <w:rFonts w:ascii="Times New Roman" w:hAnsi="Times New Roman"/>
          <w:b/>
          <w:bCs/>
        </w:rPr>
        <w:t xml:space="preserve"> of electric vehicles (EVs), charging stations are having congestion problems. The grid energy storage system can be used to satisfy the energy demand for charging EV batteries. EV charging/discharging scheduling for vehicle-to-grid (V2G) and grid-to-vehicle (G2V) operations is challenging because customers have different energy requirements. Here</w:t>
      </w:r>
      <w:r w:rsidRPr="00A97EC6">
        <w:rPr>
          <w:rFonts w:ascii="Times New Roman" w:eastAsia="新細明體" w:hAnsi="Times New Roman"/>
          <w:b/>
          <w:bCs/>
          <w:lang w:eastAsia="zh-TW"/>
        </w:rPr>
        <w:t xml:space="preserve">, </w:t>
      </w:r>
      <w:r w:rsidRPr="00A97EC6">
        <w:rPr>
          <w:rFonts w:ascii="Times New Roman" w:hAnsi="Times New Roman"/>
          <w:b/>
          <w:bCs/>
        </w:rPr>
        <w:t xml:space="preserve">a charging and discharging power scheduling algorithm was applied to an EV charging station. Integrating renewable energies and energy storage systems in charging stations can increase EV charging station’s profits and optimize power supply from the grid. </w:t>
      </w:r>
      <w:r w:rsidRPr="00A97EC6">
        <w:rPr>
          <w:rFonts w:ascii="Times New Roman" w:eastAsia="新細明體" w:hAnsi="Times New Roman"/>
          <w:b/>
          <w:bCs/>
          <w:lang w:eastAsia="zh-TW"/>
        </w:rPr>
        <w:t xml:space="preserve">With the time-of-use (TOU) electricity tariff, the proposed algorithm can reduce the cost of charging. The optimization problem can be solved through </w:t>
      </w:r>
      <w:r w:rsidRPr="00A97EC6">
        <w:rPr>
          <w:rFonts w:ascii="Times New Roman" w:hAnsi="Times New Roman"/>
          <w:b/>
          <w:bCs/>
        </w:rPr>
        <w:t xml:space="preserve">linear programming, which is realized using a data preprocessing procedure for relieving computational burden. The proposed approach can coordinate the charging/discharging power of EVs based on the vehicles’ charging/discharging priorities and electricity prices. Thus, the TOU adjustment method can be used to regulate the TOU parameters according to the charging/discharging priorities and electricity prices and ensure the energy usage does not exceed contract capacity. </w:t>
      </w:r>
      <w:r w:rsidRPr="00A97EC6">
        <w:rPr>
          <w:rFonts w:ascii="Times New Roman" w:eastAsia="新細明體" w:hAnsi="Times New Roman"/>
          <w:b/>
          <w:bCs/>
          <w:lang w:eastAsia="zh-TW"/>
        </w:rPr>
        <w:t>The proposed algorithm was compared with existing methods. The simulation results revealed that the proposed approach effectively satisfied energy demands and reduced charging costs. The proposed approach can considerably increase EV penetration through effective energy scheduling and dispatching.</w:t>
      </w:r>
    </w:p>
    <w:p w14:paraId="381FC283" w14:textId="77777777" w:rsidR="00370007" w:rsidRPr="00A97EC6" w:rsidRDefault="00AD39BF" w:rsidP="00AD39BF">
      <w:pPr>
        <w:pStyle w:val="MDPI17abstract"/>
        <w:spacing w:before="120" w:line="0" w:lineRule="atLeast"/>
        <w:ind w:left="0"/>
        <w:rPr>
          <w:rFonts w:ascii="Times New Roman" w:eastAsia="新細明體" w:hAnsi="Times New Roman"/>
          <w:b/>
          <w:bCs/>
          <w:lang w:eastAsia="zh-TW"/>
        </w:rPr>
      </w:pPr>
      <w:r w:rsidRPr="00A97EC6">
        <w:rPr>
          <w:rFonts w:ascii="Times New Roman" w:eastAsia="新細明體" w:hAnsi="Times New Roman"/>
          <w:b/>
          <w:bCs/>
          <w:i/>
          <w:lang w:eastAsia="zh-TW"/>
        </w:rPr>
        <w:t>Index Terms</w:t>
      </w:r>
      <w:r w:rsidRPr="00A97EC6">
        <w:rPr>
          <w:rFonts w:ascii="Times New Roman" w:eastAsia="新細明體" w:hAnsi="Times New Roman"/>
          <w:b/>
          <w:bCs/>
          <w:lang w:eastAsia="zh-TW"/>
        </w:rPr>
        <w:t>—</w:t>
      </w:r>
      <w:r w:rsidR="00BB5E13" w:rsidRPr="00A97EC6">
        <w:rPr>
          <w:rFonts w:ascii="Times New Roman" w:eastAsia="新細明體" w:hAnsi="Times New Roman"/>
          <w:b/>
          <w:bCs/>
          <w:lang w:eastAsia="zh-TW"/>
        </w:rPr>
        <w:t>optimization</w:t>
      </w:r>
      <w:r w:rsidRPr="00A97EC6">
        <w:rPr>
          <w:rFonts w:ascii="Times New Roman" w:eastAsia="新細明體" w:hAnsi="Times New Roman"/>
          <w:b/>
          <w:bCs/>
          <w:lang w:eastAsia="zh-TW"/>
        </w:rPr>
        <w:t>, energy storage system, large electric vehicle charging station, renewable energies, vehicle-to-grid/grid-to-vehicle (V2G/G2V)</w:t>
      </w:r>
    </w:p>
    <w:p w14:paraId="3575E65F" w14:textId="77777777" w:rsidR="00AD39BF" w:rsidRPr="00A97EC6" w:rsidRDefault="00AD39BF" w:rsidP="00AD39BF">
      <w:pPr>
        <w:pStyle w:val="MDPI19line"/>
        <w:rPr>
          <w:rFonts w:ascii="Times New Roman" w:hAnsi="Times New Roman"/>
        </w:rPr>
      </w:pPr>
    </w:p>
    <w:p w14:paraId="071388A2" w14:textId="77777777" w:rsidR="00AD39BF" w:rsidRPr="00A97EC6" w:rsidRDefault="00AD39BF" w:rsidP="00AD39BF">
      <w:pPr>
        <w:rPr>
          <w:rFonts w:ascii="Times New Roman" w:hAnsi="Times New Roman" w:cs="Times New Roman"/>
          <w:b/>
          <w:sz w:val="20"/>
          <w:szCs w:val="20"/>
        </w:rPr>
      </w:pPr>
      <w:r w:rsidRPr="00A97EC6">
        <w:rPr>
          <w:rFonts w:ascii="Times New Roman" w:hAnsi="Times New Roman" w:cs="Times New Roman"/>
          <w:b/>
          <w:sz w:val="20"/>
          <w:szCs w:val="20"/>
        </w:rPr>
        <w:t>Nomenclature</w:t>
      </w:r>
    </w:p>
    <w:p w14:paraId="136D5239" w14:textId="77777777" w:rsidR="00AD39BF" w:rsidRPr="00A97EC6" w:rsidRDefault="00AD39BF" w:rsidP="00AD39BF">
      <w:pPr>
        <w:pStyle w:val="MDPI22heading2"/>
        <w:spacing w:before="120" w:after="0" w:line="0" w:lineRule="atLeast"/>
        <w:rPr>
          <w:rFonts w:ascii="Times New Roman" w:eastAsia="新細明體" w:hAnsi="Times New Roman"/>
          <w:b/>
          <w:i w:val="0"/>
          <w:lang w:eastAsia="zh-TW"/>
        </w:rPr>
      </w:pPr>
      <w:r w:rsidRPr="00A97EC6">
        <w:rPr>
          <w:rFonts w:ascii="Times New Roman" w:hAnsi="Times New Roman"/>
          <w:b/>
          <w:i w:val="0"/>
        </w:rPr>
        <w:t>A. Indices</w:t>
      </w:r>
    </w:p>
    <w:tbl>
      <w:tblPr>
        <w:tblW w:w="5000" w:type="pct"/>
        <w:tblLook w:val="0000" w:firstRow="0" w:lastRow="0" w:firstColumn="0" w:lastColumn="0" w:noHBand="0" w:noVBand="0"/>
      </w:tblPr>
      <w:tblGrid>
        <w:gridCol w:w="1486"/>
        <w:gridCol w:w="8980"/>
      </w:tblGrid>
      <w:tr w:rsidR="00AD39BF" w:rsidRPr="00A97EC6" w14:paraId="62466BA5" w14:textId="77777777" w:rsidTr="007D6CB6">
        <w:trPr>
          <w:trHeight w:val="63"/>
        </w:trPr>
        <w:tc>
          <w:tcPr>
            <w:tcW w:w="710" w:type="pct"/>
            <w:shd w:val="clear" w:color="auto" w:fill="auto"/>
          </w:tcPr>
          <w:p w14:paraId="63F7FDFE" w14:textId="77777777" w:rsidR="00AD39BF" w:rsidRPr="00A97EC6" w:rsidRDefault="00AD39BF" w:rsidP="007D6CB6">
            <w:pPr>
              <w:pStyle w:val="MDPI31text"/>
              <w:ind w:firstLine="0"/>
              <w:jc w:val="left"/>
              <w:rPr>
                <w:rFonts w:ascii="Times New Roman" w:hAnsi="Times New Roman"/>
                <w:i/>
              </w:rPr>
            </w:pPr>
            <w:proofErr w:type="spellStart"/>
            <w:r w:rsidRPr="00A97EC6">
              <w:rPr>
                <w:rFonts w:ascii="Times New Roman" w:hAnsi="Times New Roman"/>
                <w:i/>
              </w:rPr>
              <w:t>i</w:t>
            </w:r>
            <w:proofErr w:type="spellEnd"/>
          </w:p>
        </w:tc>
        <w:tc>
          <w:tcPr>
            <w:tcW w:w="4290" w:type="pct"/>
            <w:shd w:val="clear" w:color="auto" w:fill="auto"/>
          </w:tcPr>
          <w:p w14:paraId="3BD7D656"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The EV number</w:t>
            </w:r>
            <w:r w:rsidRPr="00A97EC6">
              <w:rPr>
                <w:rFonts w:ascii="Times New Roman" w:eastAsia="新細明體" w:hAnsi="Times New Roman"/>
                <w:lang w:eastAsia="zh-TW"/>
              </w:rPr>
              <w:t>.</w:t>
            </w:r>
          </w:p>
        </w:tc>
      </w:tr>
      <w:tr w:rsidR="00AD39BF" w:rsidRPr="00A97EC6" w14:paraId="189C813E" w14:textId="77777777" w:rsidTr="007D6CB6">
        <w:trPr>
          <w:trHeight w:val="63"/>
        </w:trPr>
        <w:tc>
          <w:tcPr>
            <w:tcW w:w="710" w:type="pct"/>
            <w:shd w:val="clear" w:color="auto" w:fill="auto"/>
          </w:tcPr>
          <w:p w14:paraId="429C80F1" w14:textId="77777777" w:rsidR="00AD39BF" w:rsidRPr="00A97EC6" w:rsidRDefault="00AD39BF" w:rsidP="007D6CB6">
            <w:pPr>
              <w:pStyle w:val="MDPI31text"/>
              <w:ind w:firstLine="0"/>
              <w:jc w:val="left"/>
              <w:rPr>
                <w:rFonts w:ascii="Times New Roman" w:hAnsi="Times New Roman"/>
                <w:i/>
              </w:rPr>
            </w:pPr>
            <w:r w:rsidRPr="00A97EC6">
              <w:rPr>
                <w:rFonts w:ascii="Times New Roman" w:hAnsi="Times New Roman"/>
                <w:i/>
              </w:rPr>
              <w:t>t</w:t>
            </w:r>
          </w:p>
        </w:tc>
        <w:tc>
          <w:tcPr>
            <w:tcW w:w="4290" w:type="pct"/>
            <w:shd w:val="clear" w:color="auto" w:fill="auto"/>
          </w:tcPr>
          <w:p w14:paraId="090B7BE4"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Time instant</w:t>
            </w:r>
            <w:r w:rsidRPr="00A97EC6">
              <w:rPr>
                <w:rFonts w:ascii="Times New Roman" w:eastAsia="新細明體" w:hAnsi="Times New Roman"/>
                <w:lang w:eastAsia="zh-TW"/>
              </w:rPr>
              <w:t>.</w:t>
            </w:r>
          </w:p>
        </w:tc>
      </w:tr>
    </w:tbl>
    <w:p w14:paraId="4716EFD4" w14:textId="77777777" w:rsidR="00AD39BF" w:rsidRPr="00A97EC6" w:rsidRDefault="00AD39BF" w:rsidP="00AD39BF">
      <w:pPr>
        <w:pStyle w:val="MDPI22heading2"/>
        <w:spacing w:before="120" w:after="0" w:line="0" w:lineRule="atLeast"/>
        <w:rPr>
          <w:rFonts w:ascii="Times New Roman" w:hAnsi="Times New Roman"/>
          <w:b/>
          <w:i w:val="0"/>
        </w:rPr>
      </w:pPr>
      <w:r w:rsidRPr="00A97EC6">
        <w:rPr>
          <w:rFonts w:ascii="Times New Roman" w:hAnsi="Times New Roman"/>
          <w:b/>
          <w:i w:val="0"/>
        </w:rPr>
        <w:t>B. Parameters</w:t>
      </w:r>
    </w:p>
    <w:tbl>
      <w:tblPr>
        <w:tblW w:w="5000" w:type="pct"/>
        <w:tblLook w:val="0000" w:firstRow="0" w:lastRow="0" w:firstColumn="0" w:lastColumn="0" w:noHBand="0" w:noVBand="0"/>
      </w:tblPr>
      <w:tblGrid>
        <w:gridCol w:w="1486"/>
        <w:gridCol w:w="8980"/>
      </w:tblGrid>
      <w:tr w:rsidR="00AD39BF" w:rsidRPr="00A97EC6" w14:paraId="2A969AF9" w14:textId="77777777" w:rsidTr="007D6CB6">
        <w:trPr>
          <w:trHeight w:val="57"/>
        </w:trPr>
        <w:tc>
          <w:tcPr>
            <w:tcW w:w="710" w:type="pct"/>
            <w:shd w:val="clear" w:color="auto" w:fill="auto"/>
          </w:tcPr>
          <w:p w14:paraId="55FB7CB8" w14:textId="77777777" w:rsidR="00AD39BF" w:rsidRPr="00A97EC6" w:rsidRDefault="00AD39BF" w:rsidP="007D6CB6">
            <w:pPr>
              <w:pStyle w:val="MDPI31text"/>
              <w:ind w:firstLine="0"/>
              <w:jc w:val="left"/>
              <w:rPr>
                <w:rFonts w:ascii="Times New Roman" w:hAnsi="Times New Roman"/>
                <w:i/>
              </w:rPr>
            </w:pPr>
            <w:r w:rsidRPr="00A97EC6">
              <w:rPr>
                <w:rFonts w:ascii="Times New Roman" w:hAnsi="Times New Roman"/>
                <w:i/>
              </w:rPr>
              <w:t>M</w:t>
            </w:r>
          </w:p>
        </w:tc>
        <w:tc>
          <w:tcPr>
            <w:tcW w:w="4290" w:type="pct"/>
            <w:shd w:val="clear" w:color="auto" w:fill="auto"/>
          </w:tcPr>
          <w:p w14:paraId="2BEC7D7B"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Total number of EVs in the station</w:t>
            </w:r>
            <w:r w:rsidRPr="00A97EC6">
              <w:rPr>
                <w:rFonts w:ascii="Times New Roman" w:eastAsia="新細明體" w:hAnsi="Times New Roman"/>
                <w:lang w:eastAsia="zh-TW"/>
              </w:rPr>
              <w:t>.</w:t>
            </w:r>
          </w:p>
        </w:tc>
      </w:tr>
      <w:tr w:rsidR="00AD39BF" w:rsidRPr="00A97EC6" w14:paraId="1E871630" w14:textId="77777777" w:rsidTr="007D6CB6">
        <w:trPr>
          <w:trHeight w:val="74"/>
        </w:trPr>
        <w:tc>
          <w:tcPr>
            <w:tcW w:w="710" w:type="pct"/>
            <w:shd w:val="clear" w:color="auto" w:fill="auto"/>
          </w:tcPr>
          <w:p w14:paraId="6EC3FA47" w14:textId="77777777" w:rsidR="00AD39BF" w:rsidRPr="00A97EC6" w:rsidRDefault="00AD39BF" w:rsidP="007D6CB6">
            <w:pPr>
              <w:pStyle w:val="MDPI31text"/>
              <w:ind w:firstLine="0"/>
              <w:jc w:val="left"/>
              <w:rPr>
                <w:rFonts w:ascii="Times New Roman" w:hAnsi="Times New Roman"/>
                <w:i/>
              </w:rPr>
            </w:pPr>
            <w:r w:rsidRPr="00A97EC6">
              <w:rPr>
                <w:rFonts w:ascii="Times New Roman" w:hAnsi="Times New Roman"/>
                <w:i/>
              </w:rPr>
              <w:t>x</w:t>
            </w:r>
          </w:p>
        </w:tc>
        <w:tc>
          <w:tcPr>
            <w:tcW w:w="4290" w:type="pct"/>
            <w:shd w:val="clear" w:color="auto" w:fill="auto"/>
          </w:tcPr>
          <w:p w14:paraId="6F655BFE"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 xml:space="preserve">EV charging state, binary number, 1 if EV is charging, 0 otherwise. </w:t>
            </w:r>
          </w:p>
        </w:tc>
      </w:tr>
      <w:tr w:rsidR="00AD39BF" w:rsidRPr="00A97EC6" w14:paraId="7E45B9BA" w14:textId="77777777" w:rsidTr="007D6CB6">
        <w:trPr>
          <w:trHeight w:val="74"/>
        </w:trPr>
        <w:tc>
          <w:tcPr>
            <w:tcW w:w="710" w:type="pct"/>
            <w:shd w:val="clear" w:color="auto" w:fill="auto"/>
          </w:tcPr>
          <w:p w14:paraId="3F6AED1B" w14:textId="77777777" w:rsidR="00AD39BF" w:rsidRPr="00A97EC6" w:rsidRDefault="00AD39BF" w:rsidP="007D6CB6">
            <w:pPr>
              <w:pStyle w:val="MDPI31text"/>
              <w:ind w:firstLine="0"/>
              <w:jc w:val="left"/>
              <w:rPr>
                <w:rFonts w:ascii="Times New Roman" w:hAnsi="Times New Roman"/>
                <w:i/>
              </w:rPr>
            </w:pPr>
            <w:r w:rsidRPr="00A97EC6">
              <w:rPr>
                <w:rFonts w:ascii="Times New Roman" w:hAnsi="Times New Roman"/>
                <w:i/>
              </w:rPr>
              <w:t>y</w:t>
            </w:r>
          </w:p>
        </w:tc>
        <w:tc>
          <w:tcPr>
            <w:tcW w:w="4290" w:type="pct"/>
            <w:shd w:val="clear" w:color="auto" w:fill="auto"/>
          </w:tcPr>
          <w:p w14:paraId="0416EB18"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discharging state, binary number, 1 if EV is discharging, 0 otherwise.</w:t>
            </w:r>
          </w:p>
        </w:tc>
      </w:tr>
      <w:tr w:rsidR="00AD39BF" w:rsidRPr="00A97EC6" w14:paraId="2D536AEA" w14:textId="77777777" w:rsidTr="007D6CB6">
        <w:trPr>
          <w:trHeight w:val="74"/>
        </w:trPr>
        <w:tc>
          <w:tcPr>
            <w:tcW w:w="710" w:type="pct"/>
            <w:shd w:val="clear" w:color="auto" w:fill="auto"/>
          </w:tcPr>
          <w:p w14:paraId="53F315BF" w14:textId="77777777" w:rsidR="00AD39BF" w:rsidRPr="00A97EC6" w:rsidRDefault="00AD39BF" w:rsidP="007D6CB6">
            <w:pPr>
              <w:pStyle w:val="MDPI31text"/>
              <w:ind w:firstLine="0"/>
              <w:jc w:val="left"/>
              <w:rPr>
                <w:rFonts w:ascii="Times New Roman" w:hAnsi="Times New Roman"/>
              </w:rPr>
            </w:pPr>
            <w:proofErr w:type="spellStart"/>
            <w:r w:rsidRPr="00A97EC6">
              <w:rPr>
                <w:rFonts w:ascii="Times New Roman" w:hAnsi="Times New Roman"/>
              </w:rPr>
              <w:t>Δ</w:t>
            </w:r>
            <w:r w:rsidRPr="00A97EC6">
              <w:rPr>
                <w:rFonts w:ascii="Times New Roman" w:hAnsi="Times New Roman"/>
                <w:i/>
              </w:rPr>
              <w:t>t</w:t>
            </w:r>
            <w:proofErr w:type="spellEnd"/>
          </w:p>
        </w:tc>
        <w:tc>
          <w:tcPr>
            <w:tcW w:w="4290" w:type="pct"/>
            <w:shd w:val="clear" w:color="auto" w:fill="auto"/>
          </w:tcPr>
          <w:p w14:paraId="2F961FEC"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Time step size</w:t>
            </w:r>
            <w:r w:rsidRPr="00A97EC6">
              <w:rPr>
                <w:rFonts w:ascii="Times New Roman" w:eastAsia="新細明體" w:hAnsi="Times New Roman"/>
                <w:lang w:eastAsia="zh-TW"/>
              </w:rPr>
              <w:t>.</w:t>
            </w:r>
          </w:p>
        </w:tc>
      </w:tr>
      <w:tr w:rsidR="00AD39BF" w:rsidRPr="00A97EC6" w14:paraId="2A6CFE18" w14:textId="77777777" w:rsidTr="007D6CB6">
        <w:trPr>
          <w:trHeight w:val="74"/>
        </w:trPr>
        <w:tc>
          <w:tcPr>
            <w:tcW w:w="710" w:type="pct"/>
            <w:shd w:val="clear" w:color="auto" w:fill="auto"/>
          </w:tcPr>
          <w:p w14:paraId="7439661A" w14:textId="77777777" w:rsidR="00AD39BF" w:rsidRPr="00A97EC6" w:rsidRDefault="00AD39BF" w:rsidP="007D6CB6">
            <w:pPr>
              <w:pStyle w:val="MDPI31text"/>
              <w:ind w:firstLine="0"/>
              <w:jc w:val="left"/>
              <w:rPr>
                <w:rFonts w:ascii="Times New Roman" w:hAnsi="Times New Roman"/>
                <w:i/>
              </w:rPr>
            </w:pPr>
            <w:r w:rsidRPr="00A97EC6">
              <w:rPr>
                <w:rFonts w:ascii="Times New Roman" w:hAnsi="Times New Roman"/>
                <w:i/>
              </w:rPr>
              <w:t>α</w:t>
            </w:r>
          </w:p>
        </w:tc>
        <w:tc>
          <w:tcPr>
            <w:tcW w:w="4290" w:type="pct"/>
            <w:shd w:val="clear" w:color="auto" w:fill="auto"/>
          </w:tcPr>
          <w:p w14:paraId="590EDE24"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V2G agreement</w:t>
            </w:r>
            <w:r w:rsidRPr="00A97EC6">
              <w:rPr>
                <w:rFonts w:ascii="Times New Roman" w:eastAsia="新細明體" w:hAnsi="Times New Roman"/>
                <w:lang w:eastAsia="zh-TW"/>
              </w:rPr>
              <w:t>.</w:t>
            </w:r>
          </w:p>
        </w:tc>
      </w:tr>
      <w:tr w:rsidR="00AD39BF" w:rsidRPr="00A97EC6" w14:paraId="42FF9052" w14:textId="77777777" w:rsidTr="007D6CB6">
        <w:trPr>
          <w:trHeight w:val="74"/>
        </w:trPr>
        <w:tc>
          <w:tcPr>
            <w:tcW w:w="710" w:type="pct"/>
            <w:shd w:val="clear" w:color="auto" w:fill="auto"/>
          </w:tcPr>
          <w:p w14:paraId="325CB197" w14:textId="77777777" w:rsidR="00AD39BF" w:rsidRPr="00A97EC6" w:rsidRDefault="00AD39BF" w:rsidP="007D6CB6">
            <w:pPr>
              <w:pStyle w:val="MDPI31text"/>
              <w:ind w:firstLine="0"/>
              <w:jc w:val="left"/>
              <w:rPr>
                <w:rFonts w:ascii="Times New Roman" w:hAnsi="Times New Roman"/>
              </w:rPr>
            </w:pPr>
            <w:proofErr w:type="spellStart"/>
            <w:r w:rsidRPr="00A97EC6">
              <w:rPr>
                <w:rFonts w:ascii="Times New Roman" w:hAnsi="Times New Roman"/>
                <w:i/>
              </w:rPr>
              <w:t>p</w:t>
            </w:r>
            <w:r w:rsidRPr="00A97EC6">
              <w:rPr>
                <w:rFonts w:ascii="Times New Roman" w:hAnsi="Times New Roman"/>
                <w:vertAlign w:val="superscript"/>
              </w:rPr>
              <w:t>max</w:t>
            </w:r>
            <w:proofErr w:type="spellEnd"/>
          </w:p>
        </w:tc>
        <w:tc>
          <w:tcPr>
            <w:tcW w:w="4290" w:type="pct"/>
            <w:shd w:val="clear" w:color="auto" w:fill="auto"/>
          </w:tcPr>
          <w:p w14:paraId="2915C3A6"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maximum discharging power</w:t>
            </w:r>
            <w:r w:rsidRPr="00A97EC6">
              <w:rPr>
                <w:rFonts w:ascii="Times New Roman" w:eastAsia="新細明體" w:hAnsi="Times New Roman"/>
                <w:lang w:eastAsia="zh-TW"/>
              </w:rPr>
              <w:t xml:space="preserve"> </w:t>
            </w:r>
            <w:r w:rsidRPr="00A97EC6">
              <w:rPr>
                <w:rFonts w:ascii="Times New Roman" w:hAnsi="Times New Roman"/>
              </w:rPr>
              <w:t>(kW)</w:t>
            </w:r>
            <w:r w:rsidRPr="00A97EC6">
              <w:rPr>
                <w:rFonts w:ascii="Times New Roman" w:eastAsia="新細明體" w:hAnsi="Times New Roman"/>
                <w:lang w:eastAsia="zh-TW"/>
              </w:rPr>
              <w:t>.</w:t>
            </w:r>
          </w:p>
        </w:tc>
      </w:tr>
      <w:tr w:rsidR="00AD39BF" w:rsidRPr="00A97EC6" w14:paraId="07C78719" w14:textId="77777777" w:rsidTr="007D6CB6">
        <w:trPr>
          <w:trHeight w:val="74"/>
        </w:trPr>
        <w:tc>
          <w:tcPr>
            <w:tcW w:w="710" w:type="pct"/>
            <w:shd w:val="clear" w:color="auto" w:fill="auto"/>
          </w:tcPr>
          <w:p w14:paraId="61506B89" w14:textId="77777777" w:rsidR="00AD39BF" w:rsidRPr="00A97EC6" w:rsidRDefault="00AD39BF" w:rsidP="007D6CB6">
            <w:pPr>
              <w:pStyle w:val="MDPI31text"/>
              <w:ind w:firstLine="0"/>
              <w:jc w:val="left"/>
              <w:rPr>
                <w:rFonts w:ascii="Times New Roman" w:eastAsia="新細明體" w:hAnsi="Times New Roman"/>
                <w:lang w:eastAsia="zh-TW"/>
              </w:rPr>
            </w:pPr>
            <w:proofErr w:type="spellStart"/>
            <w:r w:rsidRPr="00A97EC6">
              <w:rPr>
                <w:rFonts w:ascii="Times New Roman" w:hAnsi="Times New Roman"/>
                <w:i/>
              </w:rPr>
              <w:t>p</w:t>
            </w:r>
            <w:r w:rsidRPr="00A97EC6">
              <w:rPr>
                <w:rFonts w:ascii="Times New Roman" w:hAnsi="Times New Roman"/>
                <w:vertAlign w:val="superscript"/>
              </w:rPr>
              <w:t>m</w:t>
            </w:r>
            <w:r w:rsidRPr="00A97EC6">
              <w:rPr>
                <w:rFonts w:ascii="Times New Roman" w:eastAsia="新細明體" w:hAnsi="Times New Roman"/>
                <w:vertAlign w:val="superscript"/>
                <w:lang w:eastAsia="zh-TW"/>
              </w:rPr>
              <w:t>in</w:t>
            </w:r>
            <w:proofErr w:type="spellEnd"/>
          </w:p>
        </w:tc>
        <w:tc>
          <w:tcPr>
            <w:tcW w:w="4290" w:type="pct"/>
            <w:shd w:val="clear" w:color="auto" w:fill="auto"/>
          </w:tcPr>
          <w:p w14:paraId="653A4720"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maximum charging power</w:t>
            </w:r>
            <w:r w:rsidRPr="00A97EC6">
              <w:rPr>
                <w:rFonts w:ascii="Times New Roman" w:eastAsia="新細明體" w:hAnsi="Times New Roman"/>
                <w:lang w:eastAsia="zh-TW"/>
              </w:rPr>
              <w:t xml:space="preserve"> </w:t>
            </w:r>
            <w:r w:rsidRPr="00A97EC6">
              <w:rPr>
                <w:rFonts w:ascii="Times New Roman" w:hAnsi="Times New Roman"/>
              </w:rPr>
              <w:t>(kW)</w:t>
            </w:r>
            <w:r w:rsidRPr="00A97EC6">
              <w:rPr>
                <w:rFonts w:ascii="Times New Roman" w:eastAsia="新細明體" w:hAnsi="Times New Roman"/>
                <w:lang w:eastAsia="zh-TW"/>
              </w:rPr>
              <w:t>.</w:t>
            </w:r>
          </w:p>
        </w:tc>
      </w:tr>
      <w:tr w:rsidR="00AD39BF" w:rsidRPr="00A97EC6" w14:paraId="770B0328" w14:textId="77777777" w:rsidTr="007D6CB6">
        <w:trPr>
          <w:trHeight w:val="57"/>
        </w:trPr>
        <w:tc>
          <w:tcPr>
            <w:tcW w:w="710" w:type="pct"/>
            <w:shd w:val="clear" w:color="auto" w:fill="auto"/>
          </w:tcPr>
          <w:p w14:paraId="0C966FD9" w14:textId="77777777" w:rsidR="00AD39BF" w:rsidRPr="00A97EC6" w:rsidRDefault="00AD39BF" w:rsidP="007D6CB6">
            <w:pPr>
              <w:pStyle w:val="MDPI31text"/>
              <w:ind w:firstLine="0"/>
              <w:jc w:val="left"/>
              <w:rPr>
                <w:rFonts w:ascii="Times New Roman" w:hAnsi="Times New Roman"/>
              </w:rPr>
            </w:pPr>
            <w:proofErr w:type="spellStart"/>
            <w:r w:rsidRPr="00A97EC6">
              <w:rPr>
                <w:rFonts w:ascii="Times New Roman" w:eastAsia="新細明體" w:hAnsi="Times New Roman"/>
                <w:i/>
                <w:lang w:eastAsia="zh-TW"/>
              </w:rPr>
              <w:t>w</w:t>
            </w:r>
            <w:r w:rsidRPr="00A97EC6">
              <w:rPr>
                <w:rFonts w:ascii="Times New Roman" w:eastAsia="新細明體" w:hAnsi="Times New Roman"/>
                <w:vertAlign w:val="subscript"/>
                <w:lang w:eastAsia="zh-TW"/>
              </w:rPr>
              <w:t>ess</w:t>
            </w:r>
            <w:proofErr w:type="spellEnd"/>
          </w:p>
        </w:tc>
        <w:tc>
          <w:tcPr>
            <w:tcW w:w="4290" w:type="pct"/>
            <w:shd w:val="clear" w:color="auto" w:fill="auto"/>
          </w:tcPr>
          <w:p w14:paraId="024DA04B"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charging state, binary number, 1 if ESS is charging, 0 otherwise.</w:t>
            </w:r>
          </w:p>
        </w:tc>
      </w:tr>
      <w:tr w:rsidR="00AD39BF" w:rsidRPr="00A97EC6" w14:paraId="716DDAE2" w14:textId="77777777" w:rsidTr="007D6CB6">
        <w:trPr>
          <w:trHeight w:val="74"/>
        </w:trPr>
        <w:tc>
          <w:tcPr>
            <w:tcW w:w="710" w:type="pct"/>
            <w:shd w:val="clear" w:color="auto" w:fill="auto"/>
          </w:tcPr>
          <w:p w14:paraId="7C851249" w14:textId="77777777" w:rsidR="00AD39BF" w:rsidRPr="00A97EC6" w:rsidRDefault="00AD39BF" w:rsidP="007D6CB6">
            <w:pPr>
              <w:pStyle w:val="MDPI31text"/>
              <w:ind w:firstLine="0"/>
              <w:jc w:val="left"/>
              <w:rPr>
                <w:rFonts w:ascii="Times New Roman" w:hAnsi="Times New Roman"/>
              </w:rPr>
            </w:pPr>
            <w:proofErr w:type="spellStart"/>
            <w:r w:rsidRPr="00A97EC6">
              <w:rPr>
                <w:rFonts w:ascii="Times New Roman" w:eastAsia="新細明體" w:hAnsi="Times New Roman"/>
                <w:i/>
                <w:lang w:eastAsia="zh-TW"/>
              </w:rPr>
              <w:t>v</w:t>
            </w:r>
            <w:r w:rsidRPr="00A97EC6">
              <w:rPr>
                <w:rFonts w:ascii="Times New Roman" w:eastAsia="新細明體" w:hAnsi="Times New Roman"/>
                <w:vertAlign w:val="subscript"/>
                <w:lang w:eastAsia="zh-TW"/>
              </w:rPr>
              <w:t>ess</w:t>
            </w:r>
            <w:proofErr w:type="spellEnd"/>
          </w:p>
        </w:tc>
        <w:tc>
          <w:tcPr>
            <w:tcW w:w="4290" w:type="pct"/>
            <w:shd w:val="clear" w:color="auto" w:fill="auto"/>
          </w:tcPr>
          <w:p w14:paraId="181B7BEC"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discharging state, binary number, 1 if ESS is discharging, 0 otherwise.</w:t>
            </w:r>
          </w:p>
        </w:tc>
      </w:tr>
      <w:tr w:rsidR="00AD39BF" w:rsidRPr="00A97EC6" w14:paraId="56237494" w14:textId="77777777" w:rsidTr="007D6CB6">
        <w:trPr>
          <w:trHeight w:val="57"/>
        </w:trPr>
        <w:tc>
          <w:tcPr>
            <w:tcW w:w="710" w:type="pct"/>
            <w:shd w:val="clear" w:color="auto" w:fill="auto"/>
          </w:tcPr>
          <w:p w14:paraId="1E72FB40" w14:textId="77777777" w:rsidR="00AD39BF" w:rsidRPr="00A97EC6" w:rsidRDefault="00AD39BF" w:rsidP="007D6CB6">
            <w:pPr>
              <w:pStyle w:val="MDPI31text"/>
              <w:ind w:firstLine="0"/>
              <w:jc w:val="left"/>
              <w:rPr>
                <w:rFonts w:ascii="Times New Roman" w:hAnsi="Times New Roman"/>
              </w:rPr>
            </w:pPr>
            <w:r w:rsidRPr="00A97EC6">
              <w:rPr>
                <w:rFonts w:ascii="Times New Roman" w:hAnsi="Times New Roman"/>
                <w:i/>
                <w:noProof/>
                <w:snapToGrid/>
                <w:position w:val="-12"/>
              </w:rPr>
              <w:object w:dxaOrig="499" w:dyaOrig="360" w14:anchorId="04CF8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8.15pt" o:ole="">
                  <v:imagedata r:id="rId8" o:title=""/>
                </v:shape>
                <o:OLEObject Type="Embed" ProgID="Equation.3" ShapeID="_x0000_i1025" DrawAspect="Content" ObjectID="_1647177289" r:id="rId9"/>
              </w:object>
            </w:r>
          </w:p>
        </w:tc>
        <w:tc>
          <w:tcPr>
            <w:tcW w:w="4290" w:type="pct"/>
            <w:shd w:val="clear" w:color="auto" w:fill="auto"/>
          </w:tcPr>
          <w:p w14:paraId="3C1D9680"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maximum charging power</w:t>
            </w:r>
            <w:r w:rsidRPr="00A97EC6">
              <w:rPr>
                <w:rFonts w:ascii="Times New Roman" w:eastAsia="新細明體" w:hAnsi="Times New Roman"/>
                <w:lang w:eastAsia="zh-TW"/>
              </w:rPr>
              <w:t xml:space="preserve"> </w:t>
            </w:r>
            <w:r w:rsidRPr="00A97EC6">
              <w:rPr>
                <w:rFonts w:ascii="Times New Roman" w:hAnsi="Times New Roman"/>
              </w:rPr>
              <w:t>(kW)</w:t>
            </w:r>
            <w:r w:rsidRPr="00A97EC6">
              <w:rPr>
                <w:rFonts w:ascii="Times New Roman" w:eastAsia="新細明體" w:hAnsi="Times New Roman"/>
                <w:lang w:eastAsia="zh-TW"/>
              </w:rPr>
              <w:t>.</w:t>
            </w:r>
          </w:p>
        </w:tc>
      </w:tr>
      <w:tr w:rsidR="00AD39BF" w:rsidRPr="00A97EC6" w14:paraId="05E1933F" w14:textId="77777777" w:rsidTr="007D6CB6">
        <w:trPr>
          <w:trHeight w:val="70"/>
        </w:trPr>
        <w:tc>
          <w:tcPr>
            <w:tcW w:w="710" w:type="pct"/>
            <w:shd w:val="clear" w:color="auto" w:fill="auto"/>
          </w:tcPr>
          <w:p w14:paraId="293C47EE" w14:textId="77777777" w:rsidR="00AD39BF" w:rsidRPr="00A97EC6" w:rsidRDefault="00AD39BF" w:rsidP="007D6CB6">
            <w:pPr>
              <w:pStyle w:val="MDPI31text"/>
              <w:ind w:firstLine="0"/>
              <w:jc w:val="left"/>
              <w:rPr>
                <w:rFonts w:ascii="Times New Roman" w:hAnsi="Times New Roman"/>
              </w:rPr>
            </w:pPr>
            <w:r w:rsidRPr="00A97EC6">
              <w:rPr>
                <w:rFonts w:ascii="Times New Roman" w:hAnsi="Times New Roman"/>
                <w:i/>
                <w:noProof/>
                <w:snapToGrid/>
                <w:position w:val="-12"/>
              </w:rPr>
              <w:object w:dxaOrig="760" w:dyaOrig="360" w14:anchorId="2904F8DC">
                <v:shape id="_x0000_i1026" type="#_x0000_t75" style="width:37.55pt;height:18.15pt" o:ole="">
                  <v:imagedata r:id="rId10" o:title=""/>
                </v:shape>
                <o:OLEObject Type="Embed" ProgID="Equation.3" ShapeID="_x0000_i1026" DrawAspect="Content" ObjectID="_1647177290" r:id="rId11"/>
              </w:object>
            </w:r>
          </w:p>
        </w:tc>
        <w:tc>
          <w:tcPr>
            <w:tcW w:w="4290" w:type="pct"/>
            <w:shd w:val="clear" w:color="auto" w:fill="auto"/>
          </w:tcPr>
          <w:p w14:paraId="08A03A19"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maximum SOC</w:t>
            </w:r>
            <w:r w:rsidRPr="00A97EC6">
              <w:rPr>
                <w:rFonts w:ascii="Times New Roman" w:eastAsia="新細明體" w:hAnsi="Times New Roman"/>
                <w:lang w:eastAsia="zh-TW"/>
              </w:rPr>
              <w:t>.</w:t>
            </w:r>
          </w:p>
        </w:tc>
      </w:tr>
      <w:tr w:rsidR="00AD39BF" w:rsidRPr="00A97EC6" w14:paraId="1F6EF223" w14:textId="77777777" w:rsidTr="007D6CB6">
        <w:trPr>
          <w:trHeight w:val="74"/>
        </w:trPr>
        <w:tc>
          <w:tcPr>
            <w:tcW w:w="710" w:type="pct"/>
            <w:shd w:val="clear" w:color="auto" w:fill="auto"/>
          </w:tcPr>
          <w:p w14:paraId="39DA9A46" w14:textId="77777777" w:rsidR="00AD39BF" w:rsidRPr="00A97EC6" w:rsidRDefault="00AD39BF" w:rsidP="007D6CB6">
            <w:pPr>
              <w:pStyle w:val="MDPI31text"/>
              <w:ind w:firstLine="0"/>
              <w:jc w:val="left"/>
              <w:rPr>
                <w:rFonts w:ascii="Times New Roman" w:eastAsia="新細明體" w:hAnsi="Times New Roman"/>
                <w:lang w:eastAsia="zh-TW"/>
              </w:rPr>
            </w:pPr>
            <w:r w:rsidRPr="00A97EC6">
              <w:rPr>
                <w:rFonts w:ascii="Times New Roman" w:hAnsi="Times New Roman"/>
                <w:i/>
              </w:rPr>
              <w:t>P</w:t>
            </w:r>
            <w:r w:rsidRPr="00A97EC6">
              <w:rPr>
                <w:rFonts w:ascii="Times New Roman" w:hAnsi="Times New Roman"/>
                <w:vertAlign w:val="subscript"/>
              </w:rPr>
              <w:t>T</w:t>
            </w:r>
          </w:p>
        </w:tc>
        <w:tc>
          <w:tcPr>
            <w:tcW w:w="4290" w:type="pct"/>
            <w:shd w:val="clear" w:color="auto" w:fill="auto"/>
          </w:tcPr>
          <w:p w14:paraId="125D46B9"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Contract capacity (kW)</w:t>
            </w:r>
            <w:r w:rsidRPr="00A97EC6">
              <w:rPr>
                <w:rFonts w:ascii="Times New Roman" w:eastAsia="新細明體" w:hAnsi="Times New Roman"/>
                <w:lang w:eastAsia="zh-TW"/>
              </w:rPr>
              <w:t>.</w:t>
            </w:r>
          </w:p>
        </w:tc>
      </w:tr>
      <w:tr w:rsidR="00AD39BF" w:rsidRPr="00A97EC6" w14:paraId="08BB48A3" w14:textId="77777777" w:rsidTr="007D6CB6">
        <w:trPr>
          <w:trHeight w:val="74"/>
        </w:trPr>
        <w:tc>
          <w:tcPr>
            <w:tcW w:w="710" w:type="pct"/>
            <w:shd w:val="clear" w:color="auto" w:fill="auto"/>
          </w:tcPr>
          <w:p w14:paraId="7E4BF4C3" w14:textId="77777777" w:rsidR="00AD39BF" w:rsidRPr="00A97EC6" w:rsidRDefault="00AD39BF" w:rsidP="007D6CB6">
            <w:pPr>
              <w:pStyle w:val="MDPI31text"/>
              <w:ind w:firstLine="0"/>
              <w:jc w:val="left"/>
              <w:rPr>
                <w:rFonts w:ascii="Times New Roman" w:eastAsia="新細明體" w:hAnsi="Times New Roman"/>
                <w:i/>
                <w:color w:val="auto"/>
                <w:lang w:eastAsia="zh-TW"/>
              </w:rPr>
            </w:pPr>
            <w:r w:rsidRPr="00A97EC6">
              <w:rPr>
                <w:rFonts w:ascii="Times New Roman" w:eastAsia="新細明體" w:hAnsi="Times New Roman"/>
                <w:i/>
                <w:color w:val="auto"/>
                <w:lang w:eastAsia="zh-TW"/>
              </w:rPr>
              <w:t>s</w:t>
            </w:r>
          </w:p>
        </w:tc>
        <w:tc>
          <w:tcPr>
            <w:tcW w:w="4290" w:type="pct"/>
            <w:shd w:val="clear" w:color="auto" w:fill="auto"/>
          </w:tcPr>
          <w:p w14:paraId="42F9EB0E"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Charging priority order reference.</w:t>
            </w:r>
          </w:p>
        </w:tc>
      </w:tr>
      <w:tr w:rsidR="00AD39BF" w:rsidRPr="00A97EC6" w14:paraId="63372416" w14:textId="77777777" w:rsidTr="007D6CB6">
        <w:trPr>
          <w:trHeight w:val="74"/>
        </w:trPr>
        <w:tc>
          <w:tcPr>
            <w:tcW w:w="710" w:type="pct"/>
            <w:shd w:val="clear" w:color="auto" w:fill="auto"/>
          </w:tcPr>
          <w:p w14:paraId="13DE52CF" w14:textId="77777777" w:rsidR="00AD39BF" w:rsidRPr="00A97EC6" w:rsidRDefault="00AD39BF" w:rsidP="007D6CB6">
            <w:pPr>
              <w:pStyle w:val="MDPI31text"/>
              <w:ind w:firstLine="0"/>
              <w:jc w:val="left"/>
              <w:rPr>
                <w:rFonts w:ascii="Times New Roman" w:eastAsia="新細明體" w:hAnsi="Times New Roman"/>
                <w:i/>
                <w:color w:val="auto"/>
                <w:lang w:eastAsia="zh-TW"/>
              </w:rPr>
            </w:pPr>
            <w:r w:rsidRPr="00A97EC6">
              <w:rPr>
                <w:rFonts w:ascii="Times New Roman" w:eastAsia="新細明體" w:hAnsi="Times New Roman"/>
                <w:i/>
                <w:color w:val="auto"/>
                <w:lang w:eastAsia="zh-TW"/>
              </w:rPr>
              <w:t>N</w:t>
            </w:r>
          </w:p>
        </w:tc>
        <w:tc>
          <w:tcPr>
            <w:tcW w:w="4290" w:type="pct"/>
            <w:shd w:val="clear" w:color="auto" w:fill="auto"/>
          </w:tcPr>
          <w:p w14:paraId="531B8E83"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Charging station size in terms of maximum number of EVs.</w:t>
            </w:r>
          </w:p>
        </w:tc>
      </w:tr>
    </w:tbl>
    <w:p w14:paraId="55703A6E" w14:textId="77777777" w:rsidR="00AD39BF" w:rsidRPr="00A97EC6" w:rsidRDefault="00AD39BF" w:rsidP="00AD39BF">
      <w:pPr>
        <w:pStyle w:val="MDPI22heading2"/>
        <w:spacing w:before="120" w:after="0" w:line="0" w:lineRule="atLeast"/>
        <w:rPr>
          <w:rFonts w:ascii="Times New Roman" w:hAnsi="Times New Roman"/>
          <w:b/>
          <w:i w:val="0"/>
        </w:rPr>
      </w:pPr>
      <w:r w:rsidRPr="00A97EC6">
        <w:rPr>
          <w:rFonts w:ascii="Times New Roman" w:hAnsi="Times New Roman"/>
          <w:b/>
          <w:i w:val="0"/>
        </w:rPr>
        <w:t>C. Variables</w:t>
      </w:r>
    </w:p>
    <w:tbl>
      <w:tblPr>
        <w:tblW w:w="5026" w:type="pct"/>
        <w:tblLook w:val="0000" w:firstRow="0" w:lastRow="0" w:firstColumn="0" w:lastColumn="0" w:noHBand="0" w:noVBand="0"/>
      </w:tblPr>
      <w:tblGrid>
        <w:gridCol w:w="1450"/>
        <w:gridCol w:w="9070"/>
      </w:tblGrid>
      <w:tr w:rsidR="00AD39BF" w:rsidRPr="00A97EC6" w14:paraId="6F7E4661" w14:textId="77777777" w:rsidTr="007D6CB6">
        <w:trPr>
          <w:trHeight w:val="57"/>
        </w:trPr>
        <w:tc>
          <w:tcPr>
            <w:tcW w:w="689" w:type="pct"/>
            <w:shd w:val="clear" w:color="auto" w:fill="auto"/>
          </w:tcPr>
          <w:p w14:paraId="4D7E7104" w14:textId="77777777" w:rsidR="00AD39BF" w:rsidRPr="00A97EC6" w:rsidRDefault="00AD39BF" w:rsidP="007D6CB6">
            <w:pPr>
              <w:pStyle w:val="MDPI31text"/>
              <w:ind w:firstLine="0"/>
              <w:jc w:val="left"/>
              <w:rPr>
                <w:rFonts w:ascii="Times New Roman" w:eastAsia="新細明體" w:hAnsi="Times New Roman"/>
                <w:szCs w:val="20"/>
                <w:lang w:eastAsia="zh-TW"/>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initial</w:t>
            </w:r>
            <w:proofErr w:type="spellEnd"/>
          </w:p>
        </w:tc>
        <w:tc>
          <w:tcPr>
            <w:tcW w:w="4311" w:type="pct"/>
            <w:shd w:val="clear" w:color="auto" w:fill="auto"/>
          </w:tcPr>
          <w:p w14:paraId="06C2853E"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SOC upon arrival</w:t>
            </w:r>
            <w:r w:rsidRPr="00A97EC6">
              <w:rPr>
                <w:rFonts w:ascii="Times New Roman" w:eastAsia="新細明體" w:hAnsi="Times New Roman"/>
                <w:lang w:eastAsia="zh-TW"/>
              </w:rPr>
              <w:t>.</w:t>
            </w:r>
          </w:p>
        </w:tc>
      </w:tr>
      <w:tr w:rsidR="00AD39BF" w:rsidRPr="00A97EC6" w14:paraId="53179F27" w14:textId="77777777" w:rsidTr="007D6CB6">
        <w:trPr>
          <w:trHeight w:val="57"/>
        </w:trPr>
        <w:tc>
          <w:tcPr>
            <w:tcW w:w="689" w:type="pct"/>
            <w:shd w:val="clear" w:color="auto" w:fill="auto"/>
          </w:tcPr>
          <w:p w14:paraId="5A5EF38B"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desired</w:t>
            </w:r>
            <w:proofErr w:type="spellEnd"/>
          </w:p>
        </w:tc>
        <w:tc>
          <w:tcPr>
            <w:tcW w:w="4311" w:type="pct"/>
            <w:shd w:val="clear" w:color="auto" w:fill="auto"/>
          </w:tcPr>
          <w:p w14:paraId="07B20287"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desired SOC at departure time</w:t>
            </w:r>
            <w:r w:rsidRPr="00A97EC6">
              <w:rPr>
                <w:rFonts w:ascii="Times New Roman" w:eastAsia="新細明體" w:hAnsi="Times New Roman"/>
                <w:lang w:eastAsia="zh-TW"/>
              </w:rPr>
              <w:t>.</w:t>
            </w:r>
          </w:p>
        </w:tc>
      </w:tr>
      <w:tr w:rsidR="00AD39BF" w:rsidRPr="00A97EC6" w14:paraId="76A744D9" w14:textId="77777777" w:rsidTr="007D6CB6">
        <w:trPr>
          <w:trHeight w:val="57"/>
        </w:trPr>
        <w:tc>
          <w:tcPr>
            <w:tcW w:w="689" w:type="pct"/>
            <w:shd w:val="clear" w:color="auto" w:fill="auto"/>
          </w:tcPr>
          <w:p w14:paraId="4C417827"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min</w:t>
            </w:r>
            <w:proofErr w:type="spellEnd"/>
          </w:p>
        </w:tc>
        <w:tc>
          <w:tcPr>
            <w:tcW w:w="4311" w:type="pct"/>
            <w:shd w:val="clear" w:color="auto" w:fill="auto"/>
          </w:tcPr>
          <w:p w14:paraId="06AB59F8"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minimum allowed SOC</w:t>
            </w:r>
            <w:r w:rsidRPr="00A97EC6">
              <w:rPr>
                <w:rFonts w:ascii="Times New Roman" w:eastAsia="新細明體" w:hAnsi="Times New Roman"/>
                <w:lang w:eastAsia="zh-TW"/>
              </w:rPr>
              <w:t>.</w:t>
            </w:r>
          </w:p>
        </w:tc>
      </w:tr>
      <w:tr w:rsidR="00AD39BF" w:rsidRPr="00A97EC6" w14:paraId="720B79AA" w14:textId="77777777" w:rsidTr="007D6CB6">
        <w:trPr>
          <w:trHeight w:val="57"/>
        </w:trPr>
        <w:tc>
          <w:tcPr>
            <w:tcW w:w="689" w:type="pct"/>
            <w:shd w:val="clear" w:color="auto" w:fill="auto"/>
          </w:tcPr>
          <w:p w14:paraId="0A093D29"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max</w:t>
            </w:r>
            <w:proofErr w:type="spellEnd"/>
          </w:p>
        </w:tc>
        <w:tc>
          <w:tcPr>
            <w:tcW w:w="4311" w:type="pct"/>
            <w:shd w:val="clear" w:color="auto" w:fill="auto"/>
          </w:tcPr>
          <w:p w14:paraId="1F7BF8FB"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maximum allowed SOC</w:t>
            </w:r>
            <w:r w:rsidRPr="00A97EC6">
              <w:rPr>
                <w:rFonts w:ascii="Times New Roman" w:eastAsia="新細明體" w:hAnsi="Times New Roman"/>
                <w:lang w:eastAsia="zh-TW"/>
              </w:rPr>
              <w:t>.</w:t>
            </w:r>
          </w:p>
        </w:tc>
      </w:tr>
      <w:tr w:rsidR="00AD39BF" w:rsidRPr="00A97EC6" w14:paraId="16234CCD" w14:textId="77777777" w:rsidTr="007D6CB6">
        <w:trPr>
          <w:trHeight w:val="57"/>
        </w:trPr>
        <w:tc>
          <w:tcPr>
            <w:tcW w:w="689" w:type="pct"/>
            <w:shd w:val="clear" w:color="auto" w:fill="auto"/>
          </w:tcPr>
          <w:p w14:paraId="3D476FB6"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need</w:t>
            </w:r>
            <w:proofErr w:type="spellEnd"/>
          </w:p>
        </w:tc>
        <w:tc>
          <w:tcPr>
            <w:tcW w:w="4311" w:type="pct"/>
            <w:shd w:val="clear" w:color="auto" w:fill="auto"/>
          </w:tcPr>
          <w:p w14:paraId="789563D1"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Energy demand from the user</w:t>
            </w:r>
            <w:r w:rsidRPr="00A97EC6">
              <w:rPr>
                <w:rFonts w:ascii="Times New Roman" w:eastAsia="新細明體" w:hAnsi="Times New Roman"/>
                <w:lang w:eastAsia="zh-TW"/>
              </w:rPr>
              <w:t>.</w:t>
            </w:r>
          </w:p>
        </w:tc>
      </w:tr>
      <w:tr w:rsidR="00AD39BF" w:rsidRPr="00A97EC6" w14:paraId="49CDCB2E" w14:textId="77777777" w:rsidTr="007D6CB6">
        <w:trPr>
          <w:trHeight w:val="57"/>
        </w:trPr>
        <w:tc>
          <w:tcPr>
            <w:tcW w:w="689" w:type="pct"/>
            <w:shd w:val="clear" w:color="auto" w:fill="auto"/>
          </w:tcPr>
          <w:p w14:paraId="63462252" w14:textId="77777777" w:rsidR="00AD39BF" w:rsidRPr="00A97EC6" w:rsidRDefault="00AD39BF" w:rsidP="007D6CB6">
            <w:pPr>
              <w:pStyle w:val="MDPI31text"/>
              <w:ind w:firstLine="0"/>
              <w:jc w:val="left"/>
              <w:rPr>
                <w:rFonts w:ascii="Times New Roman" w:eastAsia="新細明體" w:hAnsi="Times New Roman"/>
                <w:szCs w:val="20"/>
                <w:lang w:eastAsia="zh-TW"/>
              </w:rPr>
            </w:pPr>
            <w:proofErr w:type="spellStart"/>
            <w:r w:rsidRPr="00A97EC6">
              <w:rPr>
                <w:rFonts w:ascii="Times New Roman" w:eastAsia="新細明體" w:hAnsi="Times New Roman"/>
                <w:i/>
                <w:color w:val="auto"/>
                <w:szCs w:val="20"/>
                <w:lang w:eastAsia="zh-TW"/>
              </w:rPr>
              <w:t>SOC</w:t>
            </w:r>
            <w:r w:rsidRPr="00A97EC6">
              <w:rPr>
                <w:rFonts w:ascii="Times New Roman" w:eastAsia="新細明體" w:hAnsi="Times New Roman"/>
                <w:color w:val="auto"/>
                <w:szCs w:val="20"/>
                <w:vertAlign w:val="superscript"/>
                <w:lang w:eastAsia="zh-TW"/>
              </w:rPr>
              <w:t>gain</w:t>
            </w:r>
            <w:proofErr w:type="spellEnd"/>
          </w:p>
        </w:tc>
        <w:tc>
          <w:tcPr>
            <w:tcW w:w="4311" w:type="pct"/>
            <w:shd w:val="clear" w:color="auto" w:fill="auto"/>
          </w:tcPr>
          <w:p w14:paraId="149F996E"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Energy accumulated under maximum power</w:t>
            </w:r>
            <w:r w:rsidRPr="00A97EC6">
              <w:rPr>
                <w:rFonts w:ascii="Times New Roman" w:eastAsia="新細明體" w:hAnsi="Times New Roman"/>
                <w:lang w:eastAsia="zh-TW"/>
              </w:rPr>
              <w:t>.</w:t>
            </w:r>
          </w:p>
        </w:tc>
      </w:tr>
      <w:tr w:rsidR="00AD39BF" w:rsidRPr="00A97EC6" w14:paraId="59CDC41C" w14:textId="77777777" w:rsidTr="007D6CB6">
        <w:trPr>
          <w:trHeight w:val="57"/>
        </w:trPr>
        <w:tc>
          <w:tcPr>
            <w:tcW w:w="689" w:type="pct"/>
            <w:shd w:val="clear" w:color="auto" w:fill="auto"/>
          </w:tcPr>
          <w:p w14:paraId="76F882B8" w14:textId="77777777" w:rsidR="00AD39BF" w:rsidRPr="00A97EC6" w:rsidRDefault="00AD39BF" w:rsidP="007D6CB6">
            <w:pPr>
              <w:pStyle w:val="MDPI31text"/>
              <w:ind w:firstLine="0"/>
              <w:jc w:val="left"/>
              <w:rPr>
                <w:rFonts w:ascii="Times New Roman" w:eastAsia="新細明體" w:hAnsi="Times New Roman"/>
                <w:i/>
                <w:szCs w:val="20"/>
                <w:lang w:eastAsia="zh-TW"/>
              </w:rPr>
            </w:pPr>
            <w:r w:rsidRPr="00A97EC6">
              <w:rPr>
                <w:rFonts w:ascii="Times New Roman" w:eastAsia="新細明體" w:hAnsi="Times New Roman"/>
                <w:i/>
                <w:color w:val="auto"/>
                <w:szCs w:val="20"/>
                <w:lang w:eastAsia="zh-TW"/>
              </w:rPr>
              <w:t>cap</w:t>
            </w:r>
          </w:p>
        </w:tc>
        <w:tc>
          <w:tcPr>
            <w:tcW w:w="4311" w:type="pct"/>
            <w:shd w:val="clear" w:color="auto" w:fill="auto"/>
          </w:tcPr>
          <w:p w14:paraId="36BBB2F9"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battery capacity (kWh)</w:t>
            </w:r>
            <w:r w:rsidRPr="00A97EC6">
              <w:rPr>
                <w:rFonts w:ascii="Times New Roman" w:eastAsia="新細明體" w:hAnsi="Times New Roman"/>
                <w:lang w:eastAsia="zh-TW"/>
              </w:rPr>
              <w:t>.</w:t>
            </w:r>
          </w:p>
        </w:tc>
      </w:tr>
      <w:tr w:rsidR="00AD39BF" w:rsidRPr="00A97EC6" w14:paraId="274E154A" w14:textId="77777777" w:rsidTr="007D6CB6">
        <w:trPr>
          <w:trHeight w:val="57"/>
        </w:trPr>
        <w:tc>
          <w:tcPr>
            <w:tcW w:w="689" w:type="pct"/>
            <w:shd w:val="clear" w:color="auto" w:fill="auto"/>
          </w:tcPr>
          <w:p w14:paraId="45E95537"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E</w:t>
            </w:r>
            <w:r w:rsidRPr="00A97EC6">
              <w:rPr>
                <w:rFonts w:ascii="Times New Roman" w:eastAsia="新細明體" w:hAnsi="Times New Roman"/>
                <w:color w:val="auto"/>
                <w:szCs w:val="20"/>
                <w:vertAlign w:val="superscript"/>
                <w:lang w:eastAsia="zh-TW"/>
              </w:rPr>
              <w:t>sold</w:t>
            </w:r>
            <w:proofErr w:type="spellEnd"/>
          </w:p>
        </w:tc>
        <w:tc>
          <w:tcPr>
            <w:tcW w:w="4311" w:type="pct"/>
            <w:shd w:val="clear" w:color="auto" w:fill="auto"/>
          </w:tcPr>
          <w:p w14:paraId="2377002A"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Energy sold to the grid (kWh) from EV</w:t>
            </w:r>
            <w:r w:rsidRPr="00A97EC6">
              <w:rPr>
                <w:rFonts w:ascii="Times New Roman" w:eastAsia="新細明體" w:hAnsi="Times New Roman"/>
                <w:lang w:eastAsia="zh-TW"/>
              </w:rPr>
              <w:t>.</w:t>
            </w:r>
          </w:p>
        </w:tc>
      </w:tr>
      <w:tr w:rsidR="00AD39BF" w:rsidRPr="00A97EC6" w14:paraId="2F646275" w14:textId="77777777" w:rsidTr="007D6CB6">
        <w:trPr>
          <w:trHeight w:val="57"/>
        </w:trPr>
        <w:tc>
          <w:tcPr>
            <w:tcW w:w="689" w:type="pct"/>
            <w:shd w:val="clear" w:color="auto" w:fill="auto"/>
          </w:tcPr>
          <w:p w14:paraId="79937D0A"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proofErr w:type="spellStart"/>
            <w:r w:rsidRPr="00A97EC6">
              <w:rPr>
                <w:rFonts w:ascii="Times New Roman" w:eastAsia="新細明體" w:hAnsi="Times New Roman"/>
                <w:i/>
                <w:color w:val="auto"/>
                <w:szCs w:val="20"/>
                <w:lang w:eastAsia="zh-TW"/>
              </w:rPr>
              <w:t>BatCost</w:t>
            </w:r>
            <w:proofErr w:type="spellEnd"/>
          </w:p>
        </w:tc>
        <w:tc>
          <w:tcPr>
            <w:tcW w:w="4311" w:type="pct"/>
            <w:shd w:val="clear" w:color="auto" w:fill="auto"/>
          </w:tcPr>
          <w:p w14:paraId="2A30DB93"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battery replacement cost (</w:t>
            </w:r>
            <w:r w:rsidRPr="00A97EC6">
              <w:rPr>
                <w:rFonts w:ascii="Times New Roman" w:eastAsia="新細明體" w:hAnsi="Times New Roman"/>
                <w:szCs w:val="20"/>
                <w:lang w:eastAsia="zh-TW"/>
              </w:rPr>
              <w:t>$).</w:t>
            </w:r>
          </w:p>
        </w:tc>
      </w:tr>
      <w:tr w:rsidR="00AD39BF" w:rsidRPr="00A97EC6" w14:paraId="47143780" w14:textId="77777777" w:rsidTr="007D6CB6">
        <w:trPr>
          <w:trHeight w:val="57"/>
        </w:trPr>
        <w:tc>
          <w:tcPr>
            <w:tcW w:w="689" w:type="pct"/>
            <w:shd w:val="clear" w:color="auto" w:fill="auto"/>
          </w:tcPr>
          <w:p w14:paraId="3921E3FE"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r w:rsidRPr="00A97EC6">
              <w:rPr>
                <w:rFonts w:ascii="Times New Roman" w:eastAsia="新細明體" w:hAnsi="Times New Roman"/>
                <w:i/>
                <w:color w:val="auto"/>
                <w:szCs w:val="20"/>
                <w:lang w:eastAsia="zh-TW"/>
              </w:rPr>
              <w:t>UBC</w:t>
            </w:r>
          </w:p>
        </w:tc>
        <w:tc>
          <w:tcPr>
            <w:tcW w:w="4311" w:type="pct"/>
            <w:shd w:val="clear" w:color="auto" w:fill="auto"/>
          </w:tcPr>
          <w:p w14:paraId="643457AB"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Unit battery replacement cost (</w:t>
            </w:r>
            <w:r w:rsidRPr="00A97EC6">
              <w:rPr>
                <w:rFonts w:ascii="Times New Roman" w:eastAsia="新細明體" w:hAnsi="Times New Roman"/>
                <w:szCs w:val="20"/>
                <w:lang w:eastAsia="zh-TW"/>
              </w:rPr>
              <w:t>$</w:t>
            </w:r>
            <w:r w:rsidRPr="00A97EC6">
              <w:rPr>
                <w:rFonts w:ascii="Times New Roman" w:hAnsi="Times New Roman"/>
              </w:rPr>
              <w:t>/kWh)</w:t>
            </w:r>
            <w:r w:rsidRPr="00A97EC6">
              <w:rPr>
                <w:rFonts w:ascii="Times New Roman" w:eastAsia="新細明體" w:hAnsi="Times New Roman"/>
                <w:lang w:eastAsia="zh-TW"/>
              </w:rPr>
              <w:t>.</w:t>
            </w:r>
          </w:p>
        </w:tc>
      </w:tr>
      <w:tr w:rsidR="00AD39BF" w:rsidRPr="00A97EC6" w14:paraId="29204208" w14:textId="77777777" w:rsidTr="007D6CB6">
        <w:trPr>
          <w:trHeight w:val="57"/>
        </w:trPr>
        <w:tc>
          <w:tcPr>
            <w:tcW w:w="689" w:type="pct"/>
            <w:shd w:val="clear" w:color="auto" w:fill="auto"/>
          </w:tcPr>
          <w:p w14:paraId="6DA2176B"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proofErr w:type="spellStart"/>
            <w:r w:rsidRPr="00A97EC6">
              <w:rPr>
                <w:rFonts w:ascii="Times New Roman" w:eastAsia="新細明體" w:hAnsi="Times New Roman"/>
                <w:i/>
                <w:color w:val="auto"/>
                <w:szCs w:val="20"/>
                <w:lang w:eastAsia="zh-TW"/>
              </w:rPr>
              <w:lastRenderedPageBreak/>
              <w:t>Price</w:t>
            </w:r>
            <w:r w:rsidRPr="00A97EC6">
              <w:rPr>
                <w:rFonts w:ascii="Times New Roman" w:eastAsia="新細明體" w:hAnsi="Times New Roman"/>
                <w:color w:val="auto"/>
                <w:szCs w:val="20"/>
                <w:vertAlign w:val="subscript"/>
                <w:lang w:eastAsia="zh-TW"/>
              </w:rPr>
              <w:t>charge</w:t>
            </w:r>
            <w:proofErr w:type="spellEnd"/>
          </w:p>
        </w:tc>
        <w:tc>
          <w:tcPr>
            <w:tcW w:w="4311" w:type="pct"/>
            <w:shd w:val="clear" w:color="auto" w:fill="auto"/>
          </w:tcPr>
          <w:p w14:paraId="7E694F9D"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Charging electricity price (</w:t>
            </w:r>
            <w:r w:rsidRPr="00A97EC6">
              <w:rPr>
                <w:rFonts w:ascii="Times New Roman" w:eastAsia="新細明體" w:hAnsi="Times New Roman"/>
                <w:szCs w:val="20"/>
                <w:lang w:eastAsia="zh-TW"/>
              </w:rPr>
              <w:t>$</w:t>
            </w:r>
            <w:r w:rsidRPr="00A97EC6">
              <w:rPr>
                <w:rFonts w:ascii="Times New Roman" w:hAnsi="Times New Roman"/>
              </w:rPr>
              <w:t>/kWh)</w:t>
            </w:r>
            <w:r w:rsidRPr="00A97EC6">
              <w:rPr>
                <w:rFonts w:ascii="Times New Roman" w:eastAsia="新細明體" w:hAnsi="Times New Roman"/>
                <w:lang w:eastAsia="zh-TW"/>
              </w:rPr>
              <w:t>.</w:t>
            </w:r>
          </w:p>
        </w:tc>
      </w:tr>
      <w:tr w:rsidR="00AD39BF" w:rsidRPr="00A97EC6" w14:paraId="72DC05C4" w14:textId="77777777" w:rsidTr="007D6CB6">
        <w:trPr>
          <w:trHeight w:val="57"/>
        </w:trPr>
        <w:tc>
          <w:tcPr>
            <w:tcW w:w="689" w:type="pct"/>
            <w:shd w:val="clear" w:color="auto" w:fill="auto"/>
          </w:tcPr>
          <w:p w14:paraId="5591FA75" w14:textId="77777777" w:rsidR="00AD39BF" w:rsidRPr="00A97EC6" w:rsidRDefault="00AD39BF" w:rsidP="007D6CB6">
            <w:pPr>
              <w:pStyle w:val="MDPI31text"/>
              <w:ind w:firstLine="0"/>
              <w:jc w:val="left"/>
              <w:rPr>
                <w:rFonts w:ascii="Times New Roman" w:hAnsi="Times New Roman"/>
                <w:szCs w:val="20"/>
              </w:rPr>
            </w:pPr>
            <w:proofErr w:type="spellStart"/>
            <w:r w:rsidRPr="00A97EC6">
              <w:rPr>
                <w:rFonts w:ascii="Times New Roman" w:eastAsia="新細明體" w:hAnsi="Times New Roman"/>
                <w:i/>
                <w:color w:val="auto"/>
                <w:szCs w:val="20"/>
                <w:lang w:eastAsia="zh-TW"/>
              </w:rPr>
              <w:t>Price</w:t>
            </w:r>
            <w:r w:rsidRPr="00A97EC6">
              <w:rPr>
                <w:rFonts w:ascii="Times New Roman" w:eastAsia="新細明體" w:hAnsi="Times New Roman"/>
                <w:color w:val="auto"/>
                <w:szCs w:val="20"/>
                <w:vertAlign w:val="subscript"/>
                <w:lang w:eastAsia="zh-TW"/>
              </w:rPr>
              <w:t>discharge</w:t>
            </w:r>
            <w:proofErr w:type="spellEnd"/>
            <w:r w:rsidRPr="00A97EC6">
              <w:rPr>
                <w:rFonts w:ascii="Times New Roman" w:hAnsi="Times New Roman"/>
                <w:szCs w:val="20"/>
              </w:rPr>
              <w:t xml:space="preserve"> </w:t>
            </w:r>
          </w:p>
        </w:tc>
        <w:tc>
          <w:tcPr>
            <w:tcW w:w="4311" w:type="pct"/>
            <w:shd w:val="clear" w:color="auto" w:fill="auto"/>
          </w:tcPr>
          <w:p w14:paraId="5C423444"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Discharging electricity price (</w:t>
            </w:r>
            <w:r w:rsidRPr="00A97EC6">
              <w:rPr>
                <w:rFonts w:ascii="Times New Roman" w:eastAsia="新細明體" w:hAnsi="Times New Roman"/>
                <w:szCs w:val="20"/>
                <w:lang w:eastAsia="zh-TW"/>
              </w:rPr>
              <w:t>$</w:t>
            </w:r>
            <w:r w:rsidRPr="00A97EC6">
              <w:rPr>
                <w:rFonts w:ascii="Times New Roman" w:hAnsi="Times New Roman"/>
              </w:rPr>
              <w:t>/kWh)</w:t>
            </w:r>
            <w:r w:rsidRPr="00A97EC6">
              <w:rPr>
                <w:rFonts w:ascii="Times New Roman" w:eastAsia="新細明體" w:hAnsi="Times New Roman"/>
                <w:lang w:eastAsia="zh-TW"/>
              </w:rPr>
              <w:t>.</w:t>
            </w:r>
          </w:p>
        </w:tc>
      </w:tr>
      <w:tr w:rsidR="00AD39BF" w:rsidRPr="00A97EC6" w14:paraId="05CF9B40" w14:textId="77777777" w:rsidTr="007D6CB6">
        <w:trPr>
          <w:trHeight w:val="57"/>
        </w:trPr>
        <w:tc>
          <w:tcPr>
            <w:tcW w:w="689" w:type="pct"/>
            <w:shd w:val="clear" w:color="auto" w:fill="auto"/>
          </w:tcPr>
          <w:p w14:paraId="7DD63413"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rice</w:t>
            </w:r>
            <w:r w:rsidRPr="00A97EC6">
              <w:rPr>
                <w:rFonts w:ascii="Times New Roman" w:eastAsia="新細明體" w:hAnsi="Times New Roman"/>
                <w:color w:val="auto"/>
                <w:szCs w:val="20"/>
                <w:lang w:eastAsia="zh-TW"/>
              </w:rPr>
              <w:t xml:space="preserve"> </w:t>
            </w:r>
          </w:p>
        </w:tc>
        <w:tc>
          <w:tcPr>
            <w:tcW w:w="4311" w:type="pct"/>
            <w:shd w:val="clear" w:color="auto" w:fill="auto"/>
          </w:tcPr>
          <w:p w14:paraId="1D98B11E"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Daily electricity price (</w:t>
            </w:r>
            <w:r w:rsidRPr="00A97EC6">
              <w:rPr>
                <w:rFonts w:ascii="Times New Roman" w:eastAsia="新細明體" w:hAnsi="Times New Roman"/>
                <w:szCs w:val="20"/>
                <w:lang w:eastAsia="zh-TW"/>
              </w:rPr>
              <w:t>$</w:t>
            </w:r>
            <w:r w:rsidRPr="00A97EC6">
              <w:rPr>
                <w:rFonts w:ascii="Times New Roman" w:hAnsi="Times New Roman"/>
              </w:rPr>
              <w:t>/kWh)</w:t>
            </w:r>
            <w:r w:rsidRPr="00A97EC6">
              <w:rPr>
                <w:rFonts w:ascii="Times New Roman" w:eastAsia="新細明體" w:hAnsi="Times New Roman"/>
                <w:lang w:eastAsia="zh-TW"/>
              </w:rPr>
              <w:t>.</w:t>
            </w:r>
          </w:p>
        </w:tc>
      </w:tr>
      <w:tr w:rsidR="00AD39BF" w:rsidRPr="00A97EC6" w14:paraId="55C243E7" w14:textId="77777777" w:rsidTr="007D6CB6">
        <w:trPr>
          <w:trHeight w:val="57"/>
        </w:trPr>
        <w:tc>
          <w:tcPr>
            <w:tcW w:w="689" w:type="pct"/>
            <w:shd w:val="clear" w:color="auto" w:fill="auto"/>
          </w:tcPr>
          <w:p w14:paraId="0883A771" w14:textId="77777777" w:rsidR="00AD39BF" w:rsidRPr="00A97EC6" w:rsidRDefault="00AD39BF" w:rsidP="007D6CB6">
            <w:pPr>
              <w:pStyle w:val="MDPI31text"/>
              <w:ind w:firstLine="0"/>
              <w:jc w:val="left"/>
              <w:rPr>
                <w:rFonts w:ascii="Times New Roman" w:eastAsia="新細明體" w:hAnsi="Times New Roman"/>
                <w:szCs w:val="20"/>
                <w:lang w:eastAsia="zh-TW"/>
              </w:rPr>
            </w:pPr>
            <w:r w:rsidRPr="00A97EC6">
              <w:rPr>
                <w:rFonts w:ascii="Times New Roman" w:eastAsia="新細明體" w:hAnsi="Times New Roman"/>
                <w:i/>
                <w:color w:val="auto"/>
                <w:szCs w:val="20"/>
                <w:lang w:eastAsia="zh-TW"/>
              </w:rPr>
              <w:t>t</w:t>
            </w:r>
            <w:r w:rsidRPr="00A97EC6">
              <w:rPr>
                <w:rFonts w:ascii="Times New Roman" w:eastAsia="新細明體" w:hAnsi="Times New Roman"/>
                <w:color w:val="auto"/>
                <w:szCs w:val="20"/>
                <w:vertAlign w:val="superscript"/>
                <w:lang w:eastAsia="zh-TW"/>
              </w:rPr>
              <w:t>a</w:t>
            </w:r>
          </w:p>
        </w:tc>
        <w:tc>
          <w:tcPr>
            <w:tcW w:w="4311" w:type="pct"/>
            <w:shd w:val="clear" w:color="auto" w:fill="auto"/>
          </w:tcPr>
          <w:p w14:paraId="3DBB4E93"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Individual EV arrival time</w:t>
            </w:r>
            <w:r w:rsidRPr="00A97EC6">
              <w:rPr>
                <w:rFonts w:ascii="Times New Roman" w:eastAsia="新細明體" w:hAnsi="Times New Roman"/>
                <w:lang w:eastAsia="zh-TW"/>
              </w:rPr>
              <w:t>.</w:t>
            </w:r>
          </w:p>
        </w:tc>
      </w:tr>
      <w:tr w:rsidR="00AD39BF" w:rsidRPr="00A97EC6" w14:paraId="5B9BB214" w14:textId="77777777" w:rsidTr="007D6CB6">
        <w:trPr>
          <w:trHeight w:val="57"/>
        </w:trPr>
        <w:tc>
          <w:tcPr>
            <w:tcW w:w="689" w:type="pct"/>
            <w:shd w:val="clear" w:color="auto" w:fill="auto"/>
          </w:tcPr>
          <w:p w14:paraId="18B3E158" w14:textId="77777777" w:rsidR="00AD39BF" w:rsidRPr="00A97EC6" w:rsidRDefault="00AD39BF" w:rsidP="007D6CB6">
            <w:pPr>
              <w:pStyle w:val="MDPI31text"/>
              <w:ind w:firstLine="0"/>
              <w:jc w:val="left"/>
              <w:rPr>
                <w:rFonts w:ascii="Times New Roman" w:eastAsia="新細明體" w:hAnsi="Times New Roman"/>
                <w:szCs w:val="20"/>
                <w:lang w:eastAsia="zh-TW"/>
              </w:rPr>
            </w:pPr>
            <w:r w:rsidRPr="00A97EC6">
              <w:rPr>
                <w:rFonts w:ascii="Times New Roman" w:eastAsia="新細明體" w:hAnsi="Times New Roman"/>
                <w:i/>
                <w:color w:val="auto"/>
                <w:szCs w:val="20"/>
                <w:lang w:eastAsia="zh-TW"/>
              </w:rPr>
              <w:t>t</w:t>
            </w:r>
            <w:r w:rsidRPr="00A97EC6">
              <w:rPr>
                <w:rFonts w:ascii="Times New Roman" w:eastAsia="新細明體" w:hAnsi="Times New Roman"/>
                <w:color w:val="auto"/>
                <w:szCs w:val="20"/>
                <w:vertAlign w:val="superscript"/>
                <w:lang w:eastAsia="zh-TW"/>
              </w:rPr>
              <w:t>d</w:t>
            </w:r>
          </w:p>
        </w:tc>
        <w:tc>
          <w:tcPr>
            <w:tcW w:w="4311" w:type="pct"/>
            <w:shd w:val="clear" w:color="auto" w:fill="auto"/>
          </w:tcPr>
          <w:p w14:paraId="47D89A13"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Individual EV departure time</w:t>
            </w:r>
            <w:r w:rsidRPr="00A97EC6">
              <w:rPr>
                <w:rFonts w:ascii="Times New Roman" w:eastAsia="新細明體" w:hAnsi="Times New Roman"/>
                <w:lang w:eastAsia="zh-TW"/>
              </w:rPr>
              <w:t>.</w:t>
            </w:r>
          </w:p>
        </w:tc>
      </w:tr>
      <w:tr w:rsidR="00AD39BF" w:rsidRPr="00A97EC6" w14:paraId="3495A77B" w14:textId="77777777" w:rsidTr="007D6CB6">
        <w:trPr>
          <w:trHeight w:val="57"/>
        </w:trPr>
        <w:tc>
          <w:tcPr>
            <w:tcW w:w="689" w:type="pct"/>
            <w:shd w:val="clear" w:color="auto" w:fill="auto"/>
          </w:tcPr>
          <w:p w14:paraId="7F0B87AC" w14:textId="77777777" w:rsidR="00AD39BF" w:rsidRPr="00A97EC6" w:rsidRDefault="00AD39BF" w:rsidP="007D6CB6">
            <w:pPr>
              <w:pStyle w:val="MDPI31text"/>
              <w:ind w:firstLine="0"/>
              <w:jc w:val="left"/>
              <w:rPr>
                <w:rFonts w:ascii="Times New Roman" w:hAnsi="Times New Roman"/>
                <w:color w:val="auto"/>
                <w:szCs w:val="20"/>
              </w:rPr>
            </w:pPr>
            <w:proofErr w:type="spellStart"/>
            <w:r w:rsidRPr="00A97EC6">
              <w:rPr>
                <w:rFonts w:ascii="Times New Roman" w:eastAsia="新細明體" w:hAnsi="Times New Roman"/>
                <w:i/>
                <w:color w:val="auto"/>
                <w:szCs w:val="20"/>
                <w:lang w:eastAsia="zh-TW"/>
              </w:rPr>
              <w:t>t</w:t>
            </w:r>
            <w:r w:rsidRPr="00A97EC6">
              <w:rPr>
                <w:rFonts w:ascii="Times New Roman" w:eastAsia="新細明體" w:hAnsi="Times New Roman"/>
                <w:color w:val="auto"/>
                <w:szCs w:val="20"/>
                <w:vertAlign w:val="subscript"/>
                <w:lang w:eastAsia="zh-TW"/>
              </w:rPr>
              <w:t>start</w:t>
            </w:r>
            <w:proofErr w:type="spellEnd"/>
            <w:r w:rsidRPr="00A97EC6">
              <w:rPr>
                <w:rFonts w:ascii="Times New Roman" w:hAnsi="Times New Roman"/>
                <w:color w:val="auto"/>
                <w:szCs w:val="20"/>
              </w:rPr>
              <w:fldChar w:fldCharType="begin"/>
            </w:r>
            <w:r w:rsidRPr="00A97EC6">
              <w:rPr>
                <w:rFonts w:ascii="Times New Roman" w:hAnsi="Times New Roman"/>
                <w:color w:val="auto"/>
                <w:szCs w:val="20"/>
              </w:rPr>
              <w:instrText xml:space="preserve"> QUOTE </w:instrText>
            </w:r>
            <m:oMath>
              <m:sSub>
                <m:sSubPr>
                  <m:ctrlPr>
                    <w:rPr>
                      <w:rFonts w:ascii="Cambria Math" w:hAnsi="Cambria Math"/>
                      <w:i/>
                      <w:szCs w:val="20"/>
                    </w:rPr>
                  </m:ctrlPr>
                </m:sSubPr>
                <m:e>
                  <m:r>
                    <m:rPr>
                      <m:sty m:val="p"/>
                    </m:rPr>
                    <w:rPr>
                      <w:rFonts w:ascii="Cambria Math" w:hAnsi="Cambria Math"/>
                      <w:szCs w:val="20"/>
                    </w:rPr>
                    <m:t>t</m:t>
                  </m:r>
                </m:e>
                <m:sub>
                  <m:r>
                    <m:rPr>
                      <m:sty m:val="p"/>
                    </m:rPr>
                    <w:rPr>
                      <w:rFonts w:ascii="Cambria Math" w:hAnsi="Cambria Math"/>
                      <w:szCs w:val="20"/>
                    </w:rPr>
                    <m:t>start</m:t>
                  </m:r>
                </m:sub>
              </m:sSub>
            </m:oMath>
            <w:r w:rsidRPr="00A97EC6">
              <w:rPr>
                <w:rFonts w:ascii="Times New Roman" w:hAnsi="Times New Roman"/>
                <w:color w:val="auto"/>
                <w:szCs w:val="20"/>
              </w:rPr>
              <w:instrText xml:space="preserve"> </w:instrText>
            </w:r>
            <w:r w:rsidRPr="00A97EC6">
              <w:rPr>
                <w:rFonts w:ascii="Times New Roman" w:hAnsi="Times New Roman"/>
                <w:color w:val="auto"/>
                <w:szCs w:val="20"/>
              </w:rPr>
              <w:fldChar w:fldCharType="end"/>
            </w:r>
          </w:p>
        </w:tc>
        <w:tc>
          <w:tcPr>
            <w:tcW w:w="4311" w:type="pct"/>
            <w:shd w:val="clear" w:color="auto" w:fill="auto"/>
          </w:tcPr>
          <w:p w14:paraId="7860CC97"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First EV arrival time</w:t>
            </w:r>
            <w:r w:rsidRPr="00A97EC6">
              <w:rPr>
                <w:rFonts w:ascii="Times New Roman" w:eastAsia="新細明體" w:hAnsi="Times New Roman"/>
                <w:lang w:eastAsia="zh-TW"/>
              </w:rPr>
              <w:t>.</w:t>
            </w:r>
          </w:p>
        </w:tc>
      </w:tr>
      <w:tr w:rsidR="00AD39BF" w:rsidRPr="00A97EC6" w14:paraId="1896D48A" w14:textId="77777777" w:rsidTr="007D6CB6">
        <w:trPr>
          <w:trHeight w:val="57"/>
        </w:trPr>
        <w:tc>
          <w:tcPr>
            <w:tcW w:w="689" w:type="pct"/>
            <w:shd w:val="clear" w:color="auto" w:fill="auto"/>
          </w:tcPr>
          <w:p w14:paraId="6C46DF71" w14:textId="77777777" w:rsidR="00AD39BF" w:rsidRPr="00A97EC6" w:rsidRDefault="00AD39BF" w:rsidP="007D6CB6">
            <w:pPr>
              <w:pStyle w:val="MDPI31text"/>
              <w:ind w:firstLine="0"/>
              <w:jc w:val="left"/>
              <w:rPr>
                <w:rFonts w:ascii="Times New Roman" w:hAnsi="Times New Roman"/>
                <w:szCs w:val="20"/>
              </w:rPr>
            </w:pPr>
            <w:r w:rsidRPr="00A97EC6">
              <w:rPr>
                <w:rFonts w:ascii="Times New Roman" w:eastAsia="新細明體" w:hAnsi="Times New Roman"/>
                <w:i/>
                <w:color w:val="auto"/>
                <w:szCs w:val="20"/>
                <w:lang w:eastAsia="zh-TW"/>
              </w:rPr>
              <w:t>t</w:t>
            </w:r>
            <w:r w:rsidRPr="00A97EC6">
              <w:rPr>
                <w:rFonts w:ascii="Times New Roman" w:eastAsia="新細明體" w:hAnsi="Times New Roman"/>
                <w:color w:val="auto"/>
                <w:szCs w:val="20"/>
                <w:vertAlign w:val="subscript"/>
                <w:lang w:eastAsia="zh-TW"/>
              </w:rPr>
              <w:t>end</w:t>
            </w:r>
          </w:p>
        </w:tc>
        <w:tc>
          <w:tcPr>
            <w:tcW w:w="4311" w:type="pct"/>
            <w:shd w:val="clear" w:color="auto" w:fill="auto"/>
          </w:tcPr>
          <w:p w14:paraId="75F6D002"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Last EV departure time</w:t>
            </w:r>
            <w:r w:rsidRPr="00A97EC6">
              <w:rPr>
                <w:rFonts w:ascii="Times New Roman" w:eastAsia="新細明體" w:hAnsi="Times New Roman"/>
                <w:lang w:eastAsia="zh-TW"/>
              </w:rPr>
              <w:t>.</w:t>
            </w:r>
          </w:p>
        </w:tc>
      </w:tr>
      <w:tr w:rsidR="00AD39BF" w:rsidRPr="00A97EC6" w14:paraId="6AC6CF94" w14:textId="77777777" w:rsidTr="007D6CB6">
        <w:trPr>
          <w:trHeight w:val="57"/>
        </w:trPr>
        <w:tc>
          <w:tcPr>
            <w:tcW w:w="689" w:type="pct"/>
            <w:shd w:val="clear" w:color="auto" w:fill="auto"/>
          </w:tcPr>
          <w:p w14:paraId="6D6476B1" w14:textId="77777777" w:rsidR="00AD39BF" w:rsidRPr="00A97EC6" w:rsidRDefault="00AD39BF" w:rsidP="007D6CB6">
            <w:pPr>
              <w:pStyle w:val="MDPI31text"/>
              <w:ind w:firstLine="0"/>
              <w:jc w:val="left"/>
              <w:rPr>
                <w:rFonts w:ascii="Times New Roman" w:hAnsi="Times New Roman"/>
                <w:i/>
                <w:color w:val="auto"/>
                <w:szCs w:val="20"/>
              </w:rPr>
            </w:pPr>
            <w:r w:rsidRPr="00A97EC6">
              <w:rPr>
                <w:rFonts w:ascii="Times New Roman" w:eastAsia="新細明體" w:hAnsi="Times New Roman"/>
                <w:i/>
                <w:color w:val="auto"/>
                <w:szCs w:val="20"/>
                <w:lang w:eastAsia="zh-TW"/>
              </w:rPr>
              <w:t>p</w:t>
            </w:r>
          </w:p>
        </w:tc>
        <w:tc>
          <w:tcPr>
            <w:tcW w:w="4311" w:type="pct"/>
            <w:shd w:val="clear" w:color="auto" w:fill="auto"/>
          </w:tcPr>
          <w:p w14:paraId="422A45DC"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EV scheduled power (kW)</w:t>
            </w:r>
            <w:r w:rsidRPr="00A97EC6">
              <w:rPr>
                <w:rFonts w:ascii="Times New Roman" w:eastAsia="新細明體" w:hAnsi="Times New Roman"/>
                <w:lang w:eastAsia="zh-TW"/>
              </w:rPr>
              <w:t>.</w:t>
            </w:r>
          </w:p>
        </w:tc>
      </w:tr>
      <w:tr w:rsidR="00AD39BF" w:rsidRPr="00A97EC6" w14:paraId="0BA68D3F" w14:textId="77777777" w:rsidTr="007D6CB6">
        <w:trPr>
          <w:trHeight w:val="57"/>
        </w:trPr>
        <w:tc>
          <w:tcPr>
            <w:tcW w:w="689" w:type="pct"/>
            <w:shd w:val="clear" w:color="auto" w:fill="auto"/>
          </w:tcPr>
          <w:p w14:paraId="6816459E" w14:textId="77777777" w:rsidR="00AD39BF" w:rsidRPr="00A97EC6" w:rsidRDefault="00AD39BF" w:rsidP="007D6CB6">
            <w:pPr>
              <w:pStyle w:val="MDPI31text"/>
              <w:ind w:firstLine="0"/>
              <w:jc w:val="left"/>
              <w:rPr>
                <w:rFonts w:ascii="Times New Roman" w:hAnsi="Times New Roman"/>
                <w:color w:val="auto"/>
                <w:szCs w:val="20"/>
              </w:rPr>
            </w:pPr>
            <w:proofErr w:type="spellStart"/>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grid</w:t>
            </w:r>
            <w:proofErr w:type="spellEnd"/>
          </w:p>
        </w:tc>
        <w:tc>
          <w:tcPr>
            <w:tcW w:w="4311" w:type="pct"/>
            <w:shd w:val="clear" w:color="auto" w:fill="auto"/>
          </w:tcPr>
          <w:p w14:paraId="3979AB1F"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Power requested from the grid (kW)</w:t>
            </w:r>
            <w:r w:rsidRPr="00A97EC6">
              <w:rPr>
                <w:rFonts w:ascii="Times New Roman" w:eastAsia="新細明體" w:hAnsi="Times New Roman"/>
                <w:lang w:eastAsia="zh-TW"/>
              </w:rPr>
              <w:t>.</w:t>
            </w:r>
          </w:p>
        </w:tc>
      </w:tr>
      <w:tr w:rsidR="00AD39BF" w:rsidRPr="00A97EC6" w14:paraId="5D4E247C" w14:textId="77777777" w:rsidTr="007D6CB6">
        <w:trPr>
          <w:trHeight w:val="57"/>
        </w:trPr>
        <w:tc>
          <w:tcPr>
            <w:tcW w:w="689" w:type="pct"/>
            <w:shd w:val="clear" w:color="auto" w:fill="auto"/>
          </w:tcPr>
          <w:p w14:paraId="0F855A38" w14:textId="77777777" w:rsidR="00AD39BF" w:rsidRPr="00A97EC6" w:rsidRDefault="00AD39BF" w:rsidP="007D6CB6">
            <w:pPr>
              <w:pStyle w:val="MDPI31text"/>
              <w:ind w:firstLine="0"/>
              <w:jc w:val="left"/>
              <w:rPr>
                <w:rFonts w:ascii="Times New Roman" w:hAnsi="Times New Roman"/>
                <w:color w:val="auto"/>
                <w:szCs w:val="20"/>
              </w:rPr>
            </w:pPr>
            <w:proofErr w:type="spellStart"/>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ess</w:t>
            </w:r>
            <w:proofErr w:type="spellEnd"/>
          </w:p>
        </w:tc>
        <w:tc>
          <w:tcPr>
            <w:tcW w:w="4311" w:type="pct"/>
            <w:shd w:val="clear" w:color="auto" w:fill="auto"/>
          </w:tcPr>
          <w:p w14:paraId="09E2CFE4"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output power (kW)</w:t>
            </w:r>
            <w:r w:rsidRPr="00A97EC6">
              <w:rPr>
                <w:rFonts w:ascii="Times New Roman" w:eastAsia="新細明體" w:hAnsi="Times New Roman"/>
                <w:lang w:eastAsia="zh-TW"/>
              </w:rPr>
              <w:t>.</w:t>
            </w:r>
          </w:p>
        </w:tc>
      </w:tr>
      <w:tr w:rsidR="00AD39BF" w:rsidRPr="00A97EC6" w14:paraId="5DD2B608" w14:textId="77777777" w:rsidTr="007D6CB6">
        <w:trPr>
          <w:trHeight w:val="49"/>
        </w:trPr>
        <w:tc>
          <w:tcPr>
            <w:tcW w:w="689" w:type="pct"/>
            <w:shd w:val="clear" w:color="auto" w:fill="auto"/>
          </w:tcPr>
          <w:p w14:paraId="19DA8DE7"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proofErr w:type="spellStart"/>
            <w:r w:rsidRPr="00A97EC6">
              <w:rPr>
                <w:rFonts w:ascii="Times New Roman" w:eastAsia="新細明體" w:hAnsi="Times New Roman"/>
                <w:i/>
                <w:color w:val="auto"/>
                <w:szCs w:val="20"/>
                <w:lang w:eastAsia="zh-TW"/>
              </w:rPr>
              <w:t>η</w:t>
            </w:r>
            <w:r w:rsidRPr="00A97EC6">
              <w:rPr>
                <w:rFonts w:ascii="Times New Roman" w:eastAsia="新細明體" w:hAnsi="Times New Roman"/>
                <w:color w:val="auto"/>
                <w:szCs w:val="20"/>
                <w:vertAlign w:val="subscript"/>
                <w:lang w:eastAsia="zh-TW"/>
              </w:rPr>
              <w:t>ess</w:t>
            </w:r>
            <w:proofErr w:type="spellEnd"/>
          </w:p>
        </w:tc>
        <w:tc>
          <w:tcPr>
            <w:tcW w:w="4311" w:type="pct"/>
            <w:shd w:val="clear" w:color="auto" w:fill="auto"/>
          </w:tcPr>
          <w:p w14:paraId="70829D20"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ESS scalability factor.</w:t>
            </w:r>
          </w:p>
        </w:tc>
      </w:tr>
      <w:tr w:rsidR="00AD39BF" w:rsidRPr="00A97EC6" w14:paraId="70C8408D" w14:textId="77777777" w:rsidTr="007D6CB6">
        <w:trPr>
          <w:trHeight w:val="49"/>
        </w:trPr>
        <w:tc>
          <w:tcPr>
            <w:tcW w:w="689" w:type="pct"/>
            <w:shd w:val="clear" w:color="auto" w:fill="auto"/>
          </w:tcPr>
          <w:p w14:paraId="779E2FD6"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r w:rsidRPr="00A97EC6">
              <w:rPr>
                <w:rFonts w:ascii="Times New Roman" w:eastAsia="新細明體" w:hAnsi="Times New Roman"/>
                <w:noProof/>
                <w:snapToGrid/>
                <w:color w:val="auto"/>
                <w:position w:val="-12"/>
                <w:szCs w:val="20"/>
                <w:lang w:eastAsia="zh-TW"/>
              </w:rPr>
              <w:object w:dxaOrig="360" w:dyaOrig="340" w14:anchorId="3ECBCB44">
                <v:shape id="_x0000_i1027" type="#_x0000_t75" style="width:18.15pt;height:16.9pt" o:ole="">
                  <v:imagedata r:id="rId12" o:title=""/>
                </v:shape>
                <o:OLEObject Type="Embed" ProgID="Equation.3" ShapeID="_x0000_i1027" DrawAspect="Content" ObjectID="_1647177291" r:id="rId13"/>
              </w:object>
            </w:r>
          </w:p>
        </w:tc>
        <w:tc>
          <w:tcPr>
            <w:tcW w:w="4311" w:type="pct"/>
            <w:shd w:val="clear" w:color="auto" w:fill="auto"/>
          </w:tcPr>
          <w:p w14:paraId="0A9E2A45"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ESS remaining capacity ignoring its minimum SOC.</w:t>
            </w:r>
          </w:p>
        </w:tc>
      </w:tr>
      <w:tr w:rsidR="00AD39BF" w:rsidRPr="00A97EC6" w14:paraId="10C7F19E" w14:textId="77777777" w:rsidTr="007D6CB6">
        <w:trPr>
          <w:trHeight w:val="49"/>
        </w:trPr>
        <w:tc>
          <w:tcPr>
            <w:tcW w:w="689" w:type="pct"/>
            <w:shd w:val="clear" w:color="auto" w:fill="auto"/>
          </w:tcPr>
          <w:p w14:paraId="4D6156DC" w14:textId="77777777" w:rsidR="00AD39BF" w:rsidRPr="00A97EC6" w:rsidRDefault="00AD39BF" w:rsidP="007D6CB6">
            <w:pPr>
              <w:pStyle w:val="MDPI31text"/>
              <w:ind w:firstLine="0"/>
              <w:jc w:val="left"/>
              <w:rPr>
                <w:rFonts w:ascii="Times New Roman" w:hAnsi="Times New Roman"/>
              </w:rPr>
            </w:pPr>
            <w:r w:rsidRPr="00A97EC6">
              <w:rPr>
                <w:rFonts w:ascii="Times New Roman" w:eastAsia="新細明體" w:hAnsi="Times New Roman"/>
                <w:noProof/>
                <w:snapToGrid/>
                <w:color w:val="auto"/>
                <w:position w:val="-12"/>
                <w:szCs w:val="20"/>
                <w:lang w:eastAsia="zh-TW"/>
              </w:rPr>
              <w:object w:dxaOrig="360" w:dyaOrig="340" w14:anchorId="2B41C426">
                <v:shape id="_x0000_i1028" type="#_x0000_t75" style="width:18.15pt;height:16.9pt" o:ole="">
                  <v:imagedata r:id="rId14" o:title=""/>
                </v:shape>
                <o:OLEObject Type="Embed" ProgID="Equation.3" ShapeID="_x0000_i1028" DrawAspect="Content" ObjectID="_1647177292" r:id="rId15"/>
              </w:object>
            </w:r>
          </w:p>
        </w:tc>
        <w:tc>
          <w:tcPr>
            <w:tcW w:w="4311" w:type="pct"/>
            <w:shd w:val="clear" w:color="auto" w:fill="auto"/>
          </w:tcPr>
          <w:p w14:paraId="2A4E16A8"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ESS remaining capacity including its minimum SOC.</w:t>
            </w:r>
          </w:p>
        </w:tc>
      </w:tr>
      <w:tr w:rsidR="00AD39BF" w:rsidRPr="00A97EC6" w14:paraId="161407D9" w14:textId="77777777" w:rsidTr="007D6CB6">
        <w:trPr>
          <w:trHeight w:val="57"/>
        </w:trPr>
        <w:tc>
          <w:tcPr>
            <w:tcW w:w="689" w:type="pct"/>
            <w:shd w:val="clear" w:color="auto" w:fill="auto"/>
          </w:tcPr>
          <w:p w14:paraId="618CF1EB"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r w:rsidRPr="00A97EC6">
              <w:rPr>
                <w:rFonts w:ascii="Times New Roman" w:eastAsia="新細明體" w:hAnsi="Times New Roman"/>
                <w:i/>
                <w:color w:val="auto"/>
                <w:szCs w:val="20"/>
                <w:lang w:eastAsia="zh-TW"/>
              </w:rPr>
              <w:t>γ</w:t>
            </w:r>
          </w:p>
        </w:tc>
        <w:tc>
          <w:tcPr>
            <w:tcW w:w="4311" w:type="pct"/>
            <w:shd w:val="clear" w:color="auto" w:fill="auto"/>
          </w:tcPr>
          <w:p w14:paraId="7729B50F"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Fraction of ESS power sold to the grid</w:t>
            </w:r>
            <w:r w:rsidRPr="00A97EC6">
              <w:rPr>
                <w:rFonts w:ascii="Times New Roman" w:eastAsia="新細明體" w:hAnsi="Times New Roman"/>
                <w:lang w:eastAsia="zh-TW"/>
              </w:rPr>
              <w:t>.</w:t>
            </w:r>
          </w:p>
        </w:tc>
      </w:tr>
      <w:tr w:rsidR="00AD39BF" w:rsidRPr="00A97EC6" w14:paraId="6D9D3437" w14:textId="77777777" w:rsidTr="007D6CB6">
        <w:trPr>
          <w:trHeight w:val="57"/>
        </w:trPr>
        <w:tc>
          <w:tcPr>
            <w:tcW w:w="689" w:type="pct"/>
            <w:shd w:val="clear" w:color="auto" w:fill="auto"/>
          </w:tcPr>
          <w:p w14:paraId="197DCC01"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PV</w:t>
            </w:r>
          </w:p>
        </w:tc>
        <w:tc>
          <w:tcPr>
            <w:tcW w:w="4311" w:type="pct"/>
            <w:shd w:val="clear" w:color="auto" w:fill="auto"/>
          </w:tcPr>
          <w:p w14:paraId="0A07F05F"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PV output power (kW)</w:t>
            </w:r>
            <w:r w:rsidRPr="00A97EC6">
              <w:rPr>
                <w:rFonts w:ascii="Times New Roman" w:eastAsia="新細明體" w:hAnsi="Times New Roman"/>
                <w:lang w:eastAsia="zh-TW"/>
              </w:rPr>
              <w:t>.</w:t>
            </w:r>
          </w:p>
        </w:tc>
      </w:tr>
      <w:tr w:rsidR="00AD39BF" w:rsidRPr="00A97EC6" w14:paraId="6F401A49" w14:textId="77777777" w:rsidTr="007D6CB6">
        <w:trPr>
          <w:trHeight w:val="57"/>
        </w:trPr>
        <w:tc>
          <w:tcPr>
            <w:tcW w:w="689" w:type="pct"/>
            <w:shd w:val="clear" w:color="auto" w:fill="auto"/>
          </w:tcPr>
          <w:p w14:paraId="42E91BAA"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proofErr w:type="spellStart"/>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ess</w:t>
            </w:r>
            <w:proofErr w:type="spellEnd"/>
          </w:p>
        </w:tc>
        <w:tc>
          <w:tcPr>
            <w:tcW w:w="4311" w:type="pct"/>
            <w:shd w:val="clear" w:color="auto" w:fill="auto"/>
          </w:tcPr>
          <w:p w14:paraId="03D72200"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ESS output power (kW)</w:t>
            </w:r>
            <w:r w:rsidRPr="00A97EC6">
              <w:rPr>
                <w:rFonts w:ascii="Times New Roman" w:eastAsia="新細明體" w:hAnsi="Times New Roman"/>
                <w:lang w:eastAsia="zh-TW"/>
              </w:rPr>
              <w:t>.</w:t>
            </w:r>
          </w:p>
        </w:tc>
      </w:tr>
      <w:tr w:rsidR="00AD39BF" w:rsidRPr="00A97EC6" w14:paraId="147F4188" w14:textId="77777777" w:rsidTr="007D6CB6">
        <w:trPr>
          <w:trHeight w:val="57"/>
        </w:trPr>
        <w:tc>
          <w:tcPr>
            <w:tcW w:w="689" w:type="pct"/>
            <w:shd w:val="clear" w:color="auto" w:fill="auto"/>
          </w:tcPr>
          <w:p w14:paraId="093D5CE2"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r w:rsidRPr="00A97EC6">
              <w:rPr>
                <w:rFonts w:ascii="Times New Roman" w:eastAsia="新細明體" w:hAnsi="Times New Roman"/>
                <w:i/>
                <w:color w:val="auto"/>
                <w:szCs w:val="20"/>
                <w:lang w:eastAsia="zh-TW"/>
              </w:rPr>
              <w:t>β</w:t>
            </w:r>
          </w:p>
        </w:tc>
        <w:tc>
          <w:tcPr>
            <w:tcW w:w="4311" w:type="pct"/>
            <w:shd w:val="clear" w:color="auto" w:fill="auto"/>
          </w:tcPr>
          <w:p w14:paraId="1220EF0B"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Fraction of PV power sold to the grid.</w:t>
            </w:r>
          </w:p>
        </w:tc>
      </w:tr>
      <w:tr w:rsidR="00AD39BF" w:rsidRPr="00A97EC6" w14:paraId="09E6AB18" w14:textId="77777777" w:rsidTr="007D6CB6">
        <w:trPr>
          <w:trHeight w:val="57"/>
        </w:trPr>
        <w:tc>
          <w:tcPr>
            <w:tcW w:w="689" w:type="pct"/>
            <w:shd w:val="clear" w:color="auto" w:fill="auto"/>
          </w:tcPr>
          <w:p w14:paraId="7101AB49"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r w:rsidRPr="00A97EC6">
              <w:rPr>
                <w:rFonts w:ascii="Times New Roman" w:eastAsia="新細明體" w:hAnsi="Times New Roman"/>
                <w:i/>
                <w:lang w:eastAsia="zh-TW"/>
              </w:rPr>
              <w:t>λ</w:t>
            </w:r>
          </w:p>
        </w:tc>
        <w:tc>
          <w:tcPr>
            <w:tcW w:w="4311" w:type="pct"/>
            <w:shd w:val="clear" w:color="auto" w:fill="auto"/>
          </w:tcPr>
          <w:p w14:paraId="68150827"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 xml:space="preserve">Exterior penalty factor. </w:t>
            </w:r>
          </w:p>
        </w:tc>
      </w:tr>
      <w:tr w:rsidR="00AD39BF" w:rsidRPr="00A97EC6" w14:paraId="279D3BF2" w14:textId="77777777" w:rsidTr="007D6CB6">
        <w:trPr>
          <w:trHeight w:val="59"/>
        </w:trPr>
        <w:tc>
          <w:tcPr>
            <w:tcW w:w="689" w:type="pct"/>
            <w:shd w:val="clear" w:color="auto" w:fill="auto"/>
          </w:tcPr>
          <w:p w14:paraId="713E72E9" w14:textId="77777777" w:rsidR="00AD39BF" w:rsidRPr="00A97EC6" w:rsidRDefault="00AD39BF" w:rsidP="007D6CB6">
            <w:pPr>
              <w:pStyle w:val="MDPI31text"/>
              <w:ind w:firstLine="0"/>
              <w:jc w:val="left"/>
              <w:rPr>
                <w:rFonts w:ascii="Times New Roman" w:eastAsia="新細明體" w:hAnsi="Times New Roman"/>
                <w:color w:val="auto"/>
                <w:szCs w:val="20"/>
                <w:lang w:eastAsia="zh-TW"/>
              </w:rPr>
            </w:pPr>
            <w:proofErr w:type="spellStart"/>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grid_request</w:t>
            </w:r>
            <w:proofErr w:type="spellEnd"/>
          </w:p>
        </w:tc>
        <w:tc>
          <w:tcPr>
            <w:tcW w:w="4311" w:type="pct"/>
            <w:shd w:val="clear" w:color="auto" w:fill="auto"/>
          </w:tcPr>
          <w:p w14:paraId="03CB4185" w14:textId="77777777" w:rsidR="00AD39BF" w:rsidRPr="00A97EC6" w:rsidRDefault="00AD39BF" w:rsidP="007D6CB6">
            <w:pPr>
              <w:pStyle w:val="MDPI31text"/>
              <w:ind w:firstLine="0"/>
              <w:rPr>
                <w:rFonts w:ascii="Times New Roman" w:eastAsia="新細明體" w:hAnsi="Times New Roman"/>
                <w:lang w:eastAsia="zh-TW"/>
              </w:rPr>
            </w:pPr>
            <w:r w:rsidRPr="00A97EC6">
              <w:rPr>
                <w:rFonts w:ascii="Times New Roman" w:hAnsi="Times New Roman"/>
              </w:rPr>
              <w:t>Grid requested power from the station (kW)</w:t>
            </w:r>
            <w:r w:rsidRPr="00A97EC6">
              <w:rPr>
                <w:rFonts w:ascii="Times New Roman" w:eastAsia="新細明體" w:hAnsi="Times New Roman"/>
                <w:lang w:eastAsia="zh-TW"/>
              </w:rPr>
              <w:t>.</w:t>
            </w:r>
          </w:p>
        </w:tc>
      </w:tr>
      <w:tr w:rsidR="00AD39BF" w:rsidRPr="00A97EC6" w14:paraId="3D4B25DC" w14:textId="77777777" w:rsidTr="007D6CB6">
        <w:trPr>
          <w:trHeight w:val="59"/>
        </w:trPr>
        <w:tc>
          <w:tcPr>
            <w:tcW w:w="689" w:type="pct"/>
            <w:shd w:val="clear" w:color="auto" w:fill="auto"/>
          </w:tcPr>
          <w:p w14:paraId="56118855" w14:textId="77777777" w:rsidR="00AD39BF" w:rsidRPr="00A97EC6" w:rsidRDefault="00AD39BF" w:rsidP="007D6CB6">
            <w:pPr>
              <w:pStyle w:val="MDPI31text"/>
              <w:ind w:firstLine="0"/>
              <w:jc w:val="left"/>
              <w:rPr>
                <w:rFonts w:ascii="Times New Roman" w:hAnsi="Times New Roman"/>
                <w:color w:val="auto"/>
                <w:szCs w:val="20"/>
                <w:lang w:eastAsia="zh-TW"/>
              </w:rPr>
            </w:pPr>
            <w:proofErr w:type="spellStart"/>
            <w:r w:rsidRPr="00A97EC6">
              <w:rPr>
                <w:rFonts w:ascii="Times New Roman" w:eastAsia="新細明體" w:hAnsi="Times New Roman"/>
                <w:i/>
                <w:color w:val="auto"/>
                <w:szCs w:val="20"/>
                <w:lang w:eastAsia="zh-TW"/>
              </w:rPr>
              <w:t>P</w:t>
            </w:r>
            <w:r w:rsidRPr="00A97EC6">
              <w:rPr>
                <w:rFonts w:ascii="Times New Roman" w:eastAsia="新細明體" w:hAnsi="Times New Roman"/>
                <w:color w:val="auto"/>
                <w:szCs w:val="20"/>
                <w:vertAlign w:val="subscript"/>
                <w:lang w:eastAsia="zh-TW"/>
              </w:rPr>
              <w:t>station_grid</w:t>
            </w:r>
            <w:proofErr w:type="spellEnd"/>
          </w:p>
        </w:tc>
        <w:tc>
          <w:tcPr>
            <w:tcW w:w="4311" w:type="pct"/>
            <w:shd w:val="clear" w:color="auto" w:fill="auto"/>
          </w:tcPr>
          <w:p w14:paraId="79A8016A"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Power delivered to the grid from the station (kW)</w:t>
            </w:r>
            <w:r w:rsidRPr="00A97EC6">
              <w:rPr>
                <w:rFonts w:ascii="Times New Roman" w:eastAsia="新細明體" w:hAnsi="Times New Roman"/>
                <w:lang w:eastAsia="zh-TW"/>
              </w:rPr>
              <w:t>.</w:t>
            </w:r>
          </w:p>
        </w:tc>
      </w:tr>
      <w:tr w:rsidR="00AD39BF" w:rsidRPr="00A97EC6" w14:paraId="482267FB" w14:textId="77777777" w:rsidTr="007D6CB6">
        <w:trPr>
          <w:trHeight w:val="59"/>
        </w:trPr>
        <w:tc>
          <w:tcPr>
            <w:tcW w:w="689" w:type="pct"/>
            <w:shd w:val="clear" w:color="auto" w:fill="auto"/>
          </w:tcPr>
          <w:p w14:paraId="06F8478F" w14:textId="77777777" w:rsidR="00AD39BF" w:rsidRPr="00A97EC6" w:rsidRDefault="00AD39BF" w:rsidP="007D6CB6">
            <w:pPr>
              <w:pStyle w:val="MDPI31text"/>
              <w:ind w:firstLine="0"/>
              <w:jc w:val="left"/>
              <w:rPr>
                <w:rFonts w:ascii="Times New Roman" w:eastAsia="新細明體" w:hAnsi="Times New Roman"/>
                <w:i/>
                <w:color w:val="auto"/>
                <w:szCs w:val="20"/>
                <w:lang w:eastAsia="zh-TW"/>
              </w:rPr>
            </w:pPr>
            <w:r w:rsidRPr="00A97EC6">
              <w:rPr>
                <w:rFonts w:ascii="Times New Roman" w:eastAsia="新細明體" w:hAnsi="Times New Roman"/>
                <w:i/>
                <w:color w:val="auto"/>
                <w:lang w:eastAsia="zh-TW"/>
              </w:rPr>
              <w:t>Comp</w:t>
            </w:r>
          </w:p>
        </w:tc>
        <w:tc>
          <w:tcPr>
            <w:tcW w:w="4311" w:type="pct"/>
            <w:shd w:val="clear" w:color="auto" w:fill="auto"/>
          </w:tcPr>
          <w:p w14:paraId="7DDDFC3B"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Financial compensation for vehicle adhering to V2G ($)</w:t>
            </w:r>
            <w:r w:rsidRPr="00A97EC6">
              <w:rPr>
                <w:rFonts w:ascii="Times New Roman" w:eastAsia="新細明體" w:hAnsi="Times New Roman"/>
                <w:lang w:eastAsia="zh-TW"/>
              </w:rPr>
              <w:t>.</w:t>
            </w:r>
          </w:p>
        </w:tc>
      </w:tr>
      <w:tr w:rsidR="00AD39BF" w:rsidRPr="00A97EC6" w14:paraId="0D9A1B70" w14:textId="77777777" w:rsidTr="007D6CB6">
        <w:trPr>
          <w:trHeight w:val="59"/>
        </w:trPr>
        <w:tc>
          <w:tcPr>
            <w:tcW w:w="689" w:type="pct"/>
            <w:shd w:val="clear" w:color="auto" w:fill="auto"/>
          </w:tcPr>
          <w:p w14:paraId="6AFBEE75" w14:textId="77777777" w:rsidR="00AD39BF" w:rsidRPr="00A97EC6" w:rsidRDefault="00AD39BF" w:rsidP="007D6CB6">
            <w:pPr>
              <w:pStyle w:val="MDPI31text"/>
              <w:ind w:firstLine="0"/>
              <w:jc w:val="left"/>
              <w:rPr>
                <w:rFonts w:ascii="Times New Roman" w:eastAsia="新細明體" w:hAnsi="Times New Roman"/>
                <w:color w:val="auto"/>
                <w:lang w:eastAsia="zh-TW"/>
              </w:rPr>
            </w:pPr>
            <w:r w:rsidRPr="00A97EC6">
              <w:rPr>
                <w:rFonts w:ascii="Times New Roman" w:eastAsia="新細明體" w:hAnsi="Times New Roman"/>
                <w:noProof/>
                <w:snapToGrid/>
                <w:color w:val="auto"/>
                <w:position w:val="-16"/>
                <w:lang w:eastAsia="zh-TW"/>
              </w:rPr>
              <w:object w:dxaOrig="540" w:dyaOrig="360" w14:anchorId="150EB47B">
                <v:shape id="_x0000_i1029" type="#_x0000_t75" style="width:26.9pt;height:18.15pt" o:ole="">
                  <v:imagedata r:id="rId16" o:title=""/>
                </v:shape>
                <o:OLEObject Type="Embed" ProgID="Equation.3" ShapeID="_x0000_i1029" DrawAspect="Content" ObjectID="_1647177293" r:id="rId17"/>
              </w:object>
            </w:r>
          </w:p>
        </w:tc>
        <w:tc>
          <w:tcPr>
            <w:tcW w:w="4311" w:type="pct"/>
            <w:shd w:val="clear" w:color="auto" w:fill="auto"/>
          </w:tcPr>
          <w:p w14:paraId="5DF7FC62"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 xml:space="preserve">Charging priority index. </w:t>
            </w:r>
          </w:p>
        </w:tc>
      </w:tr>
      <w:tr w:rsidR="00AD39BF" w:rsidRPr="00A97EC6" w14:paraId="7AEBFF1A" w14:textId="77777777" w:rsidTr="007D6CB6">
        <w:trPr>
          <w:trHeight w:val="59"/>
        </w:trPr>
        <w:tc>
          <w:tcPr>
            <w:tcW w:w="689" w:type="pct"/>
            <w:shd w:val="clear" w:color="auto" w:fill="auto"/>
          </w:tcPr>
          <w:p w14:paraId="6C1B5760" w14:textId="77777777" w:rsidR="00AD39BF" w:rsidRPr="00A97EC6" w:rsidRDefault="00AD39BF" w:rsidP="007D6CB6">
            <w:pPr>
              <w:pStyle w:val="MDPI31text"/>
              <w:ind w:firstLine="0"/>
              <w:jc w:val="left"/>
              <w:rPr>
                <w:rFonts w:ascii="Times New Roman" w:eastAsia="新細明體" w:hAnsi="Times New Roman"/>
                <w:color w:val="auto"/>
                <w:lang w:eastAsia="zh-TW"/>
              </w:rPr>
            </w:pPr>
            <w:r w:rsidRPr="00A97EC6">
              <w:rPr>
                <w:rFonts w:ascii="Times New Roman" w:eastAsia="新細明體" w:hAnsi="Times New Roman"/>
                <w:noProof/>
                <w:snapToGrid/>
                <w:color w:val="auto"/>
                <w:position w:val="-16"/>
                <w:lang w:eastAsia="zh-TW"/>
              </w:rPr>
              <w:object w:dxaOrig="700" w:dyaOrig="360" w14:anchorId="702EA1E1">
                <v:shape id="_x0000_i1030" type="#_x0000_t75" style="width:34.45pt;height:18.15pt" o:ole="">
                  <v:imagedata r:id="rId18" o:title=""/>
                </v:shape>
                <o:OLEObject Type="Embed" ProgID="Equation.3" ShapeID="_x0000_i1030" DrawAspect="Content" ObjectID="_1647177294" r:id="rId19"/>
              </w:object>
            </w:r>
          </w:p>
        </w:tc>
        <w:tc>
          <w:tcPr>
            <w:tcW w:w="4311" w:type="pct"/>
            <w:shd w:val="clear" w:color="auto" w:fill="auto"/>
          </w:tcPr>
          <w:p w14:paraId="6FF3E6D9"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 xml:space="preserve">Discharging priority index. </w:t>
            </w:r>
          </w:p>
        </w:tc>
      </w:tr>
      <w:tr w:rsidR="00AD39BF" w:rsidRPr="00A97EC6" w14:paraId="4911969A" w14:textId="77777777" w:rsidTr="007D6CB6">
        <w:trPr>
          <w:trHeight w:val="59"/>
        </w:trPr>
        <w:tc>
          <w:tcPr>
            <w:tcW w:w="689" w:type="pct"/>
            <w:shd w:val="clear" w:color="auto" w:fill="auto"/>
          </w:tcPr>
          <w:p w14:paraId="4AA6746B" w14:textId="77777777" w:rsidR="00AD39BF" w:rsidRPr="00A97EC6" w:rsidRDefault="00AD39BF" w:rsidP="007D6CB6">
            <w:pPr>
              <w:pStyle w:val="MDPI31text"/>
              <w:ind w:firstLine="0"/>
              <w:jc w:val="left"/>
              <w:rPr>
                <w:rFonts w:ascii="Times New Roman" w:hAnsi="Times New Roman"/>
                <w:i/>
                <w:color w:val="auto"/>
                <w:lang w:eastAsia="zh-TW"/>
              </w:rPr>
            </w:pPr>
            <w:r w:rsidRPr="00A97EC6">
              <w:rPr>
                <w:rFonts w:ascii="Times New Roman" w:hAnsi="Times New Roman"/>
                <w:i/>
                <w:color w:val="auto"/>
                <w:lang w:eastAsia="zh-TW"/>
              </w:rPr>
              <w:t>K</w:t>
            </w:r>
          </w:p>
        </w:tc>
        <w:tc>
          <w:tcPr>
            <w:tcW w:w="4311" w:type="pct"/>
            <w:shd w:val="clear" w:color="auto" w:fill="auto"/>
          </w:tcPr>
          <w:p w14:paraId="6ECCFCF8" w14:textId="77777777" w:rsidR="00AD39BF" w:rsidRPr="00A97EC6" w:rsidRDefault="00AD39BF" w:rsidP="007D6CB6">
            <w:pPr>
              <w:pStyle w:val="MDPI31text"/>
              <w:ind w:firstLine="0"/>
              <w:rPr>
                <w:rFonts w:ascii="Times New Roman" w:hAnsi="Times New Roman"/>
              </w:rPr>
            </w:pPr>
            <w:r w:rsidRPr="00A97EC6">
              <w:rPr>
                <w:rFonts w:ascii="Times New Roman" w:hAnsi="Times New Roman"/>
              </w:rPr>
              <w:t>Charging priority order.</w:t>
            </w:r>
          </w:p>
        </w:tc>
      </w:tr>
    </w:tbl>
    <w:p w14:paraId="42CB69FC" w14:textId="77777777" w:rsidR="00AD39BF" w:rsidRPr="00A97EC6" w:rsidRDefault="00AD39BF" w:rsidP="00AD39BF">
      <w:pPr>
        <w:rPr>
          <w:rFonts w:ascii="Times New Roman" w:hAnsi="Times New Roman" w:cs="Times New Roman"/>
          <w:b/>
          <w:sz w:val="20"/>
          <w:szCs w:val="20"/>
          <w:lang w:bidi="en-US"/>
        </w:rPr>
      </w:pPr>
    </w:p>
    <w:p w14:paraId="10ADD2CC" w14:textId="77777777" w:rsidR="00AD39BF" w:rsidRPr="00A97EC6" w:rsidRDefault="00AD39BF" w:rsidP="00AD39BF">
      <w:pPr>
        <w:pStyle w:val="MDPI21heading1"/>
        <w:jc w:val="center"/>
        <w:rPr>
          <w:rFonts w:ascii="Times New Roman" w:hAnsi="Times New Roman"/>
          <w:smallCaps/>
          <w:lang w:eastAsia="zh-CN"/>
        </w:rPr>
      </w:pPr>
      <w:r w:rsidRPr="00A97EC6">
        <w:rPr>
          <w:rFonts w:ascii="Times New Roman" w:hAnsi="Times New Roman"/>
          <w:smallCaps/>
        </w:rPr>
        <w:t>I. Introduction</w:t>
      </w:r>
    </w:p>
    <w:p w14:paraId="777CA550" w14:textId="77777777" w:rsidR="00AD39BF" w:rsidRPr="00A97EC6" w:rsidRDefault="00AD39BF" w:rsidP="00AD39BF">
      <w:pPr>
        <w:pStyle w:val="MDPI31text"/>
        <w:rPr>
          <w:rFonts w:ascii="Times New Roman" w:hAnsi="Times New Roman"/>
        </w:rPr>
      </w:pPr>
      <w:r w:rsidRPr="00A97EC6">
        <w:rPr>
          <w:rFonts w:ascii="Times New Roman" w:hAnsi="Times New Roman"/>
        </w:rPr>
        <w:t>Electric vehicles (EVs) will be widely used in the near future. Emerging technologies such as vehicle-to-grid (V2G) and vehicle-to-vehicle (V2V) operations are being developed for balancing the demand and supply in the charging stations. For example, the winter load profile of France shows a peak of energy consumption around afternoon [1]. Thus, a surge in the demand for recharging batteries is expected in the afternoon. This can cause congestion of the distribution system and charging station operators may find it difficult to manage this surge in demand. Several strategies have been studied to prevent the congestion during peak hours [2]</w:t>
      </w:r>
      <w:r w:rsidRPr="00A97EC6">
        <w:rPr>
          <w:rFonts w:ascii="Times New Roman" w:eastAsia="新細明體" w:hAnsi="Times New Roman"/>
          <w:lang w:eastAsia="zh-TW"/>
        </w:rPr>
        <w:t xml:space="preserve">, </w:t>
      </w:r>
      <w:r w:rsidRPr="00A97EC6">
        <w:rPr>
          <w:rFonts w:ascii="Times New Roman" w:hAnsi="Times New Roman"/>
        </w:rPr>
        <w:t>[3]. The effect of EV charging on the contract capacity of a charging station has been analyzed [4]</w:t>
      </w:r>
      <w:r w:rsidRPr="00A97EC6">
        <w:rPr>
          <w:rFonts w:ascii="Times New Roman" w:eastAsia="新細明體" w:hAnsi="Times New Roman"/>
          <w:lang w:eastAsia="zh-TW"/>
        </w:rPr>
        <w:t xml:space="preserve">, </w:t>
      </w:r>
      <w:r w:rsidRPr="00A97EC6">
        <w:rPr>
          <w:rFonts w:ascii="Times New Roman" w:hAnsi="Times New Roman"/>
        </w:rPr>
        <w:t>[5]. V2G operations of the EVs pose several problems because of the power injection into the electric grid traditionally designed for one-way power flow. Well-designed financial models and transactive energy frameworks that can address technical challenges and contract capacity exigencies are required to make V2G feasible and lucrative [6]</w:t>
      </w:r>
      <w:proofErr w:type="gramStart"/>
      <w:r w:rsidRPr="00A97EC6">
        <w:rPr>
          <w:rFonts w:ascii="Times New Roman" w:eastAsia="新細明體" w:hAnsi="Times New Roman"/>
          <w:lang w:eastAsia="zh-TW"/>
        </w:rPr>
        <w:t>–</w:t>
      </w:r>
      <w:r w:rsidRPr="00A97EC6">
        <w:rPr>
          <w:rFonts w:ascii="Times New Roman" w:hAnsi="Times New Roman"/>
        </w:rPr>
        <w:t>[</w:t>
      </w:r>
      <w:proofErr w:type="gramEnd"/>
      <w:r w:rsidRPr="00A97EC6">
        <w:rPr>
          <w:rFonts w:ascii="Times New Roman" w:hAnsi="Times New Roman"/>
        </w:rPr>
        <w:t>8].</w:t>
      </w:r>
    </w:p>
    <w:p w14:paraId="03DED9AA" w14:textId="77777777" w:rsidR="00AD39BF" w:rsidRPr="00A97EC6" w:rsidRDefault="00AD39BF" w:rsidP="00AD39BF">
      <w:pPr>
        <w:pStyle w:val="MDPI31text"/>
        <w:rPr>
          <w:rFonts w:ascii="Times New Roman" w:hAnsi="Times New Roman"/>
        </w:rPr>
      </w:pPr>
      <w:r w:rsidRPr="00A97EC6">
        <w:rPr>
          <w:rFonts w:ascii="Times New Roman" w:hAnsi="Times New Roman"/>
        </w:rPr>
        <w:t>In practice, the high cost of EVs is a limitation. Additionally, delegating charging control to an operator is undesirable to the customer unless on-demand availability and safety of the vehicle are assured. Therefore, control and scheduling techniques should cater to customer comfort, financially motivate them, and provide incentives for V2G without compromising network or battery health.</w:t>
      </w:r>
      <w:r w:rsidRPr="00A97EC6">
        <w:rPr>
          <w:rFonts w:ascii="Times New Roman" w:eastAsiaTheme="minorEastAsia" w:hAnsi="Times New Roman"/>
          <w:lang w:eastAsia="zh-TW"/>
        </w:rPr>
        <w:t xml:space="preserve"> </w:t>
      </w:r>
      <w:r w:rsidRPr="00A97EC6">
        <w:rPr>
          <w:rFonts w:ascii="Times New Roman" w:hAnsi="Times New Roman"/>
        </w:rPr>
        <w:t>Several methods have been proposed to overcome the aforementioned problems [9]</w:t>
      </w:r>
      <w:proofErr w:type="gramStart"/>
      <w:r w:rsidRPr="00A97EC6">
        <w:rPr>
          <w:rFonts w:ascii="Times New Roman" w:hAnsi="Times New Roman"/>
        </w:rPr>
        <w:t>–[</w:t>
      </w:r>
      <w:proofErr w:type="gramEnd"/>
      <w:r w:rsidRPr="00A97EC6">
        <w:rPr>
          <w:rFonts w:ascii="Times New Roman" w:hAnsi="Times New Roman"/>
        </w:rPr>
        <w:t>12]. However, EVs, energy storage system (ESS), and renewable energy sources (RESs) have not been considered simultaneously in these linear programming (LP) studies. For instance,</w:t>
      </w:r>
      <w:r w:rsidRPr="00A97EC6" w:rsidDel="0017579A">
        <w:rPr>
          <w:rFonts w:ascii="Times New Roman" w:hAnsi="Times New Roman"/>
        </w:rPr>
        <w:t xml:space="preserve"> </w:t>
      </w:r>
      <w:r w:rsidRPr="00A97EC6">
        <w:rPr>
          <w:rFonts w:ascii="Times New Roman" w:hAnsi="Times New Roman"/>
        </w:rPr>
        <w:t>in [12], the implementation of 20 EVs scheduling was proposed; however, the ESS and photovoltaic (PV) system were not considered in the problem. RES and EVs have been considered in [13]</w:t>
      </w:r>
      <w:proofErr w:type="gramStart"/>
      <w:r w:rsidRPr="00A97EC6">
        <w:rPr>
          <w:rFonts w:ascii="Times New Roman" w:hAnsi="Times New Roman"/>
        </w:rPr>
        <w:t>–[</w:t>
      </w:r>
      <w:proofErr w:type="gramEnd"/>
      <w:r w:rsidRPr="00A97EC6">
        <w:rPr>
          <w:rFonts w:ascii="Times New Roman" w:hAnsi="Times New Roman"/>
        </w:rPr>
        <w:t>17] by using multiple-objective optimization, Lyapunov optimization, quadratic programming, mixed-integer linear programming, and fuzzy logic to integrate RESs in the charging station for achieving higher profits.</w:t>
      </w:r>
    </w:p>
    <w:p w14:paraId="1750FBF1" w14:textId="77777777" w:rsidR="00AD39BF" w:rsidRPr="00A97EC6" w:rsidRDefault="00AD39BF" w:rsidP="00AD39BF">
      <w:pPr>
        <w:pStyle w:val="MDPI31text"/>
        <w:rPr>
          <w:rFonts w:ascii="Times New Roman" w:hAnsi="Times New Roman"/>
        </w:rPr>
      </w:pPr>
      <w:r w:rsidRPr="00A97EC6">
        <w:rPr>
          <w:rFonts w:ascii="Times New Roman" w:hAnsi="Times New Roman"/>
        </w:rPr>
        <w:t>In [18], ESS, EVs, and PV were used. In this study, EVs were charged using PV cells. However, generation of power using PV cells depends on weather conditions, which affects the reliability of the charging station. In the algorithm in [19], the peak consumption and potential overloads of the power infrastructure were reduced by using appropriate loads and 50 EVs. Two concerns should be considered when scheduling EVs, namely the charging station net profit maximization and charging cost minimization for the vehicle owner. However, the study focused on the initial state of charge (SOC) of the vehicles without considering the correlation with the arrival time.</w:t>
      </w:r>
    </w:p>
    <w:p w14:paraId="18DE1456" w14:textId="77777777" w:rsidR="00AD39BF" w:rsidRPr="00A97EC6" w:rsidRDefault="00AD39BF" w:rsidP="00AD39BF">
      <w:pPr>
        <w:pStyle w:val="MDPI31text"/>
        <w:rPr>
          <w:rFonts w:ascii="Times New Roman" w:hAnsi="Times New Roman"/>
        </w:rPr>
      </w:pPr>
      <w:r w:rsidRPr="00A97EC6">
        <w:rPr>
          <w:rFonts w:ascii="Times New Roman" w:hAnsi="Times New Roman"/>
        </w:rPr>
        <w:t>In [20], the net profit of charging stations and vehicle owners’</w:t>
      </w:r>
      <w:r w:rsidRPr="00A97EC6" w:rsidDel="00C109E0">
        <w:rPr>
          <w:rFonts w:ascii="Times New Roman" w:hAnsi="Times New Roman"/>
        </w:rPr>
        <w:t xml:space="preserve"> </w:t>
      </w:r>
      <w:r w:rsidRPr="00A97EC6">
        <w:rPr>
          <w:rFonts w:ascii="Times New Roman" w:hAnsi="Times New Roman"/>
        </w:rPr>
        <w:t xml:space="preserve">charging cost were considered and multiple objective functions were used for scheduling EVs through dynamic programming. However, problems related to high-dimensional optimization were observed. A scheduling algorithm was proposed in [21] to identify priority levels of vehicles and minimize the waiting time to plug-in at each charging port. The EVs with the highest discharge priority were set for discharging during the peak hours, whereas the EVs with highest charging priority were scheduled to charge during off-peak periods. In [22], the </w:t>
      </w:r>
      <w:proofErr w:type="spellStart"/>
      <w:r w:rsidRPr="00A97EC6">
        <w:rPr>
          <w:rFonts w:ascii="Times New Roman" w:hAnsi="Times New Roman"/>
        </w:rPr>
        <w:t>Stackelberg</w:t>
      </w:r>
      <w:proofErr w:type="spellEnd"/>
      <w:r w:rsidRPr="00A97EC6">
        <w:rPr>
          <w:rFonts w:ascii="Times New Roman" w:hAnsi="Times New Roman"/>
        </w:rPr>
        <w:t xml:space="preserve"> Game approach was </w:t>
      </w:r>
      <w:r w:rsidRPr="00A97EC6">
        <w:rPr>
          <w:rFonts w:ascii="Times New Roman" w:hAnsi="Times New Roman"/>
        </w:rPr>
        <w:lastRenderedPageBreak/>
        <w:t>used to investigate the V2G process between a charging station operator and EVs considering battery degradation. However, this method requires more computational time, which is a concern.</w:t>
      </w:r>
    </w:p>
    <w:p w14:paraId="1ABEDB2C" w14:textId="77777777"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rPr>
        <w:t>In this paper, we present the optimization solution for minimizing the cost of charging for EV owners by using PV and ESS to maximize the profits of the charging station.</w:t>
      </w:r>
      <w:r w:rsidRPr="00A97EC6">
        <w:rPr>
          <w:rFonts w:ascii="Times New Roman" w:eastAsia="新細明體" w:hAnsi="Times New Roman"/>
          <w:lang w:eastAsia="zh-TW"/>
        </w:rPr>
        <w:t xml:space="preserve"> </w:t>
      </w:r>
      <w:r w:rsidRPr="00A97EC6">
        <w:rPr>
          <w:rFonts w:ascii="Times New Roman" w:hAnsi="Times New Roman"/>
        </w:rPr>
        <w:t>This algorithm can be used for EV charging station management; the connection between vehicles and grid is bidirectional, which allows the vehicles to operate as aggregated loads, distributed storage units, or standalone energy sources.</w:t>
      </w:r>
      <w:r w:rsidRPr="00A97EC6" w:rsidDel="00D0445D">
        <w:rPr>
          <w:rFonts w:ascii="Times New Roman" w:hAnsi="Times New Roman"/>
        </w:rPr>
        <w:t xml:space="preserve"> </w:t>
      </w:r>
      <w:r w:rsidRPr="00A97EC6">
        <w:rPr>
          <w:rFonts w:ascii="Times New Roman" w:eastAsia="新細明體" w:hAnsi="Times New Roman"/>
          <w:lang w:eastAsia="zh-TW"/>
        </w:rPr>
        <w:t xml:space="preserve">To enhance the optimization performance and </w:t>
      </w:r>
      <w:r w:rsidRPr="00A97EC6">
        <w:rPr>
          <w:rFonts w:ascii="Times New Roman" w:hAnsi="Times New Roman"/>
        </w:rPr>
        <w:t>reduce the computation burden</w:t>
      </w:r>
      <w:r w:rsidRPr="00A97EC6">
        <w:rPr>
          <w:rFonts w:ascii="Times New Roman" w:eastAsia="新細明體" w:hAnsi="Times New Roman"/>
          <w:lang w:eastAsia="zh-TW"/>
        </w:rPr>
        <w:t xml:space="preserve">, a data preprocessing method was used according to the characteristic of the EV power scheduling problem for avoiding unnecessary computation. </w:t>
      </w:r>
      <w:r w:rsidRPr="00A97EC6">
        <w:rPr>
          <w:rFonts w:ascii="Times New Roman" w:hAnsi="Times New Roman"/>
        </w:rPr>
        <w:t xml:space="preserve">Data preprocessing determined if the time required for charging the battery of the EV. Two strategies were adopted for vehicles staying for short time and vehicles staying longer. </w:t>
      </w:r>
      <w:r w:rsidRPr="00A97EC6">
        <w:rPr>
          <w:rFonts w:ascii="Times New Roman" w:eastAsia="新細明體" w:hAnsi="Times New Roman"/>
          <w:lang w:eastAsia="zh-TW"/>
        </w:rPr>
        <w:t>The LP method was used to integrate the proposed data in the preprocessing method to optimization problem.</w:t>
      </w:r>
    </w:p>
    <w:p w14:paraId="26EAD5BE" w14:textId="77777777" w:rsidR="00AD39BF" w:rsidRPr="00A97EC6" w:rsidRDefault="00AD39BF" w:rsidP="00AD39BF">
      <w:pPr>
        <w:pStyle w:val="MDPI31text"/>
        <w:rPr>
          <w:rFonts w:ascii="Times New Roman" w:hAnsi="Times New Roman"/>
        </w:rPr>
      </w:pPr>
      <w:r w:rsidRPr="00A97EC6">
        <w:rPr>
          <w:rFonts w:ascii="Times New Roman" w:hAnsi="Times New Roman"/>
        </w:rPr>
        <w:t>Furthermore, if the number of EVs simultaneously connected to the distribution grid is too much, then the charging or discharging power may exceed the contract capacity. A regulation method was used to adjust the time-of-use (TOU) tariff, which is based on the charging priority calculated according to the departure urgency and charging energy demand of an EV.</w:t>
      </w:r>
      <w:r w:rsidRPr="00A97EC6">
        <w:rPr>
          <w:rFonts w:ascii="Times New Roman" w:eastAsia="新細明體" w:hAnsi="Times New Roman"/>
          <w:lang w:eastAsia="zh-TW"/>
        </w:rPr>
        <w:t xml:space="preserve"> </w:t>
      </w:r>
      <w:r w:rsidRPr="00A97EC6">
        <w:rPr>
          <w:rFonts w:ascii="Times New Roman" w:hAnsi="Times New Roman"/>
        </w:rPr>
        <w:t>The regulated TOU is not used to settle the bill but as a control factor during a shortage of the charging capacity. This considerably reduced the charging cost because we reduced the waiting time of the vehicles, thus avoiding congestion.</w:t>
      </w:r>
      <w:r w:rsidRPr="00A97EC6">
        <w:rPr>
          <w:rFonts w:ascii="Times New Roman" w:eastAsia="新細明體" w:hAnsi="Times New Roman"/>
          <w:lang w:eastAsia="zh-TW"/>
        </w:rPr>
        <w:t xml:space="preserve"> </w:t>
      </w:r>
      <w:r w:rsidRPr="00A97EC6">
        <w:rPr>
          <w:rFonts w:ascii="Times New Roman" w:hAnsi="Times New Roman"/>
        </w:rPr>
        <w:t>We investigated the simultaneous consideration of both EVs and ESSs. If the power consumption for charging the vehicle was less than the remaining contract capacity, then ESS is started to schedule after the EVs were scheduled.</w:t>
      </w:r>
    </w:p>
    <w:p w14:paraId="1A169AB0" w14:textId="77777777" w:rsidR="00AD39BF" w:rsidRPr="00A97EC6" w:rsidRDefault="00AD39BF" w:rsidP="00AD39BF">
      <w:pPr>
        <w:pStyle w:val="MDPI31text"/>
        <w:rPr>
          <w:rFonts w:ascii="Times New Roman" w:hAnsi="Times New Roman"/>
        </w:rPr>
      </w:pPr>
      <w:r w:rsidRPr="00A97EC6">
        <w:rPr>
          <w:rFonts w:ascii="Times New Roman" w:hAnsi="Times New Roman"/>
        </w:rPr>
        <w:t>The remaining of this paper is organized as follows: Section II presents the system architecture for the EV bidirectional charging station. Section III describes the proposed EV charging optimization approach, followed by extensive computer simulations in Section IV. Section V presents conclusions.</w:t>
      </w:r>
    </w:p>
    <w:p w14:paraId="70392268" w14:textId="212DDC96" w:rsidR="00AD39BF" w:rsidRDefault="00AD39BF" w:rsidP="00AD39BF">
      <w:pPr>
        <w:pStyle w:val="MDPI31text"/>
        <w:rPr>
          <w:rFonts w:ascii="Times New Roman" w:hAnsi="Times New Roman"/>
        </w:rPr>
      </w:pPr>
    </w:p>
    <w:p w14:paraId="7774279A" w14:textId="3E20393B" w:rsidR="00A97EC6" w:rsidRDefault="00A97EC6" w:rsidP="00AD39BF">
      <w:pPr>
        <w:pStyle w:val="MDPI31text"/>
        <w:rPr>
          <w:rFonts w:ascii="Times New Roman" w:hAnsi="Times New Roman"/>
        </w:rPr>
      </w:pPr>
    </w:p>
    <w:p w14:paraId="754050B1" w14:textId="77777777" w:rsidR="00A97EC6" w:rsidRPr="00A97EC6" w:rsidRDefault="00A97EC6" w:rsidP="00AD39BF">
      <w:pPr>
        <w:pStyle w:val="MDPI31text"/>
        <w:rPr>
          <w:rFonts w:ascii="Times New Roman" w:hAnsi="Times New Roman"/>
        </w:rPr>
      </w:pPr>
    </w:p>
    <w:p w14:paraId="5AE9F321" w14:textId="77777777" w:rsidR="00AD39BF" w:rsidRPr="00A97EC6" w:rsidRDefault="00AD39BF" w:rsidP="00AD39BF">
      <w:pPr>
        <w:pStyle w:val="MDPI21heading1"/>
        <w:jc w:val="center"/>
        <w:rPr>
          <w:rFonts w:ascii="Times New Roman" w:hAnsi="Times New Roman"/>
          <w:smallCaps/>
        </w:rPr>
      </w:pPr>
      <w:r w:rsidRPr="00A97EC6">
        <w:rPr>
          <w:rFonts w:ascii="Times New Roman" w:hAnsi="Times New Roman"/>
          <w:smallCaps/>
        </w:rPr>
        <w:t>II. System Architecture an Operational Flow</w:t>
      </w:r>
    </w:p>
    <w:p w14:paraId="5C2122DC" w14:textId="77777777" w:rsidR="00AD39BF" w:rsidRPr="00A97EC6" w:rsidRDefault="00AD39BF" w:rsidP="00AD39BF">
      <w:pPr>
        <w:pStyle w:val="MDPI23heading3"/>
        <w:rPr>
          <w:rFonts w:ascii="Times New Roman" w:hAnsi="Times New Roman"/>
          <w:b/>
          <w:bCs/>
          <w:i/>
          <w:iCs/>
        </w:rPr>
      </w:pPr>
      <w:r w:rsidRPr="00A97EC6">
        <w:rPr>
          <w:rFonts w:ascii="Times New Roman" w:eastAsiaTheme="minorEastAsia" w:hAnsi="Times New Roman"/>
          <w:b/>
          <w:bCs/>
          <w:i/>
          <w:iCs/>
          <w:lang w:eastAsia="zh-TW"/>
        </w:rPr>
        <w:t xml:space="preserve">2.1 </w:t>
      </w:r>
      <w:r w:rsidRPr="00A97EC6">
        <w:rPr>
          <w:rFonts w:ascii="Times New Roman" w:hAnsi="Times New Roman"/>
          <w:b/>
          <w:bCs/>
          <w:i/>
          <w:iCs/>
        </w:rPr>
        <w:t>System Architecture</w:t>
      </w:r>
    </w:p>
    <w:p w14:paraId="7E434502" w14:textId="43392AFE" w:rsidR="00AD39BF" w:rsidRPr="00A97EC6" w:rsidRDefault="00AD39BF" w:rsidP="00AD39BF">
      <w:pPr>
        <w:pStyle w:val="MDPI31text"/>
        <w:rPr>
          <w:rFonts w:ascii="Times New Roman" w:hAnsi="Times New Roman"/>
          <w:color w:val="auto"/>
          <w:szCs w:val="20"/>
        </w:rPr>
      </w:pPr>
      <w:r w:rsidRPr="00A97EC6">
        <w:rPr>
          <w:rFonts w:ascii="Times New Roman" w:hAnsi="Times New Roman"/>
          <w:color w:val="auto"/>
          <w:lang w:eastAsia="zh-TW"/>
        </w:rPr>
        <w:fldChar w:fldCharType="begin"/>
      </w:r>
      <w:r w:rsidRPr="00A97EC6">
        <w:rPr>
          <w:rFonts w:ascii="Times New Roman" w:hAnsi="Times New Roman"/>
          <w:color w:val="auto"/>
          <w:lang w:eastAsia="zh-TW"/>
        </w:rPr>
        <w:instrText xml:space="preserve"> REF _Ref35435239 \r \h  \* MERGEFORMAT </w:instrText>
      </w:r>
      <w:r w:rsidRPr="00A97EC6">
        <w:rPr>
          <w:rFonts w:ascii="Times New Roman" w:hAnsi="Times New Roman"/>
          <w:color w:val="auto"/>
          <w:lang w:eastAsia="zh-TW"/>
        </w:rPr>
      </w:r>
      <w:r w:rsidRPr="00A97EC6">
        <w:rPr>
          <w:rFonts w:ascii="Times New Roman" w:hAnsi="Times New Roman"/>
          <w:color w:val="auto"/>
          <w:lang w:eastAsia="zh-TW"/>
        </w:rPr>
        <w:fldChar w:fldCharType="separate"/>
      </w:r>
      <w:r w:rsidR="007D6CB6">
        <w:rPr>
          <w:rFonts w:ascii="Times New Roman" w:hAnsi="Times New Roman"/>
          <w:color w:val="auto"/>
          <w:lang w:eastAsia="zh-TW"/>
        </w:rPr>
        <w:t>0</w:t>
      </w:r>
      <w:r w:rsidRPr="00A97EC6">
        <w:rPr>
          <w:rFonts w:ascii="Times New Roman" w:hAnsi="Times New Roman"/>
          <w:color w:val="auto"/>
          <w:lang w:eastAsia="zh-TW"/>
        </w:rPr>
        <w:fldChar w:fldCharType="end"/>
      </w:r>
      <w:r w:rsidRPr="00A97EC6">
        <w:rPr>
          <w:rFonts w:ascii="Times New Roman" w:hAnsi="Times New Roman"/>
          <w:color w:val="auto"/>
          <w:lang w:eastAsia="zh-TW"/>
        </w:rPr>
        <w:t xml:space="preserve"> illustrates the schematic of the proposed EV charging station. In addition to EV charging piles, a PV cell and ESS system were incorporated in the system. The related data of the mentioned distributed energy resources and control signals were transmitted through communication interfaces and a supervisory control and data acquisition (SCADA) system. In addition, an aggregator determines the decisions for energy management. The proposed charging and discharging power scheduling algorithm </w:t>
      </w:r>
      <w:proofErr w:type="gramStart"/>
      <w:r w:rsidRPr="00A97EC6">
        <w:rPr>
          <w:rFonts w:ascii="Times New Roman" w:hAnsi="Times New Roman"/>
          <w:color w:val="auto"/>
          <w:lang w:eastAsia="zh-TW"/>
        </w:rPr>
        <w:t>was</w:t>
      </w:r>
      <w:proofErr w:type="gramEnd"/>
      <w:r w:rsidRPr="00A97EC6">
        <w:rPr>
          <w:rFonts w:ascii="Times New Roman" w:hAnsi="Times New Roman"/>
          <w:color w:val="auto"/>
          <w:lang w:eastAsia="zh-TW"/>
        </w:rPr>
        <w:t xml:space="preserve"> executed in the aggregator. </w:t>
      </w:r>
      <w:r w:rsidRPr="00A97EC6">
        <w:rPr>
          <w:rFonts w:ascii="Times New Roman" w:hAnsi="Times New Roman"/>
          <w:color w:val="auto"/>
          <w:szCs w:val="20"/>
        </w:rPr>
        <w:t>The charging station was assumed to have the ability to automatically detect the vehicle arrival time, initial SOC, and battery capacity of an EV through a uniform communication protocol between SCADA and EV charging piles. The departure time and the final desired SOC were provided by the EV user through the user–machine interface before charging.</w:t>
      </w:r>
    </w:p>
    <w:p w14:paraId="75BB5DED" w14:textId="77777777" w:rsidR="00AD39BF" w:rsidRPr="00A97EC6" w:rsidRDefault="00AD39BF" w:rsidP="00AD39BF">
      <w:pPr>
        <w:pStyle w:val="MDPI21heading1"/>
        <w:spacing w:before="0" w:after="0" w:line="0" w:lineRule="atLeast"/>
        <w:jc w:val="center"/>
        <w:rPr>
          <w:rFonts w:ascii="Times New Roman" w:hAnsi="Times New Roman"/>
          <w:szCs w:val="20"/>
        </w:rPr>
      </w:pPr>
      <w:r w:rsidRPr="00A97EC6">
        <w:rPr>
          <w:rFonts w:ascii="Times New Roman" w:hAnsi="Times New Roman"/>
          <w:noProof/>
        </w:rPr>
        <w:drawing>
          <wp:inline distT="0" distB="0" distL="0" distR="0" wp14:anchorId="3951175E" wp14:editId="76FA3BA0">
            <wp:extent cx="2468880" cy="1554480"/>
            <wp:effectExtent l="0" t="0" r="762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8880" cy="1554480"/>
                    </a:xfrm>
                    <a:prstGeom prst="rect">
                      <a:avLst/>
                    </a:prstGeom>
                    <a:noFill/>
                    <a:ln>
                      <a:noFill/>
                    </a:ln>
                  </pic:spPr>
                </pic:pic>
              </a:graphicData>
            </a:graphic>
          </wp:inline>
        </w:drawing>
      </w:r>
    </w:p>
    <w:p w14:paraId="300F4536" w14:textId="77777777" w:rsidR="00AD39BF" w:rsidRPr="00A97EC6" w:rsidRDefault="00AD39BF" w:rsidP="00AD39BF">
      <w:pPr>
        <w:pStyle w:val="MDPI21heading1"/>
        <w:spacing w:before="0" w:after="0" w:line="0" w:lineRule="atLeast"/>
        <w:jc w:val="center"/>
        <w:rPr>
          <w:rFonts w:ascii="Times New Roman" w:hAnsi="Times New Roman"/>
          <w:b w:val="0"/>
          <w:lang w:eastAsia="zh-TW"/>
        </w:rPr>
      </w:pPr>
      <w:bookmarkStart w:id="0" w:name="_Ref35435239"/>
      <w:r w:rsidRPr="00A97EC6">
        <w:rPr>
          <w:rFonts w:ascii="Times New Roman" w:hAnsi="Times New Roman"/>
          <w:b w:val="0"/>
          <w:lang w:eastAsia="zh-TW"/>
        </w:rPr>
        <w:t>Fig. 1. Schematic of the proposed EV charging station</w:t>
      </w:r>
      <w:bookmarkEnd w:id="0"/>
      <w:r w:rsidRPr="00A97EC6">
        <w:rPr>
          <w:rFonts w:ascii="Times New Roman" w:hAnsi="Times New Roman"/>
          <w:b w:val="0"/>
          <w:lang w:eastAsia="zh-TW"/>
        </w:rPr>
        <w:t>.</w:t>
      </w:r>
    </w:p>
    <w:p w14:paraId="54DEE2B0" w14:textId="77777777" w:rsidR="00AD39BF" w:rsidRPr="00A97EC6" w:rsidRDefault="00AD39BF" w:rsidP="00AD39BF">
      <w:pPr>
        <w:pStyle w:val="MDPI21heading1"/>
        <w:spacing w:before="0" w:after="0" w:line="0" w:lineRule="atLeast"/>
        <w:jc w:val="center"/>
        <w:rPr>
          <w:rFonts w:ascii="Times New Roman" w:hAnsi="Times New Roman"/>
          <w:szCs w:val="20"/>
        </w:rPr>
      </w:pPr>
    </w:p>
    <w:p w14:paraId="05AB4B04" w14:textId="77777777" w:rsidR="00AD39BF" w:rsidRPr="00A97EC6" w:rsidRDefault="00AD39BF" w:rsidP="00AD39BF">
      <w:pPr>
        <w:pStyle w:val="MDPI31text"/>
        <w:rPr>
          <w:rFonts w:ascii="Times New Roman" w:hAnsi="Times New Roman"/>
          <w:szCs w:val="20"/>
        </w:rPr>
      </w:pPr>
      <w:r w:rsidRPr="00A97EC6">
        <w:rPr>
          <w:rFonts w:ascii="Times New Roman" w:hAnsi="Times New Roman"/>
          <w:szCs w:val="20"/>
        </w:rPr>
        <w:t>The effectiveness of the proposed algorithm was determined by the reduction in the charging cost. Tis can be achieved by charging at the time with lower electricity tariffs. Because electricity tariffs and PV generated power changes with time, PV power and electricity tariffs forecasting systems were used during the scheduling stage. Another key factor to reduce the charging price is to allow the EV to transmit power back to the grid when energy prices are high. In this study, the charging piles were assumed to be bidirectional; that is, the battery in the EV could be charged by the utility grid and discharged to store energy in the grid</w:t>
      </w:r>
    </w:p>
    <w:p w14:paraId="17697A19" w14:textId="77777777" w:rsidR="00AD39BF" w:rsidRPr="00A97EC6" w:rsidRDefault="00AD39BF" w:rsidP="00AD39BF">
      <w:pPr>
        <w:pStyle w:val="MDPI23heading3"/>
        <w:rPr>
          <w:rFonts w:ascii="Times New Roman" w:eastAsia="新細明體" w:hAnsi="Times New Roman"/>
          <w:b/>
          <w:bCs/>
          <w:i/>
          <w:iCs/>
          <w:lang w:eastAsia="zh-TW"/>
        </w:rPr>
      </w:pPr>
      <w:r w:rsidRPr="00A97EC6">
        <w:rPr>
          <w:rFonts w:ascii="Times New Roman" w:eastAsia="新細明體" w:hAnsi="Times New Roman"/>
          <w:b/>
          <w:bCs/>
          <w:i/>
          <w:iCs/>
          <w:lang w:eastAsia="zh-TW"/>
        </w:rPr>
        <w:t>2.2 Operational Flow and Data Preprocessing</w:t>
      </w:r>
    </w:p>
    <w:p w14:paraId="447DD9EA" w14:textId="5F666CBA" w:rsidR="00AD39BF" w:rsidRPr="00A97EC6" w:rsidRDefault="00AD39BF" w:rsidP="00AD39BF">
      <w:pPr>
        <w:pStyle w:val="MDPI31text"/>
        <w:rPr>
          <w:rFonts w:ascii="Times New Roman" w:hAnsi="Times New Roman"/>
          <w:szCs w:val="20"/>
        </w:rPr>
      </w:pPr>
      <w:r w:rsidRPr="00A97EC6">
        <w:rPr>
          <w:rFonts w:ascii="Times New Roman" w:eastAsia="新細明體" w:hAnsi="Times New Roman"/>
          <w:szCs w:val="20"/>
          <w:lang w:eastAsia="zh-TW"/>
        </w:rPr>
        <w:fldChar w:fldCharType="begin"/>
      </w:r>
      <w:r w:rsidRPr="00A97EC6">
        <w:rPr>
          <w:rFonts w:ascii="Times New Roman" w:eastAsia="新細明體" w:hAnsi="Times New Roman"/>
          <w:szCs w:val="20"/>
          <w:lang w:eastAsia="zh-TW"/>
        </w:rPr>
        <w:instrText xml:space="preserve"> REF _Ref35523204 \r \h  \* MERGEFORMAT </w:instrText>
      </w:r>
      <w:r w:rsidRPr="00A97EC6">
        <w:rPr>
          <w:rFonts w:ascii="Times New Roman" w:eastAsia="新細明體" w:hAnsi="Times New Roman"/>
          <w:szCs w:val="20"/>
          <w:lang w:eastAsia="zh-TW"/>
        </w:rPr>
      </w:r>
      <w:r w:rsidRPr="00A97EC6">
        <w:rPr>
          <w:rFonts w:ascii="Times New Roman" w:eastAsia="新細明體" w:hAnsi="Times New Roman"/>
          <w:szCs w:val="20"/>
          <w:lang w:eastAsia="zh-TW"/>
        </w:rPr>
        <w:fldChar w:fldCharType="separate"/>
      </w:r>
      <w:r w:rsidR="007D6CB6">
        <w:rPr>
          <w:rFonts w:ascii="Times New Roman" w:eastAsia="新細明體" w:hAnsi="Times New Roman"/>
          <w:szCs w:val="20"/>
          <w:lang w:eastAsia="zh-TW"/>
        </w:rPr>
        <w:t>0</w:t>
      </w:r>
      <w:r w:rsidRPr="00A97EC6">
        <w:rPr>
          <w:rFonts w:ascii="Times New Roman" w:eastAsia="新細明體" w:hAnsi="Times New Roman"/>
          <w:szCs w:val="20"/>
          <w:lang w:eastAsia="zh-TW"/>
        </w:rPr>
        <w:fldChar w:fldCharType="end"/>
      </w:r>
      <w:r w:rsidRPr="00A97EC6">
        <w:rPr>
          <w:rFonts w:ascii="Times New Roman" w:eastAsia="新細明體" w:hAnsi="Times New Roman"/>
          <w:szCs w:val="20"/>
          <w:lang w:eastAsia="zh-TW"/>
        </w:rPr>
        <w:t xml:space="preserve"> depicts the proposed algorithm. </w:t>
      </w:r>
      <w:r w:rsidRPr="00A97EC6">
        <w:rPr>
          <w:rFonts w:ascii="Times New Roman" w:hAnsi="Times New Roman"/>
          <w:szCs w:val="20"/>
        </w:rPr>
        <w:t>First, when the vehicle enters the station and calculates the required information, namely minimum</w:t>
      </w:r>
      <w:r w:rsidRPr="00A97EC6">
        <w:rPr>
          <w:rFonts w:ascii="Times New Roman" w:eastAsia="新細明體" w:hAnsi="Times New Roman"/>
          <w:szCs w:val="20"/>
          <w:lang w:eastAsia="zh-TW"/>
        </w:rPr>
        <w:t xml:space="preserve"> SOC</w:t>
      </w:r>
      <w:r w:rsidRPr="00A97EC6">
        <w:rPr>
          <w:rFonts w:ascii="Times New Roman" w:hAnsi="Times New Roman"/>
          <w:szCs w:val="20"/>
        </w:rPr>
        <w:t>, maximum</w:t>
      </w:r>
      <w:r w:rsidRPr="00A97EC6">
        <w:rPr>
          <w:rFonts w:ascii="Times New Roman" w:eastAsia="新細明體" w:hAnsi="Times New Roman"/>
          <w:szCs w:val="20"/>
          <w:lang w:eastAsia="zh-TW"/>
        </w:rPr>
        <w:t xml:space="preserve"> SOC</w:t>
      </w:r>
      <w:r w:rsidRPr="00A97EC6">
        <w:rPr>
          <w:rFonts w:ascii="Times New Roman" w:hAnsi="Times New Roman"/>
          <w:szCs w:val="20"/>
        </w:rPr>
        <w:t>, initial</w:t>
      </w:r>
      <w:r w:rsidRPr="00A97EC6">
        <w:rPr>
          <w:rFonts w:ascii="Times New Roman" w:eastAsia="新細明體" w:hAnsi="Times New Roman"/>
          <w:szCs w:val="20"/>
          <w:lang w:eastAsia="zh-TW"/>
        </w:rPr>
        <w:t xml:space="preserve"> SOC</w:t>
      </w:r>
      <w:r w:rsidRPr="00A97EC6">
        <w:rPr>
          <w:rFonts w:ascii="Times New Roman" w:hAnsi="Times New Roman"/>
          <w:szCs w:val="20"/>
        </w:rPr>
        <w:t>, desired</w:t>
      </w:r>
      <w:r w:rsidRPr="00A97EC6">
        <w:rPr>
          <w:rFonts w:ascii="Times New Roman" w:eastAsia="新細明體" w:hAnsi="Times New Roman"/>
          <w:szCs w:val="20"/>
          <w:lang w:eastAsia="zh-TW"/>
        </w:rPr>
        <w:t xml:space="preserve"> SOC</w:t>
      </w:r>
      <w:r w:rsidRPr="00A97EC6">
        <w:rPr>
          <w:rFonts w:ascii="Times New Roman" w:hAnsi="Times New Roman"/>
          <w:szCs w:val="20"/>
        </w:rPr>
        <w:t xml:space="preserve">, and a smart planning system, reduces the charging cost. Thus, the calculated information can be used to determine if the EV has reached the desired </w:t>
      </w:r>
      <w:r w:rsidRPr="00A97EC6">
        <w:rPr>
          <w:rFonts w:ascii="Times New Roman" w:eastAsia="新細明體" w:hAnsi="Times New Roman"/>
          <w:szCs w:val="20"/>
          <w:lang w:eastAsia="zh-TW"/>
        </w:rPr>
        <w:t>SOC</w:t>
      </w:r>
      <w:r w:rsidRPr="00A97EC6">
        <w:rPr>
          <w:rFonts w:ascii="Times New Roman" w:hAnsi="Times New Roman"/>
          <w:szCs w:val="20"/>
        </w:rPr>
        <w:t>.</w:t>
      </w:r>
      <w:r w:rsidRPr="00A97EC6">
        <w:rPr>
          <w:rFonts w:ascii="Times New Roman" w:eastAsia="新細明體" w:hAnsi="Times New Roman"/>
          <w:szCs w:val="20"/>
          <w:lang w:eastAsia="zh-TW"/>
        </w:rPr>
        <w:t xml:space="preserve"> </w:t>
      </w:r>
      <w:r w:rsidRPr="00A97EC6">
        <w:rPr>
          <w:rFonts w:ascii="Times New Roman" w:hAnsi="Times New Roman"/>
          <w:szCs w:val="20"/>
        </w:rPr>
        <w:t>Assuming we continually provided the maximum power to the vehicle during charging. At the end of the process, the gain in energy is</w:t>
      </w:r>
      <w:r w:rsidRPr="00A97EC6">
        <w:rPr>
          <w:rFonts w:ascii="Times New Roman" w:eastAsia="新細明體" w:hAnsi="Times New Roman"/>
          <w:szCs w:val="20"/>
          <w:lang w:eastAsia="zh-TW"/>
        </w:rPr>
        <w:t xml:space="preserve"> </w:t>
      </w:r>
      <w:r w:rsidRPr="00A97EC6">
        <w:rPr>
          <w:rFonts w:ascii="Times New Roman" w:hAnsi="Times New Roman"/>
          <w:i/>
          <w:noProof/>
          <w:snapToGrid/>
          <w:position w:val="-12"/>
        </w:rPr>
        <w:object w:dxaOrig="720" w:dyaOrig="360" w14:anchorId="23FCCD6D">
          <v:shape id="_x0000_i1031" type="#_x0000_t75" style="width:36.3pt;height:18.15pt" o:ole="">
            <v:imagedata r:id="rId21" o:title=""/>
          </v:shape>
          <o:OLEObject Type="Embed" ProgID="Equation.3" ShapeID="_x0000_i1031" DrawAspect="Content" ObjectID="_1647177295" r:id="rId22"/>
        </w:object>
      </w:r>
      <w:r w:rsidRPr="00A97EC6">
        <w:rPr>
          <w:rFonts w:ascii="Times New Roman" w:hAnsi="Times New Roman"/>
          <w:iCs/>
          <w:noProof/>
          <w:snapToGrid/>
        </w:rPr>
        <w:t>, as denoted in</w:t>
      </w:r>
      <w:r w:rsidRPr="00A97EC6">
        <w:rPr>
          <w:rFonts w:ascii="Times New Roman" w:hAnsi="Times New Roman"/>
          <w:noProof/>
          <w:snapToGrid/>
        </w:rPr>
        <w:t xml:space="preserve"> </w:t>
      </w:r>
      <w:r w:rsidRPr="00A97EC6">
        <w:rPr>
          <w:rFonts w:ascii="Times New Roman" w:eastAsia="新細明體" w:hAnsi="Times New Roman"/>
          <w:lang w:eastAsia="zh-TW"/>
        </w:rPr>
        <w:t>(1)</w:t>
      </w:r>
      <w:r w:rsidRPr="00A97EC6">
        <w:rPr>
          <w:rFonts w:ascii="Times New Roman" w:hAnsi="Times New Roman"/>
          <w:szCs w:val="20"/>
        </w:rPr>
        <w:t xml:space="preserve">. Then, we compared the energy with SOC needed </w:t>
      </w:r>
      <w:r w:rsidRPr="00A97EC6">
        <w:rPr>
          <w:rFonts w:ascii="Times New Roman" w:hAnsi="Times New Roman"/>
          <w:i/>
          <w:noProof/>
          <w:snapToGrid/>
          <w:position w:val="-12"/>
        </w:rPr>
        <w:object w:dxaOrig="740" w:dyaOrig="340" w14:anchorId="34619BB3">
          <v:shape id="_x0000_i1032" type="#_x0000_t75" style="width:37.55pt;height:16.9pt" o:ole="">
            <v:imagedata r:id="rId23" o:title=""/>
          </v:shape>
          <o:OLEObject Type="Embed" ProgID="Equation.3" ShapeID="_x0000_i1032" DrawAspect="Content" ObjectID="_1647177296" r:id="rId24"/>
        </w:object>
      </w:r>
      <w:r w:rsidRPr="00A97EC6">
        <w:rPr>
          <w:rFonts w:ascii="Times New Roman" w:hAnsi="Times New Roman"/>
          <w:noProof/>
          <w:snapToGrid/>
        </w:rPr>
        <w:t xml:space="preserve"> by the vehicle,</w:t>
      </w:r>
      <w:r w:rsidRPr="00A97EC6">
        <w:rPr>
          <w:rFonts w:ascii="Times New Roman" w:hAnsi="Times New Roman"/>
          <w:i/>
          <w:iCs/>
          <w:noProof/>
          <w:snapToGrid/>
        </w:rPr>
        <w:t xml:space="preserve"> </w:t>
      </w:r>
      <w:r w:rsidRPr="00A97EC6">
        <w:rPr>
          <w:rFonts w:ascii="Times New Roman" w:hAnsi="Times New Roman"/>
          <w:noProof/>
          <w:snapToGrid/>
        </w:rPr>
        <w:t xml:space="preserve">as depicted in </w:t>
      </w:r>
      <w:r w:rsidRPr="00A97EC6">
        <w:rPr>
          <w:rFonts w:ascii="Times New Roman" w:eastAsia="新細明體" w:hAnsi="Times New Roman"/>
          <w:lang w:eastAsia="zh-TW"/>
        </w:rPr>
        <w:t>(2)</w:t>
      </w:r>
      <w:r w:rsidRPr="00A97EC6">
        <w:rPr>
          <w:rFonts w:ascii="Times New Roman" w:hAnsi="Times New Roman"/>
          <w:szCs w:val="20"/>
        </w:rPr>
        <w:t>. If</w:t>
      </w:r>
      <w:r w:rsidRPr="00A97EC6">
        <w:rPr>
          <w:rFonts w:ascii="Times New Roman" w:eastAsia="新細明體" w:hAnsi="Times New Roman"/>
          <w:szCs w:val="20"/>
          <w:lang w:eastAsia="zh-TW"/>
        </w:rPr>
        <w:t xml:space="preserve"> </w:t>
      </w:r>
      <w:r w:rsidRPr="00A97EC6">
        <w:rPr>
          <w:rFonts w:ascii="Times New Roman" w:hAnsi="Times New Roman"/>
          <w:i/>
          <w:noProof/>
          <w:snapToGrid/>
          <w:position w:val="-12"/>
        </w:rPr>
        <w:object w:dxaOrig="740" w:dyaOrig="340" w14:anchorId="1F9EF859">
          <v:shape id="_x0000_i1033" type="#_x0000_t75" style="width:37.55pt;height:16.9pt" o:ole="">
            <v:imagedata r:id="rId25" o:title=""/>
          </v:shape>
          <o:OLEObject Type="Embed" ProgID="Equation.3" ShapeID="_x0000_i1033" DrawAspect="Content" ObjectID="_1647177297" r:id="rId26"/>
        </w:object>
      </w:r>
      <w:r w:rsidRPr="00A97EC6">
        <w:rPr>
          <w:rFonts w:ascii="Times New Roman" w:hAnsi="Times New Roman"/>
          <w:szCs w:val="20"/>
        </w:rPr>
        <w:t xml:space="preserve"> exceeds</w:t>
      </w:r>
      <w:r w:rsidRPr="00A97EC6">
        <w:rPr>
          <w:rFonts w:ascii="Times New Roman" w:eastAsia="新細明體" w:hAnsi="Times New Roman"/>
          <w:szCs w:val="20"/>
          <w:lang w:eastAsia="zh-TW"/>
        </w:rPr>
        <w:t xml:space="preserve"> </w:t>
      </w:r>
      <w:r w:rsidRPr="00A97EC6">
        <w:rPr>
          <w:rFonts w:ascii="Times New Roman" w:hAnsi="Times New Roman"/>
          <w:i/>
          <w:noProof/>
          <w:snapToGrid/>
          <w:position w:val="-12"/>
        </w:rPr>
        <w:object w:dxaOrig="720" w:dyaOrig="340" w14:anchorId="30AA2B66">
          <v:shape id="_x0000_i1034" type="#_x0000_t75" style="width:36.3pt;height:16.9pt" o:ole="">
            <v:imagedata r:id="rId27" o:title=""/>
          </v:shape>
          <o:OLEObject Type="Embed" ProgID="Equation.3" ShapeID="_x0000_i1034" DrawAspect="Content" ObjectID="_1647177298" r:id="rId28"/>
        </w:object>
      </w:r>
      <w:r w:rsidRPr="00A97EC6">
        <w:rPr>
          <w:rFonts w:ascii="Times New Roman" w:hAnsi="Times New Roman"/>
          <w:szCs w:val="20"/>
        </w:rPr>
        <w:t xml:space="preserve">, the user’s </w:t>
      </w:r>
      <w:r w:rsidRPr="00A97EC6">
        <w:rPr>
          <w:rFonts w:ascii="Times New Roman" w:hAnsi="Times New Roman"/>
          <w:szCs w:val="20"/>
        </w:rPr>
        <w:lastRenderedPageBreak/>
        <w:t>preference would not be preferable. An easier method to solve this problem is charging the given vehicle using the available maximum power even though the final</w:t>
      </w:r>
      <w:r w:rsidRPr="00A97EC6">
        <w:rPr>
          <w:rFonts w:ascii="Times New Roman" w:eastAsia="新細明體" w:hAnsi="Times New Roman"/>
          <w:szCs w:val="20"/>
          <w:lang w:eastAsia="zh-TW"/>
        </w:rPr>
        <w:t xml:space="preserve"> SOC</w:t>
      </w:r>
      <w:r w:rsidRPr="00A97EC6">
        <w:rPr>
          <w:rFonts w:ascii="Times New Roman" w:hAnsi="Times New Roman"/>
          <w:szCs w:val="20"/>
        </w:rPr>
        <w:t xml:space="preserve"> would be less than the desired power.</w:t>
      </w:r>
    </w:p>
    <w:tbl>
      <w:tblPr>
        <w:tblW w:w="5000" w:type="pct"/>
        <w:tblLayout w:type="fixed"/>
        <w:tblLook w:val="0000" w:firstRow="0" w:lastRow="0" w:firstColumn="0" w:lastColumn="0" w:noHBand="0" w:noVBand="0"/>
      </w:tblPr>
      <w:tblGrid>
        <w:gridCol w:w="9909"/>
        <w:gridCol w:w="557"/>
      </w:tblGrid>
      <w:tr w:rsidR="00AD39BF" w:rsidRPr="00A97EC6" w14:paraId="5004142E" w14:textId="77777777" w:rsidTr="007D6CB6">
        <w:trPr>
          <w:trHeight w:val="339"/>
        </w:trPr>
        <w:tc>
          <w:tcPr>
            <w:tcW w:w="4734" w:type="pct"/>
            <w:shd w:val="clear" w:color="auto" w:fill="auto"/>
            <w:vAlign w:val="center"/>
          </w:tcPr>
          <w:bookmarkStart w:id="1" w:name="MTBlankEqn"/>
          <w:bookmarkEnd w:id="1"/>
          <w:p w14:paraId="2B1DAEC4" w14:textId="77777777" w:rsidR="00AD39BF" w:rsidRPr="00A97EC6" w:rsidRDefault="00AD39BF" w:rsidP="007D6CB6">
            <w:pPr>
              <w:pStyle w:val="MDPI39equation"/>
              <w:spacing w:line="0" w:lineRule="atLeast"/>
              <w:ind w:left="0"/>
              <w:rPr>
                <w:rFonts w:ascii="Times New Roman" w:hAnsi="Times New Roman"/>
                <w:noProof/>
                <w:snapToGrid/>
              </w:rPr>
            </w:pPr>
            <w:r w:rsidRPr="00A97EC6">
              <w:rPr>
                <w:rFonts w:ascii="Times New Roman" w:hAnsi="Times New Roman"/>
                <w:i/>
                <w:noProof/>
                <w:position w:val="-28"/>
              </w:rPr>
              <w:object w:dxaOrig="2160" w:dyaOrig="660" w14:anchorId="0B4FC352">
                <v:shape id="_x0000_i1035" type="#_x0000_t75" style="width:109.55pt;height:33.2pt" o:ole="">
                  <v:imagedata r:id="rId29" o:title=""/>
                </v:shape>
                <o:OLEObject Type="Embed" ProgID="Equation.3" ShapeID="_x0000_i1035" DrawAspect="Content" ObjectID="_1647177299" r:id="rId30"/>
              </w:object>
            </w:r>
          </w:p>
        </w:tc>
        <w:tc>
          <w:tcPr>
            <w:tcW w:w="266" w:type="pct"/>
            <w:shd w:val="clear" w:color="auto" w:fill="auto"/>
            <w:vAlign w:val="center"/>
          </w:tcPr>
          <w:p w14:paraId="2CC656FE" w14:textId="35F990DB"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w:t>
              </w:r>
            </w:fldSimple>
            <w:r w:rsidRPr="00A97EC6">
              <w:rPr>
                <w:lang w:eastAsia="zh-TW"/>
              </w:rPr>
              <w:t>)</w:t>
            </w:r>
          </w:p>
        </w:tc>
      </w:tr>
      <w:tr w:rsidR="00AD39BF" w:rsidRPr="00A97EC6" w14:paraId="2434563C" w14:textId="77777777" w:rsidTr="007D6CB6">
        <w:trPr>
          <w:trHeight w:val="339"/>
        </w:trPr>
        <w:tc>
          <w:tcPr>
            <w:tcW w:w="4734" w:type="pct"/>
            <w:shd w:val="clear" w:color="auto" w:fill="auto"/>
            <w:vAlign w:val="center"/>
          </w:tcPr>
          <w:p w14:paraId="4787149C" w14:textId="77777777" w:rsidR="00AD39BF" w:rsidRPr="00A97EC6" w:rsidRDefault="00AD39BF" w:rsidP="007D6CB6">
            <w:pPr>
              <w:jc w:val="center"/>
              <w:rPr>
                <w:rFonts w:ascii="Times New Roman" w:hAnsi="Times New Roman" w:cs="Times New Roman"/>
                <w:sz w:val="20"/>
              </w:rPr>
            </w:pPr>
            <w:r w:rsidRPr="00A97EC6">
              <w:rPr>
                <w:rFonts w:ascii="Times New Roman" w:hAnsi="Times New Roman" w:cs="Times New Roman"/>
                <w:i/>
                <w:noProof/>
                <w:position w:val="-12"/>
              </w:rPr>
              <w:object w:dxaOrig="2720" w:dyaOrig="340" w14:anchorId="0E04DD69">
                <v:shape id="_x0000_i1036" type="#_x0000_t75" style="width:138.35pt;height:16.9pt" o:ole="">
                  <v:imagedata r:id="rId31" o:title=""/>
                </v:shape>
                <o:OLEObject Type="Embed" ProgID="Equation.3" ShapeID="_x0000_i1036" DrawAspect="Content" ObjectID="_1647177300" r:id="rId32"/>
              </w:object>
            </w:r>
          </w:p>
        </w:tc>
        <w:tc>
          <w:tcPr>
            <w:tcW w:w="266" w:type="pct"/>
            <w:shd w:val="clear" w:color="auto" w:fill="auto"/>
            <w:vAlign w:val="center"/>
          </w:tcPr>
          <w:p w14:paraId="242E6DBB" w14:textId="4251DFE9" w:rsidR="00AD39BF" w:rsidRPr="00A97EC6" w:rsidRDefault="00AD39BF" w:rsidP="007D6CB6">
            <w:pPr>
              <w:pStyle w:val="Text"/>
              <w:spacing w:line="0" w:lineRule="atLeast"/>
              <w:ind w:firstLine="0"/>
              <w:jc w:val="right"/>
            </w:pPr>
            <w:r w:rsidRPr="00A97EC6">
              <w:t>(</w:t>
            </w:r>
            <w:fldSimple w:instr=" SEQ ( \* ARABIC ">
              <w:r w:rsidR="007D6CB6">
                <w:rPr>
                  <w:noProof/>
                </w:rPr>
                <w:t>2</w:t>
              </w:r>
            </w:fldSimple>
            <w:r w:rsidRPr="00A97EC6">
              <w:rPr>
                <w:lang w:eastAsia="zh-TW"/>
              </w:rPr>
              <w:t>)</w:t>
            </w:r>
          </w:p>
        </w:tc>
      </w:tr>
    </w:tbl>
    <w:p w14:paraId="06DCF139" w14:textId="77777777" w:rsidR="00AD39BF" w:rsidRPr="00A97EC6" w:rsidRDefault="00AD39BF" w:rsidP="00AD39BF">
      <w:pPr>
        <w:pStyle w:val="MDPI31text"/>
        <w:rPr>
          <w:rFonts w:ascii="Times New Roman" w:hAnsi="Times New Roman"/>
          <w:szCs w:val="20"/>
        </w:rPr>
      </w:pPr>
      <w:r w:rsidRPr="00A97EC6">
        <w:rPr>
          <w:rFonts w:ascii="Times New Roman" w:hAnsi="Times New Roman"/>
          <w:szCs w:val="20"/>
        </w:rPr>
        <w:t>The proposed charging station used the static presence of the vehicle in the station. The longer the time the vehicle spends in the station, the more chance to achieve lower the charging cost, except when the vehicle stays in the period of the same charging price. The consent of the user of the EV is obtained to join the V2G program. The vehicle user may or may not accept, depending on the battery degradation cost compensation proposed by the charging station.</w:t>
      </w:r>
    </w:p>
    <w:p w14:paraId="651EDEBD" w14:textId="77777777" w:rsidR="00AD39BF" w:rsidRPr="00A97EC6" w:rsidRDefault="00AD39BF" w:rsidP="00AD39BF">
      <w:pPr>
        <w:pStyle w:val="MDPI31text"/>
        <w:rPr>
          <w:rFonts w:ascii="Times New Roman" w:hAnsi="Times New Roman"/>
          <w:szCs w:val="20"/>
        </w:rPr>
      </w:pPr>
      <w:r w:rsidRPr="00A97EC6">
        <w:rPr>
          <w:rFonts w:ascii="Times New Roman" w:hAnsi="Times New Roman"/>
          <w:szCs w:val="20"/>
        </w:rPr>
        <w:t>In [23], a linear model describing the unit monetary compensation (UBC) versus the amount of energy provided to the grid by a given vehicle was provided. Equation (3) depicts the UBC using a rigorous linear regression completed [24]</w:t>
      </w:r>
      <w:r w:rsidRPr="00A97EC6">
        <w:rPr>
          <w:rFonts w:ascii="Times New Roman" w:hAnsi="Times New Roman"/>
          <w:lang w:eastAsia="zh-TW"/>
        </w:rPr>
        <w:t xml:space="preserve">. The coefficients were determined to be 0.042 and 312 resulted from the linear regression. Notably, the unit battery compensation cost was strongly associated with the battery replacement cost. </w:t>
      </w:r>
      <w:r w:rsidRPr="00A97EC6">
        <w:rPr>
          <w:rFonts w:ascii="Times New Roman" w:hAnsi="Times New Roman"/>
          <w:szCs w:val="20"/>
        </w:rPr>
        <w:t xml:space="preserve">For a given EV delivering energy equivalent to </w:t>
      </w:r>
      <w:r w:rsidRPr="00A97EC6">
        <w:rPr>
          <w:rFonts w:ascii="Times New Roman" w:hAnsi="Times New Roman"/>
          <w:szCs w:val="20"/>
        </w:rPr>
        <w:fldChar w:fldCharType="begin"/>
      </w:r>
      <w:r w:rsidRPr="00A97EC6">
        <w:rPr>
          <w:rFonts w:ascii="Times New Roman" w:hAnsi="Times New Roman"/>
          <w:szCs w:val="20"/>
        </w:rPr>
        <w:instrText xml:space="preserve"> QUOTE </w:instrText>
      </w: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i</m:t>
            </m:r>
          </m:sub>
          <m:sup>
            <m:r>
              <m:rPr>
                <m:sty m:val="p"/>
              </m:rPr>
              <w:rPr>
                <w:rFonts w:ascii="Cambria Math" w:hAnsi="Cambria Math"/>
              </w:rPr>
              <m:t>sold</m:t>
            </m:r>
          </m:sup>
        </m:sSubSup>
      </m:oMath>
      <w:r w:rsidRPr="00A97EC6">
        <w:rPr>
          <w:rFonts w:ascii="Times New Roman" w:hAnsi="Times New Roman"/>
          <w:szCs w:val="20"/>
        </w:rPr>
        <w:instrText xml:space="preserve"> </w:instrText>
      </w:r>
      <w:r w:rsidRPr="00A97EC6">
        <w:rPr>
          <w:rFonts w:ascii="Times New Roman" w:hAnsi="Times New Roman"/>
          <w:szCs w:val="20"/>
        </w:rPr>
        <w:fldChar w:fldCharType="end"/>
      </w:r>
      <w:r w:rsidRPr="00A97EC6">
        <w:rPr>
          <w:rFonts w:ascii="Times New Roman" w:hAnsi="Times New Roman"/>
          <w:noProof/>
          <w:snapToGrid/>
          <w:position w:val="-12"/>
          <w:szCs w:val="20"/>
        </w:rPr>
        <w:object w:dxaOrig="460" w:dyaOrig="340" w14:anchorId="6BAEB698">
          <v:shape id="_x0000_i1037" type="#_x0000_t75" style="width:23.15pt;height:16.9pt" o:ole="">
            <v:imagedata r:id="rId33" o:title=""/>
          </v:shape>
          <o:OLEObject Type="Embed" ProgID="Equation.3" ShapeID="_x0000_i1037" DrawAspect="Content" ObjectID="_1647177301" r:id="rId34"/>
        </w:object>
      </w:r>
      <w:r w:rsidRPr="00A97EC6">
        <w:rPr>
          <w:rFonts w:ascii="Times New Roman" w:hAnsi="Times New Roman"/>
          <w:szCs w:val="20"/>
        </w:rPr>
        <w:t>,</w:t>
      </w:r>
      <w:r w:rsidRPr="00A97EC6">
        <w:rPr>
          <w:rFonts w:ascii="Times New Roman" w:eastAsia="新細明體" w:hAnsi="Times New Roman"/>
          <w:szCs w:val="20"/>
          <w:lang w:eastAsia="zh-TW"/>
        </w:rPr>
        <w:t xml:space="preserve"> </w:t>
      </w:r>
      <w:r w:rsidRPr="00A97EC6">
        <w:rPr>
          <w:rFonts w:ascii="Times New Roman" w:hAnsi="Times New Roman"/>
          <w:szCs w:val="20"/>
        </w:rPr>
        <w:t>the compensation evaluated as (4). After successfully scheduling all the vehicles, we move to schedule ESS if we do not reach the transformer limit.</w:t>
      </w:r>
    </w:p>
    <w:tbl>
      <w:tblPr>
        <w:tblW w:w="5000" w:type="pct"/>
        <w:tblLayout w:type="fixed"/>
        <w:tblLook w:val="0000" w:firstRow="0" w:lastRow="0" w:firstColumn="0" w:lastColumn="0" w:noHBand="0" w:noVBand="0"/>
      </w:tblPr>
      <w:tblGrid>
        <w:gridCol w:w="9909"/>
        <w:gridCol w:w="557"/>
      </w:tblGrid>
      <w:tr w:rsidR="00AD39BF" w:rsidRPr="00A97EC6" w14:paraId="670EB097" w14:textId="77777777" w:rsidTr="007D6CB6">
        <w:trPr>
          <w:trHeight w:val="339"/>
        </w:trPr>
        <w:tc>
          <w:tcPr>
            <w:tcW w:w="4734" w:type="pct"/>
            <w:shd w:val="clear" w:color="auto" w:fill="auto"/>
          </w:tcPr>
          <w:p w14:paraId="6C53D9FD"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28"/>
                <w:szCs w:val="20"/>
              </w:rPr>
              <w:object w:dxaOrig="2140" w:dyaOrig="660" w14:anchorId="289FE0ED">
                <v:shape id="_x0000_i1038" type="#_x0000_t75" style="width:106.45pt;height:33.2pt" o:ole="">
                  <v:imagedata r:id="rId35" o:title=""/>
                </v:shape>
                <o:OLEObject Type="Embed" ProgID="Equation.3" ShapeID="_x0000_i1038" DrawAspect="Content" ObjectID="_1647177302" r:id="rId36"/>
              </w:object>
            </w:r>
          </w:p>
        </w:tc>
        <w:tc>
          <w:tcPr>
            <w:tcW w:w="266" w:type="pct"/>
            <w:shd w:val="clear" w:color="auto" w:fill="auto"/>
            <w:vAlign w:val="center"/>
          </w:tcPr>
          <w:p w14:paraId="67DEBD3D" w14:textId="60C860B1"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3</w:t>
            </w:r>
            <w:r w:rsidRPr="00A97EC6">
              <w:rPr>
                <w:lang w:eastAsia="zh-TW"/>
              </w:rPr>
              <w:fldChar w:fldCharType="end"/>
            </w:r>
            <w:r w:rsidRPr="00A97EC6">
              <w:rPr>
                <w:lang w:eastAsia="zh-TW"/>
              </w:rPr>
              <w:t>)</w:t>
            </w:r>
          </w:p>
        </w:tc>
      </w:tr>
      <w:tr w:rsidR="00AD39BF" w:rsidRPr="00A97EC6" w14:paraId="1716988F" w14:textId="77777777" w:rsidTr="007D6CB6">
        <w:trPr>
          <w:trHeight w:val="339"/>
        </w:trPr>
        <w:tc>
          <w:tcPr>
            <w:tcW w:w="4734" w:type="pct"/>
            <w:shd w:val="clear" w:color="auto" w:fill="auto"/>
          </w:tcPr>
          <w:p w14:paraId="39996C1E"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12"/>
                <w:szCs w:val="20"/>
              </w:rPr>
              <w:object w:dxaOrig="1700" w:dyaOrig="340" w14:anchorId="1884B9BE">
                <v:shape id="_x0000_i1039" type="#_x0000_t75" style="width:84.5pt;height:16.9pt" o:ole="">
                  <v:imagedata r:id="rId37" o:title=""/>
                </v:shape>
                <o:OLEObject Type="Embed" ProgID="Equation.3" ShapeID="_x0000_i1039" DrawAspect="Content" ObjectID="_1647177303" r:id="rId38"/>
              </w:object>
            </w:r>
          </w:p>
        </w:tc>
        <w:tc>
          <w:tcPr>
            <w:tcW w:w="266" w:type="pct"/>
            <w:shd w:val="clear" w:color="auto" w:fill="auto"/>
            <w:vAlign w:val="center"/>
          </w:tcPr>
          <w:p w14:paraId="4DD59DE1" w14:textId="2DA4631B" w:rsidR="00AD39BF" w:rsidRPr="00A97EC6" w:rsidRDefault="00AD39BF" w:rsidP="007D6CB6">
            <w:pPr>
              <w:pStyle w:val="Text"/>
              <w:spacing w:line="0" w:lineRule="atLeast"/>
              <w:ind w:firstLine="0"/>
              <w:jc w:val="right"/>
            </w:pPr>
            <w:r w:rsidRPr="00A97EC6">
              <w:t>(</w:t>
            </w:r>
            <w:fldSimple w:instr=" SEQ ( \* ARABIC ">
              <w:r w:rsidR="007D6CB6">
                <w:rPr>
                  <w:noProof/>
                </w:rPr>
                <w:t>4</w:t>
              </w:r>
            </w:fldSimple>
            <w:r w:rsidRPr="00A97EC6">
              <w:rPr>
                <w:lang w:eastAsia="zh-TW"/>
              </w:rPr>
              <w:t>)</w:t>
            </w:r>
          </w:p>
        </w:tc>
      </w:tr>
    </w:tbl>
    <w:p w14:paraId="58E754EE" w14:textId="77777777" w:rsidR="00AD39BF" w:rsidRPr="00A97EC6" w:rsidRDefault="00AD39BF" w:rsidP="00AD39BF">
      <w:pPr>
        <w:pStyle w:val="MDPI21heading1"/>
        <w:spacing w:before="0" w:after="0" w:line="0" w:lineRule="atLeast"/>
        <w:jc w:val="center"/>
        <w:rPr>
          <w:rFonts w:ascii="Times New Roman" w:eastAsia="新細明體" w:hAnsi="Times New Roman"/>
          <w:b w:val="0"/>
          <w:noProof/>
          <w:snapToGrid/>
          <w:lang w:eastAsia="zh-TW"/>
        </w:rPr>
      </w:pPr>
      <w:r w:rsidRPr="00A97EC6">
        <w:rPr>
          <w:rFonts w:ascii="Times New Roman" w:eastAsia="新細明體" w:hAnsi="Times New Roman"/>
          <w:b w:val="0"/>
          <w:noProof/>
          <w:snapToGrid/>
          <w:lang w:eastAsia="zh-TW"/>
        </w:rPr>
        <w:t xml:space="preserve">  </w:t>
      </w:r>
      <w:r w:rsidRPr="00A97EC6">
        <w:rPr>
          <w:rFonts w:ascii="Times New Roman" w:eastAsia="新細明體" w:hAnsi="Times New Roman"/>
          <w:b w:val="0"/>
          <w:noProof/>
          <w:snapToGrid/>
          <w:lang w:eastAsia="zh-TW"/>
        </w:rPr>
        <w:drawing>
          <wp:inline distT="0" distB="0" distL="0" distR="0" wp14:anchorId="2599207A" wp14:editId="7E7FA3E3">
            <wp:extent cx="3131820" cy="3121025"/>
            <wp:effectExtent l="0" t="0" r="0" b="317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31820" cy="3121025"/>
                    </a:xfrm>
                    <a:prstGeom prst="rect">
                      <a:avLst/>
                    </a:prstGeom>
                    <a:noFill/>
                  </pic:spPr>
                </pic:pic>
              </a:graphicData>
            </a:graphic>
          </wp:inline>
        </w:drawing>
      </w:r>
    </w:p>
    <w:p w14:paraId="3DB20408" w14:textId="77777777" w:rsidR="00AD39BF" w:rsidRPr="00A97EC6" w:rsidRDefault="00AD39BF" w:rsidP="00AD39BF">
      <w:pPr>
        <w:pStyle w:val="MDPI21heading1"/>
        <w:spacing w:before="0" w:line="0" w:lineRule="atLeast"/>
        <w:jc w:val="center"/>
        <w:rPr>
          <w:rFonts w:ascii="Times New Roman" w:hAnsi="Times New Roman"/>
          <w:b w:val="0"/>
          <w:lang w:eastAsia="zh-TW"/>
        </w:rPr>
      </w:pPr>
      <w:r w:rsidRPr="00A97EC6">
        <w:rPr>
          <w:rFonts w:ascii="Times New Roman" w:hAnsi="Times New Roman"/>
          <w:b w:val="0"/>
          <w:lang w:eastAsia="zh-TW"/>
        </w:rPr>
        <w:t>Fig. 2. P</w:t>
      </w:r>
      <w:bookmarkStart w:id="2" w:name="_Ref35523204"/>
      <w:r w:rsidRPr="00A97EC6">
        <w:rPr>
          <w:rFonts w:ascii="Times New Roman" w:hAnsi="Times New Roman"/>
          <w:b w:val="0"/>
          <w:lang w:eastAsia="zh-TW"/>
        </w:rPr>
        <w:t>roposed algorithm</w:t>
      </w:r>
      <w:bookmarkEnd w:id="2"/>
    </w:p>
    <w:p w14:paraId="71516B03" w14:textId="3F648259" w:rsidR="00AD39BF" w:rsidRDefault="00AD39BF" w:rsidP="00AD39BF">
      <w:pPr>
        <w:pStyle w:val="MDPI21heading1"/>
        <w:spacing w:before="0" w:line="0" w:lineRule="atLeast"/>
        <w:jc w:val="center"/>
        <w:rPr>
          <w:rFonts w:ascii="Times New Roman" w:eastAsiaTheme="minorEastAsia" w:hAnsi="Times New Roman"/>
          <w:b w:val="0"/>
          <w:lang w:eastAsia="zh-TW"/>
        </w:rPr>
      </w:pPr>
    </w:p>
    <w:p w14:paraId="0DE9677A" w14:textId="4E337050" w:rsidR="00A97EC6" w:rsidRDefault="00A97EC6" w:rsidP="00AD39BF">
      <w:pPr>
        <w:pStyle w:val="MDPI21heading1"/>
        <w:spacing w:before="0" w:line="0" w:lineRule="atLeast"/>
        <w:jc w:val="center"/>
        <w:rPr>
          <w:rFonts w:ascii="Times New Roman" w:eastAsiaTheme="minorEastAsia" w:hAnsi="Times New Roman"/>
          <w:b w:val="0"/>
          <w:lang w:eastAsia="zh-TW"/>
        </w:rPr>
      </w:pPr>
    </w:p>
    <w:p w14:paraId="5B835690" w14:textId="77777777" w:rsidR="00AD39BF" w:rsidRPr="00A97EC6" w:rsidRDefault="00AD39BF" w:rsidP="00AD39BF">
      <w:pPr>
        <w:pStyle w:val="MDPI21heading1"/>
        <w:jc w:val="center"/>
        <w:rPr>
          <w:rFonts w:ascii="Times New Roman" w:hAnsi="Times New Roman"/>
          <w:smallCaps/>
        </w:rPr>
      </w:pPr>
      <w:r w:rsidRPr="00A97EC6">
        <w:rPr>
          <w:rFonts w:ascii="Times New Roman" w:hAnsi="Times New Roman"/>
          <w:smallCaps/>
        </w:rPr>
        <w:t>III. Proposed EV Charging Optimization Approach</w:t>
      </w:r>
    </w:p>
    <w:p w14:paraId="589CB18C" w14:textId="77777777" w:rsidR="00AD39BF" w:rsidRPr="00A97EC6" w:rsidRDefault="00AD39BF" w:rsidP="00AD39BF">
      <w:pPr>
        <w:pStyle w:val="MDPI21heading1"/>
        <w:spacing w:before="0" w:after="0" w:line="0" w:lineRule="atLeast"/>
        <w:rPr>
          <w:rFonts w:ascii="Times New Roman" w:eastAsia="新細明體" w:hAnsi="Times New Roman"/>
          <w:bCs/>
          <w:i/>
          <w:iCs/>
          <w:lang w:eastAsia="zh-TW"/>
        </w:rPr>
      </w:pPr>
      <w:r w:rsidRPr="00A97EC6">
        <w:rPr>
          <w:rFonts w:ascii="Times New Roman" w:eastAsia="新細明體" w:hAnsi="Times New Roman"/>
          <w:bCs/>
          <w:i/>
          <w:iCs/>
          <w:lang w:eastAsia="zh-TW"/>
        </w:rPr>
        <w:t>3.1 Objective function</w:t>
      </w:r>
    </w:p>
    <w:p w14:paraId="0E541C88" w14:textId="77777777" w:rsidR="00AD39BF" w:rsidRPr="00A97EC6" w:rsidRDefault="00AD39BF" w:rsidP="00AD39BF">
      <w:pPr>
        <w:pStyle w:val="MDPI31text"/>
        <w:rPr>
          <w:rFonts w:ascii="Times New Roman" w:hAnsi="Times New Roman"/>
          <w:szCs w:val="20"/>
        </w:rPr>
      </w:pPr>
      <w:r w:rsidRPr="00A97EC6">
        <w:rPr>
          <w:rFonts w:ascii="Times New Roman" w:hAnsi="Times New Roman"/>
          <w:szCs w:val="20"/>
        </w:rPr>
        <w:t>The total cost is defined as the sum of the charging costs over the charging horizon. The total cost is then calculated using (5). The scheduling optimization problem comprises minimization of the total cost of charging and discharging the EVs during their stay. The optimization involves the relationship between the ESS in an interval and the charging power of an individual EV, instant energy constraints, final energy constraints, lower bound and the upper bound of the charging power. Mathematically, the optimization problem can be formulated as (6).</w:t>
      </w:r>
    </w:p>
    <w:tbl>
      <w:tblPr>
        <w:tblW w:w="5000" w:type="pct"/>
        <w:tblLayout w:type="fixed"/>
        <w:tblLook w:val="0000" w:firstRow="0" w:lastRow="0" w:firstColumn="0" w:lastColumn="0" w:noHBand="0" w:noVBand="0"/>
      </w:tblPr>
      <w:tblGrid>
        <w:gridCol w:w="9909"/>
        <w:gridCol w:w="557"/>
      </w:tblGrid>
      <w:tr w:rsidR="00AD39BF" w:rsidRPr="00A97EC6" w14:paraId="1F1D1E1C" w14:textId="77777777" w:rsidTr="007D6CB6">
        <w:trPr>
          <w:trHeight w:val="339"/>
        </w:trPr>
        <w:tc>
          <w:tcPr>
            <w:tcW w:w="4734" w:type="pct"/>
            <w:shd w:val="clear" w:color="auto" w:fill="auto"/>
          </w:tcPr>
          <w:p w14:paraId="4BD74A9F"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56"/>
              </w:rPr>
              <w:object w:dxaOrig="5200" w:dyaOrig="1219" w14:anchorId="1946E5EF">
                <v:shape id="_x0000_i1040" type="#_x0000_t75" style="width:259.2pt;height:61.35pt" o:ole="">
                  <v:imagedata r:id="rId40" o:title=""/>
                </v:shape>
                <o:OLEObject Type="Embed" ProgID="Equation.3" ShapeID="_x0000_i1040" DrawAspect="Content" ObjectID="_1647177304" r:id="rId41"/>
              </w:object>
            </w:r>
          </w:p>
        </w:tc>
        <w:tc>
          <w:tcPr>
            <w:tcW w:w="266" w:type="pct"/>
            <w:shd w:val="clear" w:color="auto" w:fill="auto"/>
            <w:vAlign w:val="center"/>
          </w:tcPr>
          <w:p w14:paraId="1D569EF7" w14:textId="07AD25CC"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5</w:t>
            </w:r>
            <w:r w:rsidRPr="00A97EC6">
              <w:rPr>
                <w:lang w:eastAsia="zh-TW"/>
              </w:rPr>
              <w:fldChar w:fldCharType="end"/>
            </w:r>
            <w:r w:rsidRPr="00A97EC6">
              <w:rPr>
                <w:lang w:eastAsia="zh-TW"/>
              </w:rPr>
              <w:t>)</w:t>
            </w:r>
          </w:p>
        </w:tc>
      </w:tr>
      <w:tr w:rsidR="00AD39BF" w:rsidRPr="00A97EC6" w14:paraId="66D2F811" w14:textId="77777777" w:rsidTr="007D6CB6">
        <w:trPr>
          <w:trHeight w:val="339"/>
        </w:trPr>
        <w:tc>
          <w:tcPr>
            <w:tcW w:w="4734" w:type="pct"/>
            <w:shd w:val="clear" w:color="auto" w:fill="auto"/>
          </w:tcPr>
          <w:p w14:paraId="3B18CA60" w14:textId="77777777" w:rsidR="00AD39BF" w:rsidRPr="00A97EC6" w:rsidRDefault="00AD39BF" w:rsidP="007D6CB6">
            <w:pPr>
              <w:pStyle w:val="MDPI39equation"/>
              <w:spacing w:line="0" w:lineRule="atLeast"/>
              <w:ind w:left="0"/>
              <w:rPr>
                <w:rFonts w:ascii="Times New Roman" w:hAnsi="Times New Roman"/>
              </w:rPr>
            </w:pPr>
            <w:r w:rsidRPr="00A97EC6">
              <w:rPr>
                <w:rFonts w:ascii="Times New Roman" w:hAnsi="Times New Roman"/>
                <w:noProof/>
                <w:snapToGrid/>
                <w:position w:val="-30"/>
              </w:rPr>
              <w:object w:dxaOrig="1400" w:dyaOrig="680" w14:anchorId="4FEFD2F9">
                <v:shape id="_x0000_i1041" type="#_x0000_t75" style="width:70.1pt;height:34.45pt" o:ole="">
                  <v:imagedata r:id="rId42" o:title=""/>
                </v:shape>
                <o:OLEObject Type="Embed" ProgID="Equation.3" ShapeID="_x0000_i1041" DrawAspect="Content" ObjectID="_1647177305" r:id="rId43"/>
              </w:object>
            </w:r>
          </w:p>
        </w:tc>
        <w:tc>
          <w:tcPr>
            <w:tcW w:w="266" w:type="pct"/>
            <w:shd w:val="clear" w:color="auto" w:fill="auto"/>
            <w:vAlign w:val="center"/>
          </w:tcPr>
          <w:p w14:paraId="4118932D" w14:textId="39B15E8A"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6</w:t>
            </w:r>
            <w:r w:rsidRPr="00A97EC6">
              <w:rPr>
                <w:lang w:eastAsia="zh-TW"/>
              </w:rPr>
              <w:fldChar w:fldCharType="end"/>
            </w:r>
            <w:r w:rsidRPr="00A97EC6">
              <w:rPr>
                <w:lang w:eastAsia="zh-TW"/>
              </w:rPr>
              <w:t>)</w:t>
            </w:r>
          </w:p>
        </w:tc>
      </w:tr>
    </w:tbl>
    <w:p w14:paraId="46839265"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The decision variables</w:t>
      </w:r>
      <w:r w:rsidRPr="00A97EC6">
        <w:rPr>
          <w:rFonts w:ascii="Times New Roman" w:eastAsia="新細明體" w:hAnsi="Times New Roman"/>
          <w:szCs w:val="20"/>
          <w:lang w:eastAsia="zh-TW"/>
        </w:rPr>
        <w:t xml:space="preserve"> </w:t>
      </w:r>
      <w:r w:rsidRPr="00A97EC6">
        <w:rPr>
          <w:rFonts w:ascii="Times New Roman" w:eastAsia="新細明體" w:hAnsi="Times New Roman"/>
          <w:noProof/>
          <w:snapToGrid/>
          <w:position w:val="-12"/>
          <w:szCs w:val="20"/>
          <w:lang w:eastAsia="zh-TW"/>
        </w:rPr>
        <w:object w:dxaOrig="240" w:dyaOrig="360" w14:anchorId="3E7D696F">
          <v:shape id="_x0000_i1042" type="#_x0000_t75" style="width:11.9pt;height:18.15pt" o:ole="">
            <v:imagedata r:id="rId44" o:title=""/>
          </v:shape>
          <o:OLEObject Type="Embed" ProgID="Equation.3" ShapeID="_x0000_i1042" DrawAspect="Content" ObjectID="_1647177306" r:id="rId45"/>
        </w:object>
      </w:r>
      <w:r w:rsidRPr="00A97EC6">
        <w:rPr>
          <w:rFonts w:ascii="Times New Roman" w:eastAsia="新細明體" w:hAnsi="Times New Roman"/>
          <w:szCs w:val="20"/>
          <w:lang w:eastAsia="zh-TW"/>
        </w:rPr>
        <w:t xml:space="preserve">, </w:t>
      </w:r>
      <w:r w:rsidRPr="00A97EC6">
        <w:rPr>
          <w:rFonts w:ascii="Times New Roman" w:eastAsia="新細明體" w:hAnsi="Times New Roman"/>
          <w:noProof/>
          <w:snapToGrid/>
          <w:position w:val="-12"/>
          <w:szCs w:val="20"/>
          <w:lang w:eastAsia="zh-TW"/>
        </w:rPr>
        <w:object w:dxaOrig="240" w:dyaOrig="360" w14:anchorId="6C428C08">
          <v:shape id="_x0000_i1043" type="#_x0000_t75" style="width:11.9pt;height:18.15pt" o:ole="">
            <v:imagedata r:id="rId46" o:title=""/>
          </v:shape>
          <o:OLEObject Type="Embed" ProgID="Equation.3" ShapeID="_x0000_i1043" DrawAspect="Content" ObjectID="_1647177307" r:id="rId47"/>
        </w:object>
      </w:r>
      <w:r w:rsidRPr="00A97EC6">
        <w:rPr>
          <w:rFonts w:ascii="Times New Roman" w:eastAsia="新細明體" w:hAnsi="Times New Roman"/>
          <w:szCs w:val="20"/>
          <w:lang w:eastAsia="zh-TW"/>
        </w:rPr>
        <w:t xml:space="preserve">, </w:t>
      </w:r>
      <w:r w:rsidRPr="00A97EC6">
        <w:rPr>
          <w:rFonts w:ascii="Times New Roman" w:eastAsia="新細明體" w:hAnsi="Times New Roman"/>
          <w:noProof/>
          <w:snapToGrid/>
          <w:position w:val="-12"/>
          <w:szCs w:val="20"/>
          <w:lang w:eastAsia="zh-TW"/>
        </w:rPr>
        <w:object w:dxaOrig="220" w:dyaOrig="360" w14:anchorId="5002FE66">
          <v:shape id="_x0000_i1044" type="#_x0000_t75" style="width:10.65pt;height:18.15pt" o:ole="">
            <v:imagedata r:id="rId48" o:title=""/>
          </v:shape>
          <o:OLEObject Type="Embed" ProgID="Equation.3" ShapeID="_x0000_i1044" DrawAspect="Content" ObjectID="_1647177308" r:id="rId49"/>
        </w:object>
      </w:r>
      <w:r w:rsidRPr="00A97EC6">
        <w:rPr>
          <w:rFonts w:ascii="Times New Roman" w:eastAsia="新細明體" w:hAnsi="Times New Roman"/>
          <w:szCs w:val="20"/>
          <w:lang w:eastAsia="zh-TW"/>
        </w:rPr>
        <w:t xml:space="preserve">, </w:t>
      </w:r>
      <w:r w:rsidRPr="00A97EC6">
        <w:rPr>
          <w:rFonts w:ascii="Times New Roman" w:eastAsia="新細明體" w:hAnsi="Times New Roman"/>
          <w:noProof/>
          <w:snapToGrid/>
          <w:position w:val="-12"/>
          <w:szCs w:val="20"/>
          <w:lang w:eastAsia="zh-TW"/>
        </w:rPr>
        <w:object w:dxaOrig="260" w:dyaOrig="360" w14:anchorId="1DE673B0">
          <v:shape id="_x0000_i1045" type="#_x0000_t75" style="width:12.5pt;height:18.15pt" o:ole="">
            <v:imagedata r:id="rId50" o:title=""/>
          </v:shape>
          <o:OLEObject Type="Embed" ProgID="Equation.3" ShapeID="_x0000_i1045" DrawAspect="Content" ObjectID="_1647177309" r:id="rId51"/>
        </w:object>
      </w:r>
      <w:r w:rsidRPr="00A97EC6">
        <w:rPr>
          <w:rFonts w:ascii="Times New Roman" w:eastAsia="新細明體" w:hAnsi="Times New Roman"/>
          <w:szCs w:val="20"/>
          <w:lang w:eastAsia="zh-TW"/>
        </w:rPr>
        <w:t>, and</w:t>
      </w:r>
      <w:r w:rsidRPr="00A97EC6">
        <w:rPr>
          <w:rFonts w:ascii="Times New Roman" w:eastAsia="新細明體" w:hAnsi="Times New Roman"/>
          <w:noProof/>
          <w:snapToGrid/>
          <w:position w:val="-12"/>
          <w:szCs w:val="20"/>
          <w:lang w:eastAsia="zh-TW"/>
        </w:rPr>
        <w:object w:dxaOrig="260" w:dyaOrig="360" w14:anchorId="2CF0D83E">
          <v:shape id="_x0000_i1046" type="#_x0000_t75" style="width:12.5pt;height:18.15pt" o:ole="">
            <v:imagedata r:id="rId52" o:title=""/>
          </v:shape>
          <o:OLEObject Type="Embed" ProgID="Equation.3" ShapeID="_x0000_i1046" DrawAspect="Content" ObjectID="_1647177310" r:id="rId53"/>
        </w:object>
      </w:r>
      <w:r w:rsidRPr="00A97EC6">
        <w:rPr>
          <w:rFonts w:ascii="Times New Roman" w:eastAsia="新細明體" w:hAnsi="Times New Roman"/>
          <w:szCs w:val="20"/>
          <w:lang w:eastAsia="zh-TW"/>
        </w:rPr>
        <w:t xml:space="preserve"> </w:t>
      </w:r>
      <w:r w:rsidRPr="00A97EC6">
        <w:rPr>
          <w:rFonts w:ascii="Times New Roman" w:hAnsi="Times New Roman"/>
          <w:lang w:eastAsia="zh-TW"/>
        </w:rPr>
        <w:t>denote the EV charging status, EV discharging status, ESS charging status, ESS discharging status, and power drawn of each EV in every time slots during its stay in the station, respectively.</w:t>
      </w:r>
      <w:r w:rsidRPr="00A97EC6">
        <w:rPr>
          <w:rFonts w:ascii="Times New Roman" w:eastAsia="新細明體" w:hAnsi="Times New Roman"/>
          <w:lang w:eastAsia="zh-TW"/>
        </w:rPr>
        <w:t xml:space="preserve"> </w:t>
      </w:r>
      <w:r w:rsidRPr="00A97EC6">
        <w:rPr>
          <w:rFonts w:ascii="Times New Roman" w:hAnsi="Times New Roman"/>
          <w:szCs w:val="20"/>
        </w:rPr>
        <w:t>The objective function is to minimize the total net cost of charging vehicles, maximize V2G, PV cells, and ESS usage. The formulation has four components:</w:t>
      </w:r>
    </w:p>
    <w:p w14:paraId="40940DF3" w14:textId="77777777" w:rsidR="00AD39BF" w:rsidRPr="00A97EC6" w:rsidRDefault="00AD39BF" w:rsidP="00AD39BF">
      <w:pPr>
        <w:pStyle w:val="af3"/>
        <w:numPr>
          <w:ilvl w:val="0"/>
          <w:numId w:val="8"/>
        </w:numPr>
        <w:tabs>
          <w:tab w:val="left" w:pos="322"/>
          <w:tab w:val="left" w:pos="462"/>
        </w:tabs>
        <w:spacing w:beforeLines="50" w:before="180" w:line="0" w:lineRule="atLeast"/>
        <w:ind w:leftChars="100" w:left="470" w:hangingChars="115" w:hanging="230"/>
        <w:jc w:val="both"/>
        <w:rPr>
          <w:rFonts w:ascii="Times New Roman" w:hAnsi="Times New Roman"/>
          <w:color w:val="000000"/>
          <w:sz w:val="20"/>
          <w:szCs w:val="20"/>
        </w:rPr>
      </w:pPr>
      <w:r w:rsidRPr="00A97EC6">
        <w:rPr>
          <w:rFonts w:ascii="Times New Roman" w:hAnsi="Times New Roman"/>
          <w:color w:val="000000"/>
          <w:sz w:val="20"/>
          <w:szCs w:val="20"/>
        </w:rPr>
        <w:t>The cost of buying energy from the grid based on energy price. Energy is purchased preferably when grid offering price is low. Assuming the EV stays in the station and electricity price remains the same, the EV is charged according to the pricing. A similar operation can be performed for EV not having sufficient time.</w:t>
      </w:r>
    </w:p>
    <w:p w14:paraId="0AE7F447" w14:textId="77777777" w:rsidR="00AD39BF" w:rsidRPr="00A97EC6" w:rsidRDefault="00AD39BF" w:rsidP="00AD39BF">
      <w:pPr>
        <w:pStyle w:val="af3"/>
        <w:numPr>
          <w:ilvl w:val="0"/>
          <w:numId w:val="8"/>
        </w:numPr>
        <w:tabs>
          <w:tab w:val="left" w:pos="322"/>
          <w:tab w:val="left" w:pos="462"/>
        </w:tabs>
        <w:spacing w:beforeLines="100" w:before="360" w:line="0" w:lineRule="atLeast"/>
        <w:ind w:leftChars="100" w:left="470" w:hangingChars="115" w:hanging="230"/>
        <w:jc w:val="both"/>
        <w:rPr>
          <w:rFonts w:ascii="Times New Roman" w:hAnsi="Times New Roman"/>
          <w:color w:val="000000"/>
          <w:sz w:val="20"/>
          <w:szCs w:val="20"/>
        </w:rPr>
      </w:pPr>
      <w:r w:rsidRPr="00A97EC6">
        <w:rPr>
          <w:rFonts w:ascii="Times New Roman" w:hAnsi="Times New Roman"/>
          <w:color w:val="000000"/>
          <w:sz w:val="20"/>
          <w:szCs w:val="20"/>
        </w:rPr>
        <w:t>ESSs are charged only when the energy price is low, and it is the only method to generate profit.</w:t>
      </w:r>
    </w:p>
    <w:p w14:paraId="7F9308D4" w14:textId="77777777" w:rsidR="00AD39BF" w:rsidRPr="00A97EC6" w:rsidRDefault="00AD39BF" w:rsidP="00AD39BF">
      <w:pPr>
        <w:pStyle w:val="af3"/>
        <w:numPr>
          <w:ilvl w:val="0"/>
          <w:numId w:val="8"/>
        </w:numPr>
        <w:tabs>
          <w:tab w:val="left" w:pos="322"/>
          <w:tab w:val="left" w:pos="462"/>
        </w:tabs>
        <w:spacing w:beforeLines="100" w:before="360" w:line="0" w:lineRule="atLeast"/>
        <w:ind w:leftChars="100" w:left="460" w:hangingChars="110" w:hanging="220"/>
        <w:jc w:val="both"/>
        <w:rPr>
          <w:rFonts w:ascii="Times New Roman" w:hAnsi="Times New Roman"/>
          <w:color w:val="000000"/>
          <w:sz w:val="20"/>
          <w:szCs w:val="20"/>
        </w:rPr>
      </w:pPr>
      <w:r w:rsidRPr="00A97EC6">
        <w:rPr>
          <w:rFonts w:ascii="Times New Roman" w:hAnsi="Times New Roman"/>
          <w:color w:val="000000"/>
          <w:sz w:val="20"/>
          <w:szCs w:val="20"/>
        </w:rPr>
        <w:t>V2G essentially considers the EV owner’s consent to join the V2G service (</w:t>
      </w:r>
      <w:r w:rsidRPr="00A97EC6">
        <w:rPr>
          <w:rFonts w:ascii="Times New Roman" w:hAnsi="Times New Roman"/>
          <w:i/>
          <w:noProof/>
          <w:position w:val="-12"/>
          <w:szCs w:val="20"/>
        </w:rPr>
        <w:object w:dxaOrig="279" w:dyaOrig="360" w14:anchorId="2EA489EE">
          <v:shape id="_x0000_i1047" type="#_x0000_t75" style="width:14.4pt;height:18.15pt" o:ole="">
            <v:imagedata r:id="rId54" o:title=""/>
          </v:shape>
          <o:OLEObject Type="Embed" ProgID="Equation.3" ShapeID="_x0000_i1047" DrawAspect="Content" ObjectID="_1647177311" r:id="rId55"/>
        </w:object>
      </w:r>
      <w:r w:rsidRPr="00A97EC6">
        <w:rPr>
          <w:rFonts w:ascii="Times New Roman" w:hAnsi="Times New Roman"/>
          <w:color w:val="000000"/>
          <w:sz w:val="20"/>
          <w:szCs w:val="20"/>
        </w:rPr>
        <w:t>).</w:t>
      </w:r>
    </w:p>
    <w:p w14:paraId="46C6A055" w14:textId="77777777" w:rsidR="00AD39BF" w:rsidRPr="00A97EC6" w:rsidRDefault="00AD39BF" w:rsidP="00AD39BF">
      <w:pPr>
        <w:pStyle w:val="af3"/>
        <w:numPr>
          <w:ilvl w:val="0"/>
          <w:numId w:val="8"/>
        </w:numPr>
        <w:tabs>
          <w:tab w:val="left" w:pos="322"/>
          <w:tab w:val="left" w:pos="462"/>
        </w:tabs>
        <w:spacing w:beforeLines="100" w:before="360" w:line="0" w:lineRule="atLeast"/>
        <w:ind w:leftChars="100" w:left="460" w:hangingChars="110" w:hanging="220"/>
        <w:jc w:val="both"/>
        <w:rPr>
          <w:rFonts w:ascii="Times New Roman" w:hAnsi="Times New Roman"/>
          <w:color w:val="000000"/>
          <w:sz w:val="20"/>
          <w:szCs w:val="20"/>
        </w:rPr>
      </w:pPr>
      <w:r w:rsidRPr="00A97EC6">
        <w:rPr>
          <w:rFonts w:ascii="Times New Roman" w:hAnsi="Times New Roman"/>
          <w:color w:val="000000"/>
          <w:sz w:val="20"/>
          <w:szCs w:val="20"/>
        </w:rPr>
        <w:t xml:space="preserve">The amount of PV and ESS to be sold to the grid is decided by the aggregator through parameters </w:t>
      </w:r>
      <w:r w:rsidRPr="00A97EC6">
        <w:rPr>
          <w:rFonts w:ascii="Times New Roman" w:hAnsi="Times New Roman"/>
          <w:i/>
          <w:color w:val="000000"/>
          <w:sz w:val="20"/>
          <w:szCs w:val="20"/>
        </w:rPr>
        <w:t>β</w:t>
      </w:r>
      <w:r w:rsidRPr="00A97EC6">
        <w:rPr>
          <w:rFonts w:ascii="Times New Roman" w:hAnsi="Times New Roman"/>
          <w:color w:val="000000"/>
          <w:sz w:val="20"/>
          <w:szCs w:val="20"/>
        </w:rPr>
        <w:t xml:space="preserve"> and </w:t>
      </w:r>
      <w:r w:rsidRPr="00A97EC6">
        <w:rPr>
          <w:rFonts w:ascii="Times New Roman" w:hAnsi="Times New Roman"/>
          <w:i/>
          <w:color w:val="000000"/>
          <w:sz w:val="20"/>
          <w:szCs w:val="20"/>
        </w:rPr>
        <w:t>γ</w:t>
      </w:r>
      <w:r w:rsidRPr="00A97EC6">
        <w:rPr>
          <w:rFonts w:ascii="Times New Roman" w:hAnsi="Times New Roman"/>
          <w:color w:val="000000"/>
          <w:sz w:val="20"/>
          <w:szCs w:val="20"/>
        </w:rPr>
        <w:t>. The remaining 1-</w:t>
      </w:r>
      <w:r w:rsidRPr="00A97EC6">
        <w:rPr>
          <w:rFonts w:ascii="Times New Roman" w:hAnsi="Times New Roman"/>
          <w:i/>
          <w:color w:val="000000"/>
          <w:sz w:val="20"/>
          <w:szCs w:val="20"/>
        </w:rPr>
        <w:t>β</w:t>
      </w:r>
      <w:r w:rsidRPr="00A97EC6">
        <w:rPr>
          <w:rFonts w:ascii="Times New Roman" w:hAnsi="Times New Roman"/>
          <w:color w:val="000000"/>
          <w:sz w:val="20"/>
          <w:szCs w:val="20"/>
        </w:rPr>
        <w:t>, 1-</w:t>
      </w:r>
      <w:r w:rsidRPr="00A97EC6">
        <w:rPr>
          <w:rFonts w:ascii="Times New Roman" w:hAnsi="Times New Roman"/>
          <w:i/>
          <w:color w:val="000000"/>
          <w:sz w:val="20"/>
          <w:szCs w:val="20"/>
        </w:rPr>
        <w:t>γ</w:t>
      </w:r>
      <w:r w:rsidRPr="00A97EC6">
        <w:rPr>
          <w:rFonts w:ascii="Times New Roman" w:hAnsi="Times New Roman"/>
          <w:color w:val="000000"/>
          <w:sz w:val="20"/>
          <w:szCs w:val="20"/>
        </w:rPr>
        <w:t xml:space="preserve"> of PV and ESS, respectively, are given to the local load. In this paper, the load constituted the lighting of the station. The energy required by the load can then be easily satisfied by using ESS and PV cells.</w:t>
      </w:r>
    </w:p>
    <w:p w14:paraId="4D01A556" w14:textId="77777777" w:rsidR="00AD39BF" w:rsidRPr="00A97EC6" w:rsidRDefault="00AD39BF" w:rsidP="00AD39BF">
      <w:pPr>
        <w:pStyle w:val="MDPI31text"/>
        <w:spacing w:beforeLines="50" w:before="180"/>
        <w:rPr>
          <w:rFonts w:ascii="Times New Roman" w:eastAsia="新細明體" w:hAnsi="Times New Roman"/>
          <w:lang w:eastAsia="zh-TW"/>
        </w:rPr>
      </w:pPr>
      <w:r w:rsidRPr="00A97EC6">
        <w:rPr>
          <w:rFonts w:ascii="Times New Roman" w:hAnsi="Times New Roman"/>
          <w:szCs w:val="20"/>
        </w:rPr>
        <w:t>In the optimization problem, the objective function is convex, and all the constraints functions are linear. Therefore, the optimization problem can be solved efficiently with the interior point method. Specifically, LP is one of the ramifications of linear programming used. The solution to the optimization problem provides the optimal scheduling scheme for EV charging and discharging during the day.</w:t>
      </w:r>
    </w:p>
    <w:p w14:paraId="5330A085" w14:textId="77777777" w:rsidR="00AD39BF" w:rsidRPr="00A97EC6" w:rsidRDefault="00AD39BF" w:rsidP="00AD39BF">
      <w:pPr>
        <w:pStyle w:val="MDPI21heading1"/>
        <w:spacing w:beforeLines="50" w:before="180" w:after="0" w:line="0" w:lineRule="atLeast"/>
        <w:rPr>
          <w:rFonts w:ascii="Times New Roman" w:eastAsia="新細明體" w:hAnsi="Times New Roman"/>
          <w:bCs/>
          <w:i/>
          <w:iCs/>
          <w:lang w:eastAsia="zh-TW"/>
        </w:rPr>
      </w:pPr>
      <w:r w:rsidRPr="00A97EC6">
        <w:rPr>
          <w:rFonts w:ascii="Times New Roman" w:eastAsia="新細明體" w:hAnsi="Times New Roman"/>
          <w:bCs/>
          <w:i/>
          <w:iCs/>
          <w:lang w:eastAsia="zh-TW"/>
        </w:rPr>
        <w:t>3.2 Constraints</w:t>
      </w:r>
    </w:p>
    <w:p w14:paraId="0B8AE4B6" w14:textId="77777777" w:rsidR="00AD39BF" w:rsidRPr="00A97EC6" w:rsidRDefault="00AD39BF" w:rsidP="00AD39BF">
      <w:pPr>
        <w:pStyle w:val="MDPI21heading1"/>
        <w:spacing w:beforeLines="50" w:before="180" w:after="0" w:line="0" w:lineRule="atLeast"/>
        <w:rPr>
          <w:rFonts w:ascii="Times New Roman" w:eastAsia="新細明體" w:hAnsi="Times New Roman"/>
          <w:b w:val="0"/>
          <w:i/>
          <w:lang w:eastAsia="zh-TW"/>
        </w:rPr>
      </w:pPr>
      <w:r w:rsidRPr="00A97EC6">
        <w:rPr>
          <w:rFonts w:ascii="Times New Roman" w:eastAsia="新細明體" w:hAnsi="Times New Roman"/>
          <w:b w:val="0"/>
          <w:i/>
          <w:lang w:eastAsia="zh-TW"/>
        </w:rPr>
        <w:t>1) SOC Constraints</w:t>
      </w:r>
    </w:p>
    <w:p w14:paraId="6A74DE26" w14:textId="77777777" w:rsidR="00AD39BF" w:rsidRPr="00A97EC6" w:rsidRDefault="00AD39BF" w:rsidP="00AD39BF">
      <w:pPr>
        <w:pStyle w:val="MDPI21heading1"/>
        <w:spacing w:beforeLines="50" w:before="180" w:after="0" w:line="0" w:lineRule="atLeast"/>
        <w:rPr>
          <w:rFonts w:ascii="Times New Roman" w:hAnsi="Times New Roman"/>
          <w:b w:val="0"/>
          <w:i/>
        </w:rPr>
      </w:pPr>
      <w:r w:rsidRPr="00A97EC6">
        <w:rPr>
          <w:rFonts w:ascii="Times New Roman" w:eastAsia="新細明體" w:hAnsi="Times New Roman"/>
          <w:b w:val="0"/>
          <w:i/>
          <w:lang w:eastAsia="zh-TW"/>
        </w:rPr>
        <w:t xml:space="preserve">a) </w:t>
      </w:r>
      <w:r w:rsidRPr="00A97EC6">
        <w:rPr>
          <w:rFonts w:ascii="Times New Roman" w:hAnsi="Times New Roman"/>
          <w:b w:val="0"/>
          <w:i/>
        </w:rPr>
        <w:t>Generic SOC constraints</w:t>
      </w:r>
    </w:p>
    <w:p w14:paraId="207B5550" w14:textId="77777777" w:rsidR="00AD39BF" w:rsidRPr="00A97EC6" w:rsidRDefault="00AD39BF" w:rsidP="00AD39BF">
      <w:pPr>
        <w:pStyle w:val="MDPI31text"/>
        <w:spacing w:beforeLines="50" w:before="180"/>
        <w:rPr>
          <w:rFonts w:ascii="Times New Roman" w:eastAsia="新細明體" w:hAnsi="Times New Roman"/>
          <w:lang w:eastAsia="zh-TW"/>
        </w:rPr>
      </w:pPr>
      <w:r w:rsidRPr="00A97EC6">
        <w:rPr>
          <w:rFonts w:ascii="Times New Roman" w:hAnsi="Times New Roman"/>
        </w:rPr>
        <w:t>The SOC is defined as the electrical energy in an EV battery at that instant. The inverter rating power of the battery and its permissible SOC are commonly used constraints. Regardless of the algorithm to be adopted, the charging power of the battery should not exceed the threshold,</w:t>
      </w:r>
      <w:r w:rsidRPr="00A97EC6">
        <w:rPr>
          <w:rFonts w:ascii="Times New Roman" w:eastAsia="新細明體" w:hAnsi="Times New Roman"/>
          <w:lang w:eastAsia="zh-TW"/>
        </w:rPr>
        <w:t xml:space="preserve"> </w:t>
      </w:r>
      <w:r w:rsidRPr="00A97EC6">
        <w:rPr>
          <w:rFonts w:ascii="Times New Roman" w:hAnsi="Times New Roman"/>
          <w:i/>
          <w:noProof/>
          <w:snapToGrid/>
          <w:position w:val="-12"/>
        </w:rPr>
        <w:object w:dxaOrig="440" w:dyaOrig="340" w14:anchorId="794C4D45">
          <v:shape id="_x0000_i1048" type="#_x0000_t75" style="width:21.9pt;height:16.9pt" o:ole="">
            <v:imagedata r:id="rId56" o:title=""/>
          </v:shape>
          <o:OLEObject Type="Embed" ProgID="Equation.3" ShapeID="_x0000_i1048" DrawAspect="Content" ObjectID="_1647177312" r:id="rId57"/>
        </w:object>
      </w:r>
      <w:r w:rsidRPr="00A97EC6">
        <w:rPr>
          <w:rFonts w:ascii="Times New Roman" w:hAnsi="Times New Roman"/>
        </w:rPr>
        <w:t xml:space="preserve">. Bidirectional flow allows discharge for a certain limit </w:t>
      </w:r>
      <w:r w:rsidRPr="00A97EC6">
        <w:rPr>
          <w:rFonts w:ascii="Times New Roman" w:hAnsi="Times New Roman"/>
          <w:i/>
          <w:noProof/>
          <w:snapToGrid/>
          <w:position w:val="-12"/>
        </w:rPr>
        <w:object w:dxaOrig="460" w:dyaOrig="340" w14:anchorId="7F3D39C9">
          <v:shape id="_x0000_i1049" type="#_x0000_t75" style="width:23.15pt;height:16.9pt" o:ole="">
            <v:imagedata r:id="rId58" o:title=""/>
          </v:shape>
          <o:OLEObject Type="Embed" ProgID="Equation.3" ShapeID="_x0000_i1049" DrawAspect="Content" ObjectID="_1647177313" r:id="rId59"/>
        </w:object>
      </w:r>
      <w:r w:rsidRPr="00A97EC6">
        <w:rPr>
          <w:rFonts w:ascii="Times New Roman" w:hAnsi="Times New Roman"/>
        </w:rPr>
        <w:t>. The minimum power naming is just a sign convention because the charging power is negative and the discharging power is positive in this paper.</w:t>
      </w:r>
    </w:p>
    <w:tbl>
      <w:tblPr>
        <w:tblW w:w="5000" w:type="pct"/>
        <w:tblLayout w:type="fixed"/>
        <w:tblLook w:val="0000" w:firstRow="0" w:lastRow="0" w:firstColumn="0" w:lastColumn="0" w:noHBand="0" w:noVBand="0"/>
      </w:tblPr>
      <w:tblGrid>
        <w:gridCol w:w="9909"/>
        <w:gridCol w:w="557"/>
      </w:tblGrid>
      <w:tr w:rsidR="00AD39BF" w:rsidRPr="00A97EC6" w14:paraId="00423C58" w14:textId="77777777" w:rsidTr="007D6CB6">
        <w:trPr>
          <w:trHeight w:val="339"/>
        </w:trPr>
        <w:tc>
          <w:tcPr>
            <w:tcW w:w="4734" w:type="pct"/>
            <w:shd w:val="clear" w:color="auto" w:fill="auto"/>
          </w:tcPr>
          <w:p w14:paraId="36849B0E"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4"/>
              </w:rPr>
              <w:drawing>
                <wp:inline distT="0" distB="0" distL="0" distR="0" wp14:anchorId="6C230162" wp14:editId="15F8F56E">
                  <wp:extent cx="1005840" cy="27432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05840" cy="274320"/>
                          </a:xfrm>
                          <a:prstGeom prst="rect">
                            <a:avLst/>
                          </a:prstGeom>
                          <a:noFill/>
                          <a:ln>
                            <a:noFill/>
                          </a:ln>
                        </pic:spPr>
                      </pic:pic>
                    </a:graphicData>
                  </a:graphic>
                </wp:inline>
              </w:drawing>
            </w:r>
          </w:p>
        </w:tc>
        <w:tc>
          <w:tcPr>
            <w:tcW w:w="266" w:type="pct"/>
            <w:shd w:val="clear" w:color="auto" w:fill="auto"/>
            <w:vAlign w:val="center"/>
          </w:tcPr>
          <w:p w14:paraId="183D3C62" w14:textId="4CD8D604"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7</w:t>
            </w:r>
            <w:r w:rsidRPr="00A97EC6">
              <w:rPr>
                <w:lang w:eastAsia="zh-TW"/>
              </w:rPr>
              <w:fldChar w:fldCharType="end"/>
            </w:r>
            <w:r w:rsidRPr="00A97EC6">
              <w:rPr>
                <w:lang w:eastAsia="zh-TW"/>
              </w:rPr>
              <w:t>)</w:t>
            </w:r>
          </w:p>
        </w:tc>
      </w:tr>
    </w:tbl>
    <w:p w14:paraId="0811AD0D" w14:textId="77777777" w:rsidR="00AD39BF" w:rsidRPr="00A97EC6" w:rsidRDefault="00AD39BF" w:rsidP="00AD39BF">
      <w:pPr>
        <w:pStyle w:val="MDPI31text"/>
        <w:rPr>
          <w:rFonts w:ascii="Times New Roman" w:hAnsi="Times New Roman"/>
        </w:rPr>
      </w:pPr>
      <w:r w:rsidRPr="00A97EC6">
        <w:rPr>
          <w:rFonts w:ascii="Times New Roman" w:hAnsi="Times New Roman"/>
        </w:rPr>
        <w:t>The charging of the EV is expected to start as soon as it arrives at the station and stop just before the EV leaves</w:t>
      </w:r>
      <w:r w:rsidRPr="00A97EC6">
        <w:rPr>
          <w:rFonts w:ascii="Times New Roman" w:eastAsia="新細明體" w:hAnsi="Times New Roman"/>
          <w:lang w:eastAsia="zh-TW"/>
        </w:rPr>
        <w:t xml:space="preserve"> the station (8)</w:t>
      </w:r>
      <w:r w:rsidRPr="00A97EC6">
        <w:rPr>
          <w:rFonts w:ascii="Times New Roman" w:hAnsi="Times New Roman"/>
        </w:rPr>
        <w:t>. This feature turns the proposed algorithm to LP.</w:t>
      </w:r>
    </w:p>
    <w:tbl>
      <w:tblPr>
        <w:tblW w:w="5000" w:type="pct"/>
        <w:tblLayout w:type="fixed"/>
        <w:tblLook w:val="0000" w:firstRow="0" w:lastRow="0" w:firstColumn="0" w:lastColumn="0" w:noHBand="0" w:noVBand="0"/>
      </w:tblPr>
      <w:tblGrid>
        <w:gridCol w:w="9909"/>
        <w:gridCol w:w="557"/>
      </w:tblGrid>
      <w:tr w:rsidR="00AD39BF" w:rsidRPr="00A97EC6" w14:paraId="5B2A3D88" w14:textId="77777777" w:rsidTr="007D6CB6">
        <w:trPr>
          <w:trHeight w:val="339"/>
        </w:trPr>
        <w:tc>
          <w:tcPr>
            <w:tcW w:w="4734" w:type="pct"/>
            <w:shd w:val="clear" w:color="auto" w:fill="auto"/>
          </w:tcPr>
          <w:p w14:paraId="29287E3A"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4"/>
              </w:rPr>
              <w:drawing>
                <wp:inline distT="0" distB="0" distL="0" distR="0" wp14:anchorId="0AEC34F0" wp14:editId="22B7829A">
                  <wp:extent cx="1920240" cy="274320"/>
                  <wp:effectExtent l="0" t="0" r="381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20240" cy="274320"/>
                          </a:xfrm>
                          <a:prstGeom prst="rect">
                            <a:avLst/>
                          </a:prstGeom>
                          <a:noFill/>
                          <a:ln>
                            <a:noFill/>
                          </a:ln>
                        </pic:spPr>
                      </pic:pic>
                    </a:graphicData>
                  </a:graphic>
                </wp:inline>
              </w:drawing>
            </w:r>
          </w:p>
        </w:tc>
        <w:tc>
          <w:tcPr>
            <w:tcW w:w="266" w:type="pct"/>
            <w:shd w:val="clear" w:color="auto" w:fill="auto"/>
            <w:vAlign w:val="center"/>
          </w:tcPr>
          <w:p w14:paraId="117F4943" w14:textId="6BF7CE23"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8</w:t>
            </w:r>
            <w:r w:rsidRPr="00A97EC6">
              <w:rPr>
                <w:lang w:eastAsia="zh-TW"/>
              </w:rPr>
              <w:fldChar w:fldCharType="end"/>
            </w:r>
            <w:r w:rsidRPr="00A97EC6">
              <w:rPr>
                <w:lang w:eastAsia="zh-TW"/>
              </w:rPr>
              <w:t>)</w:t>
            </w:r>
          </w:p>
        </w:tc>
      </w:tr>
    </w:tbl>
    <w:p w14:paraId="7E8776B6" w14:textId="727D6755"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rPr>
        <w:t>During its stay, EV</w:t>
      </w:r>
      <w:r w:rsidRPr="00A97EC6">
        <w:rPr>
          <w:rFonts w:ascii="Times New Roman" w:eastAsia="新細明體" w:hAnsi="Times New Roman"/>
          <w:lang w:eastAsia="zh-TW"/>
        </w:rPr>
        <w:t xml:space="preserve"> (9)</w:t>
      </w:r>
      <w:r w:rsidRPr="00A97EC6">
        <w:rPr>
          <w:rFonts w:ascii="Times New Roman" w:hAnsi="Times New Roman"/>
        </w:rPr>
        <w:t xml:space="preserve"> as well as ESS</w:t>
      </w:r>
      <w:r w:rsidRPr="00A97EC6">
        <w:rPr>
          <w:rFonts w:ascii="Times New Roman" w:eastAsia="新細明體" w:hAnsi="Times New Roman"/>
          <w:lang w:eastAsia="zh-TW"/>
        </w:rPr>
        <w:t xml:space="preserve"> (10)</w:t>
      </w:r>
      <w:r w:rsidRPr="00A97EC6">
        <w:rPr>
          <w:rFonts w:ascii="Times New Roman" w:hAnsi="Times New Roman"/>
        </w:rPr>
        <w:t xml:space="preserve"> cannot charge and discharge </w:t>
      </w:r>
      <w:r w:rsidR="00A97EC6" w:rsidRPr="00A97EC6">
        <w:rPr>
          <w:rFonts w:ascii="Times New Roman" w:hAnsi="Times New Roman"/>
        </w:rPr>
        <w:t>simultaneously</w:t>
      </w:r>
      <w:r w:rsidRPr="00A97EC6">
        <w:rPr>
          <w:rFonts w:ascii="Times New Roman" w:hAnsi="Times New Roman"/>
        </w:rPr>
        <w:t>.</w:t>
      </w:r>
    </w:p>
    <w:tbl>
      <w:tblPr>
        <w:tblW w:w="5000" w:type="pct"/>
        <w:tblLayout w:type="fixed"/>
        <w:tblLook w:val="0000" w:firstRow="0" w:lastRow="0" w:firstColumn="0" w:lastColumn="0" w:noHBand="0" w:noVBand="0"/>
      </w:tblPr>
      <w:tblGrid>
        <w:gridCol w:w="9811"/>
        <w:gridCol w:w="655"/>
      </w:tblGrid>
      <w:tr w:rsidR="00AD39BF" w:rsidRPr="00A97EC6" w14:paraId="5EEE2D9B" w14:textId="77777777" w:rsidTr="007D6CB6">
        <w:trPr>
          <w:trHeight w:val="339"/>
        </w:trPr>
        <w:tc>
          <w:tcPr>
            <w:tcW w:w="4687" w:type="pct"/>
            <w:shd w:val="clear" w:color="auto" w:fill="auto"/>
          </w:tcPr>
          <w:p w14:paraId="2DE226A5" w14:textId="77777777" w:rsidR="00AD39BF" w:rsidRPr="00A97EC6" w:rsidRDefault="00AD39BF" w:rsidP="007D6CB6">
            <w:pPr>
              <w:pStyle w:val="MDPI39equation"/>
              <w:spacing w:line="0" w:lineRule="atLeast"/>
              <w:ind w:left="0"/>
              <w:rPr>
                <w:rFonts w:ascii="Times New Roman" w:eastAsia="新細明體" w:hAnsi="Times New Roman"/>
                <w:lang w:eastAsia="zh-TW"/>
              </w:rPr>
            </w:pPr>
            <w:r w:rsidRPr="00A97EC6">
              <w:rPr>
                <w:rFonts w:ascii="Times New Roman" w:hAnsi="Times New Roman"/>
                <w:noProof/>
                <w:snapToGrid/>
                <w:position w:val="-38"/>
              </w:rPr>
              <w:object w:dxaOrig="1540" w:dyaOrig="859" w14:anchorId="6455316A">
                <v:shape id="_x0000_i1050" type="#_x0000_t75" style="width:77pt;height:42.55pt" o:ole="">
                  <v:imagedata r:id="rId62" o:title=""/>
                </v:shape>
                <o:OLEObject Type="Embed" ProgID="Equation.3" ShapeID="_x0000_i1050" DrawAspect="Content" ObjectID="_1647177314" r:id="rId63"/>
              </w:object>
            </w:r>
            <w:r w:rsidRPr="00A97EC6">
              <w:rPr>
                <w:rFonts w:ascii="Times New Roman" w:eastAsia="新細明體" w:hAnsi="Times New Roman"/>
                <w:lang w:eastAsia="zh-TW"/>
              </w:rPr>
              <w:t xml:space="preserve"> For EV</w:t>
            </w:r>
          </w:p>
        </w:tc>
        <w:tc>
          <w:tcPr>
            <w:tcW w:w="313" w:type="pct"/>
            <w:shd w:val="clear" w:color="auto" w:fill="auto"/>
            <w:vAlign w:val="center"/>
          </w:tcPr>
          <w:p w14:paraId="57F14B9A" w14:textId="08AFF70B"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9</w:t>
            </w:r>
            <w:r w:rsidRPr="00A97EC6">
              <w:rPr>
                <w:lang w:eastAsia="zh-TW"/>
              </w:rPr>
              <w:fldChar w:fldCharType="end"/>
            </w:r>
            <w:r w:rsidRPr="00A97EC6">
              <w:rPr>
                <w:lang w:eastAsia="zh-TW"/>
              </w:rPr>
              <w:t>)</w:t>
            </w:r>
          </w:p>
        </w:tc>
      </w:tr>
      <w:tr w:rsidR="00AD39BF" w:rsidRPr="00A97EC6" w14:paraId="3DC395C2" w14:textId="77777777" w:rsidTr="007D6CB6">
        <w:trPr>
          <w:trHeight w:val="339"/>
        </w:trPr>
        <w:tc>
          <w:tcPr>
            <w:tcW w:w="4687" w:type="pct"/>
            <w:shd w:val="clear" w:color="auto" w:fill="auto"/>
          </w:tcPr>
          <w:p w14:paraId="72588B44" w14:textId="77777777" w:rsidR="00AD39BF" w:rsidRPr="00A97EC6" w:rsidRDefault="00AD39BF" w:rsidP="007D6CB6">
            <w:pPr>
              <w:pStyle w:val="MDPI39equation"/>
              <w:spacing w:line="0" w:lineRule="atLeast"/>
              <w:ind w:left="0"/>
              <w:rPr>
                <w:rFonts w:ascii="Times New Roman" w:hAnsi="Times New Roman"/>
                <w:noProof/>
                <w:snapToGrid/>
                <w:position w:val="-4"/>
              </w:rPr>
            </w:pPr>
            <w:r w:rsidRPr="00A97EC6">
              <w:rPr>
                <w:rFonts w:ascii="Times New Roman" w:hAnsi="Times New Roman"/>
                <w:noProof/>
                <w:snapToGrid/>
                <w:position w:val="-38"/>
              </w:rPr>
              <w:object w:dxaOrig="1840" w:dyaOrig="859" w14:anchorId="3355A36C">
                <v:shape id="_x0000_i1051" type="#_x0000_t75" style="width:92.05pt;height:42.55pt" o:ole="">
                  <v:imagedata r:id="rId64" o:title=""/>
                </v:shape>
                <o:OLEObject Type="Embed" ProgID="Equation.3" ShapeID="_x0000_i1051" DrawAspect="Content" ObjectID="_1647177315" r:id="rId65"/>
              </w:object>
            </w:r>
            <w:r w:rsidRPr="00A97EC6">
              <w:rPr>
                <w:rFonts w:ascii="Times New Roman" w:eastAsia="新細明體" w:hAnsi="Times New Roman"/>
                <w:lang w:eastAsia="zh-TW"/>
              </w:rPr>
              <w:t xml:space="preserve"> For ESS</w:t>
            </w:r>
          </w:p>
        </w:tc>
        <w:tc>
          <w:tcPr>
            <w:tcW w:w="313" w:type="pct"/>
            <w:shd w:val="clear" w:color="auto" w:fill="auto"/>
            <w:vAlign w:val="center"/>
          </w:tcPr>
          <w:p w14:paraId="49E3A87D" w14:textId="5BE273AD" w:rsidR="00AD39BF" w:rsidRPr="00A97EC6" w:rsidRDefault="00AD39BF" w:rsidP="007D6CB6">
            <w:pPr>
              <w:pStyle w:val="Text"/>
              <w:spacing w:line="0" w:lineRule="atLeast"/>
              <w:ind w:firstLine="0"/>
              <w:jc w:val="right"/>
              <w:rPr>
                <w:lang w:eastAsia="zh-TW"/>
              </w:rPr>
            </w:pPr>
            <w:r w:rsidRPr="00A97EC6">
              <w:rPr>
                <w:lang w:eastAsia="zh-TW"/>
              </w:rPr>
              <w:t>(</w:t>
            </w:r>
            <w:r w:rsidRPr="00A97EC6">
              <w:rPr>
                <w:lang w:eastAsia="zh-TW"/>
              </w:rPr>
              <w:fldChar w:fldCharType="begin"/>
            </w:r>
            <w:r w:rsidRPr="00A97EC6">
              <w:rPr>
                <w:lang w:eastAsia="zh-TW"/>
              </w:rPr>
              <w:instrText xml:space="preserve"> SEQ ( \* ARABIC </w:instrText>
            </w:r>
            <w:r w:rsidRPr="00A97EC6">
              <w:rPr>
                <w:lang w:eastAsia="zh-TW"/>
              </w:rPr>
              <w:fldChar w:fldCharType="separate"/>
            </w:r>
            <w:r w:rsidR="007D6CB6">
              <w:rPr>
                <w:noProof/>
                <w:lang w:eastAsia="zh-TW"/>
              </w:rPr>
              <w:t>10</w:t>
            </w:r>
            <w:r w:rsidRPr="00A97EC6">
              <w:rPr>
                <w:lang w:eastAsia="zh-TW"/>
              </w:rPr>
              <w:fldChar w:fldCharType="end"/>
            </w:r>
            <w:r w:rsidRPr="00A97EC6">
              <w:rPr>
                <w:lang w:eastAsia="zh-TW"/>
              </w:rPr>
              <w:t>)</w:t>
            </w:r>
          </w:p>
        </w:tc>
      </w:tr>
    </w:tbl>
    <w:p w14:paraId="1354FEDC" w14:textId="77777777"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rPr>
        <w:t>Giving that the maximum of the inverter may not be possible if the battery is almost full, the maximum allowable SOC should be known in advance. The same can be said about the minimum SOC. Therefore, we obtain the following equation:</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72784F0C" w14:textId="77777777" w:rsidTr="007D6CB6">
        <w:trPr>
          <w:trHeight w:val="339"/>
        </w:trPr>
        <w:tc>
          <w:tcPr>
            <w:tcW w:w="4734" w:type="pct"/>
            <w:tcBorders>
              <w:bottom w:val="nil"/>
            </w:tcBorders>
            <w:vAlign w:val="center"/>
          </w:tcPr>
          <w:p w14:paraId="3EC1E70F"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12"/>
              </w:rPr>
              <w:object w:dxaOrig="2260" w:dyaOrig="340" w14:anchorId="776B3FFF">
                <v:shape id="_x0000_i1052" type="#_x0000_t75" style="width:113.3pt;height:16.9pt" o:ole="">
                  <v:imagedata r:id="rId66" o:title=""/>
                </v:shape>
                <o:OLEObject Type="Embed" ProgID="Equation.3" ShapeID="_x0000_i1052" DrawAspect="Content" ObjectID="_1647177316" r:id="rId67"/>
              </w:object>
            </w:r>
          </w:p>
        </w:tc>
        <w:tc>
          <w:tcPr>
            <w:tcW w:w="266" w:type="pct"/>
            <w:tcBorders>
              <w:bottom w:val="nil"/>
            </w:tcBorders>
            <w:vAlign w:val="center"/>
          </w:tcPr>
          <w:p w14:paraId="2FC9F993" w14:textId="546641B7"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11</w:t>
              </w:r>
            </w:fldSimple>
            <w:r w:rsidRPr="00A97EC6">
              <w:rPr>
                <w:lang w:eastAsia="zh-TW"/>
              </w:rPr>
              <w:t>)</w:t>
            </w:r>
          </w:p>
        </w:tc>
      </w:tr>
    </w:tbl>
    <w:p w14:paraId="0C7D669D" w14:textId="4FF2271B" w:rsidR="00AD39BF" w:rsidRDefault="00AD39BF" w:rsidP="00AD39BF">
      <w:pPr>
        <w:pStyle w:val="MDPI31text"/>
        <w:rPr>
          <w:rFonts w:ascii="Times New Roman" w:hAnsi="Times New Roman"/>
        </w:rPr>
      </w:pPr>
      <w:r w:rsidRPr="00A97EC6">
        <w:rPr>
          <w:rFonts w:ascii="Times New Roman" w:hAnsi="Times New Roman"/>
        </w:rPr>
        <w:t>At departure, the EV is expected to have its desired SOC, fulfilling user demand as follows:</w:t>
      </w:r>
    </w:p>
    <w:p w14:paraId="17D32122" w14:textId="77777777" w:rsidR="00A97EC6" w:rsidRPr="00A97EC6" w:rsidRDefault="00A97EC6" w:rsidP="00AD39BF">
      <w:pPr>
        <w:pStyle w:val="MDPI31text"/>
        <w:rPr>
          <w:rFonts w:ascii="Times New Roman" w:eastAsia="新細明體" w:hAnsi="Times New Roman" w:hint="eastAsia"/>
          <w:lang w:eastAsia="zh-TW"/>
        </w:rPr>
      </w:pP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1641B9AD" w14:textId="77777777" w:rsidTr="007D6CB6">
        <w:trPr>
          <w:trHeight w:val="339"/>
        </w:trPr>
        <w:tc>
          <w:tcPr>
            <w:tcW w:w="4734" w:type="pct"/>
            <w:tcBorders>
              <w:bottom w:val="nil"/>
            </w:tcBorders>
            <w:vAlign w:val="center"/>
          </w:tcPr>
          <w:p w14:paraId="41D65433"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30"/>
              </w:rPr>
              <w:object w:dxaOrig="5060" w:dyaOrig="680" w14:anchorId="68830AB4">
                <v:shape id="_x0000_i1053" type="#_x0000_t75" style="width:253.55pt;height:34.45pt" o:ole="">
                  <v:imagedata r:id="rId68" o:title=""/>
                </v:shape>
                <o:OLEObject Type="Embed" ProgID="Equation.3" ShapeID="_x0000_i1053" DrawAspect="Content" ObjectID="_1647177317" r:id="rId69"/>
              </w:object>
            </w:r>
          </w:p>
        </w:tc>
        <w:tc>
          <w:tcPr>
            <w:tcW w:w="266" w:type="pct"/>
            <w:tcBorders>
              <w:bottom w:val="nil"/>
            </w:tcBorders>
            <w:vAlign w:val="center"/>
          </w:tcPr>
          <w:p w14:paraId="56690716" w14:textId="422DEB35"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12</w:t>
              </w:r>
            </w:fldSimple>
            <w:r w:rsidRPr="00A97EC6">
              <w:rPr>
                <w:lang w:eastAsia="zh-TW"/>
              </w:rPr>
              <w:t>)</w:t>
            </w:r>
          </w:p>
        </w:tc>
      </w:tr>
    </w:tbl>
    <w:p w14:paraId="727CDDCA" w14:textId="77777777" w:rsidR="00AD39BF" w:rsidRPr="00A97EC6" w:rsidRDefault="00AD39BF" w:rsidP="00AD39BF">
      <w:pPr>
        <w:pStyle w:val="MDPI21heading1"/>
        <w:spacing w:beforeLines="50" w:before="180" w:after="0" w:line="0" w:lineRule="atLeast"/>
        <w:rPr>
          <w:rFonts w:ascii="Times New Roman" w:hAnsi="Times New Roman"/>
          <w:b w:val="0"/>
          <w:i/>
        </w:rPr>
      </w:pPr>
      <w:r w:rsidRPr="00A97EC6">
        <w:rPr>
          <w:rFonts w:ascii="Times New Roman" w:hAnsi="Times New Roman"/>
          <w:b w:val="0"/>
          <w:i/>
        </w:rPr>
        <w:lastRenderedPageBreak/>
        <w:t>b) SOC constraint linearization</w:t>
      </w:r>
    </w:p>
    <w:p w14:paraId="3B557436" w14:textId="4C342D28" w:rsidR="00AD39BF" w:rsidRPr="00A97EC6" w:rsidRDefault="00AD39BF" w:rsidP="00AD39BF">
      <w:pPr>
        <w:pStyle w:val="MDPI31text"/>
        <w:spacing w:beforeLines="50" w:before="180"/>
        <w:rPr>
          <w:rFonts w:ascii="Times New Roman" w:hAnsi="Times New Roman"/>
        </w:rPr>
      </w:pPr>
      <w:r w:rsidRPr="00A97EC6">
        <w:rPr>
          <w:rFonts w:ascii="Times New Roman" w:hAnsi="Times New Roman"/>
        </w:rPr>
        <w:t>Numerical optimization of general nonlinear multivariable objective functions requires efficient and robust techniques. Efficiency is essential because these problems require an iterative solution procedure, trial and error is impractical for more than three or four variables. Robustness (the ability to determine an optimal solution) is desirable because a general nonlinear function is unpredictable in its behavior; several relative minima may occur. In some regions, the optimization algorithm can evolve very slowly toward the optimum, requiring excessive computation time. A reliable charging station is expected to perform scheduling within 5 min of the arrival of the EV and account for the owner’s random behavior until the departure time. Constraints exhibited by evolutionary techniques such as genetic algorithm, differential evolution (DE), particle swarm optimization, and bee colony are time consuming [25]</w:t>
      </w:r>
      <w:r w:rsidR="00A97EC6">
        <w:rPr>
          <w:rFonts w:ascii="Times New Roman" w:eastAsia="新細明體" w:hAnsi="Times New Roman"/>
          <w:lang w:eastAsia="zh-TW"/>
        </w:rPr>
        <w:t>-</w:t>
      </w:r>
      <w:r w:rsidRPr="00A97EC6">
        <w:rPr>
          <w:rFonts w:ascii="Times New Roman" w:hAnsi="Times New Roman"/>
        </w:rPr>
        <w:t>[27].</w:t>
      </w:r>
    </w:p>
    <w:p w14:paraId="58580FC3" w14:textId="77777777" w:rsidR="00AD39BF" w:rsidRPr="00A97EC6" w:rsidRDefault="00AD39BF" w:rsidP="00AD39BF">
      <w:pPr>
        <w:pStyle w:val="MDPI31text"/>
        <w:spacing w:beforeLines="50" w:before="180"/>
        <w:rPr>
          <w:rFonts w:ascii="Times New Roman" w:eastAsia="新細明體" w:hAnsi="Times New Roman"/>
          <w:lang w:eastAsia="zh-TW"/>
        </w:rPr>
      </w:pPr>
      <w:r w:rsidRPr="00A97EC6">
        <w:rPr>
          <w:rFonts w:ascii="Times New Roman" w:hAnsi="Times New Roman"/>
        </w:rPr>
        <w:t xml:space="preserve">The aforementioned problem can be solved by linearizing the SOC of the </w:t>
      </w:r>
      <w:r w:rsidRPr="00A97EC6">
        <w:rPr>
          <w:rFonts w:ascii="Times New Roman" w:eastAsia="新細明體" w:hAnsi="Times New Roman"/>
          <w:lang w:eastAsia="zh-TW"/>
        </w:rPr>
        <w:t>EV</w:t>
      </w:r>
      <w:r w:rsidRPr="00A97EC6">
        <w:rPr>
          <w:rFonts w:ascii="Times New Roman" w:hAnsi="Times New Roman"/>
        </w:rPr>
        <w:t xml:space="preserve"> battery. Linear programming [12] can be used to accurately determine the minimum cost. In this paper, instead of just describing linear programming [28], a well-structured linearization approach was proposed. By definition, the SOC is defined as follows</w:t>
      </w:r>
      <w:r w:rsidRPr="00A97EC6">
        <w:rPr>
          <w:rFonts w:ascii="Times New Roman" w:eastAsia="新細明體" w:hAnsi="Times New Roman"/>
          <w:lang w:eastAsia="zh-TW"/>
        </w:rPr>
        <w:t>:</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11703F7A" w14:textId="77777777" w:rsidTr="007D6CB6">
        <w:trPr>
          <w:trHeight w:val="582"/>
        </w:trPr>
        <w:tc>
          <w:tcPr>
            <w:tcW w:w="4734" w:type="pct"/>
            <w:tcBorders>
              <w:bottom w:val="nil"/>
            </w:tcBorders>
            <w:vAlign w:val="center"/>
          </w:tcPr>
          <w:p w14:paraId="45618501"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8"/>
              </w:rPr>
              <w:object w:dxaOrig="2960" w:dyaOrig="680" w14:anchorId="063E78FB">
                <v:shape id="_x0000_i1054" type="#_x0000_t75" style="width:148.4pt;height:34.45pt" o:ole="">
                  <v:imagedata r:id="rId70" o:title=""/>
                </v:shape>
                <o:OLEObject Type="Embed" ProgID="Equation.3" ShapeID="_x0000_i1054" DrawAspect="Content" ObjectID="_1647177318" r:id="rId71"/>
              </w:object>
            </w:r>
          </w:p>
        </w:tc>
        <w:tc>
          <w:tcPr>
            <w:tcW w:w="266" w:type="pct"/>
            <w:tcBorders>
              <w:bottom w:val="nil"/>
            </w:tcBorders>
            <w:vAlign w:val="center"/>
          </w:tcPr>
          <w:p w14:paraId="4938570C" w14:textId="7A3E7D96"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13</w:t>
              </w:r>
            </w:fldSimple>
            <w:r w:rsidRPr="00A97EC6">
              <w:rPr>
                <w:lang w:eastAsia="zh-TW"/>
              </w:rPr>
              <w:t>)</w:t>
            </w:r>
          </w:p>
        </w:tc>
      </w:tr>
      <w:tr w:rsidR="00AD39BF" w:rsidRPr="00A97EC6" w14:paraId="357C24EF" w14:textId="77777777" w:rsidTr="007D6CB6">
        <w:trPr>
          <w:trHeight w:val="311"/>
        </w:trPr>
        <w:tc>
          <w:tcPr>
            <w:tcW w:w="4734" w:type="pct"/>
            <w:tcBorders>
              <w:top w:val="nil"/>
              <w:bottom w:val="nil"/>
            </w:tcBorders>
            <w:vAlign w:val="center"/>
          </w:tcPr>
          <w:p w14:paraId="1A3FF62D" w14:textId="77777777" w:rsidR="00AD39BF" w:rsidRPr="00A97EC6" w:rsidRDefault="00AD39BF" w:rsidP="007D6CB6">
            <w:pPr>
              <w:pStyle w:val="MDPI39equation"/>
              <w:spacing w:line="0" w:lineRule="atLeast"/>
              <w:ind w:left="0"/>
              <w:rPr>
                <w:rFonts w:ascii="Times New Roman" w:hAnsi="Times New Roman"/>
              </w:rPr>
            </w:pPr>
            <w:r w:rsidRPr="00A97EC6">
              <w:rPr>
                <w:rFonts w:ascii="Times New Roman" w:hAnsi="Times New Roman"/>
                <w:noProof/>
                <w:snapToGrid/>
                <w:position w:val="-28"/>
              </w:rPr>
              <w:object w:dxaOrig="3400" w:dyaOrig="680" w14:anchorId="25B3E3A4">
                <v:shape id="_x0000_i1055" type="#_x0000_t75" style="width:169.65pt;height:34.45pt" o:ole="">
                  <v:imagedata r:id="rId72" o:title=""/>
                </v:shape>
                <o:OLEObject Type="Embed" ProgID="Equation.3" ShapeID="_x0000_i1055" DrawAspect="Content" ObjectID="_1647177319" r:id="rId73"/>
              </w:object>
            </w:r>
          </w:p>
        </w:tc>
        <w:tc>
          <w:tcPr>
            <w:tcW w:w="266" w:type="pct"/>
            <w:tcBorders>
              <w:top w:val="nil"/>
              <w:bottom w:val="nil"/>
            </w:tcBorders>
            <w:vAlign w:val="center"/>
          </w:tcPr>
          <w:p w14:paraId="22D3E16F" w14:textId="7BA6EF3A" w:rsidR="00AD39BF" w:rsidRPr="00A97EC6" w:rsidRDefault="00AD39BF" w:rsidP="007D6CB6">
            <w:pPr>
              <w:pStyle w:val="Text"/>
              <w:spacing w:line="0" w:lineRule="atLeast"/>
              <w:ind w:firstLine="0"/>
              <w:jc w:val="right"/>
            </w:pPr>
            <w:r w:rsidRPr="00A97EC6">
              <w:t>(</w:t>
            </w:r>
            <w:fldSimple w:instr=" SEQ ( \* ARABIC ">
              <w:r w:rsidR="007D6CB6">
                <w:rPr>
                  <w:noProof/>
                </w:rPr>
                <w:t>14</w:t>
              </w:r>
            </w:fldSimple>
            <w:r w:rsidRPr="00A97EC6">
              <w:rPr>
                <w:lang w:eastAsia="zh-TW"/>
              </w:rPr>
              <w:t>)</w:t>
            </w:r>
          </w:p>
        </w:tc>
      </w:tr>
    </w:tbl>
    <w:p w14:paraId="76A1B4D8" w14:textId="77777777" w:rsidR="00AD39BF" w:rsidRPr="00A97EC6" w:rsidRDefault="00AD39BF" w:rsidP="00AD39BF">
      <w:pPr>
        <w:pStyle w:val="MDPI31text"/>
        <w:ind w:firstLine="0"/>
        <w:rPr>
          <w:rFonts w:ascii="Times New Roman" w:eastAsia="新細明體" w:hAnsi="Times New Roman"/>
          <w:lang w:eastAsia="zh-TW"/>
        </w:rPr>
      </w:pPr>
      <w:r w:rsidRPr="00A97EC6">
        <w:rPr>
          <w:rFonts w:ascii="Times New Roman" w:hAnsi="Times New Roman"/>
        </w:rPr>
        <w:t xml:space="preserve">Replacing </w:t>
      </w:r>
      <w:r w:rsidRPr="00A97EC6">
        <w:rPr>
          <w:rFonts w:ascii="Times New Roman" w:hAnsi="Times New Roman"/>
          <w:i/>
          <w:noProof/>
          <w:snapToGrid/>
          <w:position w:val="-12"/>
        </w:rPr>
        <w:object w:dxaOrig="600" w:dyaOrig="340" w14:anchorId="0130D5BC">
          <v:shape id="_x0000_i1056" type="#_x0000_t75" style="width:30.05pt;height:16.9pt" o:ole="">
            <v:imagedata r:id="rId74" o:title=""/>
          </v:shape>
          <o:OLEObject Type="Embed" ProgID="Equation.3" ShapeID="_x0000_i1056" DrawAspect="Content" ObjectID="_1647177320" r:id="rId75"/>
        </w:object>
      </w:r>
      <w:r w:rsidRPr="00A97EC6">
        <w:rPr>
          <w:rFonts w:ascii="Times New Roman" w:eastAsia="新細明體" w:hAnsi="Times New Roman"/>
          <w:lang w:eastAsia="zh-TW"/>
        </w:rPr>
        <w:t xml:space="preserve">from (13) </w:t>
      </w:r>
      <w:r w:rsidRPr="00A97EC6">
        <w:rPr>
          <w:rFonts w:ascii="Times New Roman" w:hAnsi="Times New Roman"/>
        </w:rPr>
        <w:t xml:space="preserve">by its expression in </w:t>
      </w:r>
      <w:r w:rsidRPr="00A97EC6">
        <w:rPr>
          <w:rFonts w:ascii="Times New Roman" w:eastAsia="新細明體" w:hAnsi="Times New Roman"/>
          <w:lang w:eastAsia="zh-TW"/>
        </w:rPr>
        <w:t>(14), we obtain the following expression:</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725E9A3A" w14:textId="77777777" w:rsidTr="007D6CB6">
        <w:trPr>
          <w:trHeight w:val="582"/>
        </w:trPr>
        <w:tc>
          <w:tcPr>
            <w:tcW w:w="4734" w:type="pct"/>
            <w:tcBorders>
              <w:bottom w:val="nil"/>
            </w:tcBorders>
            <w:vAlign w:val="center"/>
          </w:tcPr>
          <w:p w14:paraId="34A3C25F" w14:textId="77777777" w:rsidR="00AD39BF" w:rsidRPr="00A97EC6" w:rsidRDefault="00AD39BF" w:rsidP="007D6CB6">
            <w:pPr>
              <w:pStyle w:val="MDPI39equation"/>
              <w:spacing w:line="0" w:lineRule="atLeast"/>
              <w:ind w:left="0"/>
              <w:rPr>
                <w:rFonts w:ascii="Times New Roman" w:eastAsia="新細明體" w:hAnsi="Times New Roman"/>
                <w:position w:val="-14"/>
                <w:lang w:eastAsia="zh-TW"/>
              </w:rPr>
            </w:pPr>
            <w:r w:rsidRPr="00A97EC6">
              <w:rPr>
                <w:rFonts w:ascii="Times New Roman" w:hAnsi="Times New Roman"/>
                <w:noProof/>
                <w:snapToGrid/>
                <w:position w:val="-28"/>
              </w:rPr>
              <w:object w:dxaOrig="2960" w:dyaOrig="680" w14:anchorId="498447E4">
                <v:shape id="_x0000_i1057" type="#_x0000_t75" style="width:148.4pt;height:34.45pt" o:ole="">
                  <v:imagedata r:id="rId76" o:title=""/>
                </v:shape>
                <o:OLEObject Type="Embed" ProgID="Equation.3" ShapeID="_x0000_i1057" DrawAspect="Content" ObjectID="_1647177321" r:id="rId77"/>
              </w:object>
            </w:r>
          </w:p>
        </w:tc>
        <w:tc>
          <w:tcPr>
            <w:tcW w:w="266" w:type="pct"/>
            <w:tcBorders>
              <w:bottom w:val="nil"/>
            </w:tcBorders>
            <w:vAlign w:val="center"/>
          </w:tcPr>
          <w:p w14:paraId="096492C1" w14:textId="03A3F454"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15</w:t>
              </w:r>
            </w:fldSimple>
            <w:r w:rsidRPr="00A97EC6">
              <w:rPr>
                <w:lang w:eastAsia="zh-TW"/>
              </w:rPr>
              <w:t>)</w:t>
            </w:r>
          </w:p>
        </w:tc>
      </w:tr>
    </w:tbl>
    <w:p w14:paraId="324F920A"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We present the generalized equation of the SOC constraint in a compact form using the aforementioned deductions. The generalization considers the cumulative constrained power exchanged between the grid and a given vehicle within a specified interval of time.</w:t>
      </w:r>
      <w:r w:rsidRPr="00A97EC6">
        <w:rPr>
          <w:rFonts w:ascii="Times New Roman" w:eastAsia="新細明體" w:hAnsi="Times New Roman"/>
          <w:szCs w:val="20"/>
          <w:lang w:eastAsia="zh-TW"/>
        </w:rPr>
        <w:t xml:space="preserve"> </w:t>
      </w:r>
      <w:r w:rsidRPr="00A97EC6">
        <w:rPr>
          <w:rFonts w:ascii="Times New Roman" w:hAnsi="Times New Roman"/>
          <w:szCs w:val="20"/>
        </w:rPr>
        <w:t>By an immediate recurrence, we obtain the following expression:</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5BB27738" w14:textId="77777777" w:rsidTr="007D6CB6">
        <w:trPr>
          <w:trHeight w:val="339"/>
        </w:trPr>
        <w:tc>
          <w:tcPr>
            <w:tcW w:w="4734" w:type="pct"/>
            <w:tcBorders>
              <w:bottom w:val="nil"/>
            </w:tcBorders>
            <w:vAlign w:val="center"/>
          </w:tcPr>
          <w:p w14:paraId="31A263EC"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8"/>
              </w:rPr>
              <w:object w:dxaOrig="3840" w:dyaOrig="620" w14:anchorId="72C6D150">
                <v:shape id="_x0000_i1058" type="#_x0000_t75" style="width:192.85pt;height:30.7pt" o:ole="">
                  <v:imagedata r:id="rId78" o:title=""/>
                </v:shape>
                <o:OLEObject Type="Embed" ProgID="Equation.3" ShapeID="_x0000_i1058" DrawAspect="Content" ObjectID="_1647177322" r:id="rId79"/>
              </w:object>
            </w:r>
          </w:p>
        </w:tc>
        <w:tc>
          <w:tcPr>
            <w:tcW w:w="266" w:type="pct"/>
            <w:tcBorders>
              <w:bottom w:val="nil"/>
            </w:tcBorders>
            <w:vAlign w:val="center"/>
          </w:tcPr>
          <w:p w14:paraId="3DE029DA" w14:textId="08446AB0"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16</w:t>
              </w:r>
            </w:fldSimple>
            <w:r w:rsidRPr="00A97EC6">
              <w:rPr>
                <w:lang w:eastAsia="zh-TW"/>
              </w:rPr>
              <w:t>)</w:t>
            </w:r>
          </w:p>
        </w:tc>
      </w:tr>
    </w:tbl>
    <w:p w14:paraId="6894962E" w14:textId="77777777" w:rsidR="00AD39BF" w:rsidRPr="00A97EC6" w:rsidRDefault="00AD39BF" w:rsidP="00AD39BF">
      <w:pPr>
        <w:pStyle w:val="MDPI31text"/>
        <w:spacing w:beforeLines="50" w:before="180"/>
        <w:rPr>
          <w:rFonts w:ascii="Times New Roman" w:eastAsia="新細明體" w:hAnsi="Times New Roman"/>
          <w:lang w:eastAsia="zh-TW"/>
        </w:rPr>
      </w:pPr>
      <w:r w:rsidRPr="00A97EC6">
        <w:rPr>
          <w:rFonts w:ascii="Times New Roman" w:hAnsi="Times New Roman"/>
          <w:szCs w:val="20"/>
        </w:rPr>
        <w:t xml:space="preserve">The relationship between the SOC and the </w:t>
      </w:r>
      <w:bookmarkStart w:id="3" w:name="OLE_LINK1"/>
      <w:bookmarkStart w:id="4" w:name="OLE_LINK2"/>
      <w:r w:rsidRPr="00A97EC6">
        <w:rPr>
          <w:rFonts w:ascii="Times New Roman" w:hAnsi="Times New Roman"/>
          <w:szCs w:val="20"/>
        </w:rPr>
        <w:t>cumulative power</w:t>
      </w:r>
      <w:bookmarkEnd w:id="3"/>
      <w:bookmarkEnd w:id="4"/>
      <w:r w:rsidRPr="00A97EC6">
        <w:rPr>
          <w:rFonts w:ascii="Times New Roman" w:hAnsi="Times New Roman"/>
          <w:szCs w:val="20"/>
        </w:rPr>
        <w:t xml:space="preserve"> developed in (16) is a used to impose some constraints to the cumulative power</w:t>
      </w:r>
      <w:r w:rsidRPr="00A97EC6" w:rsidDel="00F65B39">
        <w:rPr>
          <w:rFonts w:ascii="Times New Roman" w:hAnsi="Times New Roman"/>
          <w:szCs w:val="20"/>
        </w:rPr>
        <w:t xml:space="preserve"> </w:t>
      </w:r>
      <w:r w:rsidRPr="00A97EC6">
        <w:rPr>
          <w:rFonts w:ascii="Times New Roman" w:hAnsi="Times New Roman"/>
          <w:szCs w:val="20"/>
        </w:rPr>
        <w:t xml:space="preserve">to avoid battery capacity violation. </w:t>
      </w:r>
      <w:r w:rsidRPr="00A97EC6">
        <w:rPr>
          <w:rFonts w:ascii="Times New Roman" w:hAnsi="Times New Roman"/>
        </w:rPr>
        <w:t xml:space="preserve">Recalling inequality </w:t>
      </w:r>
      <w:r w:rsidRPr="00A97EC6">
        <w:rPr>
          <w:rFonts w:ascii="Times New Roman" w:eastAsia="新細明體" w:hAnsi="Times New Roman"/>
          <w:lang w:eastAsia="zh-TW"/>
        </w:rPr>
        <w:t>(11) and i</w:t>
      </w:r>
      <w:r w:rsidRPr="00A97EC6">
        <w:rPr>
          <w:rFonts w:ascii="Times New Roman" w:hAnsi="Times New Roman"/>
        </w:rPr>
        <w:t>nserting</w:t>
      </w:r>
      <w:r w:rsidRPr="00A97EC6">
        <w:rPr>
          <w:rFonts w:ascii="Times New Roman" w:eastAsia="新細明體" w:hAnsi="Times New Roman"/>
          <w:lang w:eastAsia="zh-TW"/>
        </w:rPr>
        <w:t xml:space="preserve"> (16) </w:t>
      </w:r>
      <w:r w:rsidRPr="00A97EC6">
        <w:rPr>
          <w:rFonts w:ascii="Times New Roman" w:hAnsi="Times New Roman"/>
        </w:rPr>
        <w:t xml:space="preserve">in </w:t>
      </w:r>
      <w:r w:rsidRPr="00A97EC6">
        <w:rPr>
          <w:rFonts w:ascii="Times New Roman" w:eastAsia="新細明體" w:hAnsi="Times New Roman"/>
          <w:lang w:eastAsia="zh-TW"/>
        </w:rPr>
        <w:t>(11):</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71DA8FFC" w14:textId="77777777" w:rsidTr="007D6CB6">
        <w:trPr>
          <w:trHeight w:val="339"/>
        </w:trPr>
        <w:tc>
          <w:tcPr>
            <w:tcW w:w="4734" w:type="pct"/>
            <w:tcBorders>
              <w:bottom w:val="nil"/>
            </w:tcBorders>
            <w:vAlign w:val="center"/>
          </w:tcPr>
          <w:p w14:paraId="27523FB3"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8"/>
              </w:rPr>
              <w:object w:dxaOrig="4920" w:dyaOrig="620" w14:anchorId="5058ED69">
                <v:shape id="_x0000_i1059" type="#_x0000_t75" style="width:246.7pt;height:30.7pt" o:ole="">
                  <v:imagedata r:id="rId80" o:title=""/>
                </v:shape>
                <o:OLEObject Type="Embed" ProgID="Equation.3" ShapeID="_x0000_i1059" DrawAspect="Content" ObjectID="_1647177323" r:id="rId81"/>
              </w:object>
            </w:r>
          </w:p>
        </w:tc>
        <w:tc>
          <w:tcPr>
            <w:tcW w:w="266" w:type="pct"/>
            <w:tcBorders>
              <w:bottom w:val="nil"/>
            </w:tcBorders>
            <w:vAlign w:val="center"/>
          </w:tcPr>
          <w:p w14:paraId="19627977" w14:textId="33967AC8"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17</w:t>
              </w:r>
            </w:fldSimple>
            <w:r w:rsidRPr="00A97EC6">
              <w:rPr>
                <w:lang w:eastAsia="zh-TW"/>
              </w:rPr>
              <w:t>)</w:t>
            </w:r>
          </w:p>
        </w:tc>
      </w:tr>
    </w:tbl>
    <w:p w14:paraId="68D2BADE" w14:textId="77777777" w:rsidR="00AD39BF" w:rsidRPr="00A97EC6" w:rsidRDefault="00AD39BF" w:rsidP="00AD39BF">
      <w:pPr>
        <w:pStyle w:val="MDPI31text"/>
        <w:spacing w:beforeLines="50" w:before="180"/>
        <w:ind w:firstLine="0"/>
        <w:rPr>
          <w:rFonts w:ascii="Times New Roman" w:hAnsi="Times New Roman"/>
          <w:szCs w:val="20"/>
        </w:rPr>
      </w:pPr>
      <w:r w:rsidRPr="00A97EC6">
        <w:rPr>
          <w:rFonts w:ascii="Times New Roman" w:hAnsi="Times New Roman"/>
          <w:szCs w:val="20"/>
        </w:rPr>
        <w:t xml:space="preserve">Thus, the following useful constraint is obtained for writing the format </w:t>
      </w:r>
      <w:r w:rsidRPr="00A97EC6">
        <w:rPr>
          <w:rFonts w:ascii="Times New Roman" w:hAnsi="Times New Roman"/>
          <w:i/>
          <w:szCs w:val="20"/>
        </w:rPr>
        <w:t>Ax ≤</w:t>
      </w:r>
      <w:r w:rsidRPr="00A97EC6">
        <w:rPr>
          <w:rFonts w:ascii="Times New Roman" w:hAnsi="Times New Roman"/>
          <w:szCs w:val="20"/>
        </w:rPr>
        <w:t xml:space="preserve"> </w:t>
      </w:r>
      <w:r w:rsidRPr="00A97EC6">
        <w:rPr>
          <w:rFonts w:ascii="Times New Roman" w:hAnsi="Times New Roman"/>
          <w:i/>
          <w:szCs w:val="20"/>
        </w:rPr>
        <w:t>b</w:t>
      </w:r>
      <w:r w:rsidRPr="00A97EC6">
        <w:rPr>
          <w:rFonts w:ascii="Times New Roman" w:hAnsi="Times New Roman"/>
          <w:szCs w:val="20"/>
        </w:rPr>
        <w:t xml:space="preserve"> of LP.</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3342DC6F" w14:textId="77777777" w:rsidTr="007D6CB6">
        <w:trPr>
          <w:trHeight w:val="339"/>
        </w:trPr>
        <w:tc>
          <w:tcPr>
            <w:tcW w:w="4734" w:type="pct"/>
            <w:tcBorders>
              <w:bottom w:val="nil"/>
            </w:tcBorders>
            <w:vAlign w:val="center"/>
          </w:tcPr>
          <w:p w14:paraId="7757CE75"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2"/>
              </w:rPr>
              <w:object w:dxaOrig="6460" w:dyaOrig="620" w14:anchorId="7E98BF04">
                <v:shape id="_x0000_i1060" type="#_x0000_t75" style="width:322.45pt;height:30.7pt" o:ole="">
                  <v:imagedata r:id="rId82" o:title=""/>
                </v:shape>
                <o:OLEObject Type="Embed" ProgID="Equation.3" ShapeID="_x0000_i1060" DrawAspect="Content" ObjectID="_1647177324" r:id="rId83"/>
              </w:object>
            </w:r>
          </w:p>
        </w:tc>
        <w:tc>
          <w:tcPr>
            <w:tcW w:w="266" w:type="pct"/>
            <w:tcBorders>
              <w:bottom w:val="nil"/>
            </w:tcBorders>
            <w:vAlign w:val="center"/>
          </w:tcPr>
          <w:p w14:paraId="7E984959" w14:textId="7355BE7C"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18</w:t>
              </w:r>
            </w:fldSimple>
            <w:r w:rsidRPr="00A97EC6">
              <w:rPr>
                <w:lang w:eastAsia="zh-TW"/>
              </w:rPr>
              <w:t>)</w:t>
            </w:r>
          </w:p>
        </w:tc>
      </w:tr>
    </w:tbl>
    <w:p w14:paraId="270F66F7" w14:textId="77777777" w:rsidR="00AD39BF" w:rsidRPr="00A97EC6" w:rsidRDefault="00AD39BF" w:rsidP="00AD39BF">
      <w:pPr>
        <w:pStyle w:val="MDPI31text"/>
        <w:spacing w:beforeLines="50" w:before="180"/>
        <w:rPr>
          <w:rFonts w:ascii="Times New Roman" w:eastAsia="新細明體" w:hAnsi="Times New Roman"/>
          <w:lang w:eastAsia="zh-TW"/>
        </w:rPr>
      </w:pPr>
      <w:r w:rsidRPr="00A97EC6">
        <w:rPr>
          <w:rFonts w:ascii="Times New Roman" w:hAnsi="Times New Roman"/>
        </w:rPr>
        <w:t xml:space="preserve">The aforementioned constraints are only applicable to ESS because it is not expected to have a specific SOC. Profit maximization is </w:t>
      </w:r>
      <w:r w:rsidRPr="00A97EC6">
        <w:rPr>
          <w:rFonts w:ascii="Times New Roman" w:hAnsi="Times New Roman"/>
          <w:szCs w:val="20"/>
        </w:rPr>
        <w:t>the</w:t>
      </w:r>
      <w:r w:rsidRPr="00A97EC6">
        <w:rPr>
          <w:rFonts w:ascii="Times New Roman" w:hAnsi="Times New Roman"/>
        </w:rPr>
        <w:t xml:space="preserve"> main target.</w:t>
      </w:r>
      <w:r w:rsidRPr="00A97EC6">
        <w:rPr>
          <w:rFonts w:ascii="Times New Roman" w:eastAsia="新細明體" w:hAnsi="Times New Roman"/>
          <w:lang w:eastAsia="zh-TW"/>
        </w:rPr>
        <w:t xml:space="preserve"> </w:t>
      </w:r>
      <w:r w:rsidRPr="00A97EC6">
        <w:rPr>
          <w:rFonts w:ascii="Times New Roman" w:hAnsi="Times New Roman"/>
        </w:rPr>
        <w:t xml:space="preserve">In addition to these constraints, the cumulative energies stored in the EV battery must be equal to the desired SOC of the customer when </w:t>
      </w:r>
      <w:r w:rsidRPr="00A97EC6">
        <w:rPr>
          <w:rFonts w:ascii="Times New Roman" w:hAnsi="Times New Roman"/>
          <w:szCs w:val="20"/>
        </w:rPr>
        <w:t xml:space="preserve">leaving the station. The equality constraint </w:t>
      </w:r>
      <w:proofErr w:type="spellStart"/>
      <w:r w:rsidRPr="00A97EC6">
        <w:rPr>
          <w:rFonts w:ascii="Times New Roman" w:hAnsi="Times New Roman"/>
          <w:i/>
          <w:szCs w:val="20"/>
        </w:rPr>
        <w:t>A</w:t>
      </w:r>
      <w:r w:rsidRPr="00A97EC6">
        <w:rPr>
          <w:rFonts w:ascii="Times New Roman" w:hAnsi="Times New Roman"/>
          <w:szCs w:val="20"/>
          <w:vertAlign w:val="subscript"/>
        </w:rPr>
        <w:t>eq</w:t>
      </w:r>
      <w:proofErr w:type="spellEnd"/>
      <w:r w:rsidRPr="00A97EC6">
        <w:rPr>
          <w:rFonts w:ascii="Times New Roman" w:eastAsia="新細明體" w:hAnsi="Times New Roman"/>
          <w:szCs w:val="20"/>
          <w:vertAlign w:val="subscript"/>
          <w:lang w:eastAsia="zh-TW"/>
        </w:rPr>
        <w:t xml:space="preserve"> </w:t>
      </w:r>
      <w:r w:rsidRPr="00A97EC6">
        <w:rPr>
          <w:rFonts w:ascii="Times New Roman" w:hAnsi="Times New Roman"/>
          <w:i/>
          <w:szCs w:val="20"/>
        </w:rPr>
        <w:t xml:space="preserve">x </w:t>
      </w:r>
      <w:r w:rsidRPr="00A97EC6">
        <w:rPr>
          <w:rFonts w:ascii="Times New Roman" w:hAnsi="Times New Roman"/>
          <w:szCs w:val="20"/>
        </w:rPr>
        <w:t xml:space="preserve">= </w:t>
      </w:r>
      <w:proofErr w:type="spellStart"/>
      <w:r w:rsidRPr="00A97EC6">
        <w:rPr>
          <w:rFonts w:ascii="Times New Roman" w:hAnsi="Times New Roman"/>
          <w:i/>
          <w:szCs w:val="20"/>
        </w:rPr>
        <w:t>b</w:t>
      </w:r>
      <w:r w:rsidRPr="00A97EC6">
        <w:rPr>
          <w:rFonts w:ascii="Times New Roman" w:hAnsi="Times New Roman"/>
          <w:szCs w:val="20"/>
          <w:vertAlign w:val="subscript"/>
        </w:rPr>
        <w:t>eq</w:t>
      </w:r>
      <w:proofErr w:type="spellEnd"/>
      <w:r w:rsidRPr="00A97EC6">
        <w:rPr>
          <w:rFonts w:ascii="Times New Roman" w:hAnsi="Times New Roman"/>
          <w:szCs w:val="20"/>
        </w:rPr>
        <w:t xml:space="preserve"> of LP </w:t>
      </w:r>
      <w:r w:rsidRPr="00A97EC6">
        <w:rPr>
          <w:rFonts w:ascii="Times New Roman" w:hAnsi="Times New Roman"/>
          <w:szCs w:val="20"/>
        </w:rPr>
        <w:fldChar w:fldCharType="begin"/>
      </w:r>
      <w:r w:rsidRPr="00A97EC6">
        <w:rPr>
          <w:rFonts w:ascii="Times New Roman" w:hAnsi="Times New Roman"/>
          <w:szCs w:val="20"/>
        </w:rPr>
        <w:instrText xml:space="preserve"> QUOTE </w:instrText>
      </w:r>
      <m:oMath>
        <m:sSub>
          <m:sSubPr>
            <m:ctrlPr>
              <w:rPr>
                <w:rFonts w:ascii="Cambria Math" w:hAnsi="Cambria Math"/>
                <w:i/>
                <w:szCs w:val="20"/>
              </w:rPr>
            </m:ctrlPr>
          </m:sSubPr>
          <m:e>
            <m:r>
              <m:rPr>
                <m:sty m:val="p"/>
              </m:rPr>
              <w:rPr>
                <w:rFonts w:ascii="Cambria Math" w:hAnsi="Cambria Math"/>
                <w:szCs w:val="20"/>
              </w:rPr>
              <m:t>A</m:t>
            </m:r>
          </m:e>
          <m:sub>
            <m:r>
              <m:rPr>
                <m:sty m:val="p"/>
              </m:rPr>
              <w:rPr>
                <w:rFonts w:ascii="Cambria Math" w:hAnsi="Cambria Math"/>
                <w:szCs w:val="20"/>
              </w:rPr>
              <m:t>eq</m:t>
            </m:r>
          </m:sub>
        </m:sSub>
        <m:r>
          <m:rPr>
            <m:sty m:val="p"/>
          </m:rPr>
          <w:rPr>
            <w:rFonts w:ascii="Cambria Math" w:hAnsi="Cambria Math"/>
            <w:szCs w:val="20"/>
          </w:rPr>
          <m:t>x=</m:t>
        </m:r>
        <m:sSub>
          <m:sSubPr>
            <m:ctrlPr>
              <w:rPr>
                <w:rFonts w:ascii="Cambria Math" w:hAnsi="Cambria Math"/>
                <w:i/>
                <w:szCs w:val="20"/>
              </w:rPr>
            </m:ctrlPr>
          </m:sSubPr>
          <m:e>
            <m:r>
              <m:rPr>
                <m:sty m:val="p"/>
              </m:rPr>
              <w:rPr>
                <w:rFonts w:ascii="Cambria Math" w:hAnsi="Cambria Math"/>
                <w:szCs w:val="20"/>
              </w:rPr>
              <m:t>b</m:t>
            </m:r>
          </m:e>
          <m:sub>
            <m:r>
              <m:rPr>
                <m:sty m:val="p"/>
              </m:rPr>
              <w:rPr>
                <w:rFonts w:ascii="Cambria Math" w:hAnsi="Cambria Math"/>
                <w:szCs w:val="20"/>
              </w:rPr>
              <m:t>eq</m:t>
            </m:r>
          </m:sub>
        </m:sSub>
      </m:oMath>
      <w:r w:rsidRPr="00A97EC6">
        <w:rPr>
          <w:rFonts w:ascii="Times New Roman" w:hAnsi="Times New Roman"/>
          <w:szCs w:val="20"/>
        </w:rPr>
        <w:instrText xml:space="preserve"> </w:instrText>
      </w:r>
      <w:r w:rsidRPr="00A97EC6">
        <w:rPr>
          <w:rFonts w:ascii="Times New Roman" w:hAnsi="Times New Roman"/>
          <w:szCs w:val="20"/>
        </w:rPr>
        <w:fldChar w:fldCharType="end"/>
      </w:r>
      <w:r w:rsidRPr="00A97EC6">
        <w:rPr>
          <w:rFonts w:ascii="Times New Roman" w:hAnsi="Times New Roman"/>
          <w:szCs w:val="20"/>
        </w:rPr>
        <w:t>is devised as follows:</w:t>
      </w:r>
    </w:p>
    <w:tbl>
      <w:tblPr>
        <w:tblW w:w="5000" w:type="pct"/>
        <w:tblBorders>
          <w:insideH w:val="single" w:sz="4" w:space="0" w:color="auto"/>
        </w:tblBorders>
        <w:tblLayout w:type="fixed"/>
        <w:tblCellMar>
          <w:left w:w="28" w:type="dxa"/>
          <w:right w:w="28" w:type="dxa"/>
        </w:tblCellMar>
        <w:tblLook w:val="0000" w:firstRow="0" w:lastRow="0" w:firstColumn="0" w:lastColumn="0" w:noHBand="0" w:noVBand="0"/>
      </w:tblPr>
      <w:tblGrid>
        <w:gridCol w:w="9909"/>
        <w:gridCol w:w="557"/>
      </w:tblGrid>
      <w:tr w:rsidR="00AD39BF" w:rsidRPr="00A97EC6" w14:paraId="40B4112D" w14:textId="77777777" w:rsidTr="007D6CB6">
        <w:trPr>
          <w:trHeight w:val="339"/>
        </w:trPr>
        <w:tc>
          <w:tcPr>
            <w:tcW w:w="4734" w:type="pct"/>
            <w:tcBorders>
              <w:bottom w:val="nil"/>
            </w:tcBorders>
            <w:vAlign w:val="center"/>
          </w:tcPr>
          <w:p w14:paraId="14EDE700"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8"/>
              </w:rPr>
              <w:object w:dxaOrig="3760" w:dyaOrig="620" w14:anchorId="44E4EF8B">
                <v:shape id="_x0000_i1061" type="#_x0000_t75" style="width:188.45pt;height:30.7pt" o:ole="">
                  <v:imagedata r:id="rId84" o:title=""/>
                </v:shape>
                <o:OLEObject Type="Embed" ProgID="Equation.3" ShapeID="_x0000_i1061" DrawAspect="Content" ObjectID="_1647177325" r:id="rId85"/>
              </w:object>
            </w:r>
          </w:p>
        </w:tc>
        <w:tc>
          <w:tcPr>
            <w:tcW w:w="266" w:type="pct"/>
            <w:tcBorders>
              <w:bottom w:val="nil"/>
            </w:tcBorders>
            <w:vAlign w:val="center"/>
          </w:tcPr>
          <w:p w14:paraId="05C3B99B" w14:textId="5B98F50A"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19</w:t>
              </w:r>
            </w:fldSimple>
            <w:r w:rsidRPr="00A97EC6">
              <w:rPr>
                <w:lang w:eastAsia="zh-TW"/>
              </w:rPr>
              <w:t>)</w:t>
            </w:r>
          </w:p>
        </w:tc>
      </w:tr>
      <w:tr w:rsidR="00AD39BF" w:rsidRPr="00A97EC6" w14:paraId="657C51E0" w14:textId="77777777" w:rsidTr="007D6CB6">
        <w:trPr>
          <w:trHeight w:val="339"/>
        </w:trPr>
        <w:tc>
          <w:tcPr>
            <w:tcW w:w="4734" w:type="pct"/>
            <w:tcBorders>
              <w:top w:val="nil"/>
              <w:bottom w:val="nil"/>
              <w:right w:val="nil"/>
            </w:tcBorders>
            <w:vAlign w:val="center"/>
          </w:tcPr>
          <w:p w14:paraId="5703C915" w14:textId="77777777" w:rsidR="00AD39BF" w:rsidRPr="00A97EC6" w:rsidRDefault="00AD39BF" w:rsidP="007D6CB6">
            <w:pPr>
              <w:pStyle w:val="MDPI39equation"/>
              <w:spacing w:line="0" w:lineRule="atLeast"/>
              <w:ind w:left="0"/>
              <w:rPr>
                <w:rFonts w:ascii="Times New Roman" w:hAnsi="Times New Roman"/>
              </w:rPr>
            </w:pPr>
            <w:r w:rsidRPr="00A97EC6">
              <w:rPr>
                <w:rFonts w:ascii="Times New Roman" w:hAnsi="Times New Roman"/>
                <w:noProof/>
                <w:snapToGrid/>
                <w:position w:val="-20"/>
              </w:rPr>
              <w:object w:dxaOrig="3820" w:dyaOrig="560" w14:anchorId="1DC68156">
                <v:shape id="_x0000_i1062" type="#_x0000_t75" style="width:190.95pt;height:28.15pt" o:ole="">
                  <v:imagedata r:id="rId86" o:title=""/>
                </v:shape>
                <o:OLEObject Type="Embed" ProgID="Equation.3" ShapeID="_x0000_i1062" DrawAspect="Content" ObjectID="_1647177326" r:id="rId87"/>
              </w:object>
            </w:r>
          </w:p>
        </w:tc>
        <w:tc>
          <w:tcPr>
            <w:tcW w:w="266" w:type="pct"/>
            <w:tcBorders>
              <w:top w:val="nil"/>
              <w:left w:val="nil"/>
              <w:bottom w:val="nil"/>
            </w:tcBorders>
            <w:vAlign w:val="center"/>
          </w:tcPr>
          <w:p w14:paraId="47460D62" w14:textId="2B1BBB0B" w:rsidR="00AD39BF" w:rsidRPr="00A97EC6" w:rsidRDefault="00AD39BF" w:rsidP="007D6CB6">
            <w:pPr>
              <w:pStyle w:val="Text"/>
              <w:spacing w:line="0" w:lineRule="atLeast"/>
              <w:ind w:firstLine="0"/>
              <w:jc w:val="right"/>
            </w:pPr>
            <w:r w:rsidRPr="00A97EC6">
              <w:t>(</w:t>
            </w:r>
            <w:fldSimple w:instr=" SEQ ( \* ARABIC ">
              <w:r w:rsidR="007D6CB6">
                <w:rPr>
                  <w:noProof/>
                </w:rPr>
                <w:t>20</w:t>
              </w:r>
            </w:fldSimple>
            <w:r w:rsidRPr="00A97EC6">
              <w:t>)</w:t>
            </w:r>
          </w:p>
        </w:tc>
      </w:tr>
    </w:tbl>
    <w:p w14:paraId="6D5DE014" w14:textId="77777777" w:rsidR="00AD39BF" w:rsidRPr="00A97EC6" w:rsidRDefault="00AD39BF" w:rsidP="00AD39BF">
      <w:pPr>
        <w:pStyle w:val="MDPI21heading1"/>
        <w:spacing w:beforeLines="50" w:before="180" w:after="0" w:line="0" w:lineRule="atLeast"/>
        <w:rPr>
          <w:rFonts w:ascii="Times New Roman" w:eastAsia="新細明體" w:hAnsi="Times New Roman"/>
          <w:b w:val="0"/>
          <w:i/>
          <w:lang w:eastAsia="zh-TW"/>
        </w:rPr>
      </w:pPr>
      <w:r w:rsidRPr="00A97EC6">
        <w:rPr>
          <w:rFonts w:ascii="Times New Roman" w:eastAsia="新細明體" w:hAnsi="Times New Roman"/>
          <w:b w:val="0"/>
          <w:i/>
          <w:lang w:eastAsia="zh-TW"/>
        </w:rPr>
        <w:t>2) ESS Charging Feasibility</w:t>
      </w:r>
    </w:p>
    <w:p w14:paraId="456A5A13" w14:textId="77777777" w:rsidR="00AD39BF" w:rsidRPr="00A97EC6" w:rsidRDefault="00AD39BF" w:rsidP="00AD39BF">
      <w:pPr>
        <w:pStyle w:val="MDPI21heading1"/>
        <w:spacing w:beforeLines="50" w:before="180" w:after="0" w:line="0" w:lineRule="atLeast"/>
        <w:rPr>
          <w:rFonts w:ascii="Times New Roman" w:hAnsi="Times New Roman"/>
          <w:b w:val="0"/>
          <w:i/>
        </w:rPr>
      </w:pPr>
      <w:r w:rsidRPr="00A97EC6">
        <w:rPr>
          <w:rFonts w:ascii="Times New Roman" w:eastAsia="新細明體" w:hAnsi="Times New Roman"/>
          <w:b w:val="0"/>
          <w:i/>
          <w:lang w:eastAsia="zh-TW"/>
        </w:rPr>
        <w:t xml:space="preserve">a) </w:t>
      </w:r>
      <w:r w:rsidRPr="00A97EC6">
        <w:rPr>
          <w:rFonts w:ascii="Times New Roman" w:hAnsi="Times New Roman"/>
          <w:b w:val="0"/>
          <w:i/>
        </w:rPr>
        <w:t>Transformer acknowledging</w:t>
      </w:r>
    </w:p>
    <w:p w14:paraId="1C0E59A8" w14:textId="77777777" w:rsidR="00AD39BF" w:rsidRPr="00A97EC6" w:rsidRDefault="00AD39BF" w:rsidP="00AD39BF">
      <w:pPr>
        <w:pStyle w:val="MDPI31text"/>
        <w:spacing w:beforeLines="50" w:before="180"/>
        <w:rPr>
          <w:rFonts w:ascii="Times New Roman" w:hAnsi="Times New Roman"/>
        </w:rPr>
      </w:pPr>
      <w:r w:rsidRPr="00A97EC6">
        <w:rPr>
          <w:rFonts w:ascii="Times New Roman" w:hAnsi="Times New Roman"/>
        </w:rPr>
        <w:t xml:space="preserve">A major constraint of a charging station is its contract capacity, namely the maximum charging power. An ideal charging station operates within 1%–90% of its capacity and still charge the ESS. Beyond a certain threshold, an estimate of the amount of </w:t>
      </w:r>
      <w:r w:rsidRPr="00A97EC6">
        <w:rPr>
          <w:rFonts w:ascii="Times New Roman" w:hAnsi="Times New Roman"/>
        </w:rPr>
        <w:lastRenderedPageBreak/>
        <w:t>power from the grid to be purveyed to ESS makes the charging station the subject of smart scheduling. The coefficient</w:t>
      </w:r>
      <w:r w:rsidRPr="00A97EC6">
        <w:rPr>
          <w:rFonts w:ascii="Times New Roman" w:eastAsia="新細明體" w:hAnsi="Times New Roman"/>
          <w:lang w:eastAsia="zh-TW"/>
        </w:rPr>
        <w:t xml:space="preserve"> </w:t>
      </w:r>
      <w:r w:rsidRPr="00A97EC6">
        <w:rPr>
          <w:rFonts w:ascii="Times New Roman" w:eastAsia="新細明體" w:hAnsi="Times New Roman"/>
          <w:i/>
          <w:iCs/>
          <w:lang w:eastAsia="zh-TW"/>
        </w:rPr>
        <w:t>C</w:t>
      </w:r>
      <w:r w:rsidRPr="00A97EC6">
        <w:rPr>
          <w:rFonts w:ascii="Times New Roman" w:eastAsia="新細明體" w:hAnsi="Times New Roman"/>
          <w:vertAlign w:val="subscript"/>
          <w:lang w:eastAsia="zh-TW"/>
        </w:rPr>
        <w:t>p</w:t>
      </w:r>
      <w:r w:rsidRPr="00A97EC6">
        <w:rPr>
          <w:rFonts w:ascii="Times New Roman" w:hAnsi="Times New Roman"/>
        </w:rPr>
        <w:fldChar w:fldCharType="begin"/>
      </w:r>
      <w:r w:rsidRPr="00A97EC6">
        <w:rPr>
          <w:rFonts w:ascii="Times New Roman" w:hAnsi="Times New Roman"/>
        </w:rPr>
        <w:instrText xml:space="preserve"> QUOTE </w:instrText>
      </w:r>
      <m:oMath>
        <m:sSub>
          <m:sSubPr>
            <m:ctrlPr>
              <w:rPr>
                <w:rFonts w:ascii="Cambria Math" w:hAnsi="Cambria Math"/>
                <w:i/>
                <w:szCs w:val="20"/>
              </w:rPr>
            </m:ctrlPr>
          </m:sSubPr>
          <m:e>
            <m:r>
              <m:rPr>
                <m:sty m:val="p"/>
              </m:rPr>
              <w:rPr>
                <w:rFonts w:ascii="Cambria Math" w:hAnsi="Cambria Math"/>
                <w:szCs w:val="20"/>
              </w:rPr>
              <m:t xml:space="preserve"> C</m:t>
            </m:r>
          </m:e>
          <m:sub>
            <m:r>
              <m:rPr>
                <m:sty m:val="p"/>
              </m:rPr>
              <w:rPr>
                <w:rFonts w:ascii="Cambria Math" w:hAnsi="Cambria Math"/>
                <w:szCs w:val="20"/>
              </w:rPr>
              <m:t>p</m:t>
            </m:r>
          </m:sub>
        </m:sSub>
      </m:oMath>
      <w:r w:rsidRPr="00A97EC6">
        <w:rPr>
          <w:rFonts w:ascii="Times New Roman" w:hAnsi="Times New Roman"/>
        </w:rPr>
        <w:instrText xml:space="preserve"> </w:instrText>
      </w:r>
      <w:r w:rsidRPr="00A97EC6">
        <w:rPr>
          <w:rFonts w:ascii="Times New Roman" w:hAnsi="Times New Roman"/>
        </w:rPr>
        <w:fldChar w:fldCharType="end"/>
      </w:r>
      <w:r w:rsidRPr="00A97EC6">
        <w:rPr>
          <w:rFonts w:ascii="Times New Roman" w:hAnsi="Times New Roman"/>
        </w:rPr>
        <w:t xml:space="preserve"> established in </w:t>
      </w:r>
      <w:r w:rsidRPr="00A97EC6">
        <w:rPr>
          <w:rFonts w:ascii="Times New Roman" w:eastAsia="新細明體" w:hAnsi="Times New Roman"/>
          <w:lang w:eastAsia="zh-TW"/>
        </w:rPr>
        <w:t xml:space="preserve">(21) </w:t>
      </w:r>
      <w:r w:rsidRPr="00A97EC6">
        <w:rPr>
          <w:rFonts w:ascii="Times New Roman" w:hAnsi="Times New Roman"/>
        </w:rPr>
        <w:t xml:space="preserve">denotes the proportion of the maximum power to be supplied to the ESS by considering the transformer remaining capacity. The expression for </w:t>
      </w:r>
      <w:r w:rsidRPr="00A97EC6">
        <w:rPr>
          <w:rFonts w:ascii="Times New Roman" w:hAnsi="Times New Roman"/>
          <w:i/>
          <w:iCs/>
        </w:rPr>
        <w:t>C</w:t>
      </w:r>
      <w:r w:rsidRPr="00A97EC6">
        <w:rPr>
          <w:rFonts w:ascii="Times New Roman" w:hAnsi="Times New Roman"/>
          <w:vertAlign w:val="subscript"/>
        </w:rPr>
        <w:t>p</w:t>
      </w:r>
      <w:r w:rsidRPr="00A97EC6">
        <w:rPr>
          <w:rFonts w:ascii="Times New Roman" w:hAnsi="Times New Roman"/>
        </w:rPr>
        <w:t xml:space="preserve"> is</w:t>
      </w:r>
    </w:p>
    <w:tbl>
      <w:tblPr>
        <w:tblW w:w="5001" w:type="pct"/>
        <w:tblInd w:w="-1" w:type="dxa"/>
        <w:tblBorders>
          <w:insideH w:val="single" w:sz="4" w:space="0" w:color="auto"/>
        </w:tblBorders>
        <w:tblLayout w:type="fixed"/>
        <w:tblCellMar>
          <w:left w:w="28" w:type="dxa"/>
          <w:right w:w="28" w:type="dxa"/>
        </w:tblCellMar>
        <w:tblLook w:val="0000" w:firstRow="0" w:lastRow="0" w:firstColumn="0" w:lastColumn="0" w:noHBand="0" w:noVBand="0"/>
      </w:tblPr>
      <w:tblGrid>
        <w:gridCol w:w="9911"/>
        <w:gridCol w:w="557"/>
      </w:tblGrid>
      <w:tr w:rsidR="00AD39BF" w:rsidRPr="00A97EC6" w14:paraId="29A54561" w14:textId="77777777" w:rsidTr="007D6CB6">
        <w:trPr>
          <w:trHeight w:val="339"/>
        </w:trPr>
        <w:tc>
          <w:tcPr>
            <w:tcW w:w="4734" w:type="pct"/>
            <w:tcBorders>
              <w:bottom w:val="nil"/>
            </w:tcBorders>
            <w:vAlign w:val="center"/>
          </w:tcPr>
          <w:p w14:paraId="6D9231D5"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28"/>
              </w:rPr>
              <w:object w:dxaOrig="1400" w:dyaOrig="900" w14:anchorId="635C91EA">
                <v:shape id="_x0000_i1063" type="#_x0000_t75" style="width:70.1pt;height:45.1pt" o:ole="">
                  <v:imagedata r:id="rId88" o:title=""/>
                </v:shape>
                <o:OLEObject Type="Embed" ProgID="Equation.3" ShapeID="_x0000_i1063" DrawAspect="Content" ObjectID="_1647177327" r:id="rId89"/>
              </w:object>
            </w:r>
            <w:r w:rsidRPr="00A97EC6">
              <w:rPr>
                <w:rFonts w:ascii="Times New Roman" w:hAnsi="Times New Roman"/>
              </w:rPr>
              <w:t>.</w:t>
            </w:r>
          </w:p>
        </w:tc>
        <w:tc>
          <w:tcPr>
            <w:tcW w:w="266" w:type="pct"/>
            <w:tcBorders>
              <w:bottom w:val="nil"/>
            </w:tcBorders>
            <w:vAlign w:val="center"/>
          </w:tcPr>
          <w:p w14:paraId="1C8EB43D" w14:textId="2DBBCC2E"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21</w:t>
              </w:r>
            </w:fldSimple>
            <w:r w:rsidRPr="00A97EC6">
              <w:rPr>
                <w:lang w:eastAsia="zh-TW"/>
              </w:rPr>
              <w:t>)</w:t>
            </w:r>
          </w:p>
        </w:tc>
      </w:tr>
    </w:tbl>
    <w:p w14:paraId="44635D13" w14:textId="77777777" w:rsidR="00AD39BF" w:rsidRPr="00A97EC6" w:rsidRDefault="00AD39BF" w:rsidP="00AD39BF">
      <w:pPr>
        <w:pStyle w:val="MDPI23heading3"/>
        <w:rPr>
          <w:rFonts w:ascii="Times New Roman" w:hAnsi="Times New Roman"/>
          <w:i/>
        </w:rPr>
      </w:pPr>
      <w:r w:rsidRPr="00A97EC6">
        <w:rPr>
          <w:rFonts w:ascii="Times New Roman" w:eastAsia="新細明體" w:hAnsi="Times New Roman"/>
          <w:i/>
          <w:lang w:eastAsia="zh-TW"/>
        </w:rPr>
        <w:t xml:space="preserve">b) </w:t>
      </w:r>
      <w:r w:rsidRPr="00A97EC6">
        <w:rPr>
          <w:rFonts w:ascii="Times New Roman" w:hAnsi="Times New Roman"/>
          <w:i/>
        </w:rPr>
        <w:t>ESS capacity limits</w:t>
      </w:r>
    </w:p>
    <w:p w14:paraId="32F67CA4" w14:textId="77777777" w:rsidR="00AD39BF" w:rsidRPr="00A97EC6" w:rsidRDefault="00AD39BF" w:rsidP="00AD39BF">
      <w:pPr>
        <w:pStyle w:val="MDPI31text"/>
        <w:rPr>
          <w:rFonts w:ascii="Times New Roman" w:hAnsi="Times New Roman"/>
          <w:szCs w:val="20"/>
        </w:rPr>
      </w:pPr>
      <w:r w:rsidRPr="00A97EC6">
        <w:rPr>
          <w:rFonts w:ascii="Times New Roman" w:hAnsi="Times New Roman"/>
          <w:szCs w:val="20"/>
        </w:rPr>
        <w:t xml:space="preserve">Another non-negligible and straightforward parameter to consider in ESS scheduling is its previous SOC. A full ESS </w:t>
      </w:r>
      <w:r w:rsidRPr="00A97EC6">
        <w:rPr>
          <w:rFonts w:ascii="Times New Roman" w:hAnsi="Times New Roman"/>
        </w:rPr>
        <w:t>need</w:t>
      </w:r>
      <w:r w:rsidRPr="00A97EC6">
        <w:rPr>
          <w:rFonts w:ascii="Times New Roman" w:hAnsi="Times New Roman"/>
          <w:szCs w:val="20"/>
        </w:rPr>
        <w:t xml:space="preserve"> not need be charged. Furthermore, a nearly full ESS requires very little power depending on the constraint imposed by the contract capacity. For an empty battery, the maximum power would be the desired charging. With respect to the aforementioned context, fraction</w:t>
      </w:r>
      <w:r w:rsidRPr="00A97EC6">
        <w:rPr>
          <w:rFonts w:ascii="Times New Roman" w:eastAsia="新細明體" w:hAnsi="Times New Roman"/>
          <w:szCs w:val="20"/>
          <w:lang w:eastAsia="zh-TW"/>
        </w:rPr>
        <w:t xml:space="preserve"> </w:t>
      </w:r>
      <w:r w:rsidRPr="00A97EC6">
        <w:rPr>
          <w:rFonts w:ascii="Times New Roman" w:hAnsi="Times New Roman"/>
          <w:noProof/>
          <w:snapToGrid/>
          <w:position w:val="-12"/>
        </w:rPr>
        <w:object w:dxaOrig="380" w:dyaOrig="340" w14:anchorId="71569765">
          <v:shape id="_x0000_i1064" type="#_x0000_t75" style="width:19.4pt;height:16.9pt" o:ole="">
            <v:imagedata r:id="rId90" o:title=""/>
          </v:shape>
          <o:OLEObject Type="Embed" ProgID="Equation.3" ShapeID="_x0000_i1064" DrawAspect="Content" ObjectID="_1647177328" r:id="rId91"/>
        </w:object>
      </w:r>
      <w:r w:rsidRPr="00A97EC6">
        <w:rPr>
          <w:rFonts w:ascii="Times New Roman" w:hAnsi="Times New Roman"/>
          <w:szCs w:val="20"/>
        </w:rPr>
        <w:t xml:space="preserve"> is calculated to adjust the maximum power of ESS.</w:t>
      </w:r>
    </w:p>
    <w:tbl>
      <w:tblPr>
        <w:tblW w:w="5000" w:type="pct"/>
        <w:tblLayout w:type="fixed"/>
        <w:tblLook w:val="0000" w:firstRow="0" w:lastRow="0" w:firstColumn="0" w:lastColumn="0" w:noHBand="0" w:noVBand="0"/>
      </w:tblPr>
      <w:tblGrid>
        <w:gridCol w:w="9572"/>
        <w:gridCol w:w="894"/>
      </w:tblGrid>
      <w:tr w:rsidR="00AD39BF" w:rsidRPr="00A97EC6" w14:paraId="72D7D8BE" w14:textId="77777777" w:rsidTr="007D6CB6">
        <w:trPr>
          <w:trHeight w:val="339"/>
        </w:trPr>
        <w:tc>
          <w:tcPr>
            <w:tcW w:w="4573" w:type="pct"/>
            <w:shd w:val="clear" w:color="auto" w:fill="auto"/>
          </w:tcPr>
          <w:p w14:paraId="35187825" w14:textId="77777777" w:rsidR="00AD39BF" w:rsidRPr="00A97EC6" w:rsidRDefault="00AD39BF" w:rsidP="007D6CB6">
            <w:pPr>
              <w:pStyle w:val="MDPI39equation"/>
              <w:spacing w:line="0" w:lineRule="atLeast"/>
              <w:ind w:left="0"/>
              <w:rPr>
                <w:rFonts w:ascii="Times New Roman" w:eastAsia="新細明體" w:hAnsi="Times New Roman"/>
                <w:noProof/>
                <w:snapToGrid/>
                <w:lang w:eastAsia="zh-TW"/>
              </w:rPr>
            </w:pPr>
            <w:r w:rsidRPr="00A97EC6">
              <w:rPr>
                <w:rFonts w:ascii="Times New Roman" w:hAnsi="Times New Roman"/>
                <w:noProof/>
                <w:snapToGrid/>
                <w:position w:val="-28"/>
              </w:rPr>
              <w:object w:dxaOrig="2079" w:dyaOrig="660" w14:anchorId="21FAF248">
                <v:shape id="_x0000_i1065" type="#_x0000_t75" style="width:104.55pt;height:33.2pt" o:ole="">
                  <v:imagedata r:id="rId92" o:title=""/>
                </v:shape>
                <o:OLEObject Type="Embed" ProgID="Equation.3" ShapeID="_x0000_i1065" DrawAspect="Content" ObjectID="_1647177329" r:id="rId93"/>
              </w:object>
            </w:r>
          </w:p>
        </w:tc>
        <w:tc>
          <w:tcPr>
            <w:tcW w:w="427" w:type="pct"/>
            <w:shd w:val="clear" w:color="auto" w:fill="auto"/>
            <w:vAlign w:val="center"/>
          </w:tcPr>
          <w:p w14:paraId="06C5F1BF" w14:textId="12473478" w:rsidR="00AD39BF" w:rsidRPr="00A97EC6" w:rsidRDefault="00AD39BF" w:rsidP="007D6CB6">
            <w:pPr>
              <w:pStyle w:val="Text"/>
              <w:spacing w:line="0" w:lineRule="atLeast"/>
              <w:ind w:firstLine="0"/>
              <w:jc w:val="right"/>
            </w:pPr>
            <w:r w:rsidRPr="00A97EC6">
              <w:t>(</w:t>
            </w:r>
            <w:fldSimple w:instr=" SEQ ( \* ARABIC ">
              <w:r w:rsidR="007D6CB6">
                <w:rPr>
                  <w:noProof/>
                </w:rPr>
                <w:t>22</w:t>
              </w:r>
            </w:fldSimple>
            <w:r w:rsidRPr="00A97EC6">
              <w:rPr>
                <w:lang w:eastAsia="zh-TW"/>
              </w:rPr>
              <w:t>)</w:t>
            </w:r>
          </w:p>
        </w:tc>
      </w:tr>
    </w:tbl>
    <w:p w14:paraId="5DA2DF3E" w14:textId="77777777"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rPr>
        <w:t xml:space="preserve">A flat battery compared with a battery discharged to a certain tolerance, namely </w:t>
      </w:r>
      <w:r w:rsidRPr="00A97EC6">
        <w:rPr>
          <w:rFonts w:ascii="Times New Roman" w:hAnsi="Times New Roman"/>
          <w:i/>
          <w:noProof/>
          <w:snapToGrid/>
          <w:position w:val="-12"/>
        </w:rPr>
        <w:object w:dxaOrig="740" w:dyaOrig="360" w14:anchorId="332D7FE9">
          <v:shape id="_x0000_i1066" type="#_x0000_t75" style="width:37.55pt;height:18.15pt" o:ole="">
            <v:imagedata r:id="rId94" o:title=""/>
          </v:shape>
          <o:OLEObject Type="Embed" ProgID="Equation.3" ShapeID="_x0000_i1066" DrawAspect="Content" ObjectID="_1647177330" r:id="rId95"/>
        </w:object>
      </w:r>
      <w:r w:rsidRPr="00A97EC6">
        <w:rPr>
          <w:rFonts w:ascii="Times New Roman" w:hAnsi="Times New Roman"/>
          <w:iCs/>
          <w:noProof/>
          <w:snapToGrid/>
        </w:rPr>
        <w:t>,</w:t>
      </w:r>
      <w:r w:rsidRPr="00A97EC6">
        <w:rPr>
          <w:rFonts w:ascii="Times New Roman" w:eastAsia="新細明體" w:hAnsi="Times New Roman"/>
          <w:i/>
          <w:noProof/>
          <w:snapToGrid/>
          <w:lang w:eastAsia="zh-TW"/>
        </w:rPr>
        <w:t xml:space="preserve"> </w:t>
      </w:r>
      <w:r w:rsidRPr="00A97EC6">
        <w:rPr>
          <w:rFonts w:ascii="Times New Roman" w:hAnsi="Times New Roman"/>
        </w:rPr>
        <w:t>lasts the least [29]</w:t>
      </w:r>
      <w:proofErr w:type="gramStart"/>
      <w:r w:rsidRPr="00A97EC6">
        <w:rPr>
          <w:rFonts w:ascii="Times New Roman" w:hAnsi="Times New Roman"/>
        </w:rPr>
        <w:t>–[</w:t>
      </w:r>
      <w:proofErr w:type="gramEnd"/>
      <w:r w:rsidRPr="00A97EC6">
        <w:rPr>
          <w:rFonts w:ascii="Times New Roman" w:hAnsi="Times New Roman"/>
        </w:rPr>
        <w:t>31]. Given this additional factor,</w:t>
      </w:r>
      <w:r w:rsidRPr="00A97EC6">
        <w:rPr>
          <w:rFonts w:ascii="Times New Roman" w:eastAsia="新細明體" w:hAnsi="Times New Roman"/>
          <w:lang w:eastAsia="zh-TW"/>
        </w:rPr>
        <w:t xml:space="preserve"> </w:t>
      </w:r>
      <w:r w:rsidRPr="00A97EC6">
        <w:rPr>
          <w:rFonts w:ascii="Times New Roman" w:hAnsi="Times New Roman"/>
          <w:noProof/>
          <w:snapToGrid/>
          <w:position w:val="-12"/>
        </w:rPr>
        <w:object w:dxaOrig="380" w:dyaOrig="340" w14:anchorId="7390D99E">
          <v:shape id="_x0000_i1067" type="#_x0000_t75" style="width:19.4pt;height:16.9pt" o:ole="">
            <v:imagedata r:id="rId96" o:title=""/>
          </v:shape>
          <o:OLEObject Type="Embed" ProgID="Equation.3" ShapeID="_x0000_i1067" DrawAspect="Content" ObjectID="_1647177331" r:id="rId97"/>
        </w:object>
      </w:r>
      <w:r w:rsidRPr="00A97EC6">
        <w:rPr>
          <w:rFonts w:ascii="Times New Roman" w:eastAsia="新細明體" w:hAnsi="Times New Roman"/>
          <w:noProof/>
          <w:snapToGrid/>
          <w:lang w:eastAsia="zh-TW"/>
        </w:rPr>
        <w:t xml:space="preserve"> </w:t>
      </w:r>
      <w:r w:rsidRPr="00A97EC6">
        <w:rPr>
          <w:rFonts w:ascii="Times New Roman" w:hAnsi="Times New Roman"/>
        </w:rPr>
        <w:t>is derived from</w:t>
      </w:r>
      <w:r w:rsidRPr="00A97EC6">
        <w:rPr>
          <w:rFonts w:ascii="Times New Roman" w:eastAsia="新細明體" w:hAnsi="Times New Roman"/>
          <w:lang w:eastAsia="zh-TW"/>
        </w:rPr>
        <w:t xml:space="preserve"> </w:t>
      </w:r>
      <w:r w:rsidRPr="00A97EC6">
        <w:rPr>
          <w:rFonts w:ascii="Times New Roman" w:hAnsi="Times New Roman"/>
          <w:noProof/>
          <w:snapToGrid/>
          <w:position w:val="-12"/>
        </w:rPr>
        <w:object w:dxaOrig="380" w:dyaOrig="340" w14:anchorId="16F989A6">
          <v:shape id="_x0000_i1068" type="#_x0000_t75" style="width:19.4pt;height:16.9pt" o:ole="">
            <v:imagedata r:id="rId98" o:title=""/>
          </v:shape>
          <o:OLEObject Type="Embed" ProgID="Equation.3" ShapeID="_x0000_i1068" DrawAspect="Content" ObjectID="_1647177332" r:id="rId99"/>
        </w:object>
      </w:r>
      <w:r w:rsidRPr="00A97EC6">
        <w:rPr>
          <w:rFonts w:ascii="Times New Roman" w:hAnsi="Times New Roman"/>
        </w:rPr>
        <w:t xml:space="preserve"> to include </w:t>
      </w:r>
      <w:r w:rsidRPr="00A97EC6">
        <w:rPr>
          <w:rFonts w:ascii="Times New Roman" w:hAnsi="Times New Roman"/>
          <w:i/>
          <w:noProof/>
          <w:snapToGrid/>
          <w:position w:val="-12"/>
        </w:rPr>
        <w:object w:dxaOrig="740" w:dyaOrig="360" w14:anchorId="7E225388">
          <v:shape id="_x0000_i1069" type="#_x0000_t75" style="width:37.55pt;height:18.15pt" o:ole="">
            <v:imagedata r:id="rId94" o:title=""/>
          </v:shape>
          <o:OLEObject Type="Embed" ProgID="Equation.3" ShapeID="_x0000_i1069" DrawAspect="Content" ObjectID="_1647177333" r:id="rId100"/>
        </w:object>
      </w:r>
      <w:r w:rsidRPr="00A97EC6">
        <w:rPr>
          <w:rFonts w:ascii="Times New Roman" w:hAnsi="Times New Roman"/>
          <w:i/>
          <w:noProof/>
          <w:snapToGrid/>
        </w:rPr>
        <w:t xml:space="preserve"> </w:t>
      </w:r>
      <w:r w:rsidRPr="00A97EC6">
        <w:rPr>
          <w:rFonts w:ascii="Times New Roman" w:hAnsi="Times New Roman"/>
        </w:rPr>
        <w:t>as follows:</w:t>
      </w:r>
    </w:p>
    <w:tbl>
      <w:tblPr>
        <w:tblW w:w="5000" w:type="pct"/>
        <w:tblLayout w:type="fixed"/>
        <w:tblLook w:val="0000" w:firstRow="0" w:lastRow="0" w:firstColumn="0" w:lastColumn="0" w:noHBand="0" w:noVBand="0"/>
      </w:tblPr>
      <w:tblGrid>
        <w:gridCol w:w="9572"/>
        <w:gridCol w:w="894"/>
      </w:tblGrid>
      <w:tr w:rsidR="00AD39BF" w:rsidRPr="00A97EC6" w14:paraId="585A7AF5" w14:textId="77777777" w:rsidTr="007D6CB6">
        <w:trPr>
          <w:trHeight w:val="339"/>
        </w:trPr>
        <w:tc>
          <w:tcPr>
            <w:tcW w:w="4573" w:type="pct"/>
            <w:shd w:val="clear" w:color="auto" w:fill="auto"/>
          </w:tcPr>
          <w:p w14:paraId="4C5B2EDB" w14:textId="77777777" w:rsidR="00AD39BF" w:rsidRPr="00A97EC6" w:rsidRDefault="00AD39BF" w:rsidP="007D6CB6">
            <w:pPr>
              <w:pStyle w:val="MDPI39equation"/>
              <w:spacing w:line="0" w:lineRule="atLeast"/>
              <w:ind w:left="0"/>
              <w:rPr>
                <w:rFonts w:ascii="Times New Roman" w:eastAsia="新細明體" w:hAnsi="Times New Roman"/>
                <w:noProof/>
                <w:snapToGrid/>
                <w:lang w:eastAsia="zh-TW"/>
              </w:rPr>
            </w:pPr>
            <w:r w:rsidRPr="00A97EC6">
              <w:rPr>
                <w:rFonts w:ascii="Times New Roman" w:hAnsi="Times New Roman"/>
                <w:noProof/>
                <w:snapToGrid/>
                <w:position w:val="-28"/>
              </w:rPr>
              <w:object w:dxaOrig="2140" w:dyaOrig="660" w14:anchorId="05EB8B63">
                <v:shape id="_x0000_i1070" type="#_x0000_t75" style="width:106.45pt;height:33.2pt" o:ole="">
                  <v:imagedata r:id="rId101" o:title=""/>
                </v:shape>
                <o:OLEObject Type="Embed" ProgID="Equation.3" ShapeID="_x0000_i1070" DrawAspect="Content" ObjectID="_1647177334" r:id="rId102"/>
              </w:object>
            </w:r>
          </w:p>
        </w:tc>
        <w:tc>
          <w:tcPr>
            <w:tcW w:w="427" w:type="pct"/>
            <w:shd w:val="clear" w:color="auto" w:fill="auto"/>
            <w:vAlign w:val="center"/>
          </w:tcPr>
          <w:p w14:paraId="61215F86" w14:textId="43410E95"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23</w:t>
              </w:r>
            </w:fldSimple>
            <w:r w:rsidRPr="00A97EC6">
              <w:rPr>
                <w:lang w:eastAsia="zh-TW"/>
              </w:rPr>
              <w:t>)</w:t>
            </w:r>
          </w:p>
        </w:tc>
      </w:tr>
    </w:tbl>
    <w:p w14:paraId="222BFCB2" w14:textId="77777777" w:rsidR="00AD39BF" w:rsidRPr="00A97EC6" w:rsidRDefault="00AD39BF" w:rsidP="00AD39BF">
      <w:pPr>
        <w:pStyle w:val="MDPI31text"/>
        <w:rPr>
          <w:rFonts w:ascii="Times New Roman" w:eastAsia="新細明體" w:hAnsi="Times New Roman"/>
          <w:szCs w:val="20"/>
          <w:lang w:eastAsia="zh-TW"/>
        </w:rPr>
      </w:pPr>
      <w:r w:rsidRPr="00A97EC6">
        <w:rPr>
          <w:rFonts w:ascii="Times New Roman" w:hAnsi="Times New Roman"/>
        </w:rPr>
        <w:t>The two previously mentioned proportional coefficients together constitute the scalability factor</w:t>
      </w:r>
      <w:r w:rsidRPr="00A97EC6">
        <w:rPr>
          <w:rFonts w:ascii="Times New Roman" w:eastAsia="新細明體" w:hAnsi="Times New Roman"/>
          <w:lang w:eastAsia="zh-TW"/>
        </w:rPr>
        <w:t xml:space="preserve"> </w:t>
      </w:r>
      <w:r w:rsidRPr="00A97EC6">
        <w:rPr>
          <w:rFonts w:ascii="Times New Roman" w:hAnsi="Times New Roman"/>
        </w:rPr>
        <w:t>of ESS</w:t>
      </w:r>
      <w:r w:rsidRPr="00A97EC6">
        <w:rPr>
          <w:rFonts w:ascii="Times New Roman" w:eastAsia="新細明體" w:hAnsi="Times New Roman"/>
          <w:lang w:eastAsia="zh-TW"/>
        </w:rPr>
        <w:t xml:space="preserve">, </w:t>
      </w:r>
      <w:r w:rsidRPr="00A97EC6">
        <w:rPr>
          <w:rFonts w:ascii="Times New Roman" w:eastAsia="新細明體" w:hAnsi="Times New Roman"/>
          <w:noProof/>
          <w:snapToGrid/>
          <w:lang w:eastAsia="zh-TW"/>
        </w:rPr>
        <w:t>as depicted in</w:t>
      </w:r>
      <w:r w:rsidRPr="00A97EC6">
        <w:rPr>
          <w:rFonts w:ascii="Times New Roman" w:eastAsia="新細明體" w:hAnsi="Times New Roman"/>
          <w:i/>
          <w:noProof/>
          <w:snapToGrid/>
          <w:lang w:eastAsia="zh-TW"/>
        </w:rPr>
        <w:t xml:space="preserve"> </w:t>
      </w:r>
      <w:r w:rsidRPr="00A97EC6">
        <w:rPr>
          <w:rFonts w:ascii="Times New Roman" w:eastAsia="新細明體" w:hAnsi="Times New Roman"/>
          <w:szCs w:val="20"/>
          <w:lang w:eastAsia="zh-TW"/>
        </w:rPr>
        <w:t>(24).</w:t>
      </w:r>
      <w:r w:rsidRPr="00A97EC6">
        <w:rPr>
          <w:rFonts w:ascii="Times New Roman" w:hAnsi="Times New Roman"/>
        </w:rPr>
        <w:t xml:space="preserve"> </w:t>
      </w:r>
      <w:r w:rsidRPr="00A97EC6">
        <w:rPr>
          <w:rFonts w:ascii="Times New Roman" w:hAnsi="Times New Roman"/>
          <w:szCs w:val="20"/>
        </w:rPr>
        <w:t xml:space="preserve">The scalability factor is a value between 0 and 1. The incapacity to charge ESS is denoted by </w:t>
      </w:r>
      <w:r w:rsidRPr="00A97EC6">
        <w:rPr>
          <w:rFonts w:ascii="Times New Roman" w:hAnsi="Times New Roman"/>
          <w:i/>
          <w:noProof/>
          <w:snapToGrid/>
          <w:position w:val="-18"/>
          <w:szCs w:val="20"/>
        </w:rPr>
        <w:object w:dxaOrig="660" w:dyaOrig="400" w14:anchorId="384EF58F">
          <v:shape id="_x0000_i1071" type="#_x0000_t75" style="width:33.2pt;height:20.05pt" o:ole="">
            <v:imagedata r:id="rId103" o:title=""/>
          </v:shape>
          <o:OLEObject Type="Embed" ProgID="Equation.3" ShapeID="_x0000_i1071" DrawAspect="Content" ObjectID="_1647177335" r:id="rId104"/>
        </w:object>
      </w:r>
      <w:r w:rsidRPr="00A97EC6">
        <w:rPr>
          <w:rFonts w:ascii="Times New Roman" w:hAnsi="Times New Roman"/>
          <w:szCs w:val="20"/>
        </w:rPr>
        <w:t xml:space="preserve">. For a nonzero value of </w:t>
      </w:r>
      <w:r w:rsidRPr="00A97EC6">
        <w:rPr>
          <w:rFonts w:ascii="Times New Roman" w:hAnsi="Times New Roman"/>
          <w:i/>
          <w:noProof/>
          <w:snapToGrid/>
          <w:position w:val="-16"/>
          <w:szCs w:val="20"/>
        </w:rPr>
        <w:object w:dxaOrig="380" w:dyaOrig="380" w14:anchorId="482F4950">
          <v:shape id="_x0000_i1072" type="#_x0000_t75" style="width:19.4pt;height:19.4pt" o:ole="">
            <v:imagedata r:id="rId105" o:title=""/>
          </v:shape>
          <o:OLEObject Type="Embed" ProgID="Equation.3" ShapeID="_x0000_i1072" DrawAspect="Content" ObjectID="_1647177336" r:id="rId106"/>
        </w:object>
      </w:r>
      <w:r w:rsidRPr="00A97EC6">
        <w:rPr>
          <w:rFonts w:ascii="Times New Roman" w:hAnsi="Times New Roman"/>
          <w:szCs w:val="20"/>
        </w:rPr>
        <w:t xml:space="preserve">, ESS is settled to receive energy from the grid depending on the current grid offering energy price. In case we exceed the contract capacity, </w:t>
      </w:r>
      <w:r w:rsidRPr="00A97EC6">
        <w:rPr>
          <w:rFonts w:ascii="Times New Roman" w:hAnsi="Times New Roman"/>
          <w:i/>
          <w:noProof/>
          <w:snapToGrid/>
          <w:position w:val="-16"/>
          <w:szCs w:val="20"/>
        </w:rPr>
        <w:object w:dxaOrig="380" w:dyaOrig="380" w14:anchorId="591C5E26">
          <v:shape id="_x0000_i1073" type="#_x0000_t75" style="width:19.4pt;height:19.4pt" o:ole="">
            <v:imagedata r:id="rId107" o:title=""/>
          </v:shape>
          <o:OLEObject Type="Embed" ProgID="Equation.3" ShapeID="_x0000_i1073" DrawAspect="Content" ObjectID="_1647177337" r:id="rId108"/>
        </w:object>
      </w:r>
      <w:r w:rsidRPr="00A97EC6">
        <w:rPr>
          <w:rFonts w:ascii="Times New Roman" w:hAnsi="Times New Roman"/>
          <w:szCs w:val="20"/>
        </w:rPr>
        <w:t xml:space="preserve"> becomes</w:t>
      </w:r>
      <w:r w:rsidRPr="00A97EC6">
        <w:rPr>
          <w:rFonts w:ascii="Times New Roman" w:eastAsia="新細明體" w:hAnsi="Times New Roman"/>
          <w:szCs w:val="20"/>
          <w:lang w:eastAsia="zh-TW"/>
        </w:rPr>
        <w:t xml:space="preserve"> </w:t>
      </w:r>
      <w:r w:rsidRPr="00A97EC6">
        <w:rPr>
          <w:rFonts w:ascii="Times New Roman" w:hAnsi="Times New Roman"/>
          <w:szCs w:val="20"/>
        </w:rPr>
        <w:t>1, which shows that ESS is able to take in its maximum charging power.</w:t>
      </w:r>
    </w:p>
    <w:p w14:paraId="0C89FD87" w14:textId="77777777" w:rsidR="00AD39BF" w:rsidRPr="00A97EC6" w:rsidRDefault="00AD39BF" w:rsidP="00AD39BF">
      <w:pPr>
        <w:pStyle w:val="MDPI31text"/>
        <w:spacing w:beforeLines="50" w:before="180"/>
        <w:rPr>
          <w:rFonts w:ascii="Times New Roman" w:hAnsi="Times New Roman"/>
        </w:rPr>
      </w:pPr>
      <w:r w:rsidRPr="00A97EC6">
        <w:rPr>
          <w:rFonts w:ascii="Times New Roman" w:hAnsi="Times New Roman"/>
          <w:noProof/>
          <w:szCs w:val="20"/>
        </w:rPr>
        <w:t xml:space="preserve">Thus, </w:t>
      </w:r>
      <w:r w:rsidRPr="00A97EC6">
        <w:rPr>
          <w:rFonts w:ascii="Times New Roman" w:hAnsi="Times New Roman"/>
          <w:szCs w:val="20"/>
        </w:rPr>
        <w:t>i</w:t>
      </w:r>
      <w:r w:rsidRPr="00A97EC6">
        <w:rPr>
          <w:rFonts w:ascii="Times New Roman" w:hAnsi="Times New Roman"/>
          <w:noProof/>
          <w:szCs w:val="20"/>
        </w:rPr>
        <w:t xml:space="preserve">f the maximum capacity is reached, the first term </w:t>
      </w:r>
      <w:r w:rsidRPr="00A97EC6">
        <w:rPr>
          <w:rFonts w:ascii="Times New Roman" w:eastAsia="新細明體" w:hAnsi="Times New Roman"/>
          <w:i/>
          <w:lang w:eastAsia="zh-TW"/>
        </w:rPr>
        <w:t>C</w:t>
      </w:r>
      <w:r w:rsidRPr="00A97EC6">
        <w:rPr>
          <w:rFonts w:ascii="Times New Roman" w:eastAsia="新細明體" w:hAnsi="Times New Roman"/>
          <w:vertAlign w:val="subscript"/>
          <w:lang w:eastAsia="zh-TW"/>
        </w:rPr>
        <w:t xml:space="preserve">p </w:t>
      </w:r>
      <w:r w:rsidRPr="00A97EC6">
        <w:rPr>
          <w:rStyle w:val="af4"/>
          <w:rFonts w:ascii="Times New Roman" w:eastAsia="標楷體" w:hAnsi="Times New Roman"/>
          <w:noProof/>
          <w:sz w:val="20"/>
          <w:szCs w:val="20"/>
        </w:rPr>
        <w:t xml:space="preserve">is </w:t>
      </w:r>
      <w:r w:rsidRPr="00A97EC6">
        <w:rPr>
          <w:rFonts w:ascii="Times New Roman" w:hAnsi="Times New Roman"/>
        </w:rPr>
        <w:t>equal</w:t>
      </w:r>
      <w:r w:rsidRPr="00A97EC6">
        <w:rPr>
          <w:rStyle w:val="af4"/>
          <w:rFonts w:ascii="Times New Roman" w:eastAsia="標楷體" w:hAnsi="Times New Roman"/>
          <w:noProof/>
          <w:sz w:val="20"/>
          <w:szCs w:val="20"/>
        </w:rPr>
        <w:t xml:space="preserve"> to zero, the second term need not be checked. We infer that ESS cannot be charged, too many vehicles are present in the station. If the number of EVs in the station is less, then the first term </w:t>
      </w:r>
      <w:r w:rsidRPr="00A97EC6">
        <w:rPr>
          <w:rFonts w:ascii="Times New Roman" w:hAnsi="Times New Roman"/>
          <w:i/>
        </w:rPr>
        <w:t>C</w:t>
      </w:r>
      <w:r w:rsidRPr="00A97EC6">
        <w:rPr>
          <w:rFonts w:ascii="Times New Roman" w:hAnsi="Times New Roman"/>
          <w:vertAlign w:val="subscript"/>
        </w:rPr>
        <w:t>p</w:t>
      </w:r>
      <w:r w:rsidRPr="00A97EC6">
        <w:rPr>
          <w:rFonts w:ascii="Times New Roman" w:eastAsia="新細明體" w:hAnsi="Times New Roman"/>
          <w:vertAlign w:val="subscript"/>
          <w:lang w:eastAsia="zh-TW"/>
        </w:rPr>
        <w:t xml:space="preserve"> </w:t>
      </w:r>
      <w:r w:rsidRPr="00A97EC6">
        <w:rPr>
          <w:rStyle w:val="af4"/>
          <w:rFonts w:ascii="Times New Roman" w:eastAsia="標楷體" w:hAnsi="Times New Roman"/>
          <w:noProof/>
          <w:sz w:val="20"/>
          <w:szCs w:val="20"/>
        </w:rPr>
        <w:t>is evaluated to a value close to 1 exempting the charging of the ESS from the capacity constraint. The second term</w:t>
      </w:r>
      <w:r w:rsidRPr="00A97EC6">
        <w:rPr>
          <w:rStyle w:val="af4"/>
          <w:rFonts w:ascii="Times New Roman" w:eastAsia="新細明體" w:hAnsi="Times New Roman"/>
          <w:noProof/>
          <w:sz w:val="20"/>
          <w:szCs w:val="20"/>
          <w:lang w:eastAsia="zh-TW"/>
        </w:rPr>
        <w:t xml:space="preserve"> </w:t>
      </w:r>
      <w:r w:rsidRPr="00A97EC6">
        <w:rPr>
          <w:rStyle w:val="af4"/>
          <w:rFonts w:ascii="Times New Roman" w:eastAsia="新細明體" w:hAnsi="Times New Roman"/>
          <w:i/>
          <w:noProof/>
          <w:sz w:val="20"/>
          <w:szCs w:val="20"/>
          <w:lang w:eastAsia="zh-TW"/>
        </w:rPr>
        <w:t>B</w:t>
      </w:r>
      <w:r w:rsidRPr="00A97EC6">
        <w:rPr>
          <w:rStyle w:val="af4"/>
          <w:rFonts w:ascii="Times New Roman" w:eastAsia="新細明體" w:hAnsi="Times New Roman"/>
          <w:noProof/>
          <w:sz w:val="20"/>
          <w:szCs w:val="20"/>
          <w:lang w:eastAsia="zh-TW"/>
        </w:rPr>
        <w:t>’</w:t>
      </w:r>
      <w:r w:rsidRPr="00A97EC6">
        <w:rPr>
          <w:rStyle w:val="af4"/>
          <w:rFonts w:ascii="Times New Roman" w:eastAsia="新細明體" w:hAnsi="Times New Roman"/>
          <w:noProof/>
          <w:sz w:val="20"/>
          <w:szCs w:val="20"/>
          <w:vertAlign w:val="subscript"/>
          <w:lang w:eastAsia="zh-TW"/>
        </w:rPr>
        <w:t xml:space="preserve">p </w:t>
      </w:r>
      <w:r w:rsidRPr="00A97EC6">
        <w:rPr>
          <w:rStyle w:val="af4"/>
          <w:rFonts w:ascii="Times New Roman" w:eastAsia="新細明體" w:hAnsi="Times New Roman"/>
          <w:noProof/>
          <w:sz w:val="20"/>
          <w:szCs w:val="20"/>
          <w:lang w:eastAsia="zh-TW"/>
        </w:rPr>
        <w:t xml:space="preserve">expresses </w:t>
      </w:r>
      <w:r w:rsidRPr="00A97EC6">
        <w:rPr>
          <w:rStyle w:val="af4"/>
          <w:rFonts w:ascii="Times New Roman" w:eastAsia="標楷體" w:hAnsi="Times New Roman"/>
          <w:noProof/>
          <w:sz w:val="20"/>
          <w:szCs w:val="20"/>
        </w:rPr>
        <w:t xml:space="preserve">the constraints emanating from the battery minimum SOC and its maximum SOC, allowing permissble energy flow between the ESS and grid. </w:t>
      </w:r>
      <w:r w:rsidRPr="00A97EC6">
        <w:rPr>
          <w:rFonts w:ascii="Times New Roman" w:hAnsi="Times New Roman"/>
        </w:rPr>
        <w:t xml:space="preserve">Thus, the scalability factor </w:t>
      </w:r>
      <w:r w:rsidRPr="00A97EC6">
        <w:rPr>
          <w:rFonts w:ascii="Times New Roman" w:hAnsi="Times New Roman"/>
          <w:i/>
          <w:noProof/>
          <w:snapToGrid/>
          <w:position w:val="-16"/>
        </w:rPr>
        <w:object w:dxaOrig="380" w:dyaOrig="380" w14:anchorId="3054BAB6">
          <v:shape id="_x0000_i1074" type="#_x0000_t75" style="width:19.4pt;height:19.4pt" o:ole="">
            <v:imagedata r:id="rId109" o:title=""/>
          </v:shape>
          <o:OLEObject Type="Embed" ProgID="Equation.3" ShapeID="_x0000_i1074" DrawAspect="Content" ObjectID="_1647177338" r:id="rId110"/>
        </w:object>
      </w:r>
      <w:r w:rsidRPr="00A97EC6">
        <w:rPr>
          <w:rFonts w:ascii="Times New Roman" w:hAnsi="Times New Roman"/>
        </w:rPr>
        <w:t>adjusts the amount of ESS maximum charging power available for its charging by considering both the contract capacity constraint and the battery inherent limits simultaneously.</w:t>
      </w:r>
    </w:p>
    <w:tbl>
      <w:tblPr>
        <w:tblW w:w="5000" w:type="pct"/>
        <w:tblLayout w:type="fixed"/>
        <w:tblLook w:val="0000" w:firstRow="0" w:lastRow="0" w:firstColumn="0" w:lastColumn="0" w:noHBand="0" w:noVBand="0"/>
      </w:tblPr>
      <w:tblGrid>
        <w:gridCol w:w="9572"/>
        <w:gridCol w:w="894"/>
      </w:tblGrid>
      <w:tr w:rsidR="00AD39BF" w:rsidRPr="00A97EC6" w14:paraId="242FA759" w14:textId="77777777" w:rsidTr="007D6CB6">
        <w:trPr>
          <w:trHeight w:val="339"/>
        </w:trPr>
        <w:tc>
          <w:tcPr>
            <w:tcW w:w="4573" w:type="pct"/>
            <w:shd w:val="clear" w:color="auto" w:fill="auto"/>
          </w:tcPr>
          <w:p w14:paraId="24CFD4C0" w14:textId="77777777" w:rsidR="00AD39BF" w:rsidRPr="00A97EC6" w:rsidRDefault="00AD39BF" w:rsidP="007D6CB6">
            <w:pPr>
              <w:pStyle w:val="MDPI39equation"/>
              <w:spacing w:line="0" w:lineRule="atLeast"/>
              <w:ind w:left="0"/>
              <w:rPr>
                <w:rFonts w:ascii="Times New Roman" w:hAnsi="Times New Roman"/>
                <w:lang w:eastAsia="zh-TW"/>
              </w:rPr>
            </w:pPr>
            <w:r w:rsidRPr="00A97EC6">
              <w:rPr>
                <w:rFonts w:ascii="Times New Roman" w:hAnsi="Times New Roman"/>
                <w:noProof/>
                <w:snapToGrid/>
                <w:position w:val="-16"/>
              </w:rPr>
              <w:object w:dxaOrig="1240" w:dyaOrig="380" w14:anchorId="3D8BA8F7">
                <v:shape id="_x0000_i1075" type="#_x0000_t75" style="width:61.35pt;height:19.4pt" o:ole="">
                  <v:imagedata r:id="rId111" o:title=""/>
                </v:shape>
                <o:OLEObject Type="Embed" ProgID="Equation.3" ShapeID="_x0000_i1075" DrawAspect="Content" ObjectID="_1647177339" r:id="rId112"/>
              </w:object>
            </w:r>
          </w:p>
        </w:tc>
        <w:tc>
          <w:tcPr>
            <w:tcW w:w="427" w:type="pct"/>
            <w:shd w:val="clear" w:color="auto" w:fill="auto"/>
            <w:vAlign w:val="center"/>
          </w:tcPr>
          <w:p w14:paraId="54217FC6" w14:textId="3A669793"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24</w:t>
              </w:r>
            </w:fldSimple>
            <w:r w:rsidRPr="00A97EC6">
              <w:rPr>
                <w:lang w:eastAsia="zh-TW"/>
              </w:rPr>
              <w:t>)</w:t>
            </w:r>
          </w:p>
        </w:tc>
      </w:tr>
    </w:tbl>
    <w:p w14:paraId="5333C1B2" w14:textId="77777777" w:rsidR="00AD39BF" w:rsidRPr="00A97EC6" w:rsidRDefault="00AD39BF" w:rsidP="00AD39BF">
      <w:pPr>
        <w:pStyle w:val="MDPI23heading3"/>
        <w:rPr>
          <w:rFonts w:ascii="Times New Roman" w:eastAsia="新細明體" w:hAnsi="Times New Roman"/>
          <w:i/>
          <w:color w:val="339966"/>
          <w:highlight w:val="yellow"/>
          <w:lang w:eastAsia="zh-TW"/>
        </w:rPr>
      </w:pPr>
      <w:r w:rsidRPr="00A97EC6">
        <w:rPr>
          <w:rFonts w:ascii="Times New Roman" w:eastAsia="新細明體" w:hAnsi="Times New Roman"/>
          <w:i/>
          <w:color w:val="auto"/>
          <w:lang w:eastAsia="zh-TW"/>
        </w:rPr>
        <w:t>3) Capacity Constraint Exemption</w:t>
      </w:r>
    </w:p>
    <w:p w14:paraId="039AA4A2" w14:textId="77777777" w:rsidR="00AD39BF" w:rsidRPr="00A97EC6" w:rsidRDefault="00AD39BF" w:rsidP="00AD39BF">
      <w:pPr>
        <w:pStyle w:val="MDPI23heading3"/>
        <w:rPr>
          <w:rFonts w:ascii="Times New Roman" w:hAnsi="Times New Roman"/>
          <w:i/>
        </w:rPr>
      </w:pPr>
      <w:r w:rsidRPr="00A97EC6">
        <w:rPr>
          <w:rFonts w:ascii="Times New Roman" w:eastAsia="新細明體" w:hAnsi="Times New Roman"/>
          <w:i/>
          <w:lang w:eastAsia="zh-TW"/>
        </w:rPr>
        <w:t xml:space="preserve">a) </w:t>
      </w:r>
      <w:r w:rsidRPr="00A97EC6">
        <w:rPr>
          <w:rFonts w:ascii="Times New Roman" w:hAnsi="Times New Roman"/>
          <w:i/>
        </w:rPr>
        <w:t>Charging priority</w:t>
      </w:r>
    </w:p>
    <w:p w14:paraId="5EAA7B98" w14:textId="77777777" w:rsidR="00AD39BF" w:rsidRPr="00A97EC6" w:rsidRDefault="00AD39BF" w:rsidP="00AD39BF">
      <w:pPr>
        <w:pStyle w:val="MDPI31text"/>
        <w:spacing w:beforeLines="50" w:before="180"/>
        <w:rPr>
          <w:rFonts w:ascii="Times New Roman" w:hAnsi="Times New Roman"/>
        </w:rPr>
      </w:pPr>
      <w:r w:rsidRPr="00A97EC6">
        <w:rPr>
          <w:rFonts w:ascii="Times New Roman" w:hAnsi="Times New Roman"/>
        </w:rPr>
        <w:t xml:space="preserve">EVs are expected to be widely used in the near future. Therefore, EV charging stations can charge </w:t>
      </w:r>
      <w:r w:rsidRPr="00A97EC6">
        <w:rPr>
          <w:rFonts w:ascii="Times New Roman" w:eastAsia="新細明體" w:hAnsi="Times New Roman"/>
          <w:lang w:eastAsia="zh-TW"/>
        </w:rPr>
        <w:t>hundreds of EV</w:t>
      </w:r>
      <w:r w:rsidRPr="00A97EC6">
        <w:rPr>
          <w:rFonts w:ascii="Times New Roman" w:hAnsi="Times New Roman"/>
        </w:rPr>
        <w:t xml:space="preserve">s. Contract </w:t>
      </w:r>
      <w:r w:rsidRPr="00A97EC6">
        <w:rPr>
          <w:rStyle w:val="af4"/>
          <w:rFonts w:ascii="Times New Roman" w:eastAsia="標楷體" w:hAnsi="Times New Roman"/>
          <w:noProof/>
          <w:sz w:val="20"/>
          <w:szCs w:val="20"/>
        </w:rPr>
        <w:t>capacity is a contraint</w:t>
      </w:r>
      <w:r w:rsidRPr="00A97EC6">
        <w:rPr>
          <w:rFonts w:ascii="Times New Roman" w:hAnsi="Times New Roman"/>
        </w:rPr>
        <w:t>. At peak time, with the high penetration of EV, the transformer is likely to be overloaded if all electrical vehicles have same behavior, either charging or discharging, simultaneously.</w:t>
      </w:r>
    </w:p>
    <w:p w14:paraId="4D545E85" w14:textId="08B52B74" w:rsidR="00AD39BF" w:rsidRDefault="00AD39BF" w:rsidP="00AD39BF">
      <w:pPr>
        <w:pStyle w:val="MDPI31text"/>
        <w:spacing w:beforeLines="50" w:before="180"/>
        <w:rPr>
          <w:rFonts w:ascii="Times New Roman" w:hAnsi="Times New Roman"/>
          <w:noProof/>
          <w:lang w:eastAsia="zh-TW"/>
        </w:rPr>
      </w:pPr>
      <w:r w:rsidRPr="00A97EC6">
        <w:rPr>
          <w:rFonts w:ascii="Times New Roman" w:hAnsi="Times New Roman"/>
        </w:rPr>
        <w:t>Smart scheduling necessary to manage the EVs at the charging stations. Modified electricity price patterns were used to shift the charging periods for the same charging cost. Those patterns were assigned according to a fair and concise method, unlike [32], in which the priority of the EV is determined two ambiguous steps. An EV that is nearly full is set to have low priority, engendering its charging delay. By contrast, EVs leaving soon should be charge as soon as possible by keeping it in a high priority group.</w:t>
      </w:r>
      <w:r w:rsidRPr="00A97EC6">
        <w:rPr>
          <w:rFonts w:ascii="Times New Roman" w:eastAsia="新細明體" w:hAnsi="Times New Roman"/>
          <w:lang w:eastAsia="zh-TW"/>
        </w:rPr>
        <w:t xml:space="preserve"> </w:t>
      </w:r>
      <w:r w:rsidRPr="00A97EC6">
        <w:rPr>
          <w:rFonts w:ascii="Times New Roman" w:hAnsi="Times New Roman"/>
        </w:rPr>
        <w:t>The charging priority is defined in</w:t>
      </w:r>
      <w:r w:rsidRPr="00A97EC6">
        <w:rPr>
          <w:rFonts w:ascii="Times New Roman" w:eastAsia="新細明體" w:hAnsi="Times New Roman"/>
          <w:lang w:eastAsia="zh-TW"/>
        </w:rPr>
        <w:t xml:space="preserve"> (25). </w:t>
      </w:r>
      <w:r w:rsidRPr="00A97EC6">
        <w:rPr>
          <w:rFonts w:ascii="Times New Roman" w:hAnsi="Times New Roman"/>
          <w:noProof/>
          <w:lang w:eastAsia="zh-TW"/>
        </w:rPr>
        <w:t>The smaller the index, the higher is the priority.</w:t>
      </w:r>
    </w:p>
    <w:tbl>
      <w:tblPr>
        <w:tblW w:w="5000" w:type="pct"/>
        <w:tblLayout w:type="fixed"/>
        <w:tblLook w:val="0000" w:firstRow="0" w:lastRow="0" w:firstColumn="0" w:lastColumn="0" w:noHBand="0" w:noVBand="0"/>
      </w:tblPr>
      <w:tblGrid>
        <w:gridCol w:w="9685"/>
        <w:gridCol w:w="781"/>
      </w:tblGrid>
      <w:tr w:rsidR="00AD39BF" w:rsidRPr="00A97EC6" w14:paraId="6443FB06" w14:textId="77777777" w:rsidTr="007D6CB6">
        <w:trPr>
          <w:trHeight w:val="339"/>
        </w:trPr>
        <w:tc>
          <w:tcPr>
            <w:tcW w:w="4627" w:type="pct"/>
            <w:shd w:val="clear" w:color="auto" w:fill="auto"/>
          </w:tcPr>
          <w:p w14:paraId="38BAE829" w14:textId="77777777" w:rsidR="00AD39BF" w:rsidRPr="00A97EC6" w:rsidRDefault="00AD39BF" w:rsidP="007D6CB6">
            <w:pPr>
              <w:pStyle w:val="MDPI39equation"/>
              <w:spacing w:line="0" w:lineRule="atLeast"/>
              <w:ind w:left="0"/>
              <w:rPr>
                <w:rFonts w:ascii="Times New Roman" w:hAnsi="Times New Roman"/>
                <w:noProof/>
                <w:lang w:eastAsia="zh-TW"/>
              </w:rPr>
            </w:pPr>
            <w:r w:rsidRPr="00A97EC6">
              <w:rPr>
                <w:rFonts w:ascii="Times New Roman" w:hAnsi="Times New Roman"/>
                <w:noProof/>
                <w:snapToGrid/>
                <w:position w:val="-28"/>
              </w:rPr>
              <w:object w:dxaOrig="2520" w:dyaOrig="660" w14:anchorId="31DDE532">
                <v:shape id="_x0000_i1076" type="#_x0000_t75" style="width:125.85pt;height:33.2pt" o:ole="">
                  <v:imagedata r:id="rId113" o:title=""/>
                </v:shape>
                <o:OLEObject Type="Embed" ProgID="Equation.3" ShapeID="_x0000_i1076" DrawAspect="Content" ObjectID="_1647177340" r:id="rId114"/>
              </w:object>
            </w:r>
          </w:p>
        </w:tc>
        <w:tc>
          <w:tcPr>
            <w:tcW w:w="373" w:type="pct"/>
            <w:shd w:val="clear" w:color="auto" w:fill="auto"/>
            <w:vAlign w:val="center"/>
          </w:tcPr>
          <w:p w14:paraId="7569508C" w14:textId="1505AA9A"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25</w:t>
              </w:r>
            </w:fldSimple>
            <w:r w:rsidRPr="00A97EC6">
              <w:rPr>
                <w:lang w:eastAsia="zh-TW"/>
              </w:rPr>
              <w:t>)</w:t>
            </w:r>
          </w:p>
        </w:tc>
      </w:tr>
    </w:tbl>
    <w:p w14:paraId="3109AA70" w14:textId="77777777" w:rsidR="00A97EC6" w:rsidRDefault="00A97EC6" w:rsidP="00AD39BF">
      <w:pPr>
        <w:pStyle w:val="MDPI23heading3"/>
        <w:rPr>
          <w:rFonts w:ascii="Times New Roman" w:eastAsia="新細明體" w:hAnsi="Times New Roman"/>
          <w:i/>
          <w:lang w:eastAsia="zh-TW"/>
        </w:rPr>
      </w:pPr>
    </w:p>
    <w:p w14:paraId="535FC858" w14:textId="77777777" w:rsidR="00A97EC6" w:rsidRDefault="00A97EC6" w:rsidP="00AD39BF">
      <w:pPr>
        <w:pStyle w:val="MDPI23heading3"/>
        <w:rPr>
          <w:rFonts w:ascii="Times New Roman" w:eastAsia="新細明體" w:hAnsi="Times New Roman"/>
          <w:i/>
          <w:lang w:eastAsia="zh-TW"/>
        </w:rPr>
      </w:pPr>
    </w:p>
    <w:p w14:paraId="1F02123D" w14:textId="5ADC601B" w:rsidR="00AD39BF" w:rsidRPr="00A97EC6" w:rsidRDefault="00AD39BF" w:rsidP="00AD39BF">
      <w:pPr>
        <w:pStyle w:val="MDPI23heading3"/>
        <w:rPr>
          <w:rFonts w:ascii="Times New Roman" w:hAnsi="Times New Roman"/>
          <w:i/>
        </w:rPr>
      </w:pPr>
      <w:r w:rsidRPr="00A97EC6">
        <w:rPr>
          <w:rFonts w:ascii="Times New Roman" w:eastAsia="新細明體" w:hAnsi="Times New Roman"/>
          <w:i/>
          <w:lang w:eastAsia="zh-TW"/>
        </w:rPr>
        <w:lastRenderedPageBreak/>
        <w:t xml:space="preserve">b) TOU </w:t>
      </w:r>
      <w:r w:rsidRPr="00A97EC6">
        <w:rPr>
          <w:rFonts w:ascii="Times New Roman" w:hAnsi="Times New Roman"/>
          <w:i/>
        </w:rPr>
        <w:t>patterns assignment</w:t>
      </w:r>
    </w:p>
    <w:p w14:paraId="2D8267B5" w14:textId="179C03A3"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rPr>
        <w:t>The charging priority index</w:t>
      </w:r>
      <w:r w:rsidRPr="00A97EC6">
        <w:rPr>
          <w:rFonts w:ascii="Times New Roman" w:eastAsia="新細明體" w:hAnsi="Times New Roman"/>
          <w:lang w:eastAsia="zh-TW"/>
        </w:rPr>
        <w:t xml:space="preserve"> </w:t>
      </w:r>
      <w:proofErr w:type="spellStart"/>
      <w:r w:rsidRPr="00A97EC6">
        <w:rPr>
          <w:rFonts w:ascii="Times New Roman" w:eastAsia="新細明體" w:hAnsi="Times New Roman"/>
          <w:i/>
          <w:lang w:eastAsia="zh-TW"/>
        </w:rPr>
        <w:t>τ</w:t>
      </w:r>
      <w:r w:rsidRPr="00A97EC6">
        <w:rPr>
          <w:rFonts w:ascii="Times New Roman" w:eastAsia="新細明體" w:hAnsi="Times New Roman"/>
          <w:vertAlign w:val="subscript"/>
          <w:lang w:eastAsia="zh-TW"/>
        </w:rPr>
        <w:t>charge</w:t>
      </w:r>
      <w:proofErr w:type="spellEnd"/>
      <w:r w:rsidRPr="00A97EC6">
        <w:rPr>
          <w:rFonts w:ascii="Times New Roman" w:hAnsi="Times New Roman"/>
        </w:rPr>
        <w:t xml:space="preserve"> was used to classify EVs. The smallest priority index was assigned order 1. Then, priority index is from 1 to M. Equation (26) is an arithmetic progression with common difference of </w:t>
      </w:r>
      <w:r w:rsidRPr="00A97EC6">
        <w:rPr>
          <w:rFonts w:ascii="Times New Roman" w:hAnsi="Times New Roman"/>
          <w:i/>
          <w:iCs/>
        </w:rPr>
        <w:t>d</w:t>
      </w:r>
      <w:r w:rsidRPr="00A97EC6">
        <w:rPr>
          <w:rFonts w:ascii="Times New Roman" w:hAnsi="Times New Roman"/>
        </w:rPr>
        <w:t xml:space="preserve">, set to 1 for preference. The priority order table is computed in </w:t>
      </w:r>
      <w:r w:rsidR="009D504F" w:rsidRPr="00A97EC6">
        <w:rPr>
          <w:rFonts w:ascii="Times New Roman" w:hAnsi="Times New Roman"/>
          <w:szCs w:val="20"/>
        </w:rPr>
        <w:t>Fig.3</w:t>
      </w:r>
      <w:r w:rsidR="009D504F" w:rsidRPr="00A97EC6">
        <w:rPr>
          <w:rFonts w:ascii="Times New Roman" w:hAnsi="Times New Roman"/>
        </w:rPr>
        <w:t xml:space="preserve"> </w:t>
      </w:r>
      <w:r w:rsidRPr="00A97EC6">
        <w:rPr>
          <w:rFonts w:ascii="Times New Roman" w:hAnsi="Times New Roman"/>
        </w:rPr>
        <w:t>(a).</w:t>
      </w:r>
    </w:p>
    <w:tbl>
      <w:tblPr>
        <w:tblW w:w="5000" w:type="pct"/>
        <w:tblLayout w:type="fixed"/>
        <w:tblLook w:val="0000" w:firstRow="0" w:lastRow="0" w:firstColumn="0" w:lastColumn="0" w:noHBand="0" w:noVBand="0"/>
      </w:tblPr>
      <w:tblGrid>
        <w:gridCol w:w="9685"/>
        <w:gridCol w:w="781"/>
      </w:tblGrid>
      <w:tr w:rsidR="00AD39BF" w:rsidRPr="00A97EC6" w14:paraId="3E7EDC5C" w14:textId="77777777" w:rsidTr="007D6CB6">
        <w:trPr>
          <w:trHeight w:val="448"/>
        </w:trPr>
        <w:tc>
          <w:tcPr>
            <w:tcW w:w="4627" w:type="pct"/>
            <w:shd w:val="clear" w:color="auto" w:fill="auto"/>
            <w:vAlign w:val="center"/>
          </w:tcPr>
          <w:p w14:paraId="7ED15168" w14:textId="77777777" w:rsidR="00AD39BF" w:rsidRPr="00A97EC6" w:rsidRDefault="00AD39BF" w:rsidP="007D6CB6">
            <w:pPr>
              <w:pStyle w:val="MDPI39equation"/>
              <w:spacing w:line="0" w:lineRule="atLeast"/>
              <w:ind w:left="0"/>
              <w:rPr>
                <w:rFonts w:ascii="Times New Roman" w:eastAsia="新細明體" w:hAnsi="Times New Roman"/>
                <w:noProof/>
                <w:snapToGrid/>
                <w:position w:val="-4"/>
                <w:lang w:eastAsia="zh-TW"/>
              </w:rPr>
            </w:pPr>
            <w:r w:rsidRPr="00A97EC6">
              <w:rPr>
                <w:rFonts w:ascii="Times New Roman" w:eastAsia="新細明體" w:hAnsi="Times New Roman"/>
                <w:noProof/>
                <w:snapToGrid/>
                <w:position w:val="-12"/>
                <w:lang w:eastAsia="zh-TW"/>
              </w:rPr>
              <w:object w:dxaOrig="1640" w:dyaOrig="340" w14:anchorId="28AE845C">
                <v:shape id="_x0000_i1077" type="#_x0000_t75" style="width:82.65pt;height:16.9pt" o:ole="">
                  <v:imagedata r:id="rId115" o:title=""/>
                </v:shape>
                <o:OLEObject Type="Embed" ProgID="Equation.3" ShapeID="_x0000_i1077" DrawAspect="Content" ObjectID="_1647177341" r:id="rId116"/>
              </w:object>
            </w:r>
            <w:r w:rsidRPr="00A97EC6">
              <w:rPr>
                <w:rFonts w:ascii="Times New Roman" w:eastAsia="新細明體" w:hAnsi="Times New Roman"/>
                <w:noProof/>
                <w:snapToGrid/>
                <w:position w:val="-4"/>
                <w:lang w:eastAsia="zh-TW"/>
              </w:rPr>
              <w:t>,</w:t>
            </w:r>
          </w:p>
        </w:tc>
        <w:tc>
          <w:tcPr>
            <w:tcW w:w="373" w:type="pct"/>
            <w:shd w:val="clear" w:color="auto" w:fill="auto"/>
            <w:vAlign w:val="center"/>
          </w:tcPr>
          <w:p w14:paraId="3F2D0E00" w14:textId="7D1C1AF2"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26</w:t>
              </w:r>
            </w:fldSimple>
            <w:r w:rsidRPr="00A97EC6">
              <w:rPr>
                <w:lang w:eastAsia="zh-TW"/>
              </w:rPr>
              <w:t>)</w:t>
            </w:r>
          </w:p>
        </w:tc>
      </w:tr>
    </w:tbl>
    <w:p w14:paraId="23D87E67" w14:textId="77777777" w:rsidR="00AD39BF" w:rsidRPr="00A97EC6" w:rsidRDefault="00AD39BF" w:rsidP="00AD39BF">
      <w:pPr>
        <w:pStyle w:val="MDPI31text"/>
        <w:ind w:firstLine="0"/>
        <w:rPr>
          <w:rFonts w:ascii="Times New Roman" w:hAnsi="Times New Roman"/>
        </w:rPr>
      </w:pPr>
      <w:r w:rsidRPr="00A97EC6">
        <w:rPr>
          <w:rFonts w:ascii="Times New Roman" w:hAnsi="Times New Roman"/>
        </w:rPr>
        <w:t xml:space="preserve">where </w:t>
      </w:r>
      <w:r w:rsidRPr="00A97EC6">
        <w:rPr>
          <w:rFonts w:ascii="Times New Roman" w:hAnsi="Times New Roman"/>
          <w:i/>
        </w:rPr>
        <w:t>m</w:t>
      </w:r>
      <w:r w:rsidRPr="00A97EC6">
        <w:rPr>
          <w:rFonts w:ascii="Times New Roman" w:hAnsi="Times New Roman"/>
        </w:rPr>
        <w:t xml:space="preserve"> is the starting index, n is any index (n ≥ m</w:t>
      </w:r>
      <w:r w:rsidRPr="00A97EC6">
        <w:rPr>
          <w:rFonts w:ascii="Times New Roman" w:hAnsi="Times New Roman"/>
        </w:rPr>
        <w:fldChar w:fldCharType="begin"/>
      </w:r>
      <w:r w:rsidRPr="00A97EC6">
        <w:rPr>
          <w:rFonts w:ascii="Times New Roman" w:hAnsi="Times New Roman"/>
        </w:rPr>
        <w:instrText xml:space="preserve"> QUOTE </w:instrText>
      </w:r>
      <m:oMath>
        <m:r>
          <m:rPr>
            <m:sty m:val="p"/>
          </m:rPr>
          <w:rPr>
            <w:rFonts w:ascii="Cambria Math" w:hAnsi="Cambria Math"/>
            <w:szCs w:val="20"/>
          </w:rPr>
          <m:t>≥m</m:t>
        </m:r>
      </m:oMath>
      <w:r w:rsidRPr="00A97EC6">
        <w:rPr>
          <w:rFonts w:ascii="Times New Roman" w:hAnsi="Times New Roman"/>
        </w:rPr>
        <w:instrText xml:space="preserve"> </w:instrText>
      </w:r>
      <w:r w:rsidRPr="00A97EC6">
        <w:rPr>
          <w:rFonts w:ascii="Times New Roman" w:hAnsi="Times New Roman"/>
        </w:rPr>
        <w:fldChar w:fldCharType="end"/>
      </w:r>
      <w:r w:rsidRPr="00A97EC6">
        <w:rPr>
          <w:rFonts w:ascii="Times New Roman" w:hAnsi="Times New Roman"/>
        </w:rPr>
        <w:t xml:space="preserve">), </w:t>
      </w:r>
      <w:r w:rsidRPr="00A97EC6">
        <w:rPr>
          <w:rFonts w:ascii="Times New Roman" w:eastAsia="新細明體" w:hAnsi="Times New Roman"/>
          <w:i/>
          <w:lang w:eastAsia="zh-TW"/>
        </w:rPr>
        <w:t>k</w:t>
      </w:r>
      <w:r w:rsidRPr="00A97EC6">
        <w:rPr>
          <w:rFonts w:ascii="Times New Roman" w:eastAsia="新細明體" w:hAnsi="Times New Roman"/>
          <w:i/>
          <w:vertAlign w:val="subscript"/>
          <w:lang w:eastAsia="zh-TW"/>
        </w:rPr>
        <w:t>m</w:t>
      </w:r>
      <w:r w:rsidRPr="00A97EC6">
        <w:rPr>
          <w:rFonts w:ascii="Times New Roman" w:eastAsia="新細明體" w:hAnsi="Times New Roman"/>
          <w:lang w:eastAsia="zh-TW"/>
        </w:rPr>
        <w:t xml:space="preserve"> </w:t>
      </w:r>
      <w:r w:rsidRPr="00A97EC6">
        <w:rPr>
          <w:rFonts w:ascii="Times New Roman" w:hAnsi="Times New Roman"/>
        </w:rPr>
        <w:t xml:space="preserve">is the first term of the arithmetic progression, and </w:t>
      </w:r>
      <w:r w:rsidRPr="00A97EC6">
        <w:rPr>
          <w:rFonts w:ascii="Times New Roman" w:hAnsi="Times New Roman"/>
          <w:i/>
        </w:rPr>
        <w:t>s</w:t>
      </w:r>
      <w:r w:rsidRPr="00A97EC6">
        <w:rPr>
          <w:rFonts w:ascii="Times New Roman" w:hAnsi="Times New Roman"/>
        </w:rPr>
        <w:t xml:space="preserve"> is defined as the number of vehicles leading to the transformer overloading.</w:t>
      </w:r>
    </w:p>
    <w:tbl>
      <w:tblPr>
        <w:tblW w:w="5000" w:type="pct"/>
        <w:tblLayout w:type="fixed"/>
        <w:tblLook w:val="0000" w:firstRow="0" w:lastRow="0" w:firstColumn="0" w:lastColumn="0" w:noHBand="0" w:noVBand="0"/>
      </w:tblPr>
      <w:tblGrid>
        <w:gridCol w:w="9685"/>
        <w:gridCol w:w="781"/>
      </w:tblGrid>
      <w:tr w:rsidR="00AD39BF" w:rsidRPr="00A97EC6" w14:paraId="0B7AE24A" w14:textId="77777777" w:rsidTr="007D6CB6">
        <w:trPr>
          <w:trHeight w:val="448"/>
        </w:trPr>
        <w:tc>
          <w:tcPr>
            <w:tcW w:w="4627" w:type="pct"/>
            <w:shd w:val="clear" w:color="auto" w:fill="auto"/>
          </w:tcPr>
          <w:p w14:paraId="43760C1C" w14:textId="77777777" w:rsidR="00AD39BF" w:rsidRPr="00A97EC6" w:rsidRDefault="00AD39BF" w:rsidP="007D6CB6">
            <w:pPr>
              <w:pStyle w:val="MDPI39equation"/>
              <w:spacing w:line="0" w:lineRule="atLeast"/>
              <w:ind w:left="0"/>
              <w:rPr>
                <w:rFonts w:ascii="Times New Roman" w:hAnsi="Times New Roman"/>
                <w:szCs w:val="20"/>
              </w:rPr>
            </w:pPr>
            <w:r w:rsidRPr="00A97EC6">
              <w:rPr>
                <w:rFonts w:ascii="Times New Roman" w:hAnsi="Times New Roman"/>
                <w:noProof/>
                <w:snapToGrid/>
                <w:position w:val="-22"/>
              </w:rPr>
              <w:object w:dxaOrig="1660" w:dyaOrig="540" w14:anchorId="4A18850E">
                <v:shape id="_x0000_i1078" type="#_x0000_t75" style="width:82.65pt;height:26.9pt" o:ole="">
                  <v:imagedata r:id="rId117" o:title=""/>
                </v:shape>
                <o:OLEObject Type="Embed" ProgID="Equation.3" ShapeID="_x0000_i1078" DrawAspect="Content" ObjectID="_1647177342" r:id="rId118"/>
              </w:object>
            </w:r>
          </w:p>
        </w:tc>
        <w:tc>
          <w:tcPr>
            <w:tcW w:w="373" w:type="pct"/>
            <w:shd w:val="clear" w:color="auto" w:fill="auto"/>
            <w:vAlign w:val="center"/>
          </w:tcPr>
          <w:p w14:paraId="22BB6E15" w14:textId="35B301D2" w:rsidR="00AD39BF" w:rsidRPr="00A97EC6" w:rsidRDefault="00AD39BF" w:rsidP="007D6CB6">
            <w:pPr>
              <w:pStyle w:val="Text"/>
              <w:spacing w:line="0" w:lineRule="atLeast"/>
              <w:ind w:firstLine="0"/>
              <w:jc w:val="right"/>
            </w:pPr>
            <w:r w:rsidRPr="00A97EC6">
              <w:t>(</w:t>
            </w:r>
            <w:fldSimple w:instr=" SEQ ( \* ARABIC ">
              <w:r w:rsidR="007D6CB6">
                <w:rPr>
                  <w:noProof/>
                </w:rPr>
                <w:t>27</w:t>
              </w:r>
            </w:fldSimple>
            <w:r w:rsidRPr="00A97EC6">
              <w:rPr>
                <w:lang w:eastAsia="zh-TW"/>
              </w:rPr>
              <w:t>)</w:t>
            </w:r>
          </w:p>
        </w:tc>
      </w:tr>
    </w:tbl>
    <w:p w14:paraId="0447EF61" w14:textId="77777777" w:rsidR="00AD39BF" w:rsidRPr="00A97EC6" w:rsidRDefault="00AD39BF" w:rsidP="00AD39BF">
      <w:pPr>
        <w:pStyle w:val="MDPI31text"/>
        <w:rPr>
          <w:rFonts w:ascii="Times New Roman" w:eastAsia="新細明體" w:hAnsi="Times New Roman"/>
          <w:lang w:eastAsia="zh-TW"/>
        </w:rPr>
      </w:pPr>
      <w:r w:rsidRPr="00A97EC6">
        <w:rPr>
          <w:rFonts w:ascii="Times New Roman" w:hAnsi="Times New Roman"/>
          <w:szCs w:val="20"/>
        </w:rPr>
        <w:t xml:space="preserve">For simplicity, we considered the extreme situation in which vehicles are at their maximum charging power. Here, </w:t>
      </w:r>
      <w:r w:rsidRPr="00A97EC6">
        <w:rPr>
          <w:rFonts w:ascii="Times New Roman" w:eastAsia="新細明體" w:hAnsi="Times New Roman"/>
          <w:i/>
          <w:szCs w:val="20"/>
          <w:lang w:eastAsia="zh-TW"/>
        </w:rPr>
        <w:t>s</w:t>
      </w:r>
      <w:r w:rsidRPr="00A97EC6">
        <w:rPr>
          <w:rFonts w:ascii="Times New Roman" w:hAnsi="Times New Roman"/>
          <w:szCs w:val="20"/>
        </w:rPr>
        <w:t xml:space="preserve"> is computed as follows:</w:t>
      </w:r>
    </w:p>
    <w:tbl>
      <w:tblPr>
        <w:tblW w:w="5000" w:type="pct"/>
        <w:tblLayout w:type="fixed"/>
        <w:tblLook w:val="0000" w:firstRow="0" w:lastRow="0" w:firstColumn="0" w:lastColumn="0" w:noHBand="0" w:noVBand="0"/>
      </w:tblPr>
      <w:tblGrid>
        <w:gridCol w:w="9685"/>
        <w:gridCol w:w="781"/>
      </w:tblGrid>
      <w:tr w:rsidR="00AD39BF" w:rsidRPr="00A97EC6" w14:paraId="02A29F35" w14:textId="77777777" w:rsidTr="007D6CB6">
        <w:trPr>
          <w:trHeight w:val="448"/>
        </w:trPr>
        <w:tc>
          <w:tcPr>
            <w:tcW w:w="4627" w:type="pct"/>
            <w:shd w:val="clear" w:color="auto" w:fill="auto"/>
          </w:tcPr>
          <w:p w14:paraId="56B6FC15" w14:textId="77777777" w:rsidR="00AD39BF" w:rsidRPr="00A97EC6" w:rsidRDefault="00AD39BF" w:rsidP="007D6CB6">
            <w:pPr>
              <w:pStyle w:val="MDPI39equation"/>
              <w:spacing w:line="0" w:lineRule="atLeast"/>
              <w:ind w:left="0"/>
              <w:rPr>
                <w:rFonts w:ascii="Times New Roman" w:eastAsia="新細明體" w:hAnsi="Times New Roman"/>
                <w:szCs w:val="20"/>
                <w:lang w:eastAsia="zh-TW"/>
              </w:rPr>
            </w:pPr>
            <w:r w:rsidRPr="00A97EC6">
              <w:rPr>
                <w:rFonts w:ascii="Times New Roman" w:eastAsia="新細明體" w:hAnsi="Times New Roman"/>
                <w:noProof/>
                <w:snapToGrid/>
                <w:position w:val="-28"/>
                <w:szCs w:val="20"/>
                <w:lang w:eastAsia="zh-TW"/>
              </w:rPr>
              <w:object w:dxaOrig="840" w:dyaOrig="660" w14:anchorId="29B53671">
                <v:shape id="_x0000_i1079" type="#_x0000_t75" style="width:41.95pt;height:33.2pt" o:ole="">
                  <v:imagedata r:id="rId119" o:title=""/>
                </v:shape>
                <o:OLEObject Type="Embed" ProgID="Equation.3" ShapeID="_x0000_i1079" DrawAspect="Content" ObjectID="_1647177343" r:id="rId120"/>
              </w:object>
            </w:r>
          </w:p>
        </w:tc>
        <w:tc>
          <w:tcPr>
            <w:tcW w:w="373" w:type="pct"/>
            <w:shd w:val="clear" w:color="auto" w:fill="auto"/>
            <w:vAlign w:val="center"/>
          </w:tcPr>
          <w:p w14:paraId="44F19309" w14:textId="203C05EB" w:rsidR="00AD39BF" w:rsidRPr="00A97EC6" w:rsidRDefault="00AD39BF" w:rsidP="007D6CB6">
            <w:pPr>
              <w:pStyle w:val="Text"/>
              <w:spacing w:line="0" w:lineRule="atLeast"/>
              <w:ind w:firstLine="0"/>
              <w:jc w:val="right"/>
            </w:pPr>
            <w:r w:rsidRPr="00A97EC6">
              <w:t>(</w:t>
            </w:r>
            <w:fldSimple w:instr=" SEQ ( \* ARABIC ">
              <w:r w:rsidR="007D6CB6">
                <w:rPr>
                  <w:noProof/>
                </w:rPr>
                <w:t>28</w:t>
              </w:r>
            </w:fldSimple>
            <w:r w:rsidRPr="00A97EC6">
              <w:rPr>
                <w:lang w:eastAsia="zh-TW"/>
              </w:rPr>
              <w:t>)</w:t>
            </w:r>
          </w:p>
        </w:tc>
      </w:tr>
    </w:tbl>
    <w:p w14:paraId="33C26D0D" w14:textId="1C8642B0" w:rsidR="00AD39BF" w:rsidRPr="00A97EC6" w:rsidRDefault="00AD39BF" w:rsidP="00AD39BF">
      <w:pPr>
        <w:pStyle w:val="MDPI31text"/>
        <w:rPr>
          <w:rFonts w:ascii="Times New Roman" w:hAnsi="Times New Roman"/>
          <w:szCs w:val="20"/>
        </w:rPr>
      </w:pPr>
      <w:r w:rsidRPr="00A97EC6">
        <w:rPr>
          <w:rFonts w:ascii="Times New Roman" w:hAnsi="Times New Roman"/>
          <w:iCs/>
          <w:szCs w:val="20"/>
        </w:rPr>
        <w:t>Here,</w:t>
      </w:r>
      <w:r w:rsidRPr="00A97EC6">
        <w:rPr>
          <w:rFonts w:ascii="Times New Roman" w:hAnsi="Times New Roman"/>
          <w:i/>
          <w:szCs w:val="20"/>
        </w:rPr>
        <w:t xml:space="preserve"> s</w:t>
      </w:r>
      <w:r w:rsidRPr="00A97EC6">
        <w:rPr>
          <w:rFonts w:ascii="Times New Roman" w:hAnsi="Times New Roman"/>
          <w:szCs w:val="20"/>
        </w:rPr>
        <w:t xml:space="preserve"> is triggered when the number of vehicles exceeds the number at the station can assign the maximum power to each vehicle. Vehicles whose priority order is more than the threshold are assigned patterns 2 and 3. The vehicles less than the threshold are assigned pattern 1 (</w:t>
      </w:r>
      <w:r w:rsidR="009D504F" w:rsidRPr="00A97EC6">
        <w:rPr>
          <w:rFonts w:ascii="Times New Roman" w:hAnsi="Times New Roman"/>
          <w:szCs w:val="20"/>
        </w:rPr>
        <w:t>Fig.3(</w:t>
      </w:r>
      <w:r w:rsidRPr="00A97EC6">
        <w:rPr>
          <w:rFonts w:ascii="Times New Roman" w:hAnsi="Times New Roman"/>
          <w:szCs w:val="20"/>
        </w:rPr>
        <w:t>b</w:t>
      </w:r>
      <w:r w:rsidR="009D504F" w:rsidRPr="00A97EC6">
        <w:rPr>
          <w:rFonts w:ascii="Times New Roman" w:hAnsi="Times New Roman"/>
          <w:szCs w:val="20"/>
        </w:rPr>
        <w:t>)</w:t>
      </w:r>
      <w:r w:rsidRPr="00A97EC6">
        <w:rPr>
          <w:rFonts w:ascii="Times New Roman" w:hAnsi="Times New Roman"/>
          <w:szCs w:val="20"/>
        </w:rPr>
        <w:t>).</w:t>
      </w:r>
    </w:p>
    <w:p w14:paraId="44DE596D" w14:textId="77777777" w:rsidR="00AD39BF" w:rsidRPr="00A97EC6" w:rsidRDefault="00AD39BF" w:rsidP="00AD39BF">
      <w:pPr>
        <w:pStyle w:val="MDPI31text"/>
        <w:ind w:firstLine="0"/>
        <w:jc w:val="center"/>
        <w:rPr>
          <w:rFonts w:ascii="Times New Roman" w:eastAsia="新細明體" w:hAnsi="Times New Roman"/>
          <w:noProof/>
          <w:snapToGrid/>
          <w:szCs w:val="20"/>
          <w:lang w:eastAsia="zh-TW"/>
        </w:rPr>
      </w:pPr>
      <w:r w:rsidRPr="00A97EC6">
        <w:rPr>
          <w:rFonts w:ascii="Times New Roman" w:hAnsi="Times New Roman"/>
          <w:noProof/>
          <w:snapToGrid/>
          <w:szCs w:val="20"/>
        </w:rPr>
        <w:drawing>
          <wp:inline distT="0" distB="0" distL="0" distR="0" wp14:anchorId="2E3A0B2F" wp14:editId="03CBC5A5">
            <wp:extent cx="2377440" cy="3108960"/>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377440" cy="3108960"/>
                    </a:xfrm>
                    <a:prstGeom prst="rect">
                      <a:avLst/>
                    </a:prstGeom>
                    <a:noFill/>
                    <a:ln>
                      <a:noFill/>
                    </a:ln>
                  </pic:spPr>
                </pic:pic>
              </a:graphicData>
            </a:graphic>
          </wp:inline>
        </w:drawing>
      </w:r>
      <w:r w:rsidRPr="00A97EC6">
        <w:rPr>
          <w:rFonts w:ascii="Times New Roman" w:eastAsia="新細明體" w:hAnsi="Times New Roman"/>
          <w:noProof/>
          <w:snapToGrid/>
          <w:szCs w:val="20"/>
          <w:lang w:eastAsia="zh-TW"/>
        </w:rPr>
        <w:t xml:space="preserve"> </w:t>
      </w:r>
      <w:r w:rsidRPr="00A97EC6">
        <w:rPr>
          <w:rFonts w:ascii="Times New Roman" w:hAnsi="Times New Roman"/>
          <w:noProof/>
          <w:snapToGrid/>
          <w:szCs w:val="20"/>
        </w:rPr>
        <w:drawing>
          <wp:inline distT="0" distB="0" distL="0" distR="0" wp14:anchorId="3B6A0DEE" wp14:editId="6EA525C5">
            <wp:extent cx="2286000" cy="347472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286000" cy="3474720"/>
                    </a:xfrm>
                    <a:prstGeom prst="rect">
                      <a:avLst/>
                    </a:prstGeom>
                    <a:noFill/>
                    <a:ln>
                      <a:noFill/>
                    </a:ln>
                  </pic:spPr>
                </pic:pic>
              </a:graphicData>
            </a:graphic>
          </wp:inline>
        </w:drawing>
      </w:r>
    </w:p>
    <w:p w14:paraId="211982F1" w14:textId="77777777" w:rsidR="00AD39BF" w:rsidRPr="00A97EC6" w:rsidRDefault="00AD39BF" w:rsidP="00AD39BF">
      <w:pPr>
        <w:pStyle w:val="MDPI31text"/>
        <w:ind w:firstLineChars="1150" w:firstLine="2300"/>
        <w:rPr>
          <w:rFonts w:ascii="Times New Roman" w:hAnsi="Times New Roman"/>
          <w:szCs w:val="20"/>
        </w:rPr>
      </w:pPr>
      <w:r w:rsidRPr="00A97EC6">
        <w:rPr>
          <w:rFonts w:ascii="Times New Roman" w:hAnsi="Times New Roman"/>
          <w:szCs w:val="20"/>
        </w:rPr>
        <w:t xml:space="preserve">(a) </w:t>
      </w:r>
      <w:r w:rsidRPr="00A97EC6">
        <w:rPr>
          <w:rFonts w:ascii="Times New Roman" w:eastAsia="新細明體" w:hAnsi="Times New Roman"/>
          <w:szCs w:val="20"/>
          <w:lang w:eastAsia="zh-TW"/>
        </w:rPr>
        <w:t xml:space="preserve">                                   </w:t>
      </w:r>
      <w:proofErr w:type="gramStart"/>
      <w:r w:rsidRPr="00A97EC6">
        <w:rPr>
          <w:rFonts w:ascii="Times New Roman" w:eastAsia="新細明體" w:hAnsi="Times New Roman"/>
          <w:szCs w:val="20"/>
          <w:lang w:eastAsia="zh-TW"/>
        </w:rPr>
        <w:t xml:space="preserve">   (</w:t>
      </w:r>
      <w:proofErr w:type="gramEnd"/>
      <w:r w:rsidRPr="00A97EC6">
        <w:rPr>
          <w:rFonts w:ascii="Times New Roman" w:hAnsi="Times New Roman"/>
          <w:szCs w:val="20"/>
        </w:rPr>
        <w:t>b)</w:t>
      </w:r>
    </w:p>
    <w:p w14:paraId="6AC110F2" w14:textId="77777777" w:rsidR="00AD39BF" w:rsidRPr="00A97EC6" w:rsidRDefault="00AD39BF" w:rsidP="00AD39BF">
      <w:pPr>
        <w:pStyle w:val="MDPI31text"/>
        <w:ind w:firstLine="0"/>
        <w:jc w:val="center"/>
        <w:rPr>
          <w:rFonts w:ascii="Times New Roman" w:eastAsia="新細明體" w:hAnsi="Times New Roman"/>
          <w:lang w:eastAsia="zh-TW"/>
        </w:rPr>
      </w:pPr>
      <w:bookmarkStart w:id="5" w:name="_Ref35591117"/>
      <w:r w:rsidRPr="00A97EC6">
        <w:rPr>
          <w:rFonts w:ascii="Times New Roman" w:hAnsi="Times New Roman"/>
          <w:szCs w:val="20"/>
        </w:rPr>
        <w:t>Fig. 3. (a) Priority order table. (b) TOU pattern assignment</w:t>
      </w:r>
      <w:bookmarkEnd w:id="5"/>
      <w:r w:rsidRPr="00A97EC6">
        <w:rPr>
          <w:rFonts w:ascii="Times New Roman" w:hAnsi="Times New Roman"/>
          <w:szCs w:val="20"/>
        </w:rPr>
        <w:t>.</w:t>
      </w:r>
    </w:p>
    <w:p w14:paraId="0BB3F300" w14:textId="5CA61D56" w:rsidR="00AD39BF" w:rsidRPr="00A97EC6" w:rsidRDefault="00AD39BF" w:rsidP="00AD39BF">
      <w:pPr>
        <w:pStyle w:val="MDPI31text"/>
        <w:spacing w:beforeLines="50" w:before="180"/>
        <w:ind w:firstLineChars="100" w:firstLine="200"/>
        <w:rPr>
          <w:rFonts w:ascii="Times New Roman" w:hAnsi="Times New Roman"/>
          <w:szCs w:val="20"/>
        </w:rPr>
      </w:pPr>
      <w:r w:rsidRPr="00A97EC6">
        <w:rPr>
          <w:rFonts w:ascii="Times New Roman" w:hAnsi="Times New Roman"/>
          <w:szCs w:val="20"/>
        </w:rPr>
        <w:t xml:space="preserve">The TOU rate plan was used in determining the charging EV electricity </w:t>
      </w:r>
      <w:r w:rsidRPr="00A97EC6">
        <w:rPr>
          <w:rFonts w:ascii="Times New Roman" w:hAnsi="Times New Roman"/>
        </w:rPr>
        <w:t>consumption</w:t>
      </w:r>
      <w:r w:rsidRPr="00A97EC6">
        <w:rPr>
          <w:rFonts w:ascii="Times New Roman" w:hAnsi="Times New Roman"/>
          <w:szCs w:val="20"/>
        </w:rPr>
        <w:t xml:space="preserve">. TOU is a sliding rate scale, structured according to the peak and off-peak times of the day. Under such a plan, the EV bill was determined by amount of energy the EV charges/discharges with the grid and the time of the charge/discharge. The standard TOU was modified for the following reasons. From </w:t>
      </w:r>
      <w:r w:rsidR="009D504F" w:rsidRPr="00A97EC6">
        <w:rPr>
          <w:rFonts w:ascii="Times New Roman" w:hAnsi="Times New Roman"/>
          <w:szCs w:val="20"/>
        </w:rPr>
        <w:t>Fig.4</w:t>
      </w:r>
      <w:r w:rsidRPr="00A97EC6">
        <w:rPr>
          <w:rFonts w:ascii="Times New Roman" w:eastAsia="新細明體" w:hAnsi="Times New Roman"/>
          <w:szCs w:val="20"/>
          <w:lang w:eastAsia="zh-TW"/>
        </w:rPr>
        <w:t>(a),</w:t>
      </w:r>
      <w:r w:rsidRPr="00A97EC6">
        <w:rPr>
          <w:rFonts w:ascii="Times New Roman" w:hAnsi="Times New Roman"/>
          <w:szCs w:val="20"/>
        </w:rPr>
        <w:t xml:space="preserve"> pattern 1 is the most profitable and is assigned to the first vehicle entering the charging station. This pattern allows charging at the beginning of the low electricity price periods.</w:t>
      </w:r>
      <w:r w:rsidRPr="00A97EC6">
        <w:rPr>
          <w:rFonts w:ascii="Times New Roman" w:eastAsia="新細明體" w:hAnsi="Times New Roman"/>
          <w:szCs w:val="20"/>
          <w:lang w:eastAsia="zh-TW"/>
        </w:rPr>
        <w:t xml:space="preserve"> </w:t>
      </w:r>
      <w:r w:rsidRPr="00A97EC6">
        <w:rPr>
          <w:rFonts w:ascii="Times New Roman" w:hAnsi="Times New Roman"/>
          <w:szCs w:val="20"/>
        </w:rPr>
        <w:t>Notably, unless the number of vehicles exceeds the number that threshold of the transformer, these three patterns will not be used.</w:t>
      </w:r>
    </w:p>
    <w:p w14:paraId="117E0DBC" w14:textId="5443ADD2"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Then, pattern 2 (</w:t>
      </w:r>
      <w:r w:rsidR="009D504F" w:rsidRPr="00A97EC6">
        <w:rPr>
          <w:rFonts w:ascii="Times New Roman" w:hAnsi="Times New Roman"/>
          <w:szCs w:val="20"/>
        </w:rPr>
        <w:t>Fig.4</w:t>
      </w:r>
      <w:r w:rsidR="009D504F" w:rsidRPr="00A97EC6">
        <w:rPr>
          <w:rFonts w:ascii="Times New Roman" w:eastAsia="新細明體" w:hAnsi="Times New Roman"/>
          <w:szCs w:val="20"/>
          <w:lang w:eastAsia="zh-TW"/>
        </w:rPr>
        <w:t xml:space="preserve"> (</w:t>
      </w:r>
      <w:r w:rsidRPr="00A97EC6">
        <w:rPr>
          <w:rFonts w:ascii="Times New Roman" w:eastAsia="新細明體" w:hAnsi="Times New Roman"/>
          <w:szCs w:val="20"/>
          <w:lang w:eastAsia="zh-TW"/>
        </w:rPr>
        <w:t>b</w:t>
      </w:r>
      <w:r w:rsidR="009D504F" w:rsidRPr="00A97EC6">
        <w:rPr>
          <w:rFonts w:ascii="Times New Roman" w:eastAsia="新細明體" w:hAnsi="Times New Roman"/>
          <w:szCs w:val="20"/>
          <w:lang w:eastAsia="zh-TW"/>
        </w:rPr>
        <w:t>)</w:t>
      </w:r>
      <w:r w:rsidRPr="00A97EC6">
        <w:rPr>
          <w:rFonts w:ascii="Times New Roman" w:eastAsia="新細明體" w:hAnsi="Times New Roman"/>
          <w:szCs w:val="20"/>
          <w:lang w:eastAsia="zh-TW"/>
        </w:rPr>
        <w:t>)</w:t>
      </w:r>
      <w:r w:rsidRPr="00A97EC6">
        <w:rPr>
          <w:rFonts w:ascii="Times New Roman" w:hAnsi="Times New Roman"/>
          <w:szCs w:val="20"/>
        </w:rPr>
        <w:t xml:space="preserve"> is the next profitable pattern. This pattern allows charging at the middle of the low electricity period. The least profitable among these three patterns is pattern 3 (</w:t>
      </w:r>
      <w:r w:rsidR="009D504F" w:rsidRPr="00A97EC6">
        <w:rPr>
          <w:rFonts w:ascii="Times New Roman" w:hAnsi="Times New Roman"/>
          <w:szCs w:val="20"/>
        </w:rPr>
        <w:t>Fig.4</w:t>
      </w:r>
      <w:r w:rsidR="009D504F" w:rsidRPr="00A97EC6">
        <w:rPr>
          <w:rFonts w:ascii="Times New Roman" w:eastAsia="新細明體" w:hAnsi="Times New Roman"/>
          <w:szCs w:val="20"/>
          <w:lang w:eastAsia="zh-TW"/>
        </w:rPr>
        <w:t>(</w:t>
      </w:r>
      <w:r w:rsidRPr="00A97EC6">
        <w:rPr>
          <w:rFonts w:ascii="Times New Roman" w:eastAsia="新細明體" w:hAnsi="Times New Roman"/>
          <w:szCs w:val="20"/>
          <w:lang w:eastAsia="zh-TW"/>
        </w:rPr>
        <w:t>c</w:t>
      </w:r>
      <w:r w:rsidR="009D504F" w:rsidRPr="00A97EC6">
        <w:rPr>
          <w:rFonts w:ascii="Times New Roman" w:eastAsia="新細明體" w:hAnsi="Times New Roman"/>
          <w:szCs w:val="20"/>
          <w:lang w:eastAsia="zh-TW"/>
        </w:rPr>
        <w:t>)</w:t>
      </w:r>
      <w:r w:rsidRPr="00A97EC6">
        <w:rPr>
          <w:rFonts w:ascii="Times New Roman" w:eastAsia="新細明體" w:hAnsi="Times New Roman"/>
          <w:szCs w:val="20"/>
          <w:lang w:eastAsia="zh-TW"/>
        </w:rPr>
        <w:t>)</w:t>
      </w:r>
      <w:r w:rsidRPr="00A97EC6">
        <w:rPr>
          <w:rFonts w:ascii="Times New Roman" w:hAnsi="Times New Roman"/>
          <w:szCs w:val="20"/>
        </w:rPr>
        <w:t>. Vehicles in this pattern are served the last. The modified TOU is used for the scheduling. It does not influence the charging cost and only allows us to have control over the charging and discharging period.</w:t>
      </w:r>
    </w:p>
    <w:tbl>
      <w:tblPr>
        <w:tblW w:w="5000" w:type="pct"/>
        <w:tblLook w:val="0000" w:firstRow="0" w:lastRow="0" w:firstColumn="0" w:lastColumn="0" w:noHBand="0" w:noVBand="0"/>
      </w:tblPr>
      <w:tblGrid>
        <w:gridCol w:w="5233"/>
        <w:gridCol w:w="5233"/>
      </w:tblGrid>
      <w:tr w:rsidR="00AD39BF" w:rsidRPr="00A97EC6" w14:paraId="7A839AE7" w14:textId="77777777" w:rsidTr="007D6CB6">
        <w:trPr>
          <w:trHeight w:val="307"/>
        </w:trPr>
        <w:tc>
          <w:tcPr>
            <w:tcW w:w="2500" w:type="pct"/>
            <w:shd w:val="clear" w:color="auto" w:fill="auto"/>
          </w:tcPr>
          <w:p w14:paraId="2BE1AAC2"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lastRenderedPageBreak/>
              <w:drawing>
                <wp:inline distT="0" distB="0" distL="0" distR="0" wp14:anchorId="50A6ED41" wp14:editId="2EE8A5AA">
                  <wp:extent cx="2468880" cy="1554480"/>
                  <wp:effectExtent l="0" t="0" r="762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2468880" cy="1554480"/>
                          </a:xfrm>
                          <a:prstGeom prst="rect">
                            <a:avLst/>
                          </a:prstGeom>
                          <a:noFill/>
                          <a:ln>
                            <a:noFill/>
                          </a:ln>
                        </pic:spPr>
                      </pic:pic>
                    </a:graphicData>
                  </a:graphic>
                </wp:inline>
              </w:drawing>
            </w:r>
          </w:p>
          <w:p w14:paraId="0B609691"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t>(a)</w:t>
            </w:r>
          </w:p>
        </w:tc>
        <w:tc>
          <w:tcPr>
            <w:tcW w:w="2500" w:type="pct"/>
            <w:shd w:val="clear" w:color="auto" w:fill="auto"/>
          </w:tcPr>
          <w:p w14:paraId="137CF419"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drawing>
                <wp:inline distT="0" distB="0" distL="0" distR="0" wp14:anchorId="2E283670" wp14:editId="57BD2BB2">
                  <wp:extent cx="2468880" cy="1554480"/>
                  <wp:effectExtent l="0" t="0" r="7620" b="762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2468880" cy="1554480"/>
                          </a:xfrm>
                          <a:prstGeom prst="rect">
                            <a:avLst/>
                          </a:prstGeom>
                          <a:noFill/>
                          <a:ln>
                            <a:noFill/>
                          </a:ln>
                        </pic:spPr>
                      </pic:pic>
                    </a:graphicData>
                  </a:graphic>
                </wp:inline>
              </w:drawing>
            </w:r>
          </w:p>
          <w:p w14:paraId="3BAD1822"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t>(b)</w:t>
            </w:r>
          </w:p>
        </w:tc>
      </w:tr>
      <w:tr w:rsidR="00AD39BF" w:rsidRPr="00A97EC6" w14:paraId="094EACF0" w14:textId="77777777" w:rsidTr="007D6CB6">
        <w:trPr>
          <w:trHeight w:val="307"/>
        </w:trPr>
        <w:tc>
          <w:tcPr>
            <w:tcW w:w="5000" w:type="pct"/>
            <w:gridSpan w:val="2"/>
            <w:shd w:val="clear" w:color="auto" w:fill="auto"/>
          </w:tcPr>
          <w:p w14:paraId="25DA85DB"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drawing>
                <wp:inline distT="0" distB="0" distL="0" distR="0" wp14:anchorId="0F4230AC" wp14:editId="7951E443">
                  <wp:extent cx="2468880" cy="1554480"/>
                  <wp:effectExtent l="0" t="0" r="762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468880" cy="1554480"/>
                          </a:xfrm>
                          <a:prstGeom prst="rect">
                            <a:avLst/>
                          </a:prstGeom>
                          <a:noFill/>
                          <a:ln>
                            <a:noFill/>
                          </a:ln>
                        </pic:spPr>
                      </pic:pic>
                    </a:graphicData>
                  </a:graphic>
                </wp:inline>
              </w:drawing>
            </w:r>
          </w:p>
          <w:p w14:paraId="4B4DF8CD" w14:textId="77777777" w:rsidR="00AD39BF" w:rsidRPr="00A97EC6" w:rsidRDefault="00AD39BF" w:rsidP="007D6CB6">
            <w:pPr>
              <w:spacing w:line="0" w:lineRule="atLeast"/>
              <w:jc w:val="center"/>
              <w:rPr>
                <w:rFonts w:ascii="Times New Roman" w:eastAsia="新細明體" w:hAnsi="Times New Roman" w:cs="Times New Roman"/>
                <w:noProof/>
                <w:sz w:val="18"/>
                <w:szCs w:val="18"/>
              </w:rPr>
            </w:pPr>
            <w:r w:rsidRPr="00A97EC6">
              <w:rPr>
                <w:rFonts w:ascii="Times New Roman" w:eastAsia="新細明體" w:hAnsi="Times New Roman" w:cs="Times New Roman"/>
                <w:noProof/>
                <w:sz w:val="18"/>
                <w:szCs w:val="18"/>
              </w:rPr>
              <w:t>(c)</w:t>
            </w:r>
          </w:p>
        </w:tc>
      </w:tr>
    </w:tbl>
    <w:p w14:paraId="2A4D2C36" w14:textId="77777777" w:rsidR="00AD39BF" w:rsidRPr="00A97EC6" w:rsidRDefault="00AD39BF" w:rsidP="00AD39BF">
      <w:pPr>
        <w:pStyle w:val="bulletlist"/>
        <w:spacing w:line="0" w:lineRule="atLeast"/>
        <w:jc w:val="center"/>
        <w:rPr>
          <w:noProof/>
          <w:lang w:eastAsia="zh-TW"/>
        </w:rPr>
      </w:pPr>
      <w:bookmarkStart w:id="6" w:name="_Ref35591156"/>
      <w:r w:rsidRPr="00A97EC6">
        <w:rPr>
          <w:noProof/>
          <w:lang w:eastAsia="zh-TW"/>
        </w:rPr>
        <w:t xml:space="preserve">Fig. 4. Revised TOU: </w:t>
      </w:r>
      <w:r w:rsidRPr="00A97EC6">
        <w:rPr>
          <w:color w:val="000000"/>
        </w:rPr>
        <w:t xml:space="preserve">Patterns </w:t>
      </w:r>
      <w:r w:rsidRPr="00A97EC6">
        <w:rPr>
          <w:noProof/>
          <w:lang w:eastAsia="zh-TW"/>
        </w:rPr>
        <w:t>(a)</w:t>
      </w:r>
      <w:r w:rsidRPr="00A97EC6">
        <w:rPr>
          <w:color w:val="000000"/>
        </w:rPr>
        <w:t xml:space="preserve"> 1,</w:t>
      </w:r>
      <w:r w:rsidRPr="00A97EC6">
        <w:rPr>
          <w:color w:val="000000"/>
          <w:lang w:eastAsia="zh-TW"/>
        </w:rPr>
        <w:t xml:space="preserve"> (b) 2, and (c) 3</w:t>
      </w:r>
      <w:bookmarkEnd w:id="6"/>
      <w:r w:rsidRPr="00A97EC6">
        <w:rPr>
          <w:color w:val="000000"/>
          <w:lang w:eastAsia="zh-TW"/>
        </w:rPr>
        <w:t>.</w:t>
      </w:r>
    </w:p>
    <w:p w14:paraId="6DA5CFDB" w14:textId="77777777" w:rsidR="00AD39BF" w:rsidRPr="00A97EC6" w:rsidRDefault="00AD39BF" w:rsidP="00AD39BF">
      <w:pPr>
        <w:pStyle w:val="MDPI23heading3"/>
        <w:rPr>
          <w:rFonts w:ascii="Times New Roman" w:eastAsia="新細明體" w:hAnsi="Times New Roman"/>
          <w:b/>
          <w:i/>
          <w:iCs/>
          <w:color w:val="auto"/>
          <w:lang w:eastAsia="zh-TW"/>
        </w:rPr>
      </w:pPr>
      <w:r w:rsidRPr="00A97EC6">
        <w:rPr>
          <w:rFonts w:ascii="Times New Roman" w:eastAsia="新細明體" w:hAnsi="Times New Roman"/>
          <w:b/>
          <w:i/>
          <w:iCs/>
          <w:color w:val="auto"/>
          <w:lang w:eastAsia="zh-TW"/>
        </w:rPr>
        <w:t xml:space="preserve">3.3 </w:t>
      </w:r>
      <w:r w:rsidRPr="00A97EC6">
        <w:rPr>
          <w:rFonts w:ascii="Times New Roman" w:eastAsia="新細明體" w:hAnsi="Times New Roman"/>
          <w:b/>
          <w:bCs/>
          <w:i/>
          <w:iCs/>
          <w:color w:val="auto"/>
          <w:lang w:eastAsia="zh-TW"/>
        </w:rPr>
        <w:t>Energy exchange with Grid</w:t>
      </w:r>
    </w:p>
    <w:p w14:paraId="0D240643" w14:textId="77777777" w:rsidR="00AD39BF" w:rsidRPr="00A97EC6" w:rsidRDefault="00AD39BF" w:rsidP="00AD39BF">
      <w:pPr>
        <w:pStyle w:val="MDPI31text"/>
        <w:rPr>
          <w:rFonts w:ascii="Times New Roman" w:eastAsia="新細明體" w:hAnsi="Times New Roman"/>
          <w:noProof/>
          <w:lang w:eastAsia="zh-TW"/>
        </w:rPr>
      </w:pPr>
      <w:r w:rsidRPr="00A97EC6">
        <w:rPr>
          <w:rFonts w:ascii="Times New Roman" w:hAnsi="Times New Roman"/>
          <w:szCs w:val="20"/>
        </w:rPr>
        <w:t xml:space="preserve">PV and ESS were installed to support the local load demand, reducing dependency on the grid. A sunny day may result in high generation of solar power. The surplus power is distributed on the grid or stored in the ESS. The charging station aggregator is responsible for setting </w:t>
      </w:r>
      <w:r w:rsidRPr="00A97EC6">
        <w:rPr>
          <w:rFonts w:ascii="Times New Roman" w:eastAsia="新細明體" w:hAnsi="Times New Roman"/>
          <w:i/>
          <w:iCs/>
          <w:color w:val="auto"/>
          <w:szCs w:val="20"/>
          <w:lang w:eastAsia="zh-TW"/>
        </w:rPr>
        <w:t>β</w:t>
      </w:r>
      <w:r w:rsidRPr="00A97EC6">
        <w:rPr>
          <w:rFonts w:ascii="Times New Roman" w:hAnsi="Times New Roman"/>
          <w:szCs w:val="20"/>
        </w:rPr>
        <w:t xml:space="preserve"> of PV. The grid energy requirement depends on the time its request exceeds the aggregated PV and ESS power</w:t>
      </w:r>
      <w:r w:rsidRPr="00A97EC6">
        <w:rPr>
          <w:rFonts w:ascii="Times New Roman" w:eastAsia="新細明體" w:hAnsi="Times New Roman"/>
          <w:szCs w:val="20"/>
          <w:lang w:eastAsia="zh-TW"/>
        </w:rPr>
        <w:t xml:space="preserve"> (</w:t>
      </w:r>
      <w:r w:rsidRPr="00A97EC6">
        <w:rPr>
          <w:rFonts w:ascii="Times New Roman" w:eastAsia="新細明體" w:hAnsi="Times New Roman"/>
          <w:noProof/>
          <w:snapToGrid/>
          <w:position w:val="-12"/>
          <w:szCs w:val="20"/>
          <w:lang w:eastAsia="zh-TW"/>
        </w:rPr>
        <w:object w:dxaOrig="880" w:dyaOrig="340" w14:anchorId="03793E80">
          <v:shape id="_x0000_i1080" type="#_x0000_t75" style="width:43.85pt;height:16.9pt" o:ole="">
            <v:imagedata r:id="rId126" o:title=""/>
          </v:shape>
          <o:OLEObject Type="Embed" ProgID="Equation.3" ShapeID="_x0000_i1080" DrawAspect="Content" ObjectID="_1647177344" r:id="rId127"/>
        </w:object>
      </w:r>
      <w:r w:rsidRPr="00A97EC6">
        <w:rPr>
          <w:rFonts w:ascii="Times New Roman" w:eastAsia="新細明體" w:hAnsi="Times New Roman"/>
          <w:szCs w:val="20"/>
          <w:lang w:eastAsia="zh-TW"/>
        </w:rPr>
        <w:t>)</w:t>
      </w:r>
      <w:r w:rsidRPr="00A97EC6">
        <w:rPr>
          <w:rFonts w:ascii="Times New Roman" w:hAnsi="Times New Roman"/>
          <w:szCs w:val="20"/>
        </w:rPr>
        <w:t>. When PV and ESS could not provide the power requested, the power from EV adherent to V2G (</w:t>
      </w:r>
      <w:r w:rsidRPr="00A97EC6">
        <w:rPr>
          <w:rFonts w:ascii="Times New Roman" w:hAnsi="Times New Roman"/>
        </w:rPr>
        <w:t>α</w:t>
      </w:r>
      <w:r w:rsidRPr="00A97EC6">
        <w:rPr>
          <w:rFonts w:ascii="Times New Roman" w:hAnsi="Times New Roman"/>
          <w:szCs w:val="20"/>
        </w:rPr>
        <w:t>) is dispatched to address the shortage</w:t>
      </w:r>
      <w:r w:rsidRPr="00A97EC6">
        <w:rPr>
          <w:rFonts w:ascii="Times New Roman" w:eastAsia="新細明體" w:hAnsi="Times New Roman"/>
          <w:szCs w:val="20"/>
          <w:lang w:eastAsia="zh-TW"/>
        </w:rPr>
        <w:t xml:space="preserve"> (29) </w:t>
      </w:r>
      <w:r w:rsidRPr="00A97EC6">
        <w:rPr>
          <w:rFonts w:ascii="Times New Roman" w:hAnsi="Times New Roman"/>
          <w:szCs w:val="20"/>
        </w:rPr>
        <w:t>following a priority. The EV with high SOC and not close to their departure time is assigned high priority, as expressed in</w:t>
      </w:r>
      <w:r w:rsidRPr="00A97EC6">
        <w:rPr>
          <w:rFonts w:ascii="Times New Roman" w:eastAsia="新細明體" w:hAnsi="Times New Roman"/>
          <w:szCs w:val="20"/>
          <w:lang w:eastAsia="zh-TW"/>
        </w:rPr>
        <w:t xml:space="preserve"> (31)</w:t>
      </w:r>
      <w:r w:rsidRPr="00A97EC6">
        <w:rPr>
          <w:rFonts w:ascii="Times New Roman" w:hAnsi="Times New Roman"/>
          <w:szCs w:val="20"/>
        </w:rPr>
        <w:t>. Notably, the lowest grid requested power is no longer defined when the requested power exceeds the available aggregated PV and ESS power by 50%. The margin 50% was imposed for providing energy to the charging station’s other demand, such as lighting.</w:t>
      </w:r>
      <w:r w:rsidRPr="00A97EC6">
        <w:rPr>
          <w:rFonts w:ascii="Times New Roman" w:eastAsia="新細明體" w:hAnsi="Times New Roman"/>
          <w:noProof/>
          <w:lang w:eastAsia="zh-TW"/>
        </w:rPr>
        <w:t xml:space="preserve"> H(.) </w:t>
      </w:r>
      <w:r w:rsidRPr="00A97EC6">
        <w:rPr>
          <w:rFonts w:ascii="Times New Roman" w:hAnsi="Times New Roman"/>
          <w:noProof/>
        </w:rPr>
        <w:t xml:space="preserve">is the heaviside function. </w:t>
      </w:r>
      <w:r w:rsidRPr="00A97EC6">
        <w:rPr>
          <w:rFonts w:ascii="Times New Roman" w:hAnsi="Times New Roman"/>
        </w:rPr>
        <w:t>The higher the index, the higher is the priority.</w:t>
      </w:r>
    </w:p>
    <w:p w14:paraId="3A10FC00" w14:textId="77777777" w:rsidR="00AD39BF" w:rsidRPr="00A97EC6" w:rsidRDefault="00AD39BF" w:rsidP="00AD39BF">
      <w:pPr>
        <w:pStyle w:val="MDPI31text"/>
        <w:spacing w:beforeLines="50" w:before="180"/>
        <w:rPr>
          <w:rFonts w:ascii="Times New Roman" w:eastAsia="新細明體" w:hAnsi="Times New Roman"/>
          <w:szCs w:val="20"/>
          <w:lang w:eastAsia="zh-TW"/>
        </w:rPr>
      </w:pPr>
    </w:p>
    <w:tbl>
      <w:tblPr>
        <w:tblW w:w="5000" w:type="pct"/>
        <w:tblLayout w:type="fixed"/>
        <w:tblLook w:val="0000" w:firstRow="0" w:lastRow="0" w:firstColumn="0" w:lastColumn="0" w:noHBand="0" w:noVBand="0"/>
      </w:tblPr>
      <w:tblGrid>
        <w:gridCol w:w="9685"/>
        <w:gridCol w:w="781"/>
      </w:tblGrid>
      <w:tr w:rsidR="00AD39BF" w:rsidRPr="00A97EC6" w14:paraId="2263CA7B" w14:textId="77777777" w:rsidTr="007D6CB6">
        <w:trPr>
          <w:trHeight w:val="448"/>
        </w:trPr>
        <w:tc>
          <w:tcPr>
            <w:tcW w:w="4627" w:type="pct"/>
            <w:shd w:val="clear" w:color="auto" w:fill="auto"/>
            <w:vAlign w:val="center"/>
          </w:tcPr>
          <w:p w14:paraId="38A066AA" w14:textId="77777777" w:rsidR="00AD39BF" w:rsidRPr="00A97EC6" w:rsidRDefault="00AD39BF" w:rsidP="007D6CB6">
            <w:pPr>
              <w:pStyle w:val="MDPI39equation"/>
              <w:spacing w:line="0" w:lineRule="atLeast"/>
              <w:ind w:left="0"/>
              <w:rPr>
                <w:rFonts w:ascii="Times New Roman" w:eastAsia="新細明體" w:hAnsi="Times New Roman"/>
                <w:noProof/>
                <w:snapToGrid/>
                <w:position w:val="-4"/>
                <w:lang w:eastAsia="zh-TW"/>
              </w:rPr>
            </w:pPr>
            <w:r w:rsidRPr="00A97EC6">
              <w:rPr>
                <w:rFonts w:ascii="Times New Roman" w:hAnsi="Times New Roman"/>
                <w:noProof/>
                <w:snapToGrid/>
                <w:position w:val="-30"/>
              </w:rPr>
              <w:object w:dxaOrig="5860" w:dyaOrig="700" w14:anchorId="5D5F69C6">
                <v:shape id="_x0000_i1081" type="#_x0000_t75" style="width:293pt;height:34.45pt" o:ole="">
                  <v:imagedata r:id="rId128" o:title=""/>
                </v:shape>
                <o:OLEObject Type="Embed" ProgID="Equation.3" ShapeID="_x0000_i1081" DrawAspect="Content" ObjectID="_1647177345" r:id="rId129"/>
              </w:object>
            </w:r>
          </w:p>
        </w:tc>
        <w:tc>
          <w:tcPr>
            <w:tcW w:w="373" w:type="pct"/>
            <w:shd w:val="clear" w:color="auto" w:fill="auto"/>
            <w:vAlign w:val="center"/>
          </w:tcPr>
          <w:p w14:paraId="7C8F595A" w14:textId="4605A7BA"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29</w:t>
              </w:r>
            </w:fldSimple>
            <w:r w:rsidRPr="00A97EC6">
              <w:rPr>
                <w:lang w:eastAsia="zh-TW"/>
              </w:rPr>
              <w:t>)</w:t>
            </w:r>
          </w:p>
        </w:tc>
      </w:tr>
      <w:tr w:rsidR="00AD39BF" w:rsidRPr="00A97EC6" w14:paraId="002B0106" w14:textId="77777777" w:rsidTr="007D6CB6">
        <w:trPr>
          <w:trHeight w:val="448"/>
        </w:trPr>
        <w:tc>
          <w:tcPr>
            <w:tcW w:w="4627" w:type="pct"/>
            <w:shd w:val="clear" w:color="auto" w:fill="auto"/>
            <w:vAlign w:val="center"/>
          </w:tcPr>
          <w:p w14:paraId="695BA307" w14:textId="77777777" w:rsidR="00AD39BF" w:rsidRPr="00A97EC6" w:rsidRDefault="00AD39BF" w:rsidP="007D6CB6">
            <w:pPr>
              <w:pStyle w:val="MDPI39equation"/>
              <w:spacing w:line="0" w:lineRule="atLeast"/>
              <w:ind w:left="0"/>
              <w:rPr>
                <w:rFonts w:ascii="Times New Roman" w:eastAsia="新細明體" w:hAnsi="Times New Roman"/>
                <w:noProof/>
                <w:snapToGrid/>
                <w:position w:val="-4"/>
                <w:lang w:eastAsia="zh-TW"/>
              </w:rPr>
            </w:pPr>
            <w:r w:rsidRPr="00A97EC6">
              <w:rPr>
                <w:rFonts w:ascii="Times New Roman" w:eastAsia="新細明體" w:hAnsi="Times New Roman"/>
                <w:noProof/>
                <w:snapToGrid/>
                <w:position w:val="-46"/>
                <w:lang w:eastAsia="zh-TW"/>
              </w:rPr>
              <w:object w:dxaOrig="1680" w:dyaOrig="1020" w14:anchorId="3069B064">
                <v:shape id="_x0000_i1082" type="#_x0000_t75" style="width:83.9pt;height:50.1pt" o:ole="">
                  <v:imagedata r:id="rId130" o:title=""/>
                </v:shape>
                <o:OLEObject Type="Embed" ProgID="Equation.3" ShapeID="_x0000_i1082" DrawAspect="Content" ObjectID="_1647177346" r:id="rId131"/>
              </w:object>
            </w:r>
          </w:p>
        </w:tc>
        <w:tc>
          <w:tcPr>
            <w:tcW w:w="373" w:type="pct"/>
            <w:shd w:val="clear" w:color="auto" w:fill="auto"/>
            <w:vAlign w:val="center"/>
          </w:tcPr>
          <w:p w14:paraId="7B8A3548" w14:textId="264140E6"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30</w:t>
              </w:r>
            </w:fldSimple>
            <w:r w:rsidRPr="00A97EC6">
              <w:rPr>
                <w:lang w:eastAsia="zh-TW"/>
              </w:rPr>
              <w:t>)</w:t>
            </w:r>
          </w:p>
        </w:tc>
      </w:tr>
      <w:tr w:rsidR="00AD39BF" w:rsidRPr="00A97EC6" w14:paraId="4BDB90AF" w14:textId="77777777" w:rsidTr="007D6CB6">
        <w:trPr>
          <w:trHeight w:val="448"/>
        </w:trPr>
        <w:tc>
          <w:tcPr>
            <w:tcW w:w="4627" w:type="pct"/>
            <w:shd w:val="clear" w:color="auto" w:fill="auto"/>
            <w:vAlign w:val="center"/>
          </w:tcPr>
          <w:p w14:paraId="0CD2EC05" w14:textId="77777777" w:rsidR="00AD39BF" w:rsidRPr="00A97EC6" w:rsidRDefault="00AD39BF" w:rsidP="007D6CB6">
            <w:pPr>
              <w:pStyle w:val="MDPI39equation"/>
              <w:spacing w:line="0" w:lineRule="atLeast"/>
              <w:ind w:left="0"/>
              <w:rPr>
                <w:rFonts w:ascii="Times New Roman" w:hAnsi="Times New Roman"/>
                <w:noProof/>
              </w:rPr>
            </w:pPr>
            <w:r w:rsidRPr="00A97EC6">
              <w:rPr>
                <w:rFonts w:ascii="Times New Roman" w:hAnsi="Times New Roman"/>
                <w:noProof/>
                <w:snapToGrid/>
                <w:position w:val="-22"/>
              </w:rPr>
              <w:object w:dxaOrig="3260" w:dyaOrig="440" w14:anchorId="61A0AF89">
                <v:shape id="_x0000_i1083" type="#_x0000_t75" style="width:163.4pt;height:21.9pt" o:ole="">
                  <v:imagedata r:id="rId132" o:title=""/>
                </v:shape>
                <o:OLEObject Type="Embed" ProgID="Equation.3" ShapeID="_x0000_i1083" DrawAspect="Content" ObjectID="_1647177347" r:id="rId133"/>
              </w:object>
            </w:r>
          </w:p>
        </w:tc>
        <w:tc>
          <w:tcPr>
            <w:tcW w:w="373" w:type="pct"/>
            <w:shd w:val="clear" w:color="auto" w:fill="auto"/>
            <w:vAlign w:val="center"/>
          </w:tcPr>
          <w:p w14:paraId="12B52F12" w14:textId="1C725BC1" w:rsidR="00AD39BF" w:rsidRPr="00A97EC6" w:rsidRDefault="00AD39BF" w:rsidP="007D6CB6">
            <w:pPr>
              <w:pStyle w:val="Text"/>
              <w:spacing w:line="0" w:lineRule="atLeast"/>
              <w:ind w:firstLine="0"/>
              <w:jc w:val="right"/>
            </w:pPr>
            <w:r w:rsidRPr="00A97EC6">
              <w:t>(</w:t>
            </w:r>
            <w:fldSimple w:instr=" SEQ ( \* ARABIC ">
              <w:r w:rsidR="007D6CB6">
                <w:rPr>
                  <w:noProof/>
                </w:rPr>
                <w:t>31</w:t>
              </w:r>
            </w:fldSimple>
            <w:r w:rsidRPr="00A97EC6">
              <w:rPr>
                <w:lang w:eastAsia="zh-TW"/>
              </w:rPr>
              <w:t>)</w:t>
            </w:r>
          </w:p>
        </w:tc>
      </w:tr>
    </w:tbl>
    <w:p w14:paraId="37B32E46" w14:textId="77777777" w:rsidR="00A97EC6" w:rsidRDefault="00A97EC6" w:rsidP="00AD39BF">
      <w:pPr>
        <w:pStyle w:val="MDPI21heading1"/>
        <w:jc w:val="center"/>
        <w:rPr>
          <w:rFonts w:ascii="Times New Roman" w:hAnsi="Times New Roman"/>
          <w:smallCaps/>
        </w:rPr>
      </w:pPr>
    </w:p>
    <w:p w14:paraId="414A5B49" w14:textId="1C95BE53" w:rsidR="00AD39BF" w:rsidRPr="00A97EC6" w:rsidRDefault="00AD39BF" w:rsidP="00AD39BF">
      <w:pPr>
        <w:pStyle w:val="MDPI21heading1"/>
        <w:jc w:val="center"/>
        <w:rPr>
          <w:rFonts w:ascii="Times New Roman" w:hAnsi="Times New Roman"/>
          <w:smallCaps/>
        </w:rPr>
      </w:pPr>
      <w:r w:rsidRPr="00A97EC6">
        <w:rPr>
          <w:rFonts w:ascii="Times New Roman" w:hAnsi="Times New Roman"/>
          <w:smallCaps/>
        </w:rPr>
        <w:t>IV. Computational Results</w:t>
      </w:r>
    </w:p>
    <w:p w14:paraId="5C9CC93F" w14:textId="77777777" w:rsidR="00AD39BF" w:rsidRPr="00A97EC6" w:rsidRDefault="00AD39BF" w:rsidP="00AD39BF">
      <w:pPr>
        <w:pStyle w:val="MDPI22heading2"/>
        <w:rPr>
          <w:rFonts w:ascii="Times New Roman" w:hAnsi="Times New Roman"/>
          <w:b/>
          <w:bCs/>
          <w:iCs/>
        </w:rPr>
      </w:pPr>
      <w:r w:rsidRPr="00A97EC6">
        <w:rPr>
          <w:rFonts w:ascii="Times New Roman" w:eastAsia="新細明體" w:hAnsi="Times New Roman"/>
          <w:b/>
          <w:bCs/>
          <w:iCs/>
          <w:lang w:eastAsia="zh-TW"/>
        </w:rPr>
        <w:t xml:space="preserve">4.1 </w:t>
      </w:r>
      <w:r w:rsidRPr="00A97EC6">
        <w:rPr>
          <w:rFonts w:ascii="Times New Roman" w:hAnsi="Times New Roman"/>
          <w:b/>
          <w:bCs/>
          <w:iCs/>
        </w:rPr>
        <w:t>Simulation Setup</w:t>
      </w:r>
    </w:p>
    <w:p w14:paraId="05E16BE7" w14:textId="77777777" w:rsidR="00AD39BF" w:rsidRPr="00A97EC6" w:rsidRDefault="00AD39BF" w:rsidP="00AD39BF">
      <w:pPr>
        <w:pStyle w:val="MDPI31text"/>
        <w:spacing w:beforeLines="50" w:before="180"/>
        <w:rPr>
          <w:rFonts w:ascii="Times New Roman" w:hAnsi="Times New Roman"/>
        </w:rPr>
      </w:pPr>
      <w:r w:rsidRPr="00A97EC6">
        <w:rPr>
          <w:rFonts w:ascii="Times New Roman" w:hAnsi="Times New Roman"/>
          <w:szCs w:val="20"/>
        </w:rPr>
        <w:t xml:space="preserve">To validate the effectiveness of the proposed algorithm, various numbers of fleet size of EV were </w:t>
      </w:r>
      <w:r w:rsidRPr="00A97EC6">
        <w:rPr>
          <w:rFonts w:ascii="Times New Roman" w:hAnsi="Times New Roman"/>
          <w:color w:val="auto"/>
          <w:lang w:eastAsia="zh-TW"/>
        </w:rPr>
        <w:t>investigated</w:t>
      </w:r>
      <w:r w:rsidRPr="00A97EC6">
        <w:rPr>
          <w:rFonts w:ascii="Times New Roman" w:hAnsi="Times New Roman"/>
          <w:szCs w:val="20"/>
        </w:rPr>
        <w:t>. A time window of 1440 min was considered in the charging scheduling triggered by the first vehicle entering the station. Scheduling stops eventually</w:t>
      </w:r>
      <w:r w:rsidRPr="00A97EC6" w:rsidDel="000E41E4">
        <w:rPr>
          <w:rFonts w:ascii="Times New Roman" w:hAnsi="Times New Roman"/>
          <w:szCs w:val="20"/>
        </w:rPr>
        <w:t xml:space="preserve"> </w:t>
      </w:r>
      <w:r w:rsidRPr="00A97EC6">
        <w:rPr>
          <w:rFonts w:ascii="Times New Roman" w:hAnsi="Times New Roman"/>
          <w:szCs w:val="20"/>
        </w:rPr>
        <w:t>when all vehicles leave the station.</w:t>
      </w:r>
      <w:r w:rsidRPr="00A97EC6">
        <w:rPr>
          <w:rFonts w:ascii="Times New Roman" w:eastAsia="新細明體" w:hAnsi="Times New Roman"/>
          <w:szCs w:val="20"/>
          <w:lang w:eastAsia="zh-TW"/>
        </w:rPr>
        <w:t xml:space="preserve"> </w:t>
      </w:r>
      <w:r w:rsidRPr="00A97EC6">
        <w:rPr>
          <w:rFonts w:ascii="Times New Roman" w:hAnsi="Times New Roman"/>
          <w:szCs w:val="20"/>
        </w:rPr>
        <w:t xml:space="preserve">The scheduling time horizon is divided equally into </w:t>
      </w:r>
      <w:r w:rsidRPr="00A97EC6">
        <w:rPr>
          <w:rFonts w:ascii="Times New Roman" w:hAnsi="Times New Roman"/>
          <w:i/>
        </w:rPr>
        <w:t>T</w:t>
      </w:r>
      <w:r w:rsidRPr="00A97EC6">
        <w:rPr>
          <w:rFonts w:ascii="Times New Roman" w:hAnsi="Times New Roman"/>
        </w:rPr>
        <w:t xml:space="preserve"> = 288 time slots of length </w:t>
      </w:r>
      <w:proofErr w:type="spellStart"/>
      <w:r w:rsidRPr="00A97EC6">
        <w:rPr>
          <w:rFonts w:ascii="Times New Roman" w:eastAsia="新細明體" w:hAnsi="Times New Roman"/>
          <w:lang w:eastAsia="zh-TW"/>
        </w:rPr>
        <w:t>Δ</w:t>
      </w:r>
      <w:r w:rsidRPr="00A97EC6">
        <w:rPr>
          <w:rFonts w:ascii="Times New Roman" w:eastAsia="新細明體" w:hAnsi="Times New Roman"/>
          <w:i/>
          <w:lang w:eastAsia="zh-TW"/>
        </w:rPr>
        <w:t>t</w:t>
      </w:r>
      <w:proofErr w:type="spellEnd"/>
      <w:r w:rsidRPr="00A97EC6">
        <w:rPr>
          <w:rFonts w:ascii="Times New Roman" w:eastAsia="新細明體" w:hAnsi="Times New Roman"/>
          <w:i/>
          <w:lang w:eastAsia="zh-TW"/>
        </w:rPr>
        <w:t xml:space="preserve"> </w:t>
      </w:r>
      <w:r w:rsidRPr="00A97EC6">
        <w:rPr>
          <w:rFonts w:ascii="Times New Roman" w:hAnsi="Times New Roman"/>
        </w:rPr>
        <w:t>= 5 min.</w:t>
      </w:r>
    </w:p>
    <w:p w14:paraId="33F5339E"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color w:val="auto"/>
          <w:lang w:eastAsia="zh-TW"/>
        </w:rPr>
        <w:t>Based</w:t>
      </w:r>
      <w:r w:rsidRPr="00A97EC6">
        <w:rPr>
          <w:rFonts w:ascii="Times New Roman" w:hAnsi="Times New Roman"/>
          <w:szCs w:val="20"/>
        </w:rPr>
        <w:t xml:space="preserve"> on [35]</w:t>
      </w:r>
      <w:proofErr w:type="gramStart"/>
      <w:r w:rsidRPr="00A97EC6">
        <w:rPr>
          <w:rFonts w:ascii="Times New Roman" w:hAnsi="Times New Roman"/>
          <w:szCs w:val="20"/>
        </w:rPr>
        <w:t>–[</w:t>
      </w:r>
      <w:proofErr w:type="gramEnd"/>
      <w:r w:rsidRPr="00A97EC6">
        <w:rPr>
          <w:rFonts w:ascii="Times New Roman" w:hAnsi="Times New Roman"/>
          <w:szCs w:val="20"/>
        </w:rPr>
        <w:t xml:space="preserve">37], the distributions of plug-in and departure times of EVs follow the normal distributions. Table I summarizes </w:t>
      </w:r>
      <w:proofErr w:type="spellStart"/>
      <w:r w:rsidRPr="00A97EC6">
        <w:rPr>
          <w:rFonts w:ascii="Times New Roman" w:hAnsi="Times New Roman"/>
          <w:szCs w:val="20"/>
        </w:rPr>
        <w:t>EVs’</w:t>
      </w:r>
      <w:proofErr w:type="spellEnd"/>
      <w:r w:rsidRPr="00A97EC6">
        <w:rPr>
          <w:rFonts w:ascii="Times New Roman" w:hAnsi="Times New Roman"/>
          <w:szCs w:val="20"/>
        </w:rPr>
        <w:t xml:space="preserve"> status. The plug-in time of an EV is generated based on a normal distribution with the mean at 05:00 and a standard deviation of 3 h. Similarly, the plug-out (departure) time of an EV is assumed to follow a normal distribution with the mean at 16:00 and a standard deviation of 5 h. The SOC of EV upon arrival is generated using a normal distribution with a mean of 36% and a standard </w:t>
      </w:r>
      <w:r w:rsidRPr="00A97EC6">
        <w:rPr>
          <w:rFonts w:ascii="Times New Roman" w:hAnsi="Times New Roman"/>
          <w:szCs w:val="20"/>
        </w:rPr>
        <w:lastRenderedPageBreak/>
        <w:t>deviation of 15% using the Switch</w:t>
      </w:r>
      <w:r w:rsidRPr="00A97EC6">
        <w:rPr>
          <w:rFonts w:ascii="Times New Roman" w:eastAsia="新細明體" w:hAnsi="Times New Roman"/>
          <w:szCs w:val="20"/>
          <w:lang w:eastAsia="zh-TW"/>
        </w:rPr>
        <w:t xml:space="preserve"> </w:t>
      </w:r>
      <w:r w:rsidRPr="00A97EC6">
        <w:rPr>
          <w:rFonts w:ascii="Times New Roman" w:hAnsi="Times New Roman"/>
          <w:szCs w:val="20"/>
        </w:rPr>
        <w:t>EV project [38]. The charging requirement of an EV is generated using a normal distribution with a mean of 86% and a standard deviation of 14%.</w:t>
      </w:r>
    </w:p>
    <w:p w14:paraId="60C9FECD"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color w:val="auto"/>
          <w:lang w:eastAsia="zh-TW"/>
        </w:rPr>
        <w:t>Additional</w:t>
      </w:r>
      <w:r w:rsidRPr="00A97EC6">
        <w:rPr>
          <w:rFonts w:ascii="Times New Roman" w:hAnsi="Times New Roman"/>
          <w:szCs w:val="20"/>
        </w:rPr>
        <w:t xml:space="preserve"> details on the battery specification are presented in Table II. To illustrate the EV’s high penetration could be manageable</w:t>
      </w:r>
      <w:r w:rsidRPr="00A97EC6">
        <w:rPr>
          <w:rFonts w:ascii="Times New Roman" w:eastAsia="新細明體" w:hAnsi="Times New Roman"/>
          <w:szCs w:val="20"/>
          <w:lang w:eastAsia="zh-TW"/>
        </w:rPr>
        <w:t>,</w:t>
      </w:r>
      <w:r w:rsidRPr="00A97EC6">
        <w:rPr>
          <w:rFonts w:ascii="Times New Roman" w:hAnsi="Times New Roman"/>
          <w:szCs w:val="20"/>
        </w:rPr>
        <w:t xml:space="preserve"> we use different fleet size. Table III depicts each fleet size with its imposed contract capacity. The simulation is conducted in MATLAB Release 2018b, using the LP optimization solver. The specifications of the computer used for simulation were as follows: Intel i7 8700 CPU and 16 GB RAM.</w:t>
      </w:r>
    </w:p>
    <w:p w14:paraId="4040E679" w14:textId="77777777" w:rsidR="00AD39BF" w:rsidRPr="00A97EC6" w:rsidRDefault="00AD39BF" w:rsidP="00AD39BF">
      <w:pPr>
        <w:pStyle w:val="MDPI31text"/>
        <w:spacing w:beforeLines="50" w:before="180"/>
        <w:ind w:firstLine="0"/>
        <w:rPr>
          <w:rFonts w:ascii="Times New Roman" w:eastAsia="新細明體" w:hAnsi="Times New Roman"/>
          <w:b/>
          <w:bCs/>
          <w:i/>
          <w:iCs/>
          <w:color w:val="auto"/>
          <w:lang w:eastAsia="zh-TW"/>
        </w:rPr>
      </w:pPr>
      <w:r w:rsidRPr="00A97EC6">
        <w:rPr>
          <w:rFonts w:ascii="Times New Roman" w:eastAsia="新細明體" w:hAnsi="Times New Roman"/>
          <w:b/>
          <w:bCs/>
          <w:i/>
          <w:iCs/>
          <w:color w:val="auto"/>
          <w:lang w:eastAsia="zh-TW"/>
        </w:rPr>
        <w:t>4.2 Comparing Different Methods</w:t>
      </w:r>
    </w:p>
    <w:p w14:paraId="14D68E4B" w14:textId="5349D52F" w:rsidR="00AD39BF" w:rsidRPr="00A97EC6" w:rsidRDefault="00AD39BF" w:rsidP="00AD39BF">
      <w:pPr>
        <w:pStyle w:val="MDPI31text"/>
        <w:spacing w:beforeLines="50" w:before="180"/>
        <w:rPr>
          <w:rFonts w:ascii="Times New Roman" w:eastAsia="新細明體" w:hAnsi="Times New Roman"/>
          <w:color w:val="auto"/>
          <w:szCs w:val="20"/>
          <w:lang w:eastAsia="zh-TW"/>
        </w:rPr>
      </w:pPr>
      <w:r w:rsidRPr="00A97EC6">
        <w:rPr>
          <w:rFonts w:ascii="Times New Roman" w:hAnsi="Times New Roman"/>
          <w:color w:val="auto"/>
          <w:szCs w:val="20"/>
        </w:rPr>
        <w:t>The effectiveness of the presented algorithm was verified according to the methods presented in [33].</w:t>
      </w:r>
      <w:r w:rsidRPr="00A97EC6">
        <w:rPr>
          <w:rFonts w:ascii="Times New Roman" w:eastAsia="新細明體" w:hAnsi="Times New Roman"/>
          <w:color w:val="auto"/>
          <w:szCs w:val="20"/>
          <w:lang w:eastAsia="zh-TW"/>
        </w:rPr>
        <w:t xml:space="preserve"> The performance of the propped algorithm was compared with those of others. In </w:t>
      </w:r>
      <w:r w:rsidRPr="00A97EC6">
        <w:rPr>
          <w:rFonts w:ascii="Times New Roman" w:hAnsi="Times New Roman"/>
          <w:color w:val="auto"/>
          <w:szCs w:val="20"/>
        </w:rPr>
        <w:t>the uncoordinated charging algorithm (UCA), the vehicle is charged upon arrival until it reaches the desired SOC (</w:t>
      </w:r>
      <w:r w:rsidRPr="00A97EC6">
        <w:rPr>
          <w:rFonts w:ascii="Times New Roman" w:hAnsi="Times New Roman"/>
          <w:color w:val="auto"/>
          <w:szCs w:val="20"/>
        </w:rPr>
        <w:fldChar w:fldCharType="begin"/>
      </w:r>
      <w:r w:rsidRPr="00A97EC6">
        <w:rPr>
          <w:rFonts w:ascii="Times New Roman" w:hAnsi="Times New Roman"/>
          <w:color w:val="auto"/>
          <w:szCs w:val="20"/>
        </w:rPr>
        <w:instrText xml:space="preserve"> REF _Ref35591225 \r \h  \* MERGEFORMAT </w:instrText>
      </w:r>
      <w:r w:rsidRPr="00A97EC6">
        <w:rPr>
          <w:rFonts w:ascii="Times New Roman" w:hAnsi="Times New Roman"/>
          <w:color w:val="auto"/>
          <w:szCs w:val="20"/>
        </w:rPr>
      </w:r>
      <w:r w:rsidRPr="00A97EC6">
        <w:rPr>
          <w:rFonts w:ascii="Times New Roman" w:hAnsi="Times New Roman"/>
          <w:color w:val="auto"/>
          <w:szCs w:val="20"/>
        </w:rPr>
        <w:fldChar w:fldCharType="separate"/>
      </w:r>
      <w:r w:rsidR="007D6CB6">
        <w:rPr>
          <w:rFonts w:ascii="Times New Roman" w:hAnsi="Times New Roman"/>
          <w:color w:val="auto"/>
          <w:szCs w:val="20"/>
        </w:rPr>
        <w:t>0</w:t>
      </w:r>
      <w:r w:rsidRPr="00A97EC6">
        <w:rPr>
          <w:rFonts w:ascii="Times New Roman" w:hAnsi="Times New Roman"/>
          <w:color w:val="auto"/>
          <w:szCs w:val="20"/>
        </w:rPr>
        <w:fldChar w:fldCharType="end"/>
      </w:r>
      <w:r w:rsidRPr="00A97EC6">
        <w:rPr>
          <w:rFonts w:ascii="Times New Roman" w:hAnsi="Times New Roman"/>
          <w:color w:val="auto"/>
          <w:szCs w:val="20"/>
        </w:rPr>
        <w:t>). This approach is called first come, first served because the temporal price variation is not considered. The objective is to minimize the charging period of a given vehicle [34]. The objective function is formulated using external penalty function</w:t>
      </w:r>
      <w:r w:rsidRPr="00A97EC6">
        <w:rPr>
          <w:rFonts w:ascii="Times New Roman" w:eastAsia="新細明體" w:hAnsi="Times New Roman"/>
          <w:color w:val="auto"/>
          <w:szCs w:val="20"/>
          <w:lang w:eastAsia="zh-TW"/>
        </w:rPr>
        <w:t xml:space="preserve"> (32)</w:t>
      </w:r>
      <w:r w:rsidRPr="00A97EC6">
        <w:rPr>
          <w:rFonts w:ascii="Times New Roman" w:hAnsi="Times New Roman"/>
          <w:color w:val="auto"/>
          <w:szCs w:val="20"/>
        </w:rPr>
        <w:t xml:space="preserve"> and easily can be solved both by linear as well as nonlinear optimizer.</w:t>
      </w:r>
      <m:oMath>
        <m:r>
          <w:rPr>
            <w:rFonts w:ascii="Cambria Math" w:hAnsi="Cambria Math"/>
            <w:sz w:val="16"/>
            <w:szCs w:val="16"/>
          </w:rPr>
          <m:t xml:space="preserve"> </m:t>
        </m:r>
      </m:oMath>
    </w:p>
    <w:tbl>
      <w:tblPr>
        <w:tblW w:w="5000" w:type="pct"/>
        <w:tblLayout w:type="fixed"/>
        <w:tblLook w:val="0000" w:firstRow="0" w:lastRow="0" w:firstColumn="0" w:lastColumn="0" w:noHBand="0" w:noVBand="0"/>
      </w:tblPr>
      <w:tblGrid>
        <w:gridCol w:w="9685"/>
        <w:gridCol w:w="781"/>
      </w:tblGrid>
      <w:tr w:rsidR="00AD39BF" w:rsidRPr="00A97EC6" w14:paraId="430C18C0" w14:textId="77777777" w:rsidTr="007D6CB6">
        <w:trPr>
          <w:trHeight w:val="448"/>
        </w:trPr>
        <w:tc>
          <w:tcPr>
            <w:tcW w:w="4627" w:type="pct"/>
            <w:shd w:val="clear" w:color="auto" w:fill="auto"/>
            <w:vAlign w:val="center"/>
          </w:tcPr>
          <w:p w14:paraId="061DA107" w14:textId="77777777" w:rsidR="00AD39BF" w:rsidRPr="00A97EC6" w:rsidRDefault="00AD39BF" w:rsidP="007D6CB6">
            <w:pPr>
              <w:pStyle w:val="MDPI39equation"/>
              <w:spacing w:line="0" w:lineRule="atLeast"/>
              <w:ind w:left="0"/>
              <w:rPr>
                <w:rFonts w:ascii="Times New Roman" w:eastAsia="新細明體" w:hAnsi="Times New Roman"/>
                <w:noProof/>
                <w:snapToGrid/>
                <w:color w:val="auto"/>
                <w:position w:val="-4"/>
                <w:lang w:eastAsia="zh-TW"/>
              </w:rPr>
            </w:pPr>
            <w:r w:rsidRPr="00A97EC6">
              <w:rPr>
                <w:rFonts w:ascii="Times New Roman" w:hAnsi="Times New Roman"/>
                <w:noProof/>
                <w:snapToGrid/>
                <w:color w:val="auto"/>
                <w:position w:val="-32"/>
              </w:rPr>
              <w:object w:dxaOrig="3060" w:dyaOrig="740" w14:anchorId="6C7B1859">
                <v:shape id="_x0000_i1084" type="#_x0000_t75" style="width:153.4pt;height:37.55pt" o:ole="">
                  <v:imagedata r:id="rId134" o:title=""/>
                </v:shape>
                <o:OLEObject Type="Embed" ProgID="Equation.3" ShapeID="_x0000_i1084" DrawAspect="Content" ObjectID="_1647177348" r:id="rId135"/>
              </w:object>
            </w:r>
          </w:p>
        </w:tc>
        <w:tc>
          <w:tcPr>
            <w:tcW w:w="373" w:type="pct"/>
            <w:shd w:val="clear" w:color="auto" w:fill="auto"/>
            <w:vAlign w:val="center"/>
          </w:tcPr>
          <w:p w14:paraId="39B72B7C" w14:textId="226A3CA8"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32</w:t>
              </w:r>
            </w:fldSimple>
            <w:r w:rsidRPr="00A97EC6">
              <w:rPr>
                <w:lang w:eastAsia="zh-TW"/>
              </w:rPr>
              <w:t>)</w:t>
            </w:r>
          </w:p>
        </w:tc>
      </w:tr>
    </w:tbl>
    <w:p w14:paraId="421E5C62" w14:textId="521C4344" w:rsidR="00AD39BF" w:rsidRPr="00A97EC6" w:rsidRDefault="00AD39BF" w:rsidP="00AD39BF">
      <w:pPr>
        <w:pStyle w:val="MDPI31text"/>
        <w:rPr>
          <w:rFonts w:ascii="Times New Roman" w:eastAsia="新細明體" w:hAnsi="Times New Roman"/>
          <w:color w:val="auto"/>
          <w:szCs w:val="20"/>
          <w:lang w:eastAsia="zh-TW"/>
        </w:rPr>
      </w:pPr>
      <w:r w:rsidRPr="00A97EC6">
        <w:rPr>
          <w:rFonts w:ascii="Times New Roman" w:hAnsi="Times New Roman"/>
          <w:color w:val="auto"/>
          <w:szCs w:val="20"/>
        </w:rPr>
        <w:t>The decision variables</w:t>
      </w:r>
      <w:r w:rsidRPr="00A97EC6">
        <w:rPr>
          <w:rFonts w:ascii="Times New Roman" w:eastAsia="新細明體" w:hAnsi="Times New Roman"/>
          <w:color w:val="auto"/>
          <w:szCs w:val="20"/>
          <w:lang w:eastAsia="zh-TW"/>
        </w:rPr>
        <w:t xml:space="preserve"> </w:t>
      </w:r>
      <w:r w:rsidRPr="00A97EC6">
        <w:rPr>
          <w:rFonts w:ascii="Times New Roman" w:eastAsia="新細明體" w:hAnsi="Times New Roman"/>
          <w:noProof/>
          <w:snapToGrid/>
          <w:color w:val="auto"/>
          <w:position w:val="-12"/>
          <w:szCs w:val="20"/>
          <w:lang w:eastAsia="zh-TW"/>
        </w:rPr>
        <w:object w:dxaOrig="240" w:dyaOrig="340" w14:anchorId="4961F8A8">
          <v:shape id="_x0000_i1085" type="#_x0000_t75" style="width:11.9pt;height:16.9pt" o:ole="">
            <v:imagedata r:id="rId136" o:title=""/>
          </v:shape>
          <o:OLEObject Type="Embed" ProgID="Equation.3" ShapeID="_x0000_i1085" DrawAspect="Content" ObjectID="_1647177349" r:id="rId137"/>
        </w:object>
      </w:r>
      <w:r w:rsidRPr="00A97EC6">
        <w:rPr>
          <w:rFonts w:ascii="Times New Roman" w:hAnsi="Times New Roman"/>
          <w:color w:val="auto"/>
          <w:lang w:eastAsia="zh-TW"/>
        </w:rPr>
        <w:t>,</w:t>
      </w:r>
      <w:r w:rsidRPr="00A97EC6">
        <w:rPr>
          <w:rFonts w:ascii="Times New Roman" w:eastAsia="新細明體" w:hAnsi="Times New Roman"/>
          <w:color w:val="auto"/>
          <w:lang w:eastAsia="zh-TW"/>
        </w:rPr>
        <w:t xml:space="preserve"> </w:t>
      </w:r>
      <w:r w:rsidRPr="00A97EC6">
        <w:rPr>
          <w:rFonts w:ascii="Times New Roman" w:eastAsia="新細明體" w:hAnsi="Times New Roman"/>
          <w:noProof/>
          <w:snapToGrid/>
          <w:color w:val="auto"/>
          <w:position w:val="-12"/>
          <w:szCs w:val="20"/>
          <w:lang w:eastAsia="zh-TW"/>
        </w:rPr>
        <w:object w:dxaOrig="260" w:dyaOrig="340" w14:anchorId="4E8D1547">
          <v:shape id="_x0000_i1086" type="#_x0000_t75" style="width:12.5pt;height:16.9pt" o:ole="">
            <v:imagedata r:id="rId138" o:title=""/>
          </v:shape>
          <o:OLEObject Type="Embed" ProgID="Equation.3" ShapeID="_x0000_i1086" DrawAspect="Content" ObjectID="_1647177350" r:id="rId139"/>
        </w:object>
      </w:r>
      <w:r w:rsidRPr="00A97EC6">
        <w:rPr>
          <w:rFonts w:ascii="Times New Roman" w:eastAsia="新細明體" w:hAnsi="Times New Roman"/>
          <w:color w:val="auto"/>
          <w:szCs w:val="20"/>
          <w:lang w:eastAsia="zh-TW"/>
        </w:rPr>
        <w:t>,</w:t>
      </w:r>
      <w:r w:rsidRPr="00A97EC6">
        <w:rPr>
          <w:rFonts w:ascii="Times New Roman" w:hAnsi="Times New Roman"/>
          <w:color w:val="auto"/>
          <w:lang w:eastAsia="zh-TW"/>
        </w:rPr>
        <w:t xml:space="preserve"> and</w:t>
      </w:r>
      <w:r w:rsidRPr="00A97EC6">
        <w:rPr>
          <w:rFonts w:ascii="Times New Roman" w:eastAsia="新細明體" w:hAnsi="Times New Roman"/>
          <w:color w:val="auto"/>
          <w:lang w:eastAsia="zh-TW"/>
        </w:rPr>
        <w:t xml:space="preserve"> </w:t>
      </w:r>
      <w:proofErr w:type="spellStart"/>
      <w:r w:rsidRPr="00A97EC6">
        <w:rPr>
          <w:rFonts w:ascii="Times New Roman" w:eastAsia="新細明體" w:hAnsi="Times New Roman"/>
          <w:i/>
          <w:color w:val="auto"/>
          <w:lang w:eastAsia="zh-TW"/>
        </w:rPr>
        <w:t>t</w:t>
      </w:r>
      <w:proofErr w:type="spellEnd"/>
      <w:r w:rsidRPr="00A97EC6">
        <w:rPr>
          <w:rFonts w:ascii="Times New Roman" w:hAnsi="Times New Roman"/>
          <w:color w:val="auto"/>
          <w:szCs w:val="20"/>
        </w:rPr>
        <w:t xml:space="preserve"> denote </w:t>
      </w:r>
      <w:r w:rsidRPr="00A97EC6">
        <w:rPr>
          <w:rFonts w:ascii="Times New Roman" w:hAnsi="Times New Roman"/>
          <w:color w:val="auto"/>
          <w:lang w:eastAsia="zh-TW"/>
        </w:rPr>
        <w:t>the charging status, power drawn of each EV in every time slots during its stay in the station, and charging duration, respectively.</w:t>
      </w:r>
      <w:r w:rsidRPr="00A97EC6">
        <w:rPr>
          <w:rFonts w:ascii="Times New Roman" w:eastAsia="新細明體" w:hAnsi="Times New Roman"/>
          <w:color w:val="auto"/>
          <w:lang w:eastAsia="zh-TW"/>
        </w:rPr>
        <w:t xml:space="preserve"> </w:t>
      </w:r>
      <w:r w:rsidRPr="00A97EC6">
        <w:rPr>
          <w:rFonts w:ascii="Times New Roman" w:hAnsi="Times New Roman"/>
          <w:color w:val="auto"/>
          <w:szCs w:val="20"/>
        </w:rPr>
        <w:t>In the brute charging algorithm (BCA), the temporal price variation is used (</w:t>
      </w:r>
      <w:r w:rsidRPr="00A97EC6">
        <w:rPr>
          <w:rFonts w:ascii="Times New Roman" w:hAnsi="Times New Roman"/>
          <w:color w:val="auto"/>
          <w:szCs w:val="20"/>
        </w:rPr>
        <w:fldChar w:fldCharType="begin"/>
      </w:r>
      <w:r w:rsidRPr="00A97EC6">
        <w:rPr>
          <w:rFonts w:ascii="Times New Roman" w:hAnsi="Times New Roman"/>
          <w:color w:val="auto"/>
          <w:szCs w:val="20"/>
        </w:rPr>
        <w:instrText xml:space="preserve"> REF _Ref35591234 \r \h  \* MERGEFORMAT </w:instrText>
      </w:r>
      <w:r w:rsidRPr="00A97EC6">
        <w:rPr>
          <w:rFonts w:ascii="Times New Roman" w:hAnsi="Times New Roman"/>
          <w:color w:val="auto"/>
          <w:szCs w:val="20"/>
        </w:rPr>
      </w:r>
      <w:r w:rsidRPr="00A97EC6">
        <w:rPr>
          <w:rFonts w:ascii="Times New Roman" w:hAnsi="Times New Roman"/>
          <w:color w:val="auto"/>
          <w:szCs w:val="20"/>
        </w:rPr>
        <w:fldChar w:fldCharType="separate"/>
      </w:r>
      <w:r w:rsidR="007D6CB6">
        <w:rPr>
          <w:rFonts w:ascii="Times New Roman" w:hAnsi="Times New Roman"/>
          <w:color w:val="auto"/>
          <w:szCs w:val="20"/>
        </w:rPr>
        <w:t>0</w:t>
      </w:r>
      <w:r w:rsidRPr="00A97EC6">
        <w:rPr>
          <w:rFonts w:ascii="Times New Roman" w:hAnsi="Times New Roman"/>
          <w:color w:val="auto"/>
          <w:szCs w:val="20"/>
        </w:rPr>
        <w:fldChar w:fldCharType="end"/>
      </w:r>
      <w:r w:rsidRPr="00A97EC6">
        <w:rPr>
          <w:rFonts w:ascii="Times New Roman" w:hAnsi="Times New Roman"/>
          <w:color w:val="auto"/>
          <w:szCs w:val="20"/>
        </w:rPr>
        <w:t>).</w:t>
      </w:r>
      <w:r w:rsidRPr="00A97EC6">
        <w:rPr>
          <w:rFonts w:ascii="Times New Roman" w:eastAsia="新細明體" w:hAnsi="Times New Roman"/>
          <w:color w:val="auto"/>
          <w:szCs w:val="20"/>
          <w:lang w:eastAsia="zh-TW"/>
        </w:rPr>
        <w:t xml:space="preserve"> </w:t>
      </w:r>
      <w:r w:rsidRPr="00A97EC6">
        <w:rPr>
          <w:rFonts w:ascii="Times New Roman" w:hAnsi="Times New Roman"/>
          <w:color w:val="auto"/>
          <w:szCs w:val="20"/>
        </w:rPr>
        <w:t>In contrast to the uncoordinated charging, its effectiveness relies on long charging times, and the charging period is not. This method differs from that of the proposed method mainly in the absence of V2G technology and three TOU patterns. The contract capacity power constraint is included directly into the objective function. Priority was not set in this BCA, which is expressed by (33).</w:t>
      </w:r>
      <w:r w:rsidRPr="00A97EC6">
        <w:rPr>
          <w:rFonts w:ascii="Times New Roman" w:eastAsia="新細明體" w:hAnsi="Times New Roman"/>
          <w:color w:val="auto"/>
          <w:szCs w:val="20"/>
          <w:lang w:eastAsia="zh-TW"/>
        </w:rPr>
        <w:t xml:space="preserve"> </w:t>
      </w:r>
      <w:r w:rsidRPr="00A97EC6">
        <w:rPr>
          <w:rFonts w:ascii="Times New Roman" w:hAnsi="Times New Roman"/>
          <w:color w:val="auto"/>
          <w:szCs w:val="20"/>
        </w:rPr>
        <w:t xml:space="preserve">The decision variables </w:t>
      </w:r>
      <w:r w:rsidRPr="00A97EC6">
        <w:rPr>
          <w:rFonts w:ascii="Times New Roman" w:eastAsia="新細明體" w:hAnsi="Times New Roman"/>
          <w:noProof/>
          <w:snapToGrid/>
          <w:color w:val="auto"/>
          <w:position w:val="-12"/>
          <w:szCs w:val="20"/>
          <w:lang w:eastAsia="zh-TW"/>
        </w:rPr>
        <w:object w:dxaOrig="240" w:dyaOrig="340" w14:anchorId="1576333D">
          <v:shape id="_x0000_i1087" type="#_x0000_t75" style="width:11.9pt;height:16.9pt" o:ole="">
            <v:imagedata r:id="rId136" o:title=""/>
          </v:shape>
          <o:OLEObject Type="Embed" ProgID="Equation.3" ShapeID="_x0000_i1087" DrawAspect="Content" ObjectID="_1647177351" r:id="rId140"/>
        </w:object>
      </w:r>
      <w:r w:rsidRPr="00A97EC6">
        <w:rPr>
          <w:rFonts w:ascii="Times New Roman" w:eastAsia="新細明體" w:hAnsi="Times New Roman"/>
          <w:color w:val="auto"/>
          <w:lang w:eastAsia="zh-TW"/>
        </w:rPr>
        <w:t xml:space="preserve"> and</w:t>
      </w:r>
      <w:r w:rsidRPr="00A97EC6">
        <w:rPr>
          <w:rFonts w:ascii="Times New Roman" w:eastAsia="新細明體" w:hAnsi="Times New Roman"/>
          <w:noProof/>
          <w:snapToGrid/>
          <w:color w:val="auto"/>
          <w:position w:val="-12"/>
          <w:szCs w:val="20"/>
          <w:lang w:eastAsia="zh-TW"/>
        </w:rPr>
        <w:object w:dxaOrig="260" w:dyaOrig="340" w14:anchorId="72987AF5">
          <v:shape id="_x0000_i1088" type="#_x0000_t75" style="width:12.5pt;height:16.9pt" o:ole="">
            <v:imagedata r:id="rId138" o:title=""/>
          </v:shape>
          <o:OLEObject Type="Embed" ProgID="Equation.3" ShapeID="_x0000_i1088" DrawAspect="Content" ObjectID="_1647177352" r:id="rId141"/>
        </w:object>
      </w:r>
      <w:r w:rsidRPr="00A97EC6">
        <w:rPr>
          <w:rFonts w:ascii="Times New Roman" w:hAnsi="Times New Roman"/>
          <w:color w:val="auto"/>
          <w:lang w:eastAsia="zh-TW"/>
        </w:rPr>
        <w:t xml:space="preserve"> denote the charging status and the power drawn of each EV in every time slots, respectively, during the vehicles stay in the station.</w:t>
      </w:r>
    </w:p>
    <w:tbl>
      <w:tblPr>
        <w:tblW w:w="5000" w:type="pct"/>
        <w:tblLayout w:type="fixed"/>
        <w:tblLook w:val="0000" w:firstRow="0" w:lastRow="0" w:firstColumn="0" w:lastColumn="0" w:noHBand="0" w:noVBand="0"/>
      </w:tblPr>
      <w:tblGrid>
        <w:gridCol w:w="9685"/>
        <w:gridCol w:w="781"/>
      </w:tblGrid>
      <w:tr w:rsidR="00AD39BF" w:rsidRPr="00A97EC6" w14:paraId="6DBBF686" w14:textId="77777777" w:rsidTr="007D6CB6">
        <w:trPr>
          <w:trHeight w:val="448"/>
        </w:trPr>
        <w:tc>
          <w:tcPr>
            <w:tcW w:w="4627" w:type="pct"/>
            <w:shd w:val="clear" w:color="auto" w:fill="auto"/>
            <w:vAlign w:val="center"/>
          </w:tcPr>
          <w:p w14:paraId="21CB0541" w14:textId="77777777" w:rsidR="00AD39BF" w:rsidRPr="00A97EC6" w:rsidRDefault="00AD39BF" w:rsidP="007D6CB6">
            <w:pPr>
              <w:pStyle w:val="MDPI39equation"/>
              <w:spacing w:line="0" w:lineRule="atLeast"/>
              <w:ind w:left="0"/>
              <w:rPr>
                <w:rFonts w:ascii="Times New Roman" w:eastAsia="新細明體" w:hAnsi="Times New Roman"/>
                <w:noProof/>
                <w:snapToGrid/>
                <w:color w:val="auto"/>
                <w:position w:val="-4"/>
                <w:lang w:eastAsia="zh-TW"/>
              </w:rPr>
            </w:pPr>
            <w:r w:rsidRPr="00A97EC6">
              <w:rPr>
                <w:rFonts w:ascii="Times New Roman" w:hAnsi="Times New Roman"/>
                <w:noProof/>
                <w:snapToGrid/>
                <w:color w:val="auto"/>
                <w:position w:val="-32"/>
              </w:rPr>
              <w:object w:dxaOrig="4500" w:dyaOrig="740" w14:anchorId="5EB1F400">
                <v:shape id="_x0000_i1089" type="#_x0000_t75" style="width:225.4pt;height:37.55pt" o:ole="">
                  <v:imagedata r:id="rId142" o:title=""/>
                </v:shape>
                <o:OLEObject Type="Embed" ProgID="Equation.3" ShapeID="_x0000_i1089" DrawAspect="Content" ObjectID="_1647177353" r:id="rId143"/>
              </w:object>
            </w:r>
          </w:p>
        </w:tc>
        <w:tc>
          <w:tcPr>
            <w:tcW w:w="373" w:type="pct"/>
            <w:shd w:val="clear" w:color="auto" w:fill="auto"/>
            <w:vAlign w:val="center"/>
          </w:tcPr>
          <w:p w14:paraId="04954670" w14:textId="10062F22" w:rsidR="00AD39BF" w:rsidRPr="00A97EC6" w:rsidRDefault="00AD39BF" w:rsidP="007D6CB6">
            <w:pPr>
              <w:pStyle w:val="Text"/>
              <w:spacing w:line="0" w:lineRule="atLeast"/>
              <w:ind w:firstLine="0"/>
              <w:jc w:val="right"/>
              <w:rPr>
                <w:lang w:eastAsia="zh-TW"/>
              </w:rPr>
            </w:pPr>
            <w:r w:rsidRPr="00A97EC6">
              <w:t>(</w:t>
            </w:r>
            <w:fldSimple w:instr=" SEQ ( \* ARABIC ">
              <w:r w:rsidR="007D6CB6">
                <w:rPr>
                  <w:noProof/>
                </w:rPr>
                <w:t>33</w:t>
              </w:r>
            </w:fldSimple>
            <w:r w:rsidRPr="00A97EC6">
              <w:rPr>
                <w:lang w:eastAsia="zh-TW"/>
              </w:rPr>
              <w:t>)</w:t>
            </w:r>
          </w:p>
        </w:tc>
      </w:tr>
    </w:tbl>
    <w:p w14:paraId="5EED6997"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The evolutionary algorithm is the third algorithm to be studied. Evolutionary</w:t>
      </w:r>
      <w:r w:rsidRPr="00A97EC6">
        <w:rPr>
          <w:rFonts w:ascii="Times New Roman" w:hAnsi="Times New Roman"/>
        </w:rPr>
        <w:t xml:space="preserve"> algorithms have been used widely to implement electrical vehicles charging scheduling. DE was used for </w:t>
      </w:r>
      <w:r w:rsidRPr="00A97EC6">
        <w:rPr>
          <w:rFonts w:ascii="Times New Roman" w:hAnsi="Times New Roman"/>
          <w:color w:val="auto"/>
          <w:lang w:eastAsia="zh-TW"/>
        </w:rPr>
        <w:t>comparison</w:t>
      </w:r>
      <w:r w:rsidRPr="00A97EC6">
        <w:rPr>
          <w:rFonts w:ascii="Times New Roman" w:hAnsi="Times New Roman"/>
        </w:rPr>
        <w:t xml:space="preserve"> in this paper (Fig. 7). T</w:t>
      </w:r>
      <w:r w:rsidRPr="00A97EC6">
        <w:rPr>
          <w:rFonts w:ascii="Times New Roman" w:hAnsi="Times New Roman"/>
          <w:szCs w:val="20"/>
        </w:rPr>
        <w:t xml:space="preserve">he objective is the same as the proposed method (Fig. 8). The V2G feature was disabled on both testing algorithms for fair assessment. In practice, DE did not allow us to implement the aforementioned constraint once the V2G feature is enabled. However, we successfully performed G2V because the minimum, maximum, and needed SOC are maintained after the mutation and crossover stage. The proposed method was compared </w:t>
      </w:r>
      <w:r w:rsidRPr="00A97EC6">
        <w:rPr>
          <w:rFonts w:ascii="Times New Roman" w:hAnsi="Times New Roman"/>
        </w:rPr>
        <w:t>with</w:t>
      </w:r>
      <w:r w:rsidRPr="00A97EC6" w:rsidDel="00F65B39">
        <w:rPr>
          <w:rFonts w:ascii="Times New Roman" w:hAnsi="Times New Roman"/>
          <w:szCs w:val="20"/>
        </w:rPr>
        <w:t xml:space="preserve"> </w:t>
      </w:r>
      <w:r w:rsidRPr="00A97EC6">
        <w:rPr>
          <w:rFonts w:ascii="Times New Roman" w:hAnsi="Times New Roman"/>
          <w:szCs w:val="20"/>
        </w:rPr>
        <w:t>DE by looking at both the cost achieved and the simulation time by each method.</w:t>
      </w:r>
    </w:p>
    <w:p w14:paraId="54F8A9E2" w14:textId="77777777" w:rsidR="00AD39BF" w:rsidRPr="00A97EC6" w:rsidRDefault="00AD39BF" w:rsidP="00AD39BF">
      <w:pPr>
        <w:pStyle w:val="MDPI31text"/>
        <w:ind w:firstLine="0"/>
        <w:rPr>
          <w:rFonts w:ascii="Times New Roman" w:hAnsi="Times New Roman"/>
          <w:szCs w:val="20"/>
        </w:rPr>
      </w:pPr>
    </w:p>
    <w:p w14:paraId="629A2FBF"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Table I</w:t>
      </w:r>
    </w:p>
    <w:p w14:paraId="50269AC3"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Status of EVs</w:t>
      </w:r>
    </w:p>
    <w:tbl>
      <w:tblPr>
        <w:tblW w:w="0" w:type="auto"/>
        <w:jc w:val="center"/>
        <w:tblBorders>
          <w:top w:val="single" w:sz="4" w:space="0" w:color="auto"/>
          <w:bottom w:val="single" w:sz="4" w:space="0" w:color="auto"/>
        </w:tblBorders>
        <w:tblLook w:val="04A0" w:firstRow="1" w:lastRow="0" w:firstColumn="1" w:lastColumn="0" w:noHBand="0" w:noVBand="1"/>
      </w:tblPr>
      <w:tblGrid>
        <w:gridCol w:w="2147"/>
        <w:gridCol w:w="1644"/>
        <w:gridCol w:w="1332"/>
        <w:gridCol w:w="1332"/>
        <w:gridCol w:w="1956"/>
      </w:tblGrid>
      <w:tr w:rsidR="00AD39BF" w:rsidRPr="00A97EC6" w14:paraId="2CADC814" w14:textId="77777777" w:rsidTr="007D6CB6">
        <w:trPr>
          <w:jc w:val="center"/>
        </w:trPr>
        <w:tc>
          <w:tcPr>
            <w:tcW w:w="2147" w:type="dxa"/>
            <w:tcBorders>
              <w:top w:val="single" w:sz="4" w:space="0" w:color="auto"/>
              <w:bottom w:val="double" w:sz="4" w:space="0" w:color="auto"/>
            </w:tcBorders>
            <w:shd w:val="clear" w:color="auto" w:fill="auto"/>
          </w:tcPr>
          <w:p w14:paraId="740C05A6"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Parameters</w:t>
            </w:r>
          </w:p>
        </w:tc>
        <w:tc>
          <w:tcPr>
            <w:tcW w:w="1644" w:type="dxa"/>
            <w:tcBorders>
              <w:top w:val="single" w:sz="4" w:space="0" w:color="auto"/>
              <w:bottom w:val="double" w:sz="4" w:space="0" w:color="auto"/>
            </w:tcBorders>
            <w:shd w:val="clear" w:color="auto" w:fill="auto"/>
          </w:tcPr>
          <w:p w14:paraId="0C41B734"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Distribution</w:t>
            </w:r>
          </w:p>
        </w:tc>
        <w:tc>
          <w:tcPr>
            <w:tcW w:w="1332" w:type="dxa"/>
            <w:tcBorders>
              <w:top w:val="single" w:sz="4" w:space="0" w:color="auto"/>
              <w:bottom w:val="double" w:sz="4" w:space="0" w:color="auto"/>
            </w:tcBorders>
          </w:tcPr>
          <w:p w14:paraId="501E1025"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tcBorders>
              <w:top w:val="single" w:sz="4" w:space="0" w:color="auto"/>
              <w:bottom w:val="double" w:sz="4" w:space="0" w:color="auto"/>
            </w:tcBorders>
            <w:shd w:val="clear" w:color="auto" w:fill="auto"/>
          </w:tcPr>
          <w:p w14:paraId="2C5E358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Mean</w:t>
            </w:r>
          </w:p>
        </w:tc>
        <w:tc>
          <w:tcPr>
            <w:tcW w:w="1956" w:type="dxa"/>
            <w:tcBorders>
              <w:top w:val="single" w:sz="4" w:space="0" w:color="auto"/>
              <w:bottom w:val="double" w:sz="4" w:space="0" w:color="auto"/>
            </w:tcBorders>
            <w:shd w:val="clear" w:color="auto" w:fill="auto"/>
          </w:tcPr>
          <w:p w14:paraId="35377C71"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Standard deviation</w:t>
            </w:r>
          </w:p>
        </w:tc>
      </w:tr>
      <w:tr w:rsidR="00AD39BF" w:rsidRPr="00A97EC6" w14:paraId="595DB819" w14:textId="77777777" w:rsidTr="007D6CB6">
        <w:trPr>
          <w:jc w:val="center"/>
        </w:trPr>
        <w:tc>
          <w:tcPr>
            <w:tcW w:w="2147" w:type="dxa"/>
            <w:tcBorders>
              <w:top w:val="double" w:sz="4" w:space="0" w:color="auto"/>
            </w:tcBorders>
            <w:shd w:val="clear" w:color="auto" w:fill="auto"/>
          </w:tcPr>
          <w:p w14:paraId="21E1769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Arrival Time</w:t>
            </w:r>
          </w:p>
        </w:tc>
        <w:tc>
          <w:tcPr>
            <w:tcW w:w="1644" w:type="dxa"/>
            <w:tcBorders>
              <w:top w:val="double" w:sz="4" w:space="0" w:color="auto"/>
            </w:tcBorders>
            <w:shd w:val="clear" w:color="auto" w:fill="auto"/>
            <w:vAlign w:val="center"/>
          </w:tcPr>
          <w:p w14:paraId="61904C96"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Borders>
              <w:top w:val="double" w:sz="4" w:space="0" w:color="auto"/>
            </w:tcBorders>
          </w:tcPr>
          <w:p w14:paraId="77D6F161"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tcBorders>
              <w:top w:val="double" w:sz="4" w:space="0" w:color="auto"/>
            </w:tcBorders>
            <w:shd w:val="clear" w:color="auto" w:fill="auto"/>
          </w:tcPr>
          <w:p w14:paraId="0BF6FCB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05:00</w:t>
            </w:r>
          </w:p>
        </w:tc>
        <w:tc>
          <w:tcPr>
            <w:tcW w:w="1956" w:type="dxa"/>
            <w:tcBorders>
              <w:top w:val="double" w:sz="4" w:space="0" w:color="auto"/>
            </w:tcBorders>
            <w:shd w:val="clear" w:color="auto" w:fill="auto"/>
          </w:tcPr>
          <w:p w14:paraId="1D4ACB1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3 h</w:t>
            </w:r>
          </w:p>
        </w:tc>
      </w:tr>
      <w:tr w:rsidR="00AD39BF" w:rsidRPr="00A97EC6" w14:paraId="473054D6" w14:textId="77777777" w:rsidTr="007D6CB6">
        <w:trPr>
          <w:jc w:val="center"/>
        </w:trPr>
        <w:tc>
          <w:tcPr>
            <w:tcW w:w="2147" w:type="dxa"/>
            <w:shd w:val="clear" w:color="auto" w:fill="auto"/>
          </w:tcPr>
          <w:p w14:paraId="7B6C7E41"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Departure Time</w:t>
            </w:r>
          </w:p>
        </w:tc>
        <w:tc>
          <w:tcPr>
            <w:tcW w:w="1644" w:type="dxa"/>
            <w:shd w:val="clear" w:color="auto" w:fill="auto"/>
          </w:tcPr>
          <w:p w14:paraId="0C348864"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Pr>
          <w:p w14:paraId="566112B5"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shd w:val="clear" w:color="auto" w:fill="auto"/>
          </w:tcPr>
          <w:p w14:paraId="6517944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16:00</w:t>
            </w:r>
          </w:p>
        </w:tc>
        <w:tc>
          <w:tcPr>
            <w:tcW w:w="1956" w:type="dxa"/>
            <w:shd w:val="clear" w:color="auto" w:fill="auto"/>
          </w:tcPr>
          <w:p w14:paraId="54A1330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5 h</w:t>
            </w:r>
          </w:p>
        </w:tc>
      </w:tr>
      <w:tr w:rsidR="00AD39BF" w:rsidRPr="00A97EC6" w14:paraId="39A0F3EF" w14:textId="77777777" w:rsidTr="007D6CB6">
        <w:trPr>
          <w:jc w:val="center"/>
        </w:trPr>
        <w:tc>
          <w:tcPr>
            <w:tcW w:w="2147" w:type="dxa"/>
            <w:shd w:val="clear" w:color="auto" w:fill="auto"/>
          </w:tcPr>
          <w:p w14:paraId="24336ACA"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Minimum SOC</w:t>
            </w:r>
          </w:p>
        </w:tc>
        <w:tc>
          <w:tcPr>
            <w:tcW w:w="1644" w:type="dxa"/>
            <w:shd w:val="clear" w:color="auto" w:fill="auto"/>
          </w:tcPr>
          <w:p w14:paraId="6394811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Pr>
          <w:p w14:paraId="5328B0DC"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shd w:val="clear" w:color="auto" w:fill="auto"/>
          </w:tcPr>
          <w:p w14:paraId="5B15C488"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12%</w:t>
            </w:r>
          </w:p>
        </w:tc>
        <w:tc>
          <w:tcPr>
            <w:tcW w:w="1956" w:type="dxa"/>
            <w:shd w:val="clear" w:color="auto" w:fill="auto"/>
          </w:tcPr>
          <w:p w14:paraId="6D2182B9"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8%</w:t>
            </w:r>
          </w:p>
        </w:tc>
      </w:tr>
      <w:tr w:rsidR="00AD39BF" w:rsidRPr="00A97EC6" w14:paraId="28D384CD" w14:textId="77777777" w:rsidTr="007D6CB6">
        <w:trPr>
          <w:jc w:val="center"/>
        </w:trPr>
        <w:tc>
          <w:tcPr>
            <w:tcW w:w="2147" w:type="dxa"/>
            <w:shd w:val="clear" w:color="auto" w:fill="auto"/>
          </w:tcPr>
          <w:p w14:paraId="6EBAF40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Maximum SOC</w:t>
            </w:r>
          </w:p>
        </w:tc>
        <w:tc>
          <w:tcPr>
            <w:tcW w:w="1644" w:type="dxa"/>
            <w:shd w:val="clear" w:color="auto" w:fill="auto"/>
          </w:tcPr>
          <w:p w14:paraId="1531D44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Pr>
          <w:p w14:paraId="33AA0A01"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shd w:val="clear" w:color="auto" w:fill="auto"/>
          </w:tcPr>
          <w:p w14:paraId="1D4E8A2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94%</w:t>
            </w:r>
          </w:p>
        </w:tc>
        <w:tc>
          <w:tcPr>
            <w:tcW w:w="1956" w:type="dxa"/>
            <w:shd w:val="clear" w:color="auto" w:fill="auto"/>
          </w:tcPr>
          <w:p w14:paraId="6916C01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5%</w:t>
            </w:r>
          </w:p>
        </w:tc>
      </w:tr>
      <w:tr w:rsidR="00AD39BF" w:rsidRPr="00A97EC6" w14:paraId="58F28206" w14:textId="77777777" w:rsidTr="007D6CB6">
        <w:trPr>
          <w:jc w:val="center"/>
        </w:trPr>
        <w:tc>
          <w:tcPr>
            <w:tcW w:w="2147" w:type="dxa"/>
            <w:shd w:val="clear" w:color="auto" w:fill="auto"/>
          </w:tcPr>
          <w:p w14:paraId="559A758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Initial SOC</w:t>
            </w:r>
          </w:p>
        </w:tc>
        <w:tc>
          <w:tcPr>
            <w:tcW w:w="1644" w:type="dxa"/>
            <w:shd w:val="clear" w:color="auto" w:fill="auto"/>
          </w:tcPr>
          <w:p w14:paraId="219B99B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Pr>
          <w:p w14:paraId="69646A2D"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shd w:val="clear" w:color="auto" w:fill="auto"/>
          </w:tcPr>
          <w:p w14:paraId="4C4A2DB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36%</w:t>
            </w:r>
          </w:p>
        </w:tc>
        <w:tc>
          <w:tcPr>
            <w:tcW w:w="1956" w:type="dxa"/>
            <w:shd w:val="clear" w:color="auto" w:fill="auto"/>
          </w:tcPr>
          <w:p w14:paraId="54C9B35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15%</w:t>
            </w:r>
          </w:p>
        </w:tc>
      </w:tr>
      <w:tr w:rsidR="00AD39BF" w:rsidRPr="00A97EC6" w14:paraId="302405D9" w14:textId="77777777" w:rsidTr="007D6CB6">
        <w:trPr>
          <w:jc w:val="center"/>
        </w:trPr>
        <w:tc>
          <w:tcPr>
            <w:tcW w:w="2147" w:type="dxa"/>
            <w:shd w:val="clear" w:color="auto" w:fill="auto"/>
          </w:tcPr>
          <w:p w14:paraId="6A73037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Desired SOC</w:t>
            </w:r>
          </w:p>
        </w:tc>
        <w:tc>
          <w:tcPr>
            <w:tcW w:w="1644" w:type="dxa"/>
            <w:shd w:val="clear" w:color="auto" w:fill="auto"/>
          </w:tcPr>
          <w:p w14:paraId="59589331"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Normal</w:t>
            </w:r>
          </w:p>
        </w:tc>
        <w:tc>
          <w:tcPr>
            <w:tcW w:w="1332" w:type="dxa"/>
          </w:tcPr>
          <w:p w14:paraId="3613AA06" w14:textId="77777777" w:rsidR="00AD39BF" w:rsidRPr="00A97EC6" w:rsidRDefault="00AD39BF" w:rsidP="007D6CB6">
            <w:pPr>
              <w:tabs>
                <w:tab w:val="left" w:pos="3701"/>
              </w:tabs>
              <w:spacing w:line="0" w:lineRule="atLeast"/>
              <w:jc w:val="center"/>
              <w:rPr>
                <w:rFonts w:ascii="Times New Roman" w:hAnsi="Times New Roman" w:cs="Times New Roman"/>
                <w:sz w:val="20"/>
              </w:rPr>
            </w:pPr>
          </w:p>
        </w:tc>
        <w:tc>
          <w:tcPr>
            <w:tcW w:w="1332" w:type="dxa"/>
            <w:shd w:val="clear" w:color="auto" w:fill="auto"/>
          </w:tcPr>
          <w:p w14:paraId="2B6E7F3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86%</w:t>
            </w:r>
          </w:p>
        </w:tc>
        <w:tc>
          <w:tcPr>
            <w:tcW w:w="1956" w:type="dxa"/>
            <w:shd w:val="clear" w:color="auto" w:fill="auto"/>
          </w:tcPr>
          <w:p w14:paraId="49147046"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14%</w:t>
            </w:r>
          </w:p>
        </w:tc>
      </w:tr>
    </w:tbl>
    <w:p w14:paraId="71011631" w14:textId="77777777" w:rsidR="00AD39BF" w:rsidRPr="00A97EC6" w:rsidRDefault="00AD39BF" w:rsidP="00AD39BF">
      <w:pPr>
        <w:pStyle w:val="MDPI31text"/>
        <w:ind w:firstLine="0"/>
        <w:rPr>
          <w:rFonts w:ascii="Times New Roman" w:eastAsia="新細明體" w:hAnsi="Times New Roman"/>
          <w:color w:val="339966"/>
          <w:szCs w:val="20"/>
          <w:lang w:eastAsia="zh-TW"/>
        </w:rPr>
      </w:pPr>
    </w:p>
    <w:p w14:paraId="51BD5720"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Table II</w:t>
      </w:r>
    </w:p>
    <w:p w14:paraId="67C4543E"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Battery Specs</w:t>
      </w:r>
    </w:p>
    <w:tbl>
      <w:tblPr>
        <w:tblW w:w="0" w:type="auto"/>
        <w:jc w:val="center"/>
        <w:tblBorders>
          <w:top w:val="single" w:sz="4" w:space="0" w:color="auto"/>
          <w:bottom w:val="single" w:sz="4" w:space="0" w:color="auto"/>
        </w:tblBorders>
        <w:tblLook w:val="04A0" w:firstRow="1" w:lastRow="0" w:firstColumn="1" w:lastColumn="0" w:noHBand="0" w:noVBand="1"/>
      </w:tblPr>
      <w:tblGrid>
        <w:gridCol w:w="4549"/>
        <w:gridCol w:w="2502"/>
      </w:tblGrid>
      <w:tr w:rsidR="00AD39BF" w:rsidRPr="00A97EC6" w14:paraId="4C272B87" w14:textId="77777777" w:rsidTr="007D6CB6">
        <w:trPr>
          <w:jc w:val="center"/>
        </w:trPr>
        <w:tc>
          <w:tcPr>
            <w:tcW w:w="4549" w:type="dxa"/>
            <w:tcBorders>
              <w:top w:val="single" w:sz="4" w:space="0" w:color="auto"/>
              <w:bottom w:val="double" w:sz="4" w:space="0" w:color="auto"/>
            </w:tcBorders>
            <w:shd w:val="clear" w:color="auto" w:fill="auto"/>
          </w:tcPr>
          <w:p w14:paraId="71E0C4C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Specs</w:t>
            </w:r>
          </w:p>
        </w:tc>
        <w:tc>
          <w:tcPr>
            <w:tcW w:w="2502" w:type="dxa"/>
            <w:tcBorders>
              <w:top w:val="single" w:sz="4" w:space="0" w:color="auto"/>
              <w:bottom w:val="double" w:sz="4" w:space="0" w:color="auto"/>
            </w:tcBorders>
            <w:shd w:val="clear" w:color="auto" w:fill="auto"/>
          </w:tcPr>
          <w:p w14:paraId="56E93871"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Values</w:t>
            </w:r>
          </w:p>
        </w:tc>
      </w:tr>
      <w:tr w:rsidR="00AD39BF" w:rsidRPr="00A97EC6" w14:paraId="04E37CDA" w14:textId="77777777" w:rsidTr="007D6CB6">
        <w:trPr>
          <w:jc w:val="center"/>
        </w:trPr>
        <w:tc>
          <w:tcPr>
            <w:tcW w:w="4549" w:type="dxa"/>
            <w:tcBorders>
              <w:top w:val="double" w:sz="4" w:space="0" w:color="auto"/>
            </w:tcBorders>
            <w:shd w:val="clear" w:color="auto" w:fill="auto"/>
          </w:tcPr>
          <w:p w14:paraId="15BDCA2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Capacity(kWh)</w:t>
            </w:r>
          </w:p>
        </w:tc>
        <w:tc>
          <w:tcPr>
            <w:tcW w:w="2502" w:type="dxa"/>
            <w:tcBorders>
              <w:top w:val="double" w:sz="4" w:space="0" w:color="auto"/>
            </w:tcBorders>
            <w:shd w:val="clear" w:color="auto" w:fill="auto"/>
          </w:tcPr>
          <w:p w14:paraId="2D00705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44</w:t>
            </w:r>
          </w:p>
        </w:tc>
      </w:tr>
      <w:tr w:rsidR="00AD39BF" w:rsidRPr="00A97EC6" w14:paraId="72551471" w14:textId="77777777" w:rsidTr="007D6CB6">
        <w:trPr>
          <w:jc w:val="center"/>
        </w:trPr>
        <w:tc>
          <w:tcPr>
            <w:tcW w:w="4549" w:type="dxa"/>
            <w:shd w:val="clear" w:color="auto" w:fill="auto"/>
          </w:tcPr>
          <w:p w14:paraId="26395B3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Minimum charging power(kW)</w:t>
            </w:r>
          </w:p>
        </w:tc>
        <w:tc>
          <w:tcPr>
            <w:tcW w:w="2502" w:type="dxa"/>
            <w:shd w:val="clear" w:color="auto" w:fill="auto"/>
          </w:tcPr>
          <w:p w14:paraId="016DF4C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−7</w:t>
            </w:r>
          </w:p>
        </w:tc>
      </w:tr>
      <w:tr w:rsidR="00AD39BF" w:rsidRPr="00A97EC6" w14:paraId="5732DB98" w14:textId="77777777" w:rsidTr="007D6CB6">
        <w:trPr>
          <w:jc w:val="center"/>
        </w:trPr>
        <w:tc>
          <w:tcPr>
            <w:tcW w:w="4549" w:type="dxa"/>
            <w:shd w:val="clear" w:color="auto" w:fill="auto"/>
          </w:tcPr>
          <w:p w14:paraId="44FE2731"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Maximum charging power(kW)</w:t>
            </w:r>
          </w:p>
        </w:tc>
        <w:tc>
          <w:tcPr>
            <w:tcW w:w="2502" w:type="dxa"/>
            <w:shd w:val="clear" w:color="auto" w:fill="auto"/>
          </w:tcPr>
          <w:p w14:paraId="653256A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7</w:t>
            </w:r>
          </w:p>
        </w:tc>
      </w:tr>
      <w:tr w:rsidR="00AD39BF" w:rsidRPr="00A97EC6" w14:paraId="35F49F12" w14:textId="77777777" w:rsidTr="007D6CB6">
        <w:trPr>
          <w:jc w:val="center"/>
        </w:trPr>
        <w:tc>
          <w:tcPr>
            <w:tcW w:w="4549" w:type="dxa"/>
            <w:shd w:val="clear" w:color="auto" w:fill="auto"/>
          </w:tcPr>
          <w:p w14:paraId="551F466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Battery Cost ($)</w:t>
            </w:r>
          </w:p>
        </w:tc>
        <w:tc>
          <w:tcPr>
            <w:tcW w:w="2502" w:type="dxa"/>
            <w:shd w:val="clear" w:color="auto" w:fill="auto"/>
          </w:tcPr>
          <w:p w14:paraId="2BDC1A9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8800</w:t>
            </w:r>
          </w:p>
        </w:tc>
      </w:tr>
      <w:tr w:rsidR="00AD39BF" w:rsidRPr="00A97EC6" w14:paraId="52C25903" w14:textId="77777777" w:rsidTr="007D6CB6">
        <w:trPr>
          <w:jc w:val="center"/>
        </w:trPr>
        <w:tc>
          <w:tcPr>
            <w:tcW w:w="4549" w:type="dxa"/>
            <w:shd w:val="clear" w:color="auto" w:fill="auto"/>
          </w:tcPr>
          <w:p w14:paraId="0487405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Unit Battery replacement cost($/kWh)</w:t>
            </w:r>
          </w:p>
        </w:tc>
        <w:tc>
          <w:tcPr>
            <w:tcW w:w="2502" w:type="dxa"/>
            <w:shd w:val="clear" w:color="auto" w:fill="auto"/>
          </w:tcPr>
          <w:p w14:paraId="53BB47E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1.18</w:t>
            </w:r>
          </w:p>
        </w:tc>
      </w:tr>
    </w:tbl>
    <w:p w14:paraId="04DD97BE" w14:textId="70030F24" w:rsidR="00AD39BF" w:rsidRDefault="00AD39BF" w:rsidP="00AD39BF">
      <w:pPr>
        <w:pStyle w:val="MDPI31text"/>
        <w:ind w:firstLine="0"/>
        <w:rPr>
          <w:rFonts w:ascii="Times New Roman" w:eastAsia="新細明體" w:hAnsi="Times New Roman"/>
          <w:color w:val="339966"/>
          <w:szCs w:val="20"/>
          <w:lang w:eastAsia="zh-TW"/>
        </w:rPr>
      </w:pPr>
    </w:p>
    <w:p w14:paraId="4068BE81" w14:textId="0D614065" w:rsidR="00A97EC6" w:rsidRDefault="00A97EC6" w:rsidP="00AD39BF">
      <w:pPr>
        <w:pStyle w:val="MDPI31text"/>
        <w:ind w:firstLine="0"/>
        <w:rPr>
          <w:rFonts w:ascii="Times New Roman" w:eastAsia="新細明體" w:hAnsi="Times New Roman"/>
          <w:color w:val="339966"/>
          <w:szCs w:val="20"/>
          <w:lang w:eastAsia="zh-TW"/>
        </w:rPr>
      </w:pPr>
    </w:p>
    <w:p w14:paraId="66F01AE3" w14:textId="24445926" w:rsidR="00A97EC6" w:rsidRDefault="00A97EC6" w:rsidP="00AD39BF">
      <w:pPr>
        <w:pStyle w:val="MDPI31text"/>
        <w:ind w:firstLine="0"/>
        <w:rPr>
          <w:rFonts w:ascii="Times New Roman" w:eastAsia="新細明體" w:hAnsi="Times New Roman"/>
          <w:color w:val="339966"/>
          <w:szCs w:val="20"/>
          <w:lang w:eastAsia="zh-TW"/>
        </w:rPr>
      </w:pPr>
    </w:p>
    <w:p w14:paraId="6D1CC2BF" w14:textId="0367FF38" w:rsidR="00A97EC6" w:rsidRDefault="00A97EC6" w:rsidP="00AD39BF">
      <w:pPr>
        <w:pStyle w:val="MDPI31text"/>
        <w:ind w:firstLine="0"/>
        <w:rPr>
          <w:rFonts w:ascii="Times New Roman" w:eastAsia="新細明體" w:hAnsi="Times New Roman"/>
          <w:color w:val="339966"/>
          <w:szCs w:val="20"/>
          <w:lang w:eastAsia="zh-TW"/>
        </w:rPr>
      </w:pPr>
    </w:p>
    <w:p w14:paraId="47B6B520" w14:textId="77777777" w:rsidR="00A97EC6" w:rsidRPr="00A97EC6" w:rsidRDefault="00A97EC6" w:rsidP="00AD39BF">
      <w:pPr>
        <w:pStyle w:val="MDPI31text"/>
        <w:ind w:firstLine="0"/>
        <w:rPr>
          <w:rFonts w:ascii="Times New Roman" w:eastAsia="新細明體" w:hAnsi="Times New Roman" w:hint="eastAsia"/>
          <w:color w:val="339966"/>
          <w:szCs w:val="20"/>
          <w:lang w:eastAsia="zh-TW"/>
        </w:rPr>
      </w:pPr>
    </w:p>
    <w:p w14:paraId="44130AB9"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lastRenderedPageBreak/>
        <w:t>Table III</w:t>
      </w:r>
    </w:p>
    <w:p w14:paraId="298F259D"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Charging Station Specification</w:t>
      </w:r>
    </w:p>
    <w:tbl>
      <w:tblPr>
        <w:tblW w:w="0" w:type="auto"/>
        <w:jc w:val="center"/>
        <w:tblBorders>
          <w:top w:val="single" w:sz="4" w:space="0" w:color="auto"/>
          <w:bottom w:val="single" w:sz="4" w:space="0" w:color="auto"/>
        </w:tblBorders>
        <w:tblLook w:val="04A0" w:firstRow="1" w:lastRow="0" w:firstColumn="1" w:lastColumn="0" w:noHBand="0" w:noVBand="1"/>
      </w:tblPr>
      <w:tblGrid>
        <w:gridCol w:w="2327"/>
        <w:gridCol w:w="1359"/>
        <w:gridCol w:w="1359"/>
        <w:gridCol w:w="1354"/>
      </w:tblGrid>
      <w:tr w:rsidR="00AD39BF" w:rsidRPr="00A97EC6" w14:paraId="48097447" w14:textId="77777777" w:rsidTr="007D6CB6">
        <w:trPr>
          <w:jc w:val="center"/>
        </w:trPr>
        <w:tc>
          <w:tcPr>
            <w:tcW w:w="2327" w:type="dxa"/>
            <w:tcBorders>
              <w:bottom w:val="double" w:sz="4" w:space="0" w:color="auto"/>
            </w:tcBorders>
            <w:shd w:val="clear" w:color="auto" w:fill="auto"/>
          </w:tcPr>
          <w:p w14:paraId="73A2B9AB"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Fleet Size</w:t>
            </w:r>
          </w:p>
        </w:tc>
        <w:tc>
          <w:tcPr>
            <w:tcW w:w="1359" w:type="dxa"/>
            <w:tcBorders>
              <w:bottom w:val="double" w:sz="4" w:space="0" w:color="auto"/>
            </w:tcBorders>
            <w:shd w:val="clear" w:color="auto" w:fill="auto"/>
          </w:tcPr>
          <w:p w14:paraId="44B9D9D2"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200</w:t>
            </w:r>
          </w:p>
        </w:tc>
        <w:tc>
          <w:tcPr>
            <w:tcW w:w="1359" w:type="dxa"/>
            <w:tcBorders>
              <w:bottom w:val="double" w:sz="4" w:space="0" w:color="auto"/>
            </w:tcBorders>
            <w:shd w:val="clear" w:color="auto" w:fill="auto"/>
          </w:tcPr>
          <w:p w14:paraId="28E61B24"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400</w:t>
            </w:r>
          </w:p>
        </w:tc>
        <w:tc>
          <w:tcPr>
            <w:tcW w:w="1354" w:type="dxa"/>
            <w:tcBorders>
              <w:bottom w:val="double" w:sz="4" w:space="0" w:color="auto"/>
            </w:tcBorders>
            <w:shd w:val="clear" w:color="auto" w:fill="auto"/>
          </w:tcPr>
          <w:p w14:paraId="1EAC035B"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500</w:t>
            </w:r>
          </w:p>
        </w:tc>
      </w:tr>
      <w:tr w:rsidR="00AD39BF" w:rsidRPr="00A97EC6" w14:paraId="2A987E7E" w14:textId="77777777" w:rsidTr="007D6CB6">
        <w:trPr>
          <w:jc w:val="center"/>
        </w:trPr>
        <w:tc>
          <w:tcPr>
            <w:tcW w:w="2327" w:type="dxa"/>
            <w:tcBorders>
              <w:top w:val="double" w:sz="4" w:space="0" w:color="auto"/>
            </w:tcBorders>
            <w:shd w:val="clear" w:color="auto" w:fill="auto"/>
          </w:tcPr>
          <w:p w14:paraId="2DBEA6CE"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Contract Capacity(kW)</w:t>
            </w:r>
          </w:p>
        </w:tc>
        <w:tc>
          <w:tcPr>
            <w:tcW w:w="1359" w:type="dxa"/>
            <w:tcBorders>
              <w:top w:val="double" w:sz="4" w:space="0" w:color="auto"/>
            </w:tcBorders>
            <w:shd w:val="clear" w:color="auto" w:fill="auto"/>
          </w:tcPr>
          <w:p w14:paraId="0611EC9B"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1000</w:t>
            </w:r>
          </w:p>
        </w:tc>
        <w:tc>
          <w:tcPr>
            <w:tcW w:w="1359" w:type="dxa"/>
            <w:tcBorders>
              <w:top w:val="double" w:sz="4" w:space="0" w:color="auto"/>
            </w:tcBorders>
            <w:shd w:val="clear" w:color="auto" w:fill="auto"/>
          </w:tcPr>
          <w:p w14:paraId="78AE9986"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1900</w:t>
            </w:r>
          </w:p>
        </w:tc>
        <w:tc>
          <w:tcPr>
            <w:tcW w:w="1354" w:type="dxa"/>
            <w:tcBorders>
              <w:top w:val="double" w:sz="4" w:space="0" w:color="auto"/>
            </w:tcBorders>
            <w:shd w:val="clear" w:color="auto" w:fill="auto"/>
          </w:tcPr>
          <w:p w14:paraId="5D4491C1"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2500</w:t>
            </w:r>
          </w:p>
        </w:tc>
      </w:tr>
    </w:tbl>
    <w:p w14:paraId="37397866" w14:textId="77777777" w:rsidR="00AD39BF" w:rsidRPr="00A97EC6" w:rsidRDefault="00AD39BF" w:rsidP="00AD39BF">
      <w:pPr>
        <w:pStyle w:val="MDPI22heading2"/>
        <w:rPr>
          <w:rFonts w:ascii="Times New Roman" w:hAnsi="Times New Roman"/>
          <w:b/>
          <w:bCs/>
          <w:iCs/>
        </w:rPr>
      </w:pPr>
      <w:r w:rsidRPr="00A97EC6">
        <w:rPr>
          <w:rFonts w:ascii="Times New Roman" w:eastAsia="新細明體" w:hAnsi="Times New Roman"/>
          <w:b/>
          <w:bCs/>
          <w:iCs/>
          <w:lang w:eastAsia="zh-TW"/>
        </w:rPr>
        <w:t xml:space="preserve">4.3 </w:t>
      </w:r>
      <w:r w:rsidRPr="00A97EC6">
        <w:rPr>
          <w:rFonts w:ascii="Times New Roman" w:hAnsi="Times New Roman"/>
          <w:b/>
          <w:bCs/>
          <w:iCs/>
        </w:rPr>
        <w:t>Simulation Results</w:t>
      </w:r>
    </w:p>
    <w:p w14:paraId="32CCA59D" w14:textId="77777777" w:rsidR="00AD39BF" w:rsidRPr="00A97EC6" w:rsidRDefault="00AD39BF" w:rsidP="00AD39BF">
      <w:pPr>
        <w:pStyle w:val="MDPI31text"/>
        <w:ind w:firstLineChars="100" w:firstLine="200"/>
        <w:rPr>
          <w:rFonts w:ascii="Times New Roman" w:hAnsi="Times New Roman"/>
          <w:szCs w:val="20"/>
        </w:rPr>
      </w:pPr>
      <w:r w:rsidRPr="00A97EC6">
        <w:rPr>
          <w:rFonts w:ascii="Times New Roman" w:hAnsi="Times New Roman"/>
          <w:szCs w:val="20"/>
        </w:rPr>
        <w:t xml:space="preserve">The uncoordinated method presented in [32] is set as the benchmark. The charging cost and algorithm speed were compared. The first two algorithms, namely the UCA and </w:t>
      </w:r>
      <w:r w:rsidRPr="00A97EC6">
        <w:rPr>
          <w:rFonts w:ascii="Times New Roman" w:eastAsia="新細明體" w:hAnsi="Times New Roman"/>
          <w:szCs w:val="20"/>
          <w:lang w:eastAsia="zh-TW"/>
        </w:rPr>
        <w:t>BCA</w:t>
      </w:r>
      <w:r w:rsidRPr="00A97EC6">
        <w:rPr>
          <w:rFonts w:ascii="Times New Roman" w:hAnsi="Times New Roman"/>
          <w:szCs w:val="20"/>
        </w:rPr>
        <w:t xml:space="preserve"> were tested over their final total charging cost.</w:t>
      </w:r>
      <w:r w:rsidRPr="00A97EC6">
        <w:rPr>
          <w:rFonts w:ascii="Times New Roman" w:eastAsia="新細明體" w:hAnsi="Times New Roman"/>
          <w:szCs w:val="20"/>
          <w:lang w:eastAsia="zh-TW"/>
        </w:rPr>
        <w:t xml:space="preserve"> </w:t>
      </w:r>
      <w:r w:rsidRPr="00A97EC6">
        <w:rPr>
          <w:rFonts w:ascii="Times New Roman" w:hAnsi="Times New Roman"/>
          <w:szCs w:val="20"/>
        </w:rPr>
        <w:t xml:space="preserve">Table IV lists the cost reduction achieved by the BCA. Owing to its V2G feature, the proposed method could achieve considerable cost reduction if the user adhered to the V2G program. On average, BCA achieved 19.2% of cost reduction while </w:t>
      </w:r>
      <w:r w:rsidRPr="00A97EC6">
        <w:rPr>
          <w:rFonts w:ascii="Times New Roman" w:hAnsi="Times New Roman"/>
        </w:rPr>
        <w:t>G2V/</w:t>
      </w:r>
      <w:r w:rsidRPr="00A97EC6">
        <w:rPr>
          <w:rFonts w:ascii="Times New Roman" w:eastAsia="標楷體" w:hAnsi="Times New Roman"/>
        </w:rPr>
        <w:t xml:space="preserve">V2G </w:t>
      </w:r>
      <w:r w:rsidRPr="00A97EC6">
        <w:rPr>
          <w:rFonts w:ascii="Times New Roman" w:hAnsi="Times New Roman"/>
        </w:rPr>
        <w:t>with the proposed method</w:t>
      </w:r>
      <w:r w:rsidRPr="00A97EC6">
        <w:rPr>
          <w:rFonts w:ascii="Times New Roman" w:hAnsi="Times New Roman"/>
          <w:szCs w:val="20"/>
        </w:rPr>
        <w:t xml:space="preserve"> cost reduction reached </w:t>
      </w:r>
      <w:r w:rsidRPr="00A97EC6">
        <w:rPr>
          <w:rFonts w:ascii="Times New Roman" w:hAnsi="Times New Roman"/>
        </w:rPr>
        <w:t>29.6</w:t>
      </w:r>
      <w:r w:rsidRPr="00A97EC6">
        <w:rPr>
          <w:rFonts w:ascii="Times New Roman" w:hAnsi="Times New Roman"/>
          <w:szCs w:val="20"/>
        </w:rPr>
        <w:t>%.</w:t>
      </w:r>
    </w:p>
    <w:p w14:paraId="6FFA5997"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 xml:space="preserve">In terms of the algorithm speed, all algorithms converged within the threshold of 5 min </w:t>
      </w:r>
      <w:r w:rsidRPr="00A97EC6">
        <w:rPr>
          <w:rFonts w:ascii="Times New Roman" w:eastAsia="新細明體" w:hAnsi="Times New Roman"/>
          <w:szCs w:val="20"/>
          <w:lang w:eastAsia="zh-TW"/>
        </w:rPr>
        <w:t>(</w:t>
      </w:r>
      <w:r w:rsidRPr="00A97EC6">
        <w:rPr>
          <w:rFonts w:ascii="Times New Roman" w:hAnsi="Times New Roman"/>
          <w:szCs w:val="20"/>
        </w:rPr>
        <w:t>Table V), with the exception of the DE method. UCA was the fastest (30 s for 500 EVs) because it does not perform any scheduling. Then, BCA (44.9s for 500 EVs), which attempts to locate charging period mostly during low charging price periods, was next. This additional feature makes it slower than UCA method. Thus, LP with several intelligent features was the slowest but its computation time was acceptable because it was less than the time limit (5 min) imposed.</w:t>
      </w:r>
    </w:p>
    <w:p w14:paraId="724BE2B9" w14:textId="77777777" w:rsidR="00AD39BF" w:rsidRPr="00A97EC6" w:rsidRDefault="00AD39BF" w:rsidP="00AD39BF">
      <w:pPr>
        <w:pStyle w:val="MDPI31text"/>
        <w:spacing w:beforeLines="50" w:before="180"/>
        <w:rPr>
          <w:rFonts w:ascii="Times New Roman" w:hAnsi="Times New Roman"/>
          <w:szCs w:val="20"/>
        </w:rPr>
      </w:pPr>
    </w:p>
    <w:p w14:paraId="6445D08F"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Table IV</w:t>
      </w:r>
    </w:p>
    <w:p w14:paraId="655EF9CE"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Cost of Charging Using Different Algorithms</w:t>
      </w:r>
    </w:p>
    <w:tbl>
      <w:tblPr>
        <w:tblW w:w="0" w:type="auto"/>
        <w:jc w:val="center"/>
        <w:tblBorders>
          <w:top w:val="single" w:sz="4" w:space="0" w:color="auto"/>
          <w:bottom w:val="single" w:sz="4" w:space="0" w:color="auto"/>
        </w:tblBorders>
        <w:tblLook w:val="04A0" w:firstRow="1" w:lastRow="0" w:firstColumn="1" w:lastColumn="0" w:noHBand="0" w:noVBand="1"/>
      </w:tblPr>
      <w:tblGrid>
        <w:gridCol w:w="1595"/>
        <w:gridCol w:w="2405"/>
        <w:gridCol w:w="666"/>
        <w:gridCol w:w="666"/>
        <w:gridCol w:w="666"/>
        <w:gridCol w:w="879"/>
      </w:tblGrid>
      <w:tr w:rsidR="00AD39BF" w:rsidRPr="00A97EC6" w14:paraId="1B12B24A" w14:textId="77777777" w:rsidTr="007D6CB6">
        <w:trPr>
          <w:jc w:val="center"/>
        </w:trPr>
        <w:tc>
          <w:tcPr>
            <w:tcW w:w="4000" w:type="dxa"/>
            <w:gridSpan w:val="2"/>
            <w:tcBorders>
              <w:top w:val="single" w:sz="4" w:space="0" w:color="auto"/>
              <w:bottom w:val="double" w:sz="4" w:space="0" w:color="auto"/>
            </w:tcBorders>
            <w:shd w:val="clear" w:color="auto" w:fill="auto"/>
            <w:vAlign w:val="center"/>
          </w:tcPr>
          <w:p w14:paraId="07A23758"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Parameters</w:t>
            </w:r>
          </w:p>
        </w:tc>
        <w:tc>
          <w:tcPr>
            <w:tcW w:w="0" w:type="auto"/>
            <w:gridSpan w:val="3"/>
            <w:tcBorders>
              <w:top w:val="single" w:sz="4" w:space="0" w:color="auto"/>
              <w:bottom w:val="double" w:sz="4" w:space="0" w:color="auto"/>
            </w:tcBorders>
            <w:shd w:val="clear" w:color="auto" w:fill="auto"/>
            <w:vAlign w:val="center"/>
          </w:tcPr>
          <w:p w14:paraId="7531E6D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Fleet size</w:t>
            </w:r>
          </w:p>
        </w:tc>
        <w:tc>
          <w:tcPr>
            <w:tcW w:w="0" w:type="auto"/>
            <w:tcBorders>
              <w:top w:val="single" w:sz="4" w:space="0" w:color="auto"/>
              <w:bottom w:val="double" w:sz="4" w:space="0" w:color="auto"/>
            </w:tcBorders>
            <w:shd w:val="clear" w:color="auto" w:fill="auto"/>
            <w:vAlign w:val="center"/>
          </w:tcPr>
          <w:p w14:paraId="16717E9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Average</w:t>
            </w:r>
          </w:p>
        </w:tc>
      </w:tr>
      <w:tr w:rsidR="00AD39BF" w:rsidRPr="00A97EC6" w14:paraId="1040312D" w14:textId="77777777" w:rsidTr="007D6CB6">
        <w:trPr>
          <w:jc w:val="center"/>
        </w:trPr>
        <w:tc>
          <w:tcPr>
            <w:tcW w:w="1595" w:type="dxa"/>
            <w:tcBorders>
              <w:top w:val="double" w:sz="4" w:space="0" w:color="auto"/>
              <w:bottom w:val="single" w:sz="4" w:space="0" w:color="auto"/>
            </w:tcBorders>
            <w:shd w:val="clear" w:color="auto" w:fill="auto"/>
            <w:vAlign w:val="center"/>
          </w:tcPr>
          <w:p w14:paraId="374E7A4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 xml:space="preserve">Performance </w:t>
            </w:r>
          </w:p>
        </w:tc>
        <w:tc>
          <w:tcPr>
            <w:tcW w:w="2405" w:type="dxa"/>
            <w:tcBorders>
              <w:top w:val="double" w:sz="4" w:space="0" w:color="auto"/>
              <w:bottom w:val="single" w:sz="4" w:space="0" w:color="auto"/>
            </w:tcBorders>
            <w:shd w:val="clear" w:color="auto" w:fill="auto"/>
            <w:vAlign w:val="center"/>
          </w:tcPr>
          <w:p w14:paraId="58B5D4E0"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Method</w:t>
            </w:r>
          </w:p>
        </w:tc>
        <w:tc>
          <w:tcPr>
            <w:tcW w:w="0" w:type="auto"/>
            <w:tcBorders>
              <w:top w:val="double" w:sz="4" w:space="0" w:color="auto"/>
              <w:bottom w:val="single" w:sz="4" w:space="0" w:color="auto"/>
            </w:tcBorders>
            <w:shd w:val="clear" w:color="auto" w:fill="auto"/>
            <w:vAlign w:val="center"/>
          </w:tcPr>
          <w:p w14:paraId="52B48278"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200</w:t>
            </w:r>
          </w:p>
        </w:tc>
        <w:tc>
          <w:tcPr>
            <w:tcW w:w="0" w:type="auto"/>
            <w:tcBorders>
              <w:top w:val="double" w:sz="4" w:space="0" w:color="auto"/>
              <w:bottom w:val="single" w:sz="4" w:space="0" w:color="auto"/>
            </w:tcBorders>
            <w:shd w:val="clear" w:color="auto" w:fill="auto"/>
            <w:vAlign w:val="center"/>
          </w:tcPr>
          <w:p w14:paraId="71FE216A"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400</w:t>
            </w:r>
          </w:p>
        </w:tc>
        <w:tc>
          <w:tcPr>
            <w:tcW w:w="0" w:type="auto"/>
            <w:tcBorders>
              <w:top w:val="double" w:sz="4" w:space="0" w:color="auto"/>
              <w:bottom w:val="single" w:sz="4" w:space="0" w:color="auto"/>
            </w:tcBorders>
            <w:shd w:val="clear" w:color="auto" w:fill="auto"/>
            <w:vAlign w:val="center"/>
          </w:tcPr>
          <w:p w14:paraId="3D54C7F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 xml:space="preserve">500 </w:t>
            </w:r>
          </w:p>
        </w:tc>
        <w:tc>
          <w:tcPr>
            <w:tcW w:w="0" w:type="auto"/>
            <w:tcBorders>
              <w:top w:val="double" w:sz="4" w:space="0" w:color="auto"/>
              <w:bottom w:val="single" w:sz="4" w:space="0" w:color="auto"/>
            </w:tcBorders>
            <w:shd w:val="clear" w:color="auto" w:fill="auto"/>
            <w:vAlign w:val="center"/>
          </w:tcPr>
          <w:p w14:paraId="7887E3E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w:t>
            </w:r>
          </w:p>
        </w:tc>
      </w:tr>
      <w:tr w:rsidR="00AD39BF" w:rsidRPr="00A97EC6" w14:paraId="3293E8F7" w14:textId="77777777" w:rsidTr="007D6CB6">
        <w:trPr>
          <w:jc w:val="center"/>
        </w:trPr>
        <w:tc>
          <w:tcPr>
            <w:tcW w:w="1595" w:type="dxa"/>
            <w:vMerge w:val="restart"/>
            <w:tcBorders>
              <w:top w:val="single" w:sz="4" w:space="0" w:color="auto"/>
              <w:bottom w:val="nil"/>
            </w:tcBorders>
            <w:shd w:val="clear" w:color="auto" w:fill="auto"/>
            <w:vAlign w:val="center"/>
          </w:tcPr>
          <w:p w14:paraId="09AB4DD0" w14:textId="77777777" w:rsidR="00AD39BF" w:rsidRPr="00A97EC6" w:rsidRDefault="00AD39BF" w:rsidP="007D6CB6">
            <w:pPr>
              <w:pStyle w:val="MDPI31text"/>
              <w:spacing w:line="0" w:lineRule="atLeast"/>
              <w:ind w:firstLine="0"/>
              <w:jc w:val="center"/>
              <w:rPr>
                <w:rFonts w:ascii="Times New Roman" w:eastAsia="標楷體" w:hAnsi="Times New Roman"/>
                <w:szCs w:val="20"/>
                <w:lang w:eastAsia="zh-TW"/>
              </w:rPr>
            </w:pPr>
            <w:r w:rsidRPr="00A97EC6">
              <w:rPr>
                <w:rFonts w:ascii="Times New Roman" w:eastAsia="標楷體" w:hAnsi="Times New Roman"/>
                <w:szCs w:val="20"/>
                <w:lang w:eastAsia="zh-TW"/>
              </w:rPr>
              <w:t>cost (</w:t>
            </w:r>
            <w:r w:rsidRPr="00A97EC6">
              <w:rPr>
                <w:rFonts w:ascii="Times New Roman" w:eastAsia="新細明體" w:hAnsi="Times New Roman"/>
                <w:szCs w:val="20"/>
                <w:lang w:eastAsia="zh-TW"/>
              </w:rPr>
              <w:t>$)</w:t>
            </w:r>
          </w:p>
        </w:tc>
        <w:tc>
          <w:tcPr>
            <w:tcW w:w="2405" w:type="dxa"/>
            <w:tcBorders>
              <w:top w:val="single" w:sz="4" w:space="0" w:color="auto"/>
              <w:bottom w:val="nil"/>
            </w:tcBorders>
            <w:shd w:val="clear" w:color="auto" w:fill="auto"/>
            <w:vAlign w:val="center"/>
          </w:tcPr>
          <w:p w14:paraId="0BD4DC76" w14:textId="77777777" w:rsidR="00AD39BF" w:rsidRPr="00A97EC6" w:rsidRDefault="00AD39BF" w:rsidP="007D6CB6">
            <w:pPr>
              <w:pStyle w:val="MDPI31text"/>
              <w:spacing w:line="0" w:lineRule="atLeast"/>
              <w:ind w:firstLine="0"/>
              <w:jc w:val="center"/>
              <w:rPr>
                <w:rFonts w:ascii="Times New Roman" w:eastAsia="新細明體" w:hAnsi="Times New Roman"/>
                <w:szCs w:val="20"/>
                <w:lang w:eastAsia="zh-TW"/>
              </w:rPr>
            </w:pPr>
            <w:r w:rsidRPr="00A97EC6">
              <w:rPr>
                <w:rFonts w:ascii="Times New Roman" w:eastAsia="標楷體" w:hAnsi="Times New Roman"/>
                <w:szCs w:val="20"/>
                <w:lang w:eastAsia="zh-TW"/>
              </w:rPr>
              <w:t>UCA</w:t>
            </w:r>
          </w:p>
        </w:tc>
        <w:tc>
          <w:tcPr>
            <w:tcW w:w="0" w:type="auto"/>
            <w:tcBorders>
              <w:top w:val="single" w:sz="4" w:space="0" w:color="auto"/>
              <w:bottom w:val="nil"/>
            </w:tcBorders>
            <w:shd w:val="clear" w:color="auto" w:fill="auto"/>
            <w:vAlign w:val="center"/>
          </w:tcPr>
          <w:p w14:paraId="001A61A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336.1</w:t>
            </w:r>
          </w:p>
        </w:tc>
        <w:tc>
          <w:tcPr>
            <w:tcW w:w="0" w:type="auto"/>
            <w:tcBorders>
              <w:top w:val="single" w:sz="4" w:space="0" w:color="auto"/>
              <w:bottom w:val="nil"/>
            </w:tcBorders>
            <w:shd w:val="clear" w:color="auto" w:fill="auto"/>
            <w:vAlign w:val="center"/>
          </w:tcPr>
          <w:p w14:paraId="0F21F64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643.2</w:t>
            </w:r>
          </w:p>
        </w:tc>
        <w:tc>
          <w:tcPr>
            <w:tcW w:w="0" w:type="auto"/>
            <w:tcBorders>
              <w:top w:val="single" w:sz="4" w:space="0" w:color="auto"/>
              <w:bottom w:val="nil"/>
            </w:tcBorders>
            <w:shd w:val="clear" w:color="auto" w:fill="auto"/>
            <w:vAlign w:val="center"/>
          </w:tcPr>
          <w:p w14:paraId="24F1BFC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833.9</w:t>
            </w:r>
          </w:p>
        </w:tc>
        <w:tc>
          <w:tcPr>
            <w:tcW w:w="0" w:type="auto"/>
            <w:tcBorders>
              <w:top w:val="single" w:sz="4" w:space="0" w:color="auto"/>
              <w:bottom w:val="nil"/>
            </w:tcBorders>
            <w:shd w:val="clear" w:color="auto" w:fill="auto"/>
            <w:vAlign w:val="center"/>
          </w:tcPr>
          <w:p w14:paraId="695665F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604.4</w:t>
            </w:r>
          </w:p>
        </w:tc>
      </w:tr>
      <w:tr w:rsidR="00AD39BF" w:rsidRPr="00A97EC6" w14:paraId="6508ACE3" w14:textId="77777777" w:rsidTr="007D6CB6">
        <w:trPr>
          <w:jc w:val="center"/>
        </w:trPr>
        <w:tc>
          <w:tcPr>
            <w:tcW w:w="1595" w:type="dxa"/>
            <w:vMerge/>
            <w:tcBorders>
              <w:top w:val="nil"/>
              <w:bottom w:val="nil"/>
            </w:tcBorders>
            <w:shd w:val="clear" w:color="auto" w:fill="auto"/>
          </w:tcPr>
          <w:p w14:paraId="6F5D12D6" w14:textId="77777777" w:rsidR="00AD39BF" w:rsidRPr="00A97EC6" w:rsidRDefault="00AD39BF" w:rsidP="007D6CB6">
            <w:pPr>
              <w:tabs>
                <w:tab w:val="left" w:pos="3701"/>
              </w:tabs>
              <w:spacing w:line="0" w:lineRule="atLeast"/>
              <w:rPr>
                <w:rFonts w:ascii="Times New Roman" w:eastAsia="標楷體" w:hAnsi="Times New Roman" w:cs="Times New Roman"/>
                <w:sz w:val="20"/>
              </w:rPr>
            </w:pPr>
          </w:p>
        </w:tc>
        <w:tc>
          <w:tcPr>
            <w:tcW w:w="2405" w:type="dxa"/>
            <w:tcBorders>
              <w:top w:val="nil"/>
              <w:bottom w:val="nil"/>
            </w:tcBorders>
            <w:shd w:val="clear" w:color="auto" w:fill="auto"/>
            <w:vAlign w:val="center"/>
          </w:tcPr>
          <w:p w14:paraId="60A8840A"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BCA</w:t>
            </w:r>
          </w:p>
        </w:tc>
        <w:tc>
          <w:tcPr>
            <w:tcW w:w="0" w:type="auto"/>
            <w:tcBorders>
              <w:top w:val="nil"/>
              <w:bottom w:val="nil"/>
            </w:tcBorders>
            <w:shd w:val="clear" w:color="auto" w:fill="auto"/>
            <w:vAlign w:val="center"/>
          </w:tcPr>
          <w:p w14:paraId="3BDE6DD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261.8</w:t>
            </w:r>
          </w:p>
        </w:tc>
        <w:tc>
          <w:tcPr>
            <w:tcW w:w="0" w:type="auto"/>
            <w:tcBorders>
              <w:top w:val="nil"/>
              <w:bottom w:val="nil"/>
            </w:tcBorders>
            <w:shd w:val="clear" w:color="auto" w:fill="auto"/>
            <w:vAlign w:val="center"/>
          </w:tcPr>
          <w:p w14:paraId="5F28B4C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533.3</w:t>
            </w:r>
          </w:p>
        </w:tc>
        <w:tc>
          <w:tcPr>
            <w:tcW w:w="0" w:type="auto"/>
            <w:tcBorders>
              <w:top w:val="nil"/>
              <w:bottom w:val="nil"/>
            </w:tcBorders>
            <w:shd w:val="clear" w:color="auto" w:fill="auto"/>
            <w:vAlign w:val="center"/>
          </w:tcPr>
          <w:p w14:paraId="37AB66A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669.1</w:t>
            </w:r>
          </w:p>
        </w:tc>
        <w:tc>
          <w:tcPr>
            <w:tcW w:w="0" w:type="auto"/>
            <w:tcBorders>
              <w:top w:val="nil"/>
              <w:bottom w:val="nil"/>
            </w:tcBorders>
            <w:shd w:val="clear" w:color="auto" w:fill="auto"/>
            <w:vAlign w:val="center"/>
          </w:tcPr>
          <w:p w14:paraId="458D9E8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488</w:t>
            </w:r>
          </w:p>
        </w:tc>
      </w:tr>
      <w:tr w:rsidR="00AD39BF" w:rsidRPr="00A97EC6" w14:paraId="49FCA655" w14:textId="77777777" w:rsidTr="007D6CB6">
        <w:trPr>
          <w:jc w:val="center"/>
        </w:trPr>
        <w:tc>
          <w:tcPr>
            <w:tcW w:w="1595" w:type="dxa"/>
            <w:vMerge/>
            <w:tcBorders>
              <w:top w:val="nil"/>
              <w:bottom w:val="nil"/>
            </w:tcBorders>
            <w:shd w:val="clear" w:color="auto" w:fill="auto"/>
          </w:tcPr>
          <w:p w14:paraId="18DD719C" w14:textId="77777777" w:rsidR="00AD39BF" w:rsidRPr="00A97EC6" w:rsidRDefault="00AD39BF" w:rsidP="007D6CB6">
            <w:pPr>
              <w:tabs>
                <w:tab w:val="left" w:pos="3701"/>
              </w:tabs>
              <w:spacing w:line="0" w:lineRule="atLeast"/>
              <w:rPr>
                <w:rFonts w:ascii="Times New Roman" w:hAnsi="Times New Roman" w:cs="Times New Roman"/>
                <w:sz w:val="20"/>
              </w:rPr>
            </w:pPr>
          </w:p>
        </w:tc>
        <w:tc>
          <w:tcPr>
            <w:tcW w:w="2405" w:type="dxa"/>
            <w:tcBorders>
              <w:top w:val="nil"/>
              <w:bottom w:val="nil"/>
            </w:tcBorders>
            <w:shd w:val="clear" w:color="auto" w:fill="auto"/>
            <w:vAlign w:val="center"/>
          </w:tcPr>
          <w:p w14:paraId="025C2BC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DE</w:t>
            </w:r>
          </w:p>
        </w:tc>
        <w:tc>
          <w:tcPr>
            <w:tcW w:w="0" w:type="auto"/>
            <w:tcBorders>
              <w:top w:val="nil"/>
              <w:bottom w:val="nil"/>
            </w:tcBorders>
            <w:shd w:val="clear" w:color="auto" w:fill="auto"/>
            <w:vAlign w:val="center"/>
          </w:tcPr>
          <w:p w14:paraId="2508AE1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281.2</w:t>
            </w:r>
          </w:p>
        </w:tc>
        <w:tc>
          <w:tcPr>
            <w:tcW w:w="0" w:type="auto"/>
            <w:tcBorders>
              <w:top w:val="nil"/>
              <w:bottom w:val="nil"/>
            </w:tcBorders>
            <w:shd w:val="clear" w:color="auto" w:fill="auto"/>
            <w:vAlign w:val="center"/>
          </w:tcPr>
          <w:p w14:paraId="590C5E2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555.9</w:t>
            </w:r>
          </w:p>
        </w:tc>
        <w:tc>
          <w:tcPr>
            <w:tcW w:w="0" w:type="auto"/>
            <w:tcBorders>
              <w:top w:val="nil"/>
              <w:bottom w:val="nil"/>
            </w:tcBorders>
            <w:shd w:val="clear" w:color="auto" w:fill="auto"/>
            <w:vAlign w:val="center"/>
          </w:tcPr>
          <w:p w14:paraId="4A86252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688.5</w:t>
            </w:r>
          </w:p>
        </w:tc>
        <w:tc>
          <w:tcPr>
            <w:tcW w:w="0" w:type="auto"/>
            <w:tcBorders>
              <w:top w:val="nil"/>
              <w:bottom w:val="nil"/>
            </w:tcBorders>
            <w:shd w:val="clear" w:color="auto" w:fill="auto"/>
            <w:vAlign w:val="center"/>
          </w:tcPr>
          <w:p w14:paraId="174B976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508.5</w:t>
            </w:r>
          </w:p>
        </w:tc>
      </w:tr>
      <w:tr w:rsidR="00AD39BF" w:rsidRPr="00A97EC6" w14:paraId="76BCFEB1" w14:textId="77777777" w:rsidTr="007D6CB6">
        <w:trPr>
          <w:jc w:val="center"/>
        </w:trPr>
        <w:tc>
          <w:tcPr>
            <w:tcW w:w="1595" w:type="dxa"/>
            <w:vMerge/>
            <w:tcBorders>
              <w:top w:val="nil"/>
              <w:bottom w:val="nil"/>
            </w:tcBorders>
            <w:shd w:val="clear" w:color="auto" w:fill="auto"/>
          </w:tcPr>
          <w:p w14:paraId="7C85E923" w14:textId="77777777" w:rsidR="00AD39BF" w:rsidRPr="00A97EC6" w:rsidRDefault="00AD39BF" w:rsidP="007D6CB6">
            <w:pPr>
              <w:tabs>
                <w:tab w:val="left" w:pos="3701"/>
              </w:tabs>
              <w:spacing w:line="0" w:lineRule="atLeast"/>
              <w:rPr>
                <w:rFonts w:ascii="Times New Roman" w:hAnsi="Times New Roman" w:cs="Times New Roman"/>
                <w:sz w:val="20"/>
              </w:rPr>
            </w:pPr>
          </w:p>
        </w:tc>
        <w:tc>
          <w:tcPr>
            <w:tcW w:w="2405" w:type="dxa"/>
            <w:tcBorders>
              <w:top w:val="nil"/>
              <w:bottom w:val="nil"/>
            </w:tcBorders>
            <w:shd w:val="clear" w:color="auto" w:fill="auto"/>
            <w:vAlign w:val="center"/>
          </w:tcPr>
          <w:p w14:paraId="384DD0E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G2V only (proposed)</w:t>
            </w:r>
          </w:p>
        </w:tc>
        <w:tc>
          <w:tcPr>
            <w:tcW w:w="0" w:type="auto"/>
            <w:tcBorders>
              <w:top w:val="nil"/>
              <w:bottom w:val="nil"/>
            </w:tcBorders>
            <w:shd w:val="clear" w:color="auto" w:fill="auto"/>
            <w:vAlign w:val="center"/>
          </w:tcPr>
          <w:p w14:paraId="1C5360F8"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258.5</w:t>
            </w:r>
          </w:p>
        </w:tc>
        <w:tc>
          <w:tcPr>
            <w:tcW w:w="0" w:type="auto"/>
            <w:tcBorders>
              <w:top w:val="nil"/>
              <w:bottom w:val="nil"/>
            </w:tcBorders>
            <w:shd w:val="clear" w:color="auto" w:fill="auto"/>
            <w:vAlign w:val="center"/>
          </w:tcPr>
          <w:p w14:paraId="45BBCF0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517.1</w:t>
            </w:r>
          </w:p>
        </w:tc>
        <w:tc>
          <w:tcPr>
            <w:tcW w:w="0" w:type="auto"/>
            <w:tcBorders>
              <w:top w:val="nil"/>
              <w:bottom w:val="nil"/>
            </w:tcBorders>
            <w:shd w:val="clear" w:color="auto" w:fill="auto"/>
            <w:vAlign w:val="center"/>
          </w:tcPr>
          <w:p w14:paraId="51021D94"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659.4</w:t>
            </w:r>
          </w:p>
        </w:tc>
        <w:tc>
          <w:tcPr>
            <w:tcW w:w="0" w:type="auto"/>
            <w:tcBorders>
              <w:top w:val="nil"/>
              <w:bottom w:val="nil"/>
            </w:tcBorders>
            <w:shd w:val="clear" w:color="auto" w:fill="auto"/>
            <w:vAlign w:val="center"/>
          </w:tcPr>
          <w:p w14:paraId="59358F08"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478.3</w:t>
            </w:r>
          </w:p>
        </w:tc>
      </w:tr>
      <w:tr w:rsidR="00AD39BF" w:rsidRPr="00A97EC6" w14:paraId="4601A43A" w14:textId="77777777" w:rsidTr="007D6CB6">
        <w:trPr>
          <w:jc w:val="center"/>
        </w:trPr>
        <w:tc>
          <w:tcPr>
            <w:tcW w:w="1595" w:type="dxa"/>
            <w:vMerge/>
            <w:tcBorders>
              <w:top w:val="nil"/>
              <w:bottom w:val="single" w:sz="4" w:space="0" w:color="auto"/>
            </w:tcBorders>
            <w:shd w:val="clear" w:color="auto" w:fill="auto"/>
          </w:tcPr>
          <w:p w14:paraId="4B83D5DE" w14:textId="77777777" w:rsidR="00AD39BF" w:rsidRPr="00A97EC6" w:rsidRDefault="00AD39BF" w:rsidP="007D6CB6">
            <w:pPr>
              <w:tabs>
                <w:tab w:val="left" w:pos="3701"/>
              </w:tabs>
              <w:spacing w:line="0" w:lineRule="atLeast"/>
              <w:rPr>
                <w:rFonts w:ascii="Times New Roman" w:hAnsi="Times New Roman" w:cs="Times New Roman"/>
                <w:sz w:val="20"/>
              </w:rPr>
            </w:pPr>
          </w:p>
        </w:tc>
        <w:tc>
          <w:tcPr>
            <w:tcW w:w="2405" w:type="dxa"/>
            <w:tcBorders>
              <w:top w:val="nil"/>
              <w:bottom w:val="single" w:sz="4" w:space="0" w:color="auto"/>
            </w:tcBorders>
            <w:shd w:val="clear" w:color="auto" w:fill="auto"/>
            <w:vAlign w:val="center"/>
          </w:tcPr>
          <w:p w14:paraId="1BB0925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G2V/</w:t>
            </w:r>
            <w:r w:rsidRPr="00A97EC6">
              <w:rPr>
                <w:rFonts w:ascii="Times New Roman" w:eastAsia="標楷體" w:hAnsi="Times New Roman" w:cs="Times New Roman"/>
                <w:sz w:val="20"/>
              </w:rPr>
              <w:t xml:space="preserve">V2G </w:t>
            </w:r>
            <w:r w:rsidRPr="00A97EC6">
              <w:rPr>
                <w:rFonts w:ascii="Times New Roman" w:hAnsi="Times New Roman" w:cs="Times New Roman"/>
                <w:sz w:val="20"/>
              </w:rPr>
              <w:t>(proposed)</w:t>
            </w:r>
          </w:p>
        </w:tc>
        <w:tc>
          <w:tcPr>
            <w:tcW w:w="0" w:type="auto"/>
            <w:tcBorders>
              <w:top w:val="nil"/>
              <w:bottom w:val="single" w:sz="4" w:space="0" w:color="auto"/>
            </w:tcBorders>
            <w:shd w:val="clear" w:color="auto" w:fill="auto"/>
            <w:vAlign w:val="center"/>
          </w:tcPr>
          <w:p w14:paraId="5FEC0F7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229.5</w:t>
            </w:r>
          </w:p>
        </w:tc>
        <w:tc>
          <w:tcPr>
            <w:tcW w:w="0" w:type="auto"/>
            <w:tcBorders>
              <w:top w:val="nil"/>
              <w:bottom w:val="single" w:sz="4" w:space="0" w:color="auto"/>
            </w:tcBorders>
            <w:shd w:val="clear" w:color="auto" w:fill="auto"/>
            <w:vAlign w:val="center"/>
          </w:tcPr>
          <w:p w14:paraId="7E1B2B76"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459</w:t>
            </w:r>
          </w:p>
        </w:tc>
        <w:tc>
          <w:tcPr>
            <w:tcW w:w="0" w:type="auto"/>
            <w:tcBorders>
              <w:top w:val="nil"/>
              <w:bottom w:val="single" w:sz="4" w:space="0" w:color="auto"/>
            </w:tcBorders>
            <w:shd w:val="clear" w:color="auto" w:fill="auto"/>
            <w:vAlign w:val="center"/>
          </w:tcPr>
          <w:p w14:paraId="735F542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588.3</w:t>
            </w:r>
          </w:p>
        </w:tc>
        <w:tc>
          <w:tcPr>
            <w:tcW w:w="0" w:type="auto"/>
            <w:tcBorders>
              <w:top w:val="nil"/>
              <w:bottom w:val="single" w:sz="4" w:space="0" w:color="auto"/>
            </w:tcBorders>
            <w:shd w:val="clear" w:color="auto" w:fill="auto"/>
            <w:vAlign w:val="center"/>
          </w:tcPr>
          <w:p w14:paraId="2B2BAFBD"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425</w:t>
            </w:r>
          </w:p>
        </w:tc>
      </w:tr>
      <w:tr w:rsidR="00AD39BF" w:rsidRPr="00A97EC6" w14:paraId="44A61920" w14:textId="77777777" w:rsidTr="007D6CB6">
        <w:trPr>
          <w:jc w:val="center"/>
        </w:trPr>
        <w:tc>
          <w:tcPr>
            <w:tcW w:w="1595" w:type="dxa"/>
            <w:vMerge w:val="restart"/>
            <w:tcBorders>
              <w:top w:val="single" w:sz="4" w:space="0" w:color="auto"/>
            </w:tcBorders>
            <w:shd w:val="clear" w:color="auto" w:fill="auto"/>
            <w:vAlign w:val="center"/>
          </w:tcPr>
          <w:p w14:paraId="4806123F" w14:textId="77777777" w:rsidR="00AD39BF" w:rsidRPr="00A97EC6" w:rsidRDefault="00AD39BF" w:rsidP="007D6CB6">
            <w:pPr>
              <w:tabs>
                <w:tab w:val="left" w:pos="3701"/>
              </w:tabs>
              <w:spacing w:line="0" w:lineRule="atLeast"/>
              <w:jc w:val="center"/>
              <w:rPr>
                <w:rFonts w:ascii="Times New Roman" w:eastAsia="標楷體" w:hAnsi="Times New Roman" w:cs="Times New Roman"/>
                <w:sz w:val="20"/>
              </w:rPr>
            </w:pPr>
            <w:r w:rsidRPr="00A97EC6">
              <w:rPr>
                <w:rFonts w:ascii="Times New Roman" w:eastAsia="標楷體" w:hAnsi="Times New Roman" w:cs="Times New Roman"/>
                <w:sz w:val="20"/>
              </w:rPr>
              <w:t>Cost</w:t>
            </w:r>
          </w:p>
          <w:p w14:paraId="2BF6D82D" w14:textId="77777777" w:rsidR="00AD39BF" w:rsidRPr="00A97EC6" w:rsidRDefault="00AD39BF" w:rsidP="007D6CB6">
            <w:pPr>
              <w:tabs>
                <w:tab w:val="left" w:pos="3701"/>
              </w:tabs>
              <w:spacing w:line="0" w:lineRule="atLeast"/>
              <w:jc w:val="center"/>
              <w:rPr>
                <w:rFonts w:ascii="Times New Roman" w:eastAsia="標楷體" w:hAnsi="Times New Roman" w:cs="Times New Roman"/>
                <w:sz w:val="20"/>
              </w:rPr>
            </w:pPr>
            <w:r w:rsidRPr="00A97EC6">
              <w:rPr>
                <w:rFonts w:ascii="Times New Roman" w:eastAsia="標楷體" w:hAnsi="Times New Roman" w:cs="Times New Roman"/>
                <w:sz w:val="20"/>
              </w:rPr>
              <w:t>Reduction</w:t>
            </w:r>
          </w:p>
          <w:p w14:paraId="37CFEF4B" w14:textId="77777777" w:rsidR="00AD39BF" w:rsidRPr="00A97EC6" w:rsidRDefault="00AD39BF" w:rsidP="007D6CB6">
            <w:pPr>
              <w:tabs>
                <w:tab w:val="left" w:pos="3701"/>
              </w:tabs>
              <w:spacing w:line="0" w:lineRule="atLeast"/>
              <w:jc w:val="center"/>
              <w:rPr>
                <w:rFonts w:ascii="Times New Roman" w:eastAsia="標楷體" w:hAnsi="Times New Roman" w:cs="Times New Roman"/>
                <w:sz w:val="20"/>
              </w:rPr>
            </w:pPr>
            <w:r w:rsidRPr="00A97EC6">
              <w:rPr>
                <w:rFonts w:ascii="Times New Roman" w:hAnsi="Times New Roman" w:cs="Times New Roman"/>
                <w:sz w:val="20"/>
              </w:rPr>
              <w:t>(</w:t>
            </w:r>
            <w:r w:rsidRPr="00A97EC6">
              <w:rPr>
                <w:rFonts w:ascii="Times New Roman" w:eastAsia="微軟正黑體" w:hAnsi="Times New Roman" w:cs="Times New Roman"/>
                <w:kern w:val="24"/>
                <w:sz w:val="20"/>
              </w:rPr>
              <w:t>%</w:t>
            </w:r>
            <w:r w:rsidRPr="00A97EC6">
              <w:rPr>
                <w:rFonts w:ascii="Times New Roman" w:hAnsi="Times New Roman" w:cs="Times New Roman"/>
                <w:sz w:val="20"/>
              </w:rPr>
              <w:t>)</w:t>
            </w:r>
          </w:p>
        </w:tc>
        <w:tc>
          <w:tcPr>
            <w:tcW w:w="2405" w:type="dxa"/>
            <w:tcBorders>
              <w:top w:val="single" w:sz="4" w:space="0" w:color="auto"/>
            </w:tcBorders>
            <w:shd w:val="clear" w:color="auto" w:fill="auto"/>
            <w:vAlign w:val="center"/>
          </w:tcPr>
          <w:p w14:paraId="3F1BEBE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BCA</w:t>
            </w:r>
          </w:p>
        </w:tc>
        <w:tc>
          <w:tcPr>
            <w:tcW w:w="0" w:type="auto"/>
            <w:tcBorders>
              <w:top w:val="single" w:sz="4" w:space="0" w:color="auto"/>
            </w:tcBorders>
            <w:shd w:val="clear" w:color="auto" w:fill="auto"/>
            <w:vAlign w:val="center"/>
          </w:tcPr>
          <w:p w14:paraId="2D351C90"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-22.1</w:t>
            </w:r>
          </w:p>
        </w:tc>
        <w:tc>
          <w:tcPr>
            <w:tcW w:w="0" w:type="auto"/>
            <w:tcBorders>
              <w:top w:val="single" w:sz="4" w:space="0" w:color="auto"/>
            </w:tcBorders>
            <w:shd w:val="clear" w:color="auto" w:fill="auto"/>
            <w:vAlign w:val="center"/>
          </w:tcPr>
          <w:p w14:paraId="69958385"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-17</w:t>
            </w:r>
          </w:p>
        </w:tc>
        <w:tc>
          <w:tcPr>
            <w:tcW w:w="0" w:type="auto"/>
            <w:tcBorders>
              <w:top w:val="single" w:sz="4" w:space="0" w:color="auto"/>
            </w:tcBorders>
            <w:shd w:val="clear" w:color="auto" w:fill="auto"/>
            <w:vAlign w:val="center"/>
          </w:tcPr>
          <w:p w14:paraId="27E382E6"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-19.6</w:t>
            </w:r>
          </w:p>
        </w:tc>
        <w:tc>
          <w:tcPr>
            <w:tcW w:w="0" w:type="auto"/>
            <w:tcBorders>
              <w:top w:val="single" w:sz="4" w:space="0" w:color="auto"/>
            </w:tcBorders>
            <w:shd w:val="clear" w:color="auto" w:fill="auto"/>
            <w:vAlign w:val="center"/>
          </w:tcPr>
          <w:p w14:paraId="5E21758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-19.2</w:t>
            </w:r>
          </w:p>
        </w:tc>
      </w:tr>
      <w:tr w:rsidR="00AD39BF" w:rsidRPr="00A97EC6" w14:paraId="57A515EE" w14:textId="77777777" w:rsidTr="007D6CB6">
        <w:trPr>
          <w:jc w:val="center"/>
        </w:trPr>
        <w:tc>
          <w:tcPr>
            <w:tcW w:w="1595" w:type="dxa"/>
            <w:vMerge/>
            <w:shd w:val="clear" w:color="auto" w:fill="auto"/>
          </w:tcPr>
          <w:p w14:paraId="331EC81A" w14:textId="77777777" w:rsidR="00AD39BF" w:rsidRPr="00A97EC6" w:rsidRDefault="00AD39BF" w:rsidP="007D6CB6">
            <w:pPr>
              <w:tabs>
                <w:tab w:val="left" w:pos="3701"/>
              </w:tabs>
              <w:spacing w:line="0" w:lineRule="atLeast"/>
              <w:rPr>
                <w:rFonts w:ascii="Times New Roman" w:eastAsia="標楷體" w:hAnsi="Times New Roman" w:cs="Times New Roman"/>
                <w:sz w:val="20"/>
              </w:rPr>
            </w:pPr>
          </w:p>
        </w:tc>
        <w:tc>
          <w:tcPr>
            <w:tcW w:w="2405" w:type="dxa"/>
            <w:shd w:val="clear" w:color="auto" w:fill="auto"/>
            <w:vAlign w:val="center"/>
          </w:tcPr>
          <w:p w14:paraId="3EEF615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DE</w:t>
            </w:r>
          </w:p>
        </w:tc>
        <w:tc>
          <w:tcPr>
            <w:tcW w:w="0" w:type="auto"/>
            <w:shd w:val="clear" w:color="auto" w:fill="auto"/>
            <w:vAlign w:val="center"/>
          </w:tcPr>
          <w:p w14:paraId="0077176A"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-16.3</w:t>
            </w:r>
          </w:p>
        </w:tc>
        <w:tc>
          <w:tcPr>
            <w:tcW w:w="0" w:type="auto"/>
            <w:shd w:val="clear" w:color="auto" w:fill="auto"/>
            <w:vAlign w:val="center"/>
          </w:tcPr>
          <w:p w14:paraId="73C9DCD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-13.5</w:t>
            </w:r>
          </w:p>
        </w:tc>
        <w:tc>
          <w:tcPr>
            <w:tcW w:w="0" w:type="auto"/>
            <w:shd w:val="clear" w:color="auto" w:fill="auto"/>
            <w:vAlign w:val="center"/>
          </w:tcPr>
          <w:p w14:paraId="2229880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微軟正黑體" w:hAnsi="Times New Roman" w:cs="Times New Roman"/>
                <w:kern w:val="24"/>
                <w:sz w:val="20"/>
              </w:rPr>
              <w:t>-17.4</w:t>
            </w:r>
          </w:p>
        </w:tc>
        <w:tc>
          <w:tcPr>
            <w:tcW w:w="0" w:type="auto"/>
            <w:shd w:val="clear" w:color="auto" w:fill="auto"/>
            <w:vAlign w:val="center"/>
          </w:tcPr>
          <w:p w14:paraId="2E5395C3"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-15.8</w:t>
            </w:r>
          </w:p>
        </w:tc>
      </w:tr>
      <w:tr w:rsidR="00AD39BF" w:rsidRPr="00A97EC6" w14:paraId="5323D214" w14:textId="77777777" w:rsidTr="007D6CB6">
        <w:trPr>
          <w:jc w:val="center"/>
        </w:trPr>
        <w:tc>
          <w:tcPr>
            <w:tcW w:w="1595" w:type="dxa"/>
            <w:vMerge/>
            <w:shd w:val="clear" w:color="auto" w:fill="auto"/>
          </w:tcPr>
          <w:p w14:paraId="73473F39" w14:textId="77777777" w:rsidR="00AD39BF" w:rsidRPr="00A97EC6" w:rsidRDefault="00AD39BF" w:rsidP="007D6CB6">
            <w:pPr>
              <w:tabs>
                <w:tab w:val="left" w:pos="3701"/>
              </w:tabs>
              <w:spacing w:line="0" w:lineRule="atLeast"/>
              <w:rPr>
                <w:rFonts w:ascii="Times New Roman" w:hAnsi="Times New Roman" w:cs="Times New Roman"/>
                <w:sz w:val="20"/>
              </w:rPr>
            </w:pPr>
          </w:p>
        </w:tc>
        <w:tc>
          <w:tcPr>
            <w:tcW w:w="2405" w:type="dxa"/>
            <w:shd w:val="clear" w:color="auto" w:fill="auto"/>
            <w:vAlign w:val="center"/>
          </w:tcPr>
          <w:p w14:paraId="0F515FE7"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G2V only (proposed)</w:t>
            </w:r>
          </w:p>
        </w:tc>
        <w:tc>
          <w:tcPr>
            <w:tcW w:w="0" w:type="auto"/>
            <w:shd w:val="clear" w:color="auto" w:fill="auto"/>
            <w:vAlign w:val="center"/>
          </w:tcPr>
          <w:p w14:paraId="3FD8CD80"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-23</w:t>
            </w:r>
          </w:p>
        </w:tc>
        <w:tc>
          <w:tcPr>
            <w:tcW w:w="0" w:type="auto"/>
            <w:shd w:val="clear" w:color="auto" w:fill="auto"/>
            <w:vAlign w:val="center"/>
          </w:tcPr>
          <w:p w14:paraId="7B50844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-19.6</w:t>
            </w:r>
          </w:p>
        </w:tc>
        <w:tc>
          <w:tcPr>
            <w:tcW w:w="0" w:type="auto"/>
            <w:shd w:val="clear" w:color="auto" w:fill="auto"/>
            <w:vAlign w:val="center"/>
          </w:tcPr>
          <w:p w14:paraId="5AEED33B"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-20.9</w:t>
            </w:r>
          </w:p>
        </w:tc>
        <w:tc>
          <w:tcPr>
            <w:tcW w:w="0" w:type="auto"/>
            <w:shd w:val="clear" w:color="auto" w:fill="auto"/>
            <w:vAlign w:val="center"/>
          </w:tcPr>
          <w:p w14:paraId="172A76FF"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-20.8</w:t>
            </w:r>
          </w:p>
        </w:tc>
      </w:tr>
      <w:tr w:rsidR="00AD39BF" w:rsidRPr="00A97EC6" w14:paraId="6945618E" w14:textId="77777777" w:rsidTr="007D6CB6">
        <w:trPr>
          <w:jc w:val="center"/>
        </w:trPr>
        <w:tc>
          <w:tcPr>
            <w:tcW w:w="1595" w:type="dxa"/>
            <w:vMerge/>
            <w:shd w:val="clear" w:color="auto" w:fill="auto"/>
          </w:tcPr>
          <w:p w14:paraId="203F2102" w14:textId="77777777" w:rsidR="00AD39BF" w:rsidRPr="00A97EC6" w:rsidRDefault="00AD39BF" w:rsidP="007D6CB6">
            <w:pPr>
              <w:tabs>
                <w:tab w:val="left" w:pos="3701"/>
              </w:tabs>
              <w:spacing w:line="0" w:lineRule="atLeast"/>
              <w:rPr>
                <w:rFonts w:ascii="Times New Roman" w:hAnsi="Times New Roman" w:cs="Times New Roman"/>
                <w:sz w:val="20"/>
              </w:rPr>
            </w:pPr>
          </w:p>
        </w:tc>
        <w:tc>
          <w:tcPr>
            <w:tcW w:w="2405" w:type="dxa"/>
            <w:shd w:val="clear" w:color="auto" w:fill="auto"/>
            <w:vAlign w:val="center"/>
          </w:tcPr>
          <w:p w14:paraId="30E2181A"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G2V/</w:t>
            </w:r>
            <w:r w:rsidRPr="00A97EC6">
              <w:rPr>
                <w:rFonts w:ascii="Times New Roman" w:eastAsia="標楷體" w:hAnsi="Times New Roman" w:cs="Times New Roman"/>
                <w:sz w:val="20"/>
              </w:rPr>
              <w:t xml:space="preserve">V2G </w:t>
            </w:r>
            <w:r w:rsidRPr="00A97EC6">
              <w:rPr>
                <w:rFonts w:ascii="Times New Roman" w:hAnsi="Times New Roman" w:cs="Times New Roman"/>
                <w:sz w:val="20"/>
              </w:rPr>
              <w:t>(proposed)</w:t>
            </w:r>
            <w:r w:rsidRPr="00A97EC6" w:rsidDel="00F52AA9">
              <w:rPr>
                <w:rFonts w:ascii="Times New Roman" w:hAnsi="Times New Roman" w:cs="Times New Roman"/>
                <w:sz w:val="20"/>
              </w:rPr>
              <w:t xml:space="preserve"> </w:t>
            </w:r>
          </w:p>
        </w:tc>
        <w:tc>
          <w:tcPr>
            <w:tcW w:w="0" w:type="auto"/>
            <w:shd w:val="clear" w:color="auto" w:fill="auto"/>
            <w:vAlign w:val="center"/>
          </w:tcPr>
          <w:p w14:paraId="6CC37722"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-31.7</w:t>
            </w:r>
          </w:p>
        </w:tc>
        <w:tc>
          <w:tcPr>
            <w:tcW w:w="0" w:type="auto"/>
            <w:shd w:val="clear" w:color="auto" w:fill="auto"/>
            <w:vAlign w:val="center"/>
          </w:tcPr>
          <w:p w14:paraId="21BE3D74"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-28.6</w:t>
            </w:r>
          </w:p>
        </w:tc>
        <w:tc>
          <w:tcPr>
            <w:tcW w:w="0" w:type="auto"/>
            <w:shd w:val="clear" w:color="auto" w:fill="auto"/>
            <w:vAlign w:val="center"/>
          </w:tcPr>
          <w:p w14:paraId="1A484669"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eastAsia="標楷體" w:hAnsi="Times New Roman" w:cs="Times New Roman"/>
                <w:sz w:val="20"/>
              </w:rPr>
              <w:t>-29.4</w:t>
            </w:r>
          </w:p>
        </w:tc>
        <w:tc>
          <w:tcPr>
            <w:tcW w:w="0" w:type="auto"/>
            <w:shd w:val="clear" w:color="auto" w:fill="auto"/>
            <w:vAlign w:val="center"/>
          </w:tcPr>
          <w:p w14:paraId="61C1F79E" w14:textId="77777777" w:rsidR="00AD39BF" w:rsidRPr="00A97EC6" w:rsidRDefault="00AD39BF" w:rsidP="007D6CB6">
            <w:pPr>
              <w:tabs>
                <w:tab w:val="left" w:pos="3701"/>
              </w:tabs>
              <w:spacing w:line="0" w:lineRule="atLeast"/>
              <w:jc w:val="center"/>
              <w:rPr>
                <w:rFonts w:ascii="Times New Roman" w:hAnsi="Times New Roman" w:cs="Times New Roman"/>
                <w:sz w:val="20"/>
              </w:rPr>
            </w:pPr>
            <w:r w:rsidRPr="00A97EC6">
              <w:rPr>
                <w:rFonts w:ascii="Times New Roman" w:hAnsi="Times New Roman" w:cs="Times New Roman"/>
                <w:sz w:val="20"/>
              </w:rPr>
              <w:t>-29.6</w:t>
            </w:r>
          </w:p>
        </w:tc>
      </w:tr>
    </w:tbl>
    <w:p w14:paraId="25BC79C7" w14:textId="77777777" w:rsidR="00AD39BF" w:rsidRPr="00A97EC6" w:rsidRDefault="00AD39BF" w:rsidP="00AD39BF">
      <w:pPr>
        <w:pStyle w:val="MDPI31text"/>
        <w:spacing w:beforeLines="50" w:before="180"/>
        <w:rPr>
          <w:rFonts w:ascii="Times New Roman" w:hAnsi="Times New Roman"/>
          <w:szCs w:val="20"/>
        </w:rPr>
      </w:pPr>
      <w:r w:rsidRPr="00A97EC6">
        <w:rPr>
          <w:rFonts w:ascii="Times New Roman" w:hAnsi="Times New Roman"/>
          <w:szCs w:val="20"/>
        </w:rPr>
        <w:t>Thus, the random search–based optimization algorithms such as DE can considerably reduce the cost compared with traditional methods such as UCA or BCA. This is because the random search results in longer convergence time in the BCA and UCA, especially with large number of EVs. Table V indicates that if the number of EVs is 500, the convergence time almost reaches the preset time slot, 5 min, thus resulting in no further execution of the commands by the EMS because the scheduling of the next turn is starts. By contrast, the proposed method can not only improve the cost but also save approximately 85% CPU time, which is a pivotal for real-world application.</w:t>
      </w:r>
    </w:p>
    <w:p w14:paraId="4A987E11"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Table V</w:t>
      </w:r>
    </w:p>
    <w:p w14:paraId="5729238C" w14:textId="77777777" w:rsidR="00AD39BF" w:rsidRPr="00A97EC6" w:rsidRDefault="00AD39BF" w:rsidP="00AD39BF">
      <w:pPr>
        <w:pStyle w:val="MDPI21heading1"/>
        <w:spacing w:before="0" w:after="0"/>
        <w:jc w:val="center"/>
        <w:rPr>
          <w:rFonts w:ascii="Times New Roman" w:hAnsi="Times New Roman"/>
          <w:b w:val="0"/>
          <w:smallCaps/>
        </w:rPr>
      </w:pPr>
      <w:r w:rsidRPr="00A97EC6">
        <w:rPr>
          <w:rFonts w:ascii="Times New Roman" w:hAnsi="Times New Roman"/>
          <w:b w:val="0"/>
          <w:smallCaps/>
        </w:rPr>
        <w:t>Simulation Time</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38"/>
        <w:gridCol w:w="1966"/>
        <w:gridCol w:w="659"/>
        <w:gridCol w:w="666"/>
        <w:gridCol w:w="666"/>
      </w:tblGrid>
      <w:tr w:rsidR="00AD39BF" w:rsidRPr="00A97EC6" w14:paraId="36FAD0C4" w14:textId="77777777" w:rsidTr="007D6CB6">
        <w:trPr>
          <w:jc w:val="center"/>
        </w:trPr>
        <w:tc>
          <w:tcPr>
            <w:tcW w:w="0" w:type="auto"/>
            <w:gridSpan w:val="2"/>
            <w:tcBorders>
              <w:bottom w:val="double" w:sz="4" w:space="0" w:color="auto"/>
              <w:right w:val="nil"/>
            </w:tcBorders>
            <w:shd w:val="clear" w:color="auto" w:fill="auto"/>
            <w:vAlign w:val="center"/>
          </w:tcPr>
          <w:p w14:paraId="604595BD"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Parameters</w:t>
            </w:r>
          </w:p>
        </w:tc>
        <w:tc>
          <w:tcPr>
            <w:tcW w:w="0" w:type="auto"/>
            <w:gridSpan w:val="3"/>
            <w:tcBorders>
              <w:left w:val="nil"/>
              <w:bottom w:val="double" w:sz="4" w:space="0" w:color="auto"/>
            </w:tcBorders>
            <w:shd w:val="clear" w:color="auto" w:fill="auto"/>
            <w:vAlign w:val="center"/>
          </w:tcPr>
          <w:p w14:paraId="688E525E"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Fleet size</w:t>
            </w:r>
          </w:p>
        </w:tc>
      </w:tr>
      <w:tr w:rsidR="00AD39BF" w:rsidRPr="00A97EC6" w14:paraId="2681F0E9" w14:textId="77777777" w:rsidTr="007D6CB6">
        <w:trPr>
          <w:jc w:val="center"/>
        </w:trPr>
        <w:tc>
          <w:tcPr>
            <w:tcW w:w="0" w:type="auto"/>
            <w:tcBorders>
              <w:top w:val="double" w:sz="4" w:space="0" w:color="auto"/>
              <w:left w:val="nil"/>
              <w:right w:val="nil"/>
            </w:tcBorders>
            <w:shd w:val="clear" w:color="auto" w:fill="auto"/>
            <w:vAlign w:val="center"/>
          </w:tcPr>
          <w:p w14:paraId="4F27C944"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 xml:space="preserve">Performance </w:t>
            </w:r>
          </w:p>
        </w:tc>
        <w:tc>
          <w:tcPr>
            <w:tcW w:w="0" w:type="auto"/>
            <w:tcBorders>
              <w:top w:val="double" w:sz="4" w:space="0" w:color="auto"/>
              <w:left w:val="nil"/>
              <w:bottom w:val="single" w:sz="4" w:space="0" w:color="auto"/>
              <w:right w:val="nil"/>
            </w:tcBorders>
            <w:shd w:val="clear" w:color="auto" w:fill="auto"/>
            <w:vAlign w:val="center"/>
          </w:tcPr>
          <w:p w14:paraId="44611C48"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Method</w:t>
            </w:r>
          </w:p>
        </w:tc>
        <w:tc>
          <w:tcPr>
            <w:tcW w:w="0" w:type="auto"/>
            <w:tcBorders>
              <w:top w:val="double" w:sz="4" w:space="0" w:color="auto"/>
              <w:left w:val="nil"/>
              <w:bottom w:val="single" w:sz="4" w:space="0" w:color="auto"/>
              <w:right w:val="nil"/>
            </w:tcBorders>
            <w:shd w:val="clear" w:color="auto" w:fill="auto"/>
            <w:vAlign w:val="center"/>
          </w:tcPr>
          <w:p w14:paraId="5C86C32E"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200</w:t>
            </w:r>
          </w:p>
        </w:tc>
        <w:tc>
          <w:tcPr>
            <w:tcW w:w="0" w:type="auto"/>
            <w:tcBorders>
              <w:top w:val="double" w:sz="4" w:space="0" w:color="auto"/>
              <w:left w:val="nil"/>
              <w:bottom w:val="single" w:sz="4" w:space="0" w:color="auto"/>
              <w:right w:val="nil"/>
            </w:tcBorders>
            <w:shd w:val="clear" w:color="auto" w:fill="auto"/>
            <w:vAlign w:val="center"/>
          </w:tcPr>
          <w:p w14:paraId="38FAB16D"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400</w:t>
            </w:r>
          </w:p>
        </w:tc>
        <w:tc>
          <w:tcPr>
            <w:tcW w:w="0" w:type="auto"/>
            <w:tcBorders>
              <w:top w:val="double" w:sz="4" w:space="0" w:color="auto"/>
              <w:left w:val="nil"/>
              <w:bottom w:val="single" w:sz="4" w:space="0" w:color="auto"/>
            </w:tcBorders>
            <w:shd w:val="clear" w:color="auto" w:fill="auto"/>
            <w:vAlign w:val="center"/>
          </w:tcPr>
          <w:p w14:paraId="047563CA"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 xml:space="preserve">500 </w:t>
            </w:r>
          </w:p>
        </w:tc>
      </w:tr>
      <w:tr w:rsidR="00AD39BF" w:rsidRPr="00A97EC6" w14:paraId="29D4B6E5" w14:textId="77777777" w:rsidTr="007D6CB6">
        <w:trPr>
          <w:jc w:val="center"/>
        </w:trPr>
        <w:tc>
          <w:tcPr>
            <w:tcW w:w="0" w:type="auto"/>
            <w:vMerge w:val="restart"/>
            <w:tcBorders>
              <w:right w:val="nil"/>
            </w:tcBorders>
            <w:shd w:val="clear" w:color="auto" w:fill="auto"/>
            <w:vAlign w:val="center"/>
          </w:tcPr>
          <w:p w14:paraId="6203DAC8" w14:textId="77777777" w:rsidR="00AD39BF" w:rsidRPr="00A97EC6" w:rsidRDefault="00AD39BF" w:rsidP="007D6CB6">
            <w:pPr>
              <w:pStyle w:val="MDPI31text"/>
              <w:ind w:firstLine="0"/>
              <w:jc w:val="center"/>
              <w:rPr>
                <w:rFonts w:ascii="Times New Roman" w:eastAsia="標楷體" w:hAnsi="Times New Roman"/>
                <w:szCs w:val="20"/>
                <w:lang w:eastAsia="zh-TW"/>
              </w:rPr>
            </w:pPr>
            <w:r w:rsidRPr="00A97EC6">
              <w:rPr>
                <w:rFonts w:ascii="Times New Roman" w:eastAsia="標楷體" w:hAnsi="Times New Roman"/>
                <w:szCs w:val="20"/>
                <w:lang w:eastAsia="zh-TW"/>
              </w:rPr>
              <w:t>Time (</w:t>
            </w:r>
            <w:r w:rsidRPr="00A97EC6">
              <w:rPr>
                <w:rFonts w:ascii="Times New Roman" w:eastAsia="新細明體" w:hAnsi="Times New Roman"/>
                <w:szCs w:val="20"/>
                <w:lang w:eastAsia="zh-TW"/>
              </w:rPr>
              <w:t>s)</w:t>
            </w:r>
          </w:p>
        </w:tc>
        <w:tc>
          <w:tcPr>
            <w:tcW w:w="0" w:type="auto"/>
            <w:tcBorders>
              <w:left w:val="nil"/>
              <w:bottom w:val="nil"/>
              <w:right w:val="nil"/>
            </w:tcBorders>
            <w:shd w:val="clear" w:color="auto" w:fill="auto"/>
            <w:vAlign w:val="center"/>
          </w:tcPr>
          <w:p w14:paraId="48ED1714" w14:textId="77777777" w:rsidR="00AD39BF" w:rsidRPr="00A97EC6" w:rsidRDefault="00AD39BF" w:rsidP="007D6CB6">
            <w:pPr>
              <w:pStyle w:val="MDPI31text"/>
              <w:ind w:firstLine="0"/>
              <w:jc w:val="center"/>
              <w:rPr>
                <w:rFonts w:ascii="Times New Roman" w:eastAsia="新細明體" w:hAnsi="Times New Roman"/>
                <w:szCs w:val="20"/>
                <w:lang w:eastAsia="zh-TW"/>
              </w:rPr>
            </w:pPr>
            <w:r w:rsidRPr="00A97EC6">
              <w:rPr>
                <w:rFonts w:ascii="Times New Roman" w:eastAsia="標楷體" w:hAnsi="Times New Roman"/>
                <w:szCs w:val="20"/>
                <w:lang w:eastAsia="zh-TW"/>
              </w:rPr>
              <w:t>UCA</w:t>
            </w:r>
          </w:p>
        </w:tc>
        <w:tc>
          <w:tcPr>
            <w:tcW w:w="0" w:type="auto"/>
            <w:tcBorders>
              <w:left w:val="nil"/>
              <w:bottom w:val="nil"/>
              <w:right w:val="nil"/>
            </w:tcBorders>
            <w:shd w:val="clear" w:color="auto" w:fill="auto"/>
            <w:vAlign w:val="center"/>
          </w:tcPr>
          <w:p w14:paraId="4A9B2DBC"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15</w:t>
            </w:r>
          </w:p>
        </w:tc>
        <w:tc>
          <w:tcPr>
            <w:tcW w:w="0" w:type="auto"/>
            <w:tcBorders>
              <w:left w:val="nil"/>
              <w:bottom w:val="nil"/>
              <w:right w:val="nil"/>
            </w:tcBorders>
            <w:shd w:val="clear" w:color="auto" w:fill="auto"/>
            <w:vAlign w:val="center"/>
          </w:tcPr>
          <w:p w14:paraId="3E366C79"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23</w:t>
            </w:r>
          </w:p>
        </w:tc>
        <w:tc>
          <w:tcPr>
            <w:tcW w:w="0" w:type="auto"/>
            <w:tcBorders>
              <w:left w:val="nil"/>
              <w:bottom w:val="nil"/>
            </w:tcBorders>
            <w:shd w:val="clear" w:color="auto" w:fill="auto"/>
            <w:vAlign w:val="center"/>
          </w:tcPr>
          <w:p w14:paraId="48EC3C5E"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30</w:t>
            </w:r>
          </w:p>
        </w:tc>
      </w:tr>
      <w:tr w:rsidR="00AD39BF" w:rsidRPr="00A97EC6" w14:paraId="2F44E973" w14:textId="77777777" w:rsidTr="007D6CB6">
        <w:trPr>
          <w:jc w:val="center"/>
        </w:trPr>
        <w:tc>
          <w:tcPr>
            <w:tcW w:w="0" w:type="auto"/>
            <w:vMerge/>
            <w:tcBorders>
              <w:right w:val="nil"/>
            </w:tcBorders>
            <w:shd w:val="clear" w:color="auto" w:fill="auto"/>
          </w:tcPr>
          <w:p w14:paraId="60793360" w14:textId="77777777" w:rsidR="00AD39BF" w:rsidRPr="00A97EC6" w:rsidRDefault="00AD39BF" w:rsidP="007D6CB6">
            <w:pPr>
              <w:tabs>
                <w:tab w:val="left" w:pos="3701"/>
              </w:tabs>
              <w:rPr>
                <w:rFonts w:ascii="Times New Roman" w:eastAsia="標楷體" w:hAnsi="Times New Roman" w:cs="Times New Roman"/>
                <w:sz w:val="20"/>
              </w:rPr>
            </w:pPr>
          </w:p>
        </w:tc>
        <w:tc>
          <w:tcPr>
            <w:tcW w:w="0" w:type="auto"/>
            <w:tcBorders>
              <w:top w:val="nil"/>
              <w:left w:val="nil"/>
              <w:bottom w:val="nil"/>
              <w:right w:val="nil"/>
            </w:tcBorders>
            <w:shd w:val="clear" w:color="auto" w:fill="auto"/>
            <w:vAlign w:val="center"/>
          </w:tcPr>
          <w:p w14:paraId="24B4CEF5"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BCA</w:t>
            </w:r>
          </w:p>
        </w:tc>
        <w:tc>
          <w:tcPr>
            <w:tcW w:w="0" w:type="auto"/>
            <w:tcBorders>
              <w:top w:val="nil"/>
              <w:left w:val="nil"/>
              <w:bottom w:val="nil"/>
              <w:right w:val="nil"/>
            </w:tcBorders>
            <w:shd w:val="clear" w:color="auto" w:fill="auto"/>
            <w:vAlign w:val="center"/>
          </w:tcPr>
          <w:p w14:paraId="477441C1"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20</w:t>
            </w:r>
          </w:p>
        </w:tc>
        <w:tc>
          <w:tcPr>
            <w:tcW w:w="0" w:type="auto"/>
            <w:tcBorders>
              <w:top w:val="nil"/>
              <w:left w:val="nil"/>
              <w:bottom w:val="nil"/>
              <w:right w:val="nil"/>
            </w:tcBorders>
            <w:shd w:val="clear" w:color="auto" w:fill="auto"/>
            <w:vAlign w:val="center"/>
          </w:tcPr>
          <w:p w14:paraId="520B5E28"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31.5</w:t>
            </w:r>
          </w:p>
        </w:tc>
        <w:tc>
          <w:tcPr>
            <w:tcW w:w="0" w:type="auto"/>
            <w:tcBorders>
              <w:top w:val="nil"/>
              <w:left w:val="nil"/>
              <w:bottom w:val="nil"/>
            </w:tcBorders>
            <w:shd w:val="clear" w:color="auto" w:fill="auto"/>
            <w:vAlign w:val="center"/>
          </w:tcPr>
          <w:p w14:paraId="19280498"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44.9</w:t>
            </w:r>
          </w:p>
        </w:tc>
      </w:tr>
      <w:tr w:rsidR="00AD39BF" w:rsidRPr="00A97EC6" w14:paraId="3CBD6941" w14:textId="77777777" w:rsidTr="007D6CB6">
        <w:trPr>
          <w:jc w:val="center"/>
        </w:trPr>
        <w:tc>
          <w:tcPr>
            <w:tcW w:w="0" w:type="auto"/>
            <w:vMerge/>
            <w:tcBorders>
              <w:right w:val="nil"/>
            </w:tcBorders>
            <w:shd w:val="clear" w:color="auto" w:fill="auto"/>
          </w:tcPr>
          <w:p w14:paraId="01BCBD65" w14:textId="77777777" w:rsidR="00AD39BF" w:rsidRPr="00A97EC6" w:rsidRDefault="00AD39BF" w:rsidP="007D6CB6">
            <w:pPr>
              <w:tabs>
                <w:tab w:val="left" w:pos="3701"/>
              </w:tabs>
              <w:rPr>
                <w:rFonts w:ascii="Times New Roman" w:hAnsi="Times New Roman" w:cs="Times New Roman"/>
                <w:sz w:val="20"/>
              </w:rPr>
            </w:pPr>
          </w:p>
        </w:tc>
        <w:tc>
          <w:tcPr>
            <w:tcW w:w="0" w:type="auto"/>
            <w:tcBorders>
              <w:top w:val="nil"/>
              <w:left w:val="nil"/>
              <w:bottom w:val="nil"/>
              <w:right w:val="nil"/>
            </w:tcBorders>
            <w:shd w:val="clear" w:color="auto" w:fill="auto"/>
            <w:vAlign w:val="center"/>
          </w:tcPr>
          <w:p w14:paraId="40BA6C49"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DE</w:t>
            </w:r>
          </w:p>
        </w:tc>
        <w:tc>
          <w:tcPr>
            <w:tcW w:w="0" w:type="auto"/>
            <w:tcBorders>
              <w:top w:val="nil"/>
              <w:left w:val="nil"/>
              <w:bottom w:val="nil"/>
              <w:right w:val="nil"/>
            </w:tcBorders>
            <w:shd w:val="clear" w:color="auto" w:fill="auto"/>
            <w:vAlign w:val="center"/>
          </w:tcPr>
          <w:p w14:paraId="4AD906E3"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110.8</w:t>
            </w:r>
          </w:p>
        </w:tc>
        <w:tc>
          <w:tcPr>
            <w:tcW w:w="0" w:type="auto"/>
            <w:tcBorders>
              <w:top w:val="nil"/>
              <w:left w:val="nil"/>
              <w:bottom w:val="nil"/>
              <w:right w:val="nil"/>
            </w:tcBorders>
            <w:shd w:val="clear" w:color="auto" w:fill="auto"/>
            <w:vAlign w:val="center"/>
          </w:tcPr>
          <w:p w14:paraId="02E9FF32"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229.5</w:t>
            </w:r>
          </w:p>
        </w:tc>
        <w:tc>
          <w:tcPr>
            <w:tcW w:w="0" w:type="auto"/>
            <w:tcBorders>
              <w:top w:val="nil"/>
              <w:left w:val="nil"/>
              <w:bottom w:val="nil"/>
            </w:tcBorders>
            <w:shd w:val="clear" w:color="auto" w:fill="auto"/>
            <w:vAlign w:val="center"/>
          </w:tcPr>
          <w:p w14:paraId="65EFD4A3"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280.2</w:t>
            </w:r>
          </w:p>
        </w:tc>
      </w:tr>
      <w:tr w:rsidR="00AD39BF" w:rsidRPr="00A97EC6" w14:paraId="21DD7723" w14:textId="77777777" w:rsidTr="007D6CB6">
        <w:trPr>
          <w:jc w:val="center"/>
        </w:trPr>
        <w:tc>
          <w:tcPr>
            <w:tcW w:w="0" w:type="auto"/>
            <w:vMerge/>
            <w:tcBorders>
              <w:right w:val="nil"/>
            </w:tcBorders>
            <w:shd w:val="clear" w:color="auto" w:fill="auto"/>
          </w:tcPr>
          <w:p w14:paraId="497BACA4" w14:textId="77777777" w:rsidR="00AD39BF" w:rsidRPr="00A97EC6" w:rsidRDefault="00AD39BF" w:rsidP="007D6CB6">
            <w:pPr>
              <w:tabs>
                <w:tab w:val="left" w:pos="3701"/>
              </w:tabs>
              <w:rPr>
                <w:rFonts w:ascii="Times New Roman" w:hAnsi="Times New Roman" w:cs="Times New Roman"/>
                <w:sz w:val="20"/>
              </w:rPr>
            </w:pPr>
          </w:p>
        </w:tc>
        <w:tc>
          <w:tcPr>
            <w:tcW w:w="0" w:type="auto"/>
            <w:tcBorders>
              <w:top w:val="nil"/>
              <w:left w:val="nil"/>
              <w:bottom w:val="nil"/>
              <w:right w:val="nil"/>
            </w:tcBorders>
            <w:shd w:val="clear" w:color="auto" w:fill="auto"/>
            <w:vAlign w:val="center"/>
          </w:tcPr>
          <w:p w14:paraId="289AFB1A"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G2V only (proposed)</w:t>
            </w:r>
            <w:r w:rsidRPr="00A97EC6" w:rsidDel="00F52AA9">
              <w:rPr>
                <w:rFonts w:ascii="Times New Roman" w:hAnsi="Times New Roman" w:cs="Times New Roman"/>
                <w:sz w:val="20"/>
              </w:rPr>
              <w:t xml:space="preserve"> </w:t>
            </w:r>
          </w:p>
        </w:tc>
        <w:tc>
          <w:tcPr>
            <w:tcW w:w="0" w:type="auto"/>
            <w:tcBorders>
              <w:top w:val="nil"/>
              <w:left w:val="nil"/>
              <w:bottom w:val="nil"/>
              <w:right w:val="nil"/>
            </w:tcBorders>
            <w:shd w:val="clear" w:color="auto" w:fill="auto"/>
            <w:vAlign w:val="center"/>
          </w:tcPr>
          <w:p w14:paraId="5C9FE105"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19.3</w:t>
            </w:r>
          </w:p>
        </w:tc>
        <w:tc>
          <w:tcPr>
            <w:tcW w:w="0" w:type="auto"/>
            <w:tcBorders>
              <w:top w:val="nil"/>
              <w:left w:val="nil"/>
              <w:bottom w:val="nil"/>
              <w:right w:val="nil"/>
            </w:tcBorders>
            <w:shd w:val="clear" w:color="auto" w:fill="auto"/>
            <w:vAlign w:val="center"/>
          </w:tcPr>
          <w:p w14:paraId="7C886F14"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41.7</w:t>
            </w:r>
          </w:p>
        </w:tc>
        <w:tc>
          <w:tcPr>
            <w:tcW w:w="0" w:type="auto"/>
            <w:tcBorders>
              <w:top w:val="nil"/>
              <w:left w:val="nil"/>
              <w:bottom w:val="nil"/>
            </w:tcBorders>
            <w:shd w:val="clear" w:color="auto" w:fill="auto"/>
            <w:vAlign w:val="center"/>
          </w:tcPr>
          <w:p w14:paraId="191A528C"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51.1</w:t>
            </w:r>
          </w:p>
        </w:tc>
      </w:tr>
      <w:tr w:rsidR="00AD39BF" w:rsidRPr="00A97EC6" w14:paraId="49C33154" w14:textId="77777777" w:rsidTr="007D6CB6">
        <w:trPr>
          <w:jc w:val="center"/>
        </w:trPr>
        <w:tc>
          <w:tcPr>
            <w:tcW w:w="0" w:type="auto"/>
            <w:vMerge/>
            <w:tcBorders>
              <w:right w:val="nil"/>
            </w:tcBorders>
            <w:shd w:val="clear" w:color="auto" w:fill="auto"/>
          </w:tcPr>
          <w:p w14:paraId="48304EFC" w14:textId="77777777" w:rsidR="00AD39BF" w:rsidRPr="00A97EC6" w:rsidRDefault="00AD39BF" w:rsidP="007D6CB6">
            <w:pPr>
              <w:tabs>
                <w:tab w:val="left" w:pos="3701"/>
              </w:tabs>
              <w:rPr>
                <w:rFonts w:ascii="Times New Roman" w:hAnsi="Times New Roman" w:cs="Times New Roman"/>
                <w:sz w:val="20"/>
              </w:rPr>
            </w:pPr>
          </w:p>
        </w:tc>
        <w:tc>
          <w:tcPr>
            <w:tcW w:w="0" w:type="auto"/>
            <w:tcBorders>
              <w:top w:val="nil"/>
              <w:left w:val="nil"/>
              <w:right w:val="nil"/>
            </w:tcBorders>
            <w:shd w:val="clear" w:color="auto" w:fill="auto"/>
            <w:vAlign w:val="center"/>
          </w:tcPr>
          <w:p w14:paraId="0052E827"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hAnsi="Times New Roman" w:cs="Times New Roman"/>
                <w:sz w:val="20"/>
              </w:rPr>
              <w:t>G2V/</w:t>
            </w:r>
            <w:r w:rsidRPr="00A97EC6">
              <w:rPr>
                <w:rFonts w:ascii="Times New Roman" w:eastAsia="標楷體" w:hAnsi="Times New Roman" w:cs="Times New Roman"/>
                <w:sz w:val="20"/>
              </w:rPr>
              <w:t xml:space="preserve">V2G </w:t>
            </w:r>
            <w:r w:rsidRPr="00A97EC6">
              <w:rPr>
                <w:rFonts w:ascii="Times New Roman" w:hAnsi="Times New Roman" w:cs="Times New Roman"/>
                <w:sz w:val="20"/>
              </w:rPr>
              <w:t>(proposed)</w:t>
            </w:r>
            <w:r w:rsidRPr="00A97EC6" w:rsidDel="00F52AA9">
              <w:rPr>
                <w:rFonts w:ascii="Times New Roman" w:hAnsi="Times New Roman" w:cs="Times New Roman"/>
                <w:sz w:val="20"/>
              </w:rPr>
              <w:t xml:space="preserve"> </w:t>
            </w:r>
          </w:p>
        </w:tc>
        <w:tc>
          <w:tcPr>
            <w:tcW w:w="0" w:type="auto"/>
            <w:tcBorders>
              <w:top w:val="nil"/>
              <w:left w:val="nil"/>
              <w:right w:val="nil"/>
            </w:tcBorders>
            <w:shd w:val="clear" w:color="auto" w:fill="auto"/>
            <w:vAlign w:val="center"/>
          </w:tcPr>
          <w:p w14:paraId="07A0C20A"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22</w:t>
            </w:r>
          </w:p>
        </w:tc>
        <w:tc>
          <w:tcPr>
            <w:tcW w:w="0" w:type="auto"/>
            <w:tcBorders>
              <w:top w:val="nil"/>
              <w:left w:val="nil"/>
              <w:right w:val="nil"/>
            </w:tcBorders>
            <w:shd w:val="clear" w:color="auto" w:fill="auto"/>
            <w:vAlign w:val="center"/>
          </w:tcPr>
          <w:p w14:paraId="3D40B102"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43.1</w:t>
            </w:r>
          </w:p>
        </w:tc>
        <w:tc>
          <w:tcPr>
            <w:tcW w:w="0" w:type="auto"/>
            <w:tcBorders>
              <w:top w:val="nil"/>
              <w:left w:val="nil"/>
            </w:tcBorders>
            <w:shd w:val="clear" w:color="auto" w:fill="auto"/>
            <w:vAlign w:val="center"/>
          </w:tcPr>
          <w:p w14:paraId="75D3647E" w14:textId="77777777" w:rsidR="00AD39BF" w:rsidRPr="00A97EC6" w:rsidRDefault="00AD39BF" w:rsidP="007D6CB6">
            <w:pPr>
              <w:tabs>
                <w:tab w:val="left" w:pos="3701"/>
              </w:tabs>
              <w:jc w:val="center"/>
              <w:rPr>
                <w:rFonts w:ascii="Times New Roman" w:hAnsi="Times New Roman" w:cs="Times New Roman"/>
                <w:sz w:val="20"/>
              </w:rPr>
            </w:pPr>
            <w:r w:rsidRPr="00A97EC6">
              <w:rPr>
                <w:rFonts w:ascii="Times New Roman" w:eastAsia="標楷體" w:hAnsi="Times New Roman" w:cs="Times New Roman"/>
                <w:sz w:val="20"/>
              </w:rPr>
              <w:t>56.7</w:t>
            </w:r>
          </w:p>
        </w:tc>
      </w:tr>
    </w:tbl>
    <w:p w14:paraId="60485195" w14:textId="77777777" w:rsidR="00AD39BF" w:rsidRPr="00A97EC6" w:rsidRDefault="00AD39BF" w:rsidP="00AD39BF">
      <w:pPr>
        <w:rPr>
          <w:rFonts w:ascii="Times New Roman" w:eastAsia="新細明體" w:hAnsi="Times New Roman" w:cs="Times New Roman"/>
          <w:sz w:val="20"/>
        </w:rPr>
      </w:pPr>
    </w:p>
    <w:tbl>
      <w:tblPr>
        <w:tblW w:w="5000" w:type="pct"/>
        <w:jc w:val="center"/>
        <w:tblLook w:val="0000" w:firstRow="0" w:lastRow="0" w:firstColumn="0" w:lastColumn="0" w:noHBand="0" w:noVBand="0"/>
      </w:tblPr>
      <w:tblGrid>
        <w:gridCol w:w="5233"/>
        <w:gridCol w:w="5233"/>
      </w:tblGrid>
      <w:tr w:rsidR="00AD39BF" w:rsidRPr="00A97EC6" w14:paraId="38002711" w14:textId="77777777" w:rsidTr="007D6CB6">
        <w:trPr>
          <w:trHeight w:val="383"/>
          <w:jc w:val="center"/>
        </w:trPr>
        <w:tc>
          <w:tcPr>
            <w:tcW w:w="2500" w:type="pct"/>
            <w:shd w:val="clear" w:color="auto" w:fill="auto"/>
          </w:tcPr>
          <w:p w14:paraId="516EBAD0" w14:textId="77777777" w:rsidR="00AD39BF" w:rsidRPr="00A97EC6" w:rsidRDefault="00AD39BF" w:rsidP="007D6CB6">
            <w:pPr>
              <w:spacing w:line="0" w:lineRule="atLeast"/>
              <w:jc w:val="center"/>
              <w:rPr>
                <w:rFonts w:ascii="Times New Roman" w:eastAsia="新細明體" w:hAnsi="Times New Roman" w:cs="Times New Roman"/>
                <w:noProof/>
              </w:rPr>
            </w:pPr>
            <w:r w:rsidRPr="00A97EC6">
              <w:rPr>
                <w:rFonts w:ascii="Times New Roman" w:hAnsi="Times New Roman" w:cs="Times New Roman"/>
                <w:noProof/>
              </w:rPr>
              <w:lastRenderedPageBreak/>
              <w:drawing>
                <wp:inline distT="0" distB="0" distL="0" distR="0" wp14:anchorId="6BEA8C86" wp14:editId="201DD96F">
                  <wp:extent cx="2743200" cy="1814195"/>
                  <wp:effectExtent l="0" t="0" r="0" b="0"/>
                  <wp:docPr id="28" name="圖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743200" cy="1814195"/>
                          </a:xfrm>
                          <a:prstGeom prst="rect">
                            <a:avLst/>
                          </a:prstGeom>
                          <a:noFill/>
                          <a:ln>
                            <a:noFill/>
                          </a:ln>
                        </pic:spPr>
                      </pic:pic>
                    </a:graphicData>
                  </a:graphic>
                </wp:inline>
              </w:drawing>
            </w:r>
          </w:p>
          <w:p w14:paraId="200196CE" w14:textId="77777777" w:rsidR="00AD39BF" w:rsidRPr="00A97EC6" w:rsidRDefault="00AD39BF" w:rsidP="007D6CB6">
            <w:pPr>
              <w:pStyle w:val="bulletlist"/>
              <w:spacing w:line="0" w:lineRule="atLeast"/>
              <w:jc w:val="center"/>
              <w:rPr>
                <w:lang w:eastAsia="zh-TW"/>
              </w:rPr>
            </w:pPr>
            <w:bookmarkStart w:id="7" w:name="_Ref35591225"/>
            <w:r w:rsidRPr="00A97EC6">
              <w:rPr>
                <w:noProof/>
                <w:lang w:eastAsia="zh-TW"/>
              </w:rPr>
              <w:t xml:space="preserve">Fig. 5. Scheduled power </w:t>
            </w:r>
            <w:bookmarkEnd w:id="7"/>
            <w:r w:rsidRPr="00A97EC6">
              <w:rPr>
                <w:noProof/>
                <w:lang w:eastAsia="zh-TW"/>
              </w:rPr>
              <w:t>using UCA.</w:t>
            </w:r>
          </w:p>
        </w:tc>
        <w:tc>
          <w:tcPr>
            <w:tcW w:w="2500" w:type="pct"/>
            <w:shd w:val="clear" w:color="auto" w:fill="auto"/>
            <w:vAlign w:val="center"/>
          </w:tcPr>
          <w:p w14:paraId="78031D1F" w14:textId="77777777" w:rsidR="00AD39BF" w:rsidRPr="00A97EC6" w:rsidRDefault="00AD39BF" w:rsidP="007D6CB6">
            <w:pPr>
              <w:spacing w:line="0" w:lineRule="atLeast"/>
              <w:jc w:val="center"/>
              <w:rPr>
                <w:rFonts w:ascii="Times New Roman" w:eastAsia="新細明體" w:hAnsi="Times New Roman" w:cs="Times New Roman"/>
                <w:noProof/>
              </w:rPr>
            </w:pPr>
            <w:r w:rsidRPr="00A97EC6">
              <w:rPr>
                <w:rFonts w:ascii="Times New Roman" w:hAnsi="Times New Roman" w:cs="Times New Roman"/>
                <w:noProof/>
              </w:rPr>
              <w:drawing>
                <wp:inline distT="0" distB="0" distL="0" distR="0" wp14:anchorId="342B2867" wp14:editId="76B9D048">
                  <wp:extent cx="2743200" cy="1814195"/>
                  <wp:effectExtent l="0" t="0" r="0" b="0"/>
                  <wp:docPr id="27" name="圖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743200" cy="1814195"/>
                          </a:xfrm>
                          <a:prstGeom prst="rect">
                            <a:avLst/>
                          </a:prstGeom>
                          <a:noFill/>
                          <a:ln>
                            <a:noFill/>
                          </a:ln>
                        </pic:spPr>
                      </pic:pic>
                    </a:graphicData>
                  </a:graphic>
                </wp:inline>
              </w:drawing>
            </w:r>
          </w:p>
          <w:p w14:paraId="2A81289F" w14:textId="77777777" w:rsidR="00AD39BF" w:rsidRPr="00A97EC6" w:rsidRDefault="00AD39BF" w:rsidP="007D6CB6">
            <w:pPr>
              <w:pStyle w:val="bulletlist"/>
              <w:spacing w:line="0" w:lineRule="atLeast"/>
              <w:jc w:val="center"/>
              <w:rPr>
                <w:lang w:eastAsia="zh-TW"/>
              </w:rPr>
            </w:pPr>
            <w:bookmarkStart w:id="8" w:name="_Ref35591234"/>
            <w:r w:rsidRPr="00A97EC6">
              <w:rPr>
                <w:noProof/>
                <w:lang w:eastAsia="zh-TW"/>
              </w:rPr>
              <w:t>Fig. 6. Scheduled power using BCA</w:t>
            </w:r>
            <w:bookmarkEnd w:id="8"/>
            <w:r w:rsidRPr="00A97EC6">
              <w:rPr>
                <w:noProof/>
                <w:lang w:eastAsia="zh-TW"/>
              </w:rPr>
              <w:t>.</w:t>
            </w:r>
          </w:p>
        </w:tc>
      </w:tr>
      <w:tr w:rsidR="00AD39BF" w:rsidRPr="00A97EC6" w14:paraId="765E62C3" w14:textId="77777777" w:rsidTr="007D6CB6">
        <w:trPr>
          <w:trHeight w:val="300"/>
          <w:jc w:val="center"/>
        </w:trPr>
        <w:tc>
          <w:tcPr>
            <w:tcW w:w="2500" w:type="pct"/>
            <w:shd w:val="clear" w:color="auto" w:fill="auto"/>
            <w:vAlign w:val="center"/>
          </w:tcPr>
          <w:p w14:paraId="78E77FB4" w14:textId="77777777" w:rsidR="00AD39BF" w:rsidRPr="00A97EC6" w:rsidRDefault="00AD39BF" w:rsidP="007D6CB6">
            <w:pPr>
              <w:spacing w:line="0" w:lineRule="atLeast"/>
              <w:jc w:val="center"/>
              <w:rPr>
                <w:rFonts w:ascii="Times New Roman" w:eastAsia="新細明體" w:hAnsi="Times New Roman" w:cs="Times New Roman"/>
                <w:noProof/>
              </w:rPr>
            </w:pPr>
            <w:r w:rsidRPr="00A97EC6">
              <w:rPr>
                <w:rFonts w:ascii="Times New Roman" w:hAnsi="Times New Roman" w:cs="Times New Roman"/>
                <w:noProof/>
              </w:rPr>
              <w:drawing>
                <wp:inline distT="0" distB="0" distL="0" distR="0" wp14:anchorId="51784454" wp14:editId="0DE23332">
                  <wp:extent cx="2743200" cy="1814195"/>
                  <wp:effectExtent l="0" t="0" r="0" b="0"/>
                  <wp:docPr id="26" name="圖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43200" cy="1814195"/>
                          </a:xfrm>
                          <a:prstGeom prst="rect">
                            <a:avLst/>
                          </a:prstGeom>
                          <a:noFill/>
                          <a:ln>
                            <a:noFill/>
                          </a:ln>
                        </pic:spPr>
                      </pic:pic>
                    </a:graphicData>
                  </a:graphic>
                </wp:inline>
              </w:drawing>
            </w:r>
          </w:p>
          <w:p w14:paraId="641B15FF" w14:textId="77777777" w:rsidR="00AD39BF" w:rsidRPr="00A97EC6" w:rsidRDefault="00AD39BF" w:rsidP="007D6CB6">
            <w:pPr>
              <w:pStyle w:val="bulletlist"/>
              <w:spacing w:line="0" w:lineRule="atLeast"/>
              <w:jc w:val="center"/>
              <w:rPr>
                <w:lang w:eastAsia="zh-TW"/>
              </w:rPr>
            </w:pPr>
            <w:r w:rsidRPr="00A97EC6">
              <w:rPr>
                <w:noProof/>
                <w:lang w:eastAsia="zh-TW"/>
              </w:rPr>
              <w:t>Fig. 7. Scheduled power using DE with G2V function.</w:t>
            </w:r>
          </w:p>
        </w:tc>
        <w:tc>
          <w:tcPr>
            <w:tcW w:w="2500" w:type="pct"/>
            <w:shd w:val="clear" w:color="auto" w:fill="auto"/>
            <w:vAlign w:val="center"/>
          </w:tcPr>
          <w:p w14:paraId="7E27D058" w14:textId="77777777" w:rsidR="00AD39BF" w:rsidRPr="00A97EC6" w:rsidRDefault="00AD39BF" w:rsidP="007D6CB6">
            <w:pPr>
              <w:spacing w:line="0" w:lineRule="atLeast"/>
              <w:jc w:val="center"/>
              <w:rPr>
                <w:rFonts w:ascii="Times New Roman" w:eastAsia="新細明體" w:hAnsi="Times New Roman" w:cs="Times New Roman"/>
                <w:noProof/>
              </w:rPr>
            </w:pPr>
            <w:r w:rsidRPr="00A97EC6">
              <w:rPr>
                <w:rFonts w:ascii="Times New Roman" w:hAnsi="Times New Roman" w:cs="Times New Roman"/>
                <w:noProof/>
              </w:rPr>
              <w:drawing>
                <wp:inline distT="0" distB="0" distL="0" distR="0" wp14:anchorId="39D2AF20" wp14:editId="62952DAC">
                  <wp:extent cx="2743200" cy="1814195"/>
                  <wp:effectExtent l="0" t="0" r="0" b="0"/>
                  <wp:docPr id="25" name="圖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743200" cy="1814195"/>
                          </a:xfrm>
                          <a:prstGeom prst="rect">
                            <a:avLst/>
                          </a:prstGeom>
                          <a:noFill/>
                          <a:ln>
                            <a:noFill/>
                          </a:ln>
                        </pic:spPr>
                      </pic:pic>
                    </a:graphicData>
                  </a:graphic>
                </wp:inline>
              </w:drawing>
            </w:r>
          </w:p>
          <w:p w14:paraId="5870B1B5" w14:textId="77777777" w:rsidR="00AD39BF" w:rsidRPr="00A97EC6" w:rsidRDefault="00AD39BF" w:rsidP="007D6CB6">
            <w:pPr>
              <w:pStyle w:val="bulletlist"/>
              <w:spacing w:line="0" w:lineRule="atLeast"/>
              <w:jc w:val="center"/>
              <w:rPr>
                <w:lang w:eastAsia="zh-TW"/>
              </w:rPr>
            </w:pPr>
            <w:r w:rsidRPr="00A97EC6">
              <w:rPr>
                <w:noProof/>
                <w:lang w:eastAsia="zh-TW"/>
              </w:rPr>
              <w:t xml:space="preserve">Fig. 8. Scheduled power usng proposed method with the </w:t>
            </w:r>
            <w:r w:rsidRPr="00A97EC6">
              <w:t>G2V/</w:t>
            </w:r>
            <w:r w:rsidRPr="00A97EC6">
              <w:rPr>
                <w:rFonts w:eastAsia="標楷體"/>
              </w:rPr>
              <w:t>V2G function.</w:t>
            </w:r>
          </w:p>
        </w:tc>
      </w:tr>
      <w:tr w:rsidR="00AD39BF" w:rsidRPr="00A97EC6" w14:paraId="748EE88C" w14:textId="77777777" w:rsidTr="007D6CB6">
        <w:trPr>
          <w:trHeight w:val="300"/>
          <w:jc w:val="center"/>
        </w:trPr>
        <w:tc>
          <w:tcPr>
            <w:tcW w:w="5000" w:type="pct"/>
            <w:gridSpan w:val="2"/>
            <w:shd w:val="clear" w:color="auto" w:fill="auto"/>
            <w:vAlign w:val="center"/>
          </w:tcPr>
          <w:p w14:paraId="1DFFD644" w14:textId="77777777" w:rsidR="00AD39BF" w:rsidRPr="00A97EC6" w:rsidRDefault="00AD39BF" w:rsidP="007D6CB6">
            <w:pPr>
              <w:spacing w:line="0" w:lineRule="atLeast"/>
              <w:jc w:val="center"/>
              <w:rPr>
                <w:rFonts w:ascii="Times New Roman" w:eastAsia="新細明體" w:hAnsi="Times New Roman" w:cs="Times New Roman"/>
                <w:noProof/>
              </w:rPr>
            </w:pPr>
            <w:r w:rsidRPr="00A97EC6">
              <w:rPr>
                <w:rFonts w:ascii="Times New Roman" w:hAnsi="Times New Roman" w:cs="Times New Roman"/>
                <w:noProof/>
              </w:rPr>
              <w:drawing>
                <wp:inline distT="0" distB="0" distL="0" distR="0" wp14:anchorId="10061187" wp14:editId="53DB2D0D">
                  <wp:extent cx="2743200" cy="1814195"/>
                  <wp:effectExtent l="0" t="0" r="0" b="0"/>
                  <wp:docPr id="24" name="圖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743200" cy="1814195"/>
                          </a:xfrm>
                          <a:prstGeom prst="rect">
                            <a:avLst/>
                          </a:prstGeom>
                          <a:noFill/>
                          <a:ln>
                            <a:noFill/>
                          </a:ln>
                        </pic:spPr>
                      </pic:pic>
                    </a:graphicData>
                  </a:graphic>
                </wp:inline>
              </w:drawing>
            </w:r>
          </w:p>
          <w:p w14:paraId="7ACBB941" w14:textId="77777777" w:rsidR="00AD39BF" w:rsidRPr="00A97EC6" w:rsidRDefault="00AD39BF" w:rsidP="007D6CB6">
            <w:pPr>
              <w:pStyle w:val="bulletlist"/>
              <w:spacing w:line="0" w:lineRule="atLeast"/>
              <w:jc w:val="center"/>
              <w:rPr>
                <w:noProof/>
                <w:lang w:eastAsia="zh-TW"/>
              </w:rPr>
            </w:pPr>
            <w:r w:rsidRPr="00A97EC6">
              <w:rPr>
                <w:noProof/>
                <w:lang w:eastAsia="zh-TW"/>
              </w:rPr>
              <w:t xml:space="preserve">Fig. 9. Scheduled power using the proposed method with the </w:t>
            </w:r>
            <w:r w:rsidRPr="00A97EC6">
              <w:t>G2V</w:t>
            </w:r>
            <w:r w:rsidRPr="00A97EC6">
              <w:rPr>
                <w:rFonts w:eastAsia="標楷體"/>
              </w:rPr>
              <w:t xml:space="preserve"> function.</w:t>
            </w:r>
          </w:p>
        </w:tc>
      </w:tr>
    </w:tbl>
    <w:p w14:paraId="4C00D611" w14:textId="77777777" w:rsidR="00A97EC6" w:rsidRDefault="00A97EC6" w:rsidP="00340E46">
      <w:pPr>
        <w:pStyle w:val="MDPI21heading1"/>
        <w:jc w:val="center"/>
        <w:rPr>
          <w:rFonts w:ascii="Times New Roman" w:hAnsi="Times New Roman"/>
          <w:smallCaps/>
        </w:rPr>
      </w:pPr>
    </w:p>
    <w:p w14:paraId="297C3F78" w14:textId="474F65CA" w:rsidR="00340E46" w:rsidRPr="00A97EC6" w:rsidRDefault="00340E46" w:rsidP="00340E46">
      <w:pPr>
        <w:pStyle w:val="MDPI21heading1"/>
        <w:jc w:val="center"/>
        <w:rPr>
          <w:rFonts w:ascii="Times New Roman" w:hAnsi="Times New Roman"/>
          <w:smallCaps/>
        </w:rPr>
      </w:pPr>
      <w:r w:rsidRPr="00A97EC6">
        <w:rPr>
          <w:rFonts w:ascii="Times New Roman" w:hAnsi="Times New Roman"/>
          <w:smallCaps/>
        </w:rPr>
        <w:t>V. Conclusion</w:t>
      </w:r>
    </w:p>
    <w:p w14:paraId="1E9B94C5" w14:textId="77777777" w:rsidR="00340E46" w:rsidRPr="00A97EC6" w:rsidRDefault="00340E46" w:rsidP="00340E46">
      <w:pPr>
        <w:pStyle w:val="MDPI31text"/>
        <w:spacing w:beforeLines="50" w:before="180"/>
        <w:rPr>
          <w:rFonts w:ascii="Times New Roman" w:eastAsia="新細明體" w:hAnsi="Times New Roman"/>
          <w:szCs w:val="20"/>
          <w:lang w:eastAsia="zh-TW"/>
        </w:rPr>
      </w:pPr>
      <w:r w:rsidRPr="00A97EC6">
        <w:rPr>
          <w:rFonts w:ascii="Times New Roman" w:eastAsia="新細明體" w:hAnsi="Times New Roman"/>
          <w:szCs w:val="20"/>
          <w:lang w:eastAsia="zh-TW"/>
        </w:rPr>
        <w:t xml:space="preserve">A </w:t>
      </w:r>
      <w:r w:rsidRPr="00A97EC6">
        <w:rPr>
          <w:rFonts w:ascii="Times New Roman" w:hAnsi="Times New Roman"/>
        </w:rPr>
        <w:t>novel LP with preprocessed data</w:t>
      </w:r>
      <w:r w:rsidRPr="00A97EC6">
        <w:rPr>
          <w:rFonts w:ascii="Times New Roman" w:eastAsia="新細明體" w:hAnsi="Times New Roman"/>
          <w:szCs w:val="20"/>
          <w:lang w:eastAsia="zh-TW"/>
        </w:rPr>
        <w:t xml:space="preserve">, integrating EV, ESS, and PV, was proposed within a large-scale EV charging station. A simulated EV charging station with 500 chargers and 2500-kW contract capacity were used for testing the proposed method. We set charging priority for different EVs for charging and discharging to ensure the charging station operated below its contract capacity. The results of this study revealed that the </w:t>
      </w:r>
      <w:r w:rsidRPr="00A97EC6">
        <w:rPr>
          <w:rFonts w:ascii="Times New Roman" w:hAnsi="Times New Roman"/>
        </w:rPr>
        <w:t>LP</w:t>
      </w:r>
      <w:r w:rsidRPr="00A97EC6" w:rsidDel="009610ED">
        <w:rPr>
          <w:rFonts w:ascii="Times New Roman" w:eastAsia="新細明體" w:hAnsi="Times New Roman"/>
          <w:szCs w:val="20"/>
          <w:lang w:eastAsia="zh-TW"/>
        </w:rPr>
        <w:t xml:space="preserve"> </w:t>
      </w:r>
      <w:r w:rsidRPr="00A97EC6">
        <w:rPr>
          <w:rFonts w:ascii="Times New Roman" w:eastAsia="新細明體" w:hAnsi="Times New Roman"/>
          <w:szCs w:val="20"/>
          <w:lang w:eastAsia="zh-TW"/>
        </w:rPr>
        <w:t xml:space="preserve">algorithm can be adopted for solving such problems. The </w:t>
      </w:r>
      <w:r w:rsidRPr="00A97EC6">
        <w:rPr>
          <w:rFonts w:ascii="Times New Roman" w:hAnsi="Times New Roman"/>
          <w:szCs w:val="20"/>
        </w:rPr>
        <w:t>simulation</w:t>
      </w:r>
      <w:r w:rsidRPr="00A97EC6">
        <w:rPr>
          <w:rFonts w:ascii="Times New Roman" w:eastAsia="新細明體" w:hAnsi="Times New Roman"/>
          <w:szCs w:val="20"/>
          <w:lang w:eastAsia="zh-TW"/>
        </w:rPr>
        <w:t xml:space="preserve"> results indicated that the proposed method reduced computation compared with DE. Our method also reduced the total electricity cost for a single EV user by 29.6% because EV absorbed energy from the grid when the electricity price was low and injected energy into the grid when the price of electricity was high. The proposed algorithm allowed smart charging of all EVs during the entire electricity low period by spreading their charging periods.</w:t>
      </w:r>
      <w:r w:rsidRPr="00A97EC6">
        <w:rPr>
          <w:rFonts w:ascii="Times New Roman" w:hAnsi="Times New Roman"/>
        </w:rPr>
        <w:t xml:space="preserve"> Compared with BCA, an eventual congestion can result in higher waiting for some vehicles. As a result, they are not able to charge during the low electricity periods.</w:t>
      </w:r>
    </w:p>
    <w:p w14:paraId="51A7098E" w14:textId="5721224A" w:rsidR="00340E46" w:rsidRDefault="00340E46" w:rsidP="00340E46">
      <w:pPr>
        <w:pStyle w:val="MDPI31text"/>
        <w:ind w:firstLineChars="200" w:firstLine="400"/>
        <w:rPr>
          <w:rFonts w:ascii="Times New Roman" w:eastAsia="新細明體" w:hAnsi="Times New Roman"/>
          <w:szCs w:val="20"/>
          <w:lang w:eastAsia="zh-TW"/>
        </w:rPr>
      </w:pPr>
      <w:r w:rsidRPr="00A97EC6">
        <w:rPr>
          <w:rFonts w:ascii="Times New Roman" w:eastAsia="新細明體" w:hAnsi="Times New Roman"/>
          <w:szCs w:val="20"/>
          <w:lang w:eastAsia="zh-TW"/>
        </w:rPr>
        <w:t>The net cost was considerably lower than that of UCA, BCA, and DE charging, highlighting the benefits of the proposed smart charging algorithm. Such a reduction in electrical cost may increase EV adoption. With regard to the charging station aggregator, additional studies to optimize the use of RES and ESS are warranted. In the future, we intend to extend our study to propose a reasonable algorithm in determining the size of ESS to be installed as well as the rating power of the PV to be purchased. To generate more revenue price-based and incentive-based demand response programs may help to identify the right size of ESS.</w:t>
      </w:r>
    </w:p>
    <w:p w14:paraId="2D2D621A" w14:textId="41194488" w:rsidR="00A97EC6" w:rsidRDefault="00A97EC6" w:rsidP="00340E46">
      <w:pPr>
        <w:pStyle w:val="MDPI31text"/>
        <w:ind w:firstLineChars="200" w:firstLine="400"/>
        <w:rPr>
          <w:rFonts w:ascii="Times New Roman" w:eastAsia="新細明體" w:hAnsi="Times New Roman"/>
          <w:szCs w:val="20"/>
          <w:lang w:eastAsia="zh-TW"/>
        </w:rPr>
      </w:pPr>
    </w:p>
    <w:p w14:paraId="0166DB05" w14:textId="77777777" w:rsidR="00A97EC6" w:rsidRPr="00A97EC6" w:rsidRDefault="00A97EC6" w:rsidP="00340E46">
      <w:pPr>
        <w:pStyle w:val="MDPI31text"/>
        <w:ind w:firstLineChars="200" w:firstLine="400"/>
        <w:rPr>
          <w:rFonts w:ascii="Times New Roman" w:eastAsia="新細明體" w:hAnsi="Times New Roman" w:hint="eastAsia"/>
          <w:szCs w:val="20"/>
          <w:lang w:eastAsia="zh-TW"/>
        </w:rPr>
      </w:pPr>
    </w:p>
    <w:p w14:paraId="10266B13" w14:textId="77777777" w:rsidR="00340E46" w:rsidRPr="00A97EC6" w:rsidRDefault="00340E46" w:rsidP="00340E46">
      <w:pPr>
        <w:pStyle w:val="MDPI31text"/>
        <w:ind w:firstLine="0"/>
        <w:rPr>
          <w:rFonts w:ascii="Times New Roman" w:eastAsia="新細明體" w:hAnsi="Times New Roman"/>
          <w:color w:val="339966"/>
          <w:szCs w:val="20"/>
          <w:highlight w:val="yellow"/>
          <w:lang w:eastAsia="zh-TW"/>
        </w:rPr>
      </w:pPr>
    </w:p>
    <w:p w14:paraId="2CE66D41" w14:textId="77777777" w:rsidR="00340E46" w:rsidRPr="00A97EC6" w:rsidRDefault="00340E46" w:rsidP="00340E46">
      <w:pPr>
        <w:pStyle w:val="MDPI21heading1"/>
        <w:jc w:val="center"/>
        <w:rPr>
          <w:rFonts w:ascii="Times New Roman" w:hAnsi="Times New Roman"/>
          <w:b w:val="0"/>
          <w:smallCaps/>
        </w:rPr>
      </w:pPr>
      <w:r w:rsidRPr="00A97EC6">
        <w:rPr>
          <w:rFonts w:ascii="Times New Roman" w:hAnsi="Times New Roman"/>
          <w:b w:val="0"/>
          <w:smallCaps/>
        </w:rPr>
        <w:lastRenderedPageBreak/>
        <w:t>Funding</w:t>
      </w:r>
    </w:p>
    <w:p w14:paraId="1EFA16AE" w14:textId="77777777" w:rsidR="00340E46" w:rsidRPr="00A97EC6" w:rsidRDefault="00340E46" w:rsidP="00340E46">
      <w:pPr>
        <w:pStyle w:val="MDPI62Acknowledgments"/>
        <w:ind w:firstLine="420"/>
        <w:rPr>
          <w:rFonts w:ascii="Times New Roman" w:eastAsia="新細明體" w:hAnsi="Times New Roman"/>
          <w:color w:val="FF0000"/>
          <w:lang w:eastAsia="zh-TW"/>
        </w:rPr>
      </w:pPr>
      <w:r w:rsidRPr="00A97EC6">
        <w:rPr>
          <w:rFonts w:ascii="Times New Roman" w:hAnsi="Times New Roman"/>
          <w:color w:val="auto"/>
        </w:rPr>
        <w:t>This research was funded by National Innovation Center of Energy and Information for N.E.V. (Jiangsu) Ltd., China</w:t>
      </w:r>
      <w:r w:rsidRPr="00A97EC6">
        <w:rPr>
          <w:rFonts w:ascii="Times New Roman" w:eastAsia="新細明體" w:hAnsi="Times New Roman"/>
          <w:color w:val="auto"/>
          <w:lang w:eastAsia="zh-TW"/>
        </w:rPr>
        <w:t>.</w:t>
      </w:r>
    </w:p>
    <w:p w14:paraId="7B44D04C" w14:textId="77777777" w:rsidR="00340E46" w:rsidRPr="00A97EC6" w:rsidRDefault="00340E46" w:rsidP="00340E46">
      <w:pPr>
        <w:pStyle w:val="MDPI62Acknowledgments"/>
        <w:rPr>
          <w:rFonts w:ascii="Times New Roman" w:eastAsia="新細明體" w:hAnsi="Times New Roman"/>
          <w:color w:val="auto"/>
          <w:lang w:eastAsia="zh-TW"/>
        </w:rPr>
      </w:pPr>
    </w:p>
    <w:p w14:paraId="19F7F191" w14:textId="77777777" w:rsidR="00340E46" w:rsidRPr="00A97EC6" w:rsidRDefault="00340E46" w:rsidP="00340E46">
      <w:pPr>
        <w:pStyle w:val="MDPI21heading1"/>
        <w:jc w:val="center"/>
        <w:rPr>
          <w:rFonts w:ascii="Times New Roman" w:hAnsi="Times New Roman"/>
          <w:b w:val="0"/>
          <w:smallCaps/>
        </w:rPr>
      </w:pPr>
      <w:r w:rsidRPr="00A97EC6">
        <w:rPr>
          <w:rFonts w:ascii="Times New Roman" w:hAnsi="Times New Roman"/>
          <w:b w:val="0"/>
          <w:smallCaps/>
        </w:rPr>
        <w:t>References</w:t>
      </w:r>
    </w:p>
    <w:p w14:paraId="57FB0830"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Turker</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H.</w:t>
      </w:r>
      <w:r w:rsidRPr="00A97EC6">
        <w:rPr>
          <w:rFonts w:ascii="Times New Roman" w:eastAsia="新細明體" w:hAnsi="Times New Roman"/>
          <w:szCs w:val="18"/>
          <w:lang w:eastAsia="zh-TW"/>
        </w:rPr>
        <w:t>;</w:t>
      </w:r>
      <w:r w:rsidRPr="00A97EC6">
        <w:rPr>
          <w:rFonts w:ascii="Times New Roman" w:hAnsi="Times New Roman"/>
          <w:szCs w:val="18"/>
        </w:rPr>
        <w:t xml:space="preserve"> Bacha,</w:t>
      </w:r>
      <w:r w:rsidRPr="00A97EC6">
        <w:rPr>
          <w:rFonts w:ascii="Times New Roman" w:eastAsia="新細明體" w:hAnsi="Times New Roman"/>
          <w:szCs w:val="18"/>
          <w:lang w:eastAsia="zh-TW"/>
        </w:rPr>
        <w:t xml:space="preserve"> </w:t>
      </w:r>
      <w:r w:rsidRPr="00A97EC6">
        <w:rPr>
          <w:rFonts w:ascii="Times New Roman" w:hAnsi="Times New Roman"/>
          <w:szCs w:val="18"/>
        </w:rPr>
        <w:t>S.</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Chatroux</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D. Impact of Plug-in Hybrid Electric Vehicles (PHEVs) on the French electric grid. Proceedings of 2010 IEEE Innovative Smart Grid Technologies Conference Europe, Gothenburg, Sweden</w:t>
      </w:r>
      <w:r w:rsidRPr="00A97EC6">
        <w:rPr>
          <w:rFonts w:ascii="Times New Roman" w:eastAsia="新細明體" w:hAnsi="Times New Roman"/>
          <w:szCs w:val="18"/>
          <w:lang w:eastAsia="zh-TW"/>
        </w:rPr>
        <w:t>,</w:t>
      </w:r>
      <w:r w:rsidRPr="00A97EC6">
        <w:rPr>
          <w:rFonts w:ascii="Times New Roman" w:hAnsi="Times New Roman"/>
          <w:szCs w:val="18"/>
        </w:rPr>
        <w:t xml:space="preserve"> Oct. 11-13</w:t>
      </w:r>
      <w:r w:rsidRPr="00A97EC6">
        <w:rPr>
          <w:rFonts w:ascii="Times New Roman" w:eastAsia="新細明體" w:hAnsi="Times New Roman"/>
          <w:szCs w:val="18"/>
          <w:lang w:eastAsia="zh-TW"/>
        </w:rPr>
        <w:t>, 2010</w:t>
      </w:r>
      <w:r w:rsidRPr="00A97EC6">
        <w:rPr>
          <w:rFonts w:ascii="Times New Roman" w:hAnsi="Times New Roman"/>
          <w:szCs w:val="18"/>
        </w:rPr>
        <w:t>.</w:t>
      </w:r>
    </w:p>
    <w:p w14:paraId="54760256"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Wang,</w:t>
      </w:r>
      <w:r w:rsidRPr="00A97EC6">
        <w:rPr>
          <w:rFonts w:ascii="Times New Roman" w:eastAsia="新細明體" w:hAnsi="Times New Roman"/>
          <w:szCs w:val="18"/>
          <w:lang w:eastAsia="zh-TW"/>
        </w:rPr>
        <w:t xml:space="preserve"> </w:t>
      </w:r>
      <w:r w:rsidRPr="00A97EC6">
        <w:rPr>
          <w:rFonts w:ascii="Times New Roman" w:hAnsi="Times New Roman"/>
          <w:szCs w:val="18"/>
        </w:rPr>
        <w:t>Z.</w:t>
      </w:r>
      <w:r w:rsidRPr="00A97EC6">
        <w:rPr>
          <w:rFonts w:ascii="Times New Roman" w:eastAsia="新細明體" w:hAnsi="Times New Roman"/>
          <w:szCs w:val="18"/>
          <w:lang w:eastAsia="zh-TW"/>
        </w:rPr>
        <w:t>;</w:t>
      </w:r>
      <w:r w:rsidRPr="00A97EC6">
        <w:rPr>
          <w:rFonts w:ascii="Times New Roman" w:hAnsi="Times New Roman"/>
          <w:szCs w:val="18"/>
        </w:rPr>
        <w:t xml:space="preserve"> Wang,</w:t>
      </w:r>
      <w:r w:rsidRPr="00A97EC6">
        <w:rPr>
          <w:rFonts w:ascii="Times New Roman" w:eastAsia="新細明體" w:hAnsi="Times New Roman"/>
          <w:szCs w:val="18"/>
          <w:lang w:eastAsia="zh-TW"/>
        </w:rPr>
        <w:t xml:space="preserve"> </w:t>
      </w:r>
      <w:r w:rsidRPr="00A97EC6">
        <w:rPr>
          <w:rFonts w:ascii="Times New Roman" w:hAnsi="Times New Roman"/>
          <w:szCs w:val="18"/>
        </w:rPr>
        <w:t>S. Grid power peak shaving and valley filling using Vehicle-to-Grid systems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Trans. Power Delivery</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2013</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28</w:t>
      </w:r>
      <w:r w:rsidRPr="00A97EC6">
        <w:rPr>
          <w:rFonts w:ascii="Times New Roman" w:hAnsi="Times New Roman"/>
          <w:szCs w:val="18"/>
        </w:rPr>
        <w:t>, pp.1822-1829.</w:t>
      </w:r>
    </w:p>
    <w:p w14:paraId="4E448278"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Han, Xu,</w:t>
      </w:r>
      <w:r w:rsidRPr="00A97EC6">
        <w:rPr>
          <w:rFonts w:ascii="Times New Roman" w:eastAsia="新細明體" w:hAnsi="Times New Roman"/>
          <w:szCs w:val="18"/>
          <w:lang w:eastAsia="zh-TW"/>
        </w:rPr>
        <w:t xml:space="preserve"> </w:t>
      </w:r>
      <w:r w:rsidRPr="00A97EC6">
        <w:rPr>
          <w:rFonts w:ascii="Times New Roman" w:hAnsi="Times New Roman"/>
          <w:szCs w:val="18"/>
        </w:rPr>
        <w:t>H.</w:t>
      </w:r>
      <w:r w:rsidRPr="00A97EC6">
        <w:rPr>
          <w:rFonts w:ascii="Times New Roman" w:eastAsia="新細明體" w:hAnsi="Times New Roman"/>
          <w:szCs w:val="18"/>
          <w:lang w:eastAsia="zh-TW"/>
        </w:rPr>
        <w:t>;</w:t>
      </w:r>
      <w:r w:rsidRPr="00A97EC6">
        <w:rPr>
          <w:rFonts w:ascii="Times New Roman" w:hAnsi="Times New Roman"/>
          <w:szCs w:val="18"/>
        </w:rPr>
        <w:t xml:space="preserve"> Yuan,</w:t>
      </w:r>
      <w:r w:rsidRPr="00A97EC6">
        <w:rPr>
          <w:rFonts w:ascii="Times New Roman" w:eastAsia="新細明體" w:hAnsi="Times New Roman"/>
          <w:szCs w:val="18"/>
          <w:lang w:eastAsia="zh-TW"/>
        </w:rPr>
        <w:t xml:space="preserve"> </w:t>
      </w:r>
      <w:r w:rsidRPr="00A97EC6">
        <w:rPr>
          <w:rFonts w:ascii="Times New Roman" w:hAnsi="Times New Roman"/>
          <w:szCs w:val="18"/>
        </w:rPr>
        <w:t>Z.</w:t>
      </w:r>
      <w:r w:rsidRPr="00A97EC6">
        <w:rPr>
          <w:rFonts w:ascii="Times New Roman" w:eastAsia="新細明體" w:hAnsi="Times New Roman"/>
          <w:szCs w:val="18"/>
          <w:lang w:eastAsia="zh-TW"/>
        </w:rPr>
        <w:t>;</w:t>
      </w:r>
      <w:r w:rsidRPr="00A97EC6">
        <w:rPr>
          <w:rFonts w:ascii="Times New Roman" w:hAnsi="Times New Roman"/>
          <w:szCs w:val="18"/>
        </w:rPr>
        <w:t xml:space="preserve"> Zhao,</w:t>
      </w:r>
      <w:r w:rsidRPr="00A97EC6">
        <w:rPr>
          <w:rFonts w:ascii="Times New Roman" w:eastAsia="新細明體" w:hAnsi="Times New Roman"/>
          <w:szCs w:val="18"/>
          <w:lang w:eastAsia="zh-TW"/>
        </w:rPr>
        <w:t xml:space="preserve"> </w:t>
      </w:r>
      <w:r w:rsidRPr="00A97EC6">
        <w:rPr>
          <w:rFonts w:ascii="Times New Roman" w:hAnsi="Times New Roman"/>
          <w:szCs w:val="18"/>
        </w:rPr>
        <w:t>Y. Interactive charging strategy of electric vehicles connected in Smart Grids</w:t>
      </w:r>
      <w:r w:rsidRPr="00A97EC6">
        <w:rPr>
          <w:rFonts w:ascii="Times New Roman" w:eastAsia="新細明體" w:hAnsi="Times New Roman"/>
          <w:szCs w:val="18"/>
          <w:lang w:eastAsia="zh-TW"/>
        </w:rPr>
        <w:t>.</w:t>
      </w:r>
      <w:r w:rsidRPr="00A97EC6">
        <w:rPr>
          <w:rFonts w:ascii="Times New Roman" w:hAnsi="Times New Roman"/>
          <w:szCs w:val="18"/>
        </w:rPr>
        <w:t xml:space="preserve"> Proceedings of 7th International Power Electronics and Motion Control Conference (IPEMC), Harbin, China Jun 2-5, 2012.</w:t>
      </w:r>
    </w:p>
    <w:p w14:paraId="354E1EA5"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Hilshey</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A.D.</w:t>
      </w:r>
      <w:r w:rsidRPr="00A97EC6">
        <w:rPr>
          <w:rFonts w:ascii="Times New Roman" w:eastAsia="新細明體" w:hAnsi="Times New Roman"/>
          <w:szCs w:val="18"/>
          <w:lang w:eastAsia="zh-TW"/>
        </w:rPr>
        <w:t>;</w:t>
      </w:r>
      <w:r w:rsidRPr="00A97EC6">
        <w:rPr>
          <w:rFonts w:ascii="Times New Roman" w:hAnsi="Times New Roman"/>
          <w:szCs w:val="18"/>
        </w:rPr>
        <w:t xml:space="preserve"> Hines,</w:t>
      </w:r>
      <w:r w:rsidRPr="00A97EC6">
        <w:rPr>
          <w:rFonts w:ascii="Times New Roman" w:eastAsia="新細明體" w:hAnsi="Times New Roman"/>
          <w:szCs w:val="18"/>
          <w:lang w:eastAsia="zh-TW"/>
        </w:rPr>
        <w:t xml:space="preserve"> </w:t>
      </w:r>
      <w:r w:rsidRPr="00A97EC6">
        <w:rPr>
          <w:rFonts w:ascii="Times New Roman" w:hAnsi="Times New Roman"/>
          <w:szCs w:val="18"/>
        </w:rPr>
        <w:t>P.D.H.</w:t>
      </w:r>
      <w:r w:rsidRPr="00A97EC6">
        <w:rPr>
          <w:rFonts w:ascii="Times New Roman" w:eastAsia="新細明體" w:hAnsi="Times New Roman"/>
          <w:szCs w:val="18"/>
          <w:lang w:eastAsia="zh-TW"/>
        </w:rPr>
        <w:t>;</w:t>
      </w:r>
      <w:r w:rsidRPr="00A97EC6">
        <w:rPr>
          <w:rFonts w:ascii="Times New Roman" w:hAnsi="Times New Roman"/>
          <w:szCs w:val="18"/>
        </w:rPr>
        <w:t xml:space="preserve"> Rezaei,</w:t>
      </w:r>
      <w:r w:rsidRPr="00A97EC6">
        <w:rPr>
          <w:rFonts w:ascii="Times New Roman" w:eastAsia="新細明體" w:hAnsi="Times New Roman"/>
          <w:szCs w:val="18"/>
          <w:lang w:eastAsia="zh-TW"/>
        </w:rPr>
        <w:t xml:space="preserve"> </w:t>
      </w:r>
      <w:r w:rsidRPr="00A97EC6">
        <w:rPr>
          <w:rFonts w:ascii="Times New Roman" w:hAnsi="Times New Roman"/>
          <w:szCs w:val="18"/>
        </w:rPr>
        <w:t>P.</w:t>
      </w:r>
      <w:r w:rsidRPr="00A97EC6">
        <w:rPr>
          <w:rFonts w:ascii="Times New Roman" w:eastAsia="新細明體" w:hAnsi="Times New Roman"/>
          <w:szCs w:val="18"/>
          <w:lang w:eastAsia="zh-TW"/>
        </w:rPr>
        <w:t>;</w:t>
      </w:r>
      <w:r w:rsidRPr="00A97EC6">
        <w:rPr>
          <w:rFonts w:ascii="Times New Roman" w:hAnsi="Times New Roman"/>
          <w:szCs w:val="18"/>
        </w:rPr>
        <w:t xml:space="preserve"> Dowds,</w:t>
      </w:r>
      <w:r w:rsidRPr="00A97EC6">
        <w:rPr>
          <w:rFonts w:ascii="Times New Roman" w:eastAsia="新細明體" w:hAnsi="Times New Roman"/>
          <w:szCs w:val="18"/>
          <w:lang w:eastAsia="zh-TW"/>
        </w:rPr>
        <w:t xml:space="preserve"> </w:t>
      </w:r>
      <w:r w:rsidRPr="00A97EC6">
        <w:rPr>
          <w:rFonts w:ascii="Times New Roman" w:hAnsi="Times New Roman"/>
          <w:szCs w:val="18"/>
        </w:rPr>
        <w:t>J.R.</w:t>
      </w:r>
      <w:r w:rsidRPr="00A97EC6">
        <w:rPr>
          <w:rFonts w:ascii="Times New Roman" w:eastAsia="新細明體" w:hAnsi="Times New Roman"/>
          <w:szCs w:val="18"/>
          <w:lang w:eastAsia="zh-TW"/>
        </w:rPr>
        <w:t xml:space="preserve"> </w:t>
      </w:r>
      <w:r w:rsidRPr="00A97EC6">
        <w:rPr>
          <w:rFonts w:ascii="Times New Roman" w:hAnsi="Times New Roman"/>
          <w:szCs w:val="18"/>
        </w:rPr>
        <w:t>Estimating the impact of electric vehicle smart charging on distribution transformer aging</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Trans. Smart Grid</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2013</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4</w:t>
      </w:r>
      <w:r w:rsidRPr="00A97EC6">
        <w:rPr>
          <w:rFonts w:ascii="Times New Roman" w:hAnsi="Times New Roman"/>
          <w:szCs w:val="18"/>
        </w:rPr>
        <w:t>, pp.905-913.</w:t>
      </w:r>
    </w:p>
    <w:p w14:paraId="10FA6CBF"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Grahn</w:t>
      </w:r>
      <w:proofErr w:type="spellEnd"/>
      <w:r w:rsidRPr="00A97EC6">
        <w:rPr>
          <w:rFonts w:ascii="Times New Roman" w:hAnsi="Times New Roman"/>
          <w:szCs w:val="18"/>
        </w:rPr>
        <w:t xml:space="preserve">, P.; </w:t>
      </w:r>
      <w:proofErr w:type="spellStart"/>
      <w:r w:rsidRPr="00A97EC6">
        <w:rPr>
          <w:rFonts w:ascii="Times New Roman" w:hAnsi="Times New Roman"/>
          <w:szCs w:val="18"/>
        </w:rPr>
        <w:t>Rosenlind</w:t>
      </w:r>
      <w:proofErr w:type="spellEnd"/>
      <w:r w:rsidRPr="00A97EC6">
        <w:rPr>
          <w:rFonts w:ascii="Times New Roman" w:hAnsi="Times New Roman"/>
          <w:szCs w:val="18"/>
        </w:rPr>
        <w:t xml:space="preserve">, J.; </w:t>
      </w:r>
      <w:proofErr w:type="spellStart"/>
      <w:r w:rsidRPr="00A97EC6">
        <w:rPr>
          <w:rFonts w:ascii="Times New Roman" w:hAnsi="Times New Roman"/>
          <w:szCs w:val="18"/>
        </w:rPr>
        <w:t>Hilber</w:t>
      </w:r>
      <w:proofErr w:type="spellEnd"/>
      <w:r w:rsidRPr="00A97EC6">
        <w:rPr>
          <w:rFonts w:ascii="Times New Roman" w:hAnsi="Times New Roman"/>
          <w:szCs w:val="18"/>
        </w:rPr>
        <w:t xml:space="preserve">, P.; </w:t>
      </w:r>
      <w:proofErr w:type="spellStart"/>
      <w:r w:rsidRPr="00A97EC6">
        <w:rPr>
          <w:rFonts w:ascii="Times New Roman" w:hAnsi="Times New Roman"/>
          <w:szCs w:val="18"/>
        </w:rPr>
        <w:t>Alvehag</w:t>
      </w:r>
      <w:proofErr w:type="spellEnd"/>
      <w:r w:rsidRPr="00A97EC6">
        <w:rPr>
          <w:rFonts w:ascii="Times New Roman" w:hAnsi="Times New Roman"/>
          <w:szCs w:val="18"/>
        </w:rPr>
        <w:t xml:space="preserve">, K.; </w:t>
      </w:r>
      <w:proofErr w:type="spellStart"/>
      <w:r w:rsidRPr="00A97EC6">
        <w:rPr>
          <w:rFonts w:ascii="Times New Roman" w:hAnsi="Times New Roman"/>
          <w:szCs w:val="18"/>
        </w:rPr>
        <w:t>Soder</w:t>
      </w:r>
      <w:proofErr w:type="spellEnd"/>
      <w:r w:rsidRPr="00A97EC6">
        <w:rPr>
          <w:rFonts w:ascii="Times New Roman" w:hAnsi="Times New Roman"/>
          <w:szCs w:val="18"/>
        </w:rPr>
        <w:t>, L. A method for evaluating the impact of electric vehicle charging on transformer hotspot temperature. Proceedings of 2nd IEEE PES International Conference and Exhibition on Innovative Smart Grid Technologies, Manchester, UK, Dec 5-7</w:t>
      </w:r>
      <w:r w:rsidRPr="00A97EC6">
        <w:rPr>
          <w:rFonts w:ascii="Times New Roman" w:eastAsia="新細明體" w:hAnsi="Times New Roman"/>
          <w:szCs w:val="18"/>
          <w:lang w:eastAsia="zh-TW"/>
        </w:rPr>
        <w:t>,</w:t>
      </w:r>
      <w:r w:rsidRPr="00A97EC6">
        <w:rPr>
          <w:rFonts w:ascii="Times New Roman" w:hAnsi="Times New Roman"/>
          <w:szCs w:val="18"/>
        </w:rPr>
        <w:t xml:space="preserve"> 2011.</w:t>
      </w:r>
    </w:p>
    <w:p w14:paraId="722A95D4"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Kempton</w:t>
      </w:r>
      <w:r w:rsidRPr="00A97EC6">
        <w:rPr>
          <w:rFonts w:ascii="Times New Roman" w:eastAsia="新細明體" w:hAnsi="Times New Roman"/>
          <w:szCs w:val="18"/>
          <w:lang w:eastAsia="zh-TW"/>
        </w:rPr>
        <w:t>,</w:t>
      </w:r>
      <w:r w:rsidRPr="00A97EC6">
        <w:rPr>
          <w:rFonts w:ascii="Times New Roman" w:hAnsi="Times New Roman"/>
          <w:szCs w:val="18"/>
        </w:rPr>
        <w:t xml:space="preserve"> W.</w:t>
      </w:r>
      <w:r w:rsidRPr="00A97EC6">
        <w:rPr>
          <w:rFonts w:ascii="Times New Roman" w:eastAsia="新細明體" w:hAnsi="Times New Roman"/>
          <w:szCs w:val="18"/>
          <w:lang w:eastAsia="zh-TW"/>
        </w:rPr>
        <w:t xml:space="preserve">; </w:t>
      </w:r>
      <w:proofErr w:type="spellStart"/>
      <w:r w:rsidRPr="00A97EC6">
        <w:rPr>
          <w:rFonts w:ascii="Times New Roman" w:hAnsi="Times New Roman"/>
          <w:szCs w:val="18"/>
        </w:rPr>
        <w:t>Tomic</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J. Vehicle-to-grid power implementation: From stabilizing the grid to supporting large-scale renewable energy</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J. Power Sources</w:t>
      </w:r>
      <w:r w:rsidRPr="00A97EC6">
        <w:rPr>
          <w:rFonts w:ascii="Times New Roman" w:eastAsia="新細明體" w:hAnsi="Times New Roman"/>
          <w:i/>
          <w:szCs w:val="18"/>
          <w:lang w:eastAsia="zh-TW"/>
        </w:rPr>
        <w:t xml:space="preserve"> </w:t>
      </w:r>
      <w:r w:rsidRPr="00A97EC6">
        <w:rPr>
          <w:rFonts w:ascii="Times New Roman" w:eastAsia="新細明體" w:hAnsi="Times New Roman"/>
          <w:b/>
          <w:szCs w:val="18"/>
          <w:lang w:eastAsia="zh-TW"/>
        </w:rPr>
        <w:t>2005</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144</w:t>
      </w:r>
      <w:r w:rsidRPr="00A97EC6">
        <w:rPr>
          <w:rFonts w:ascii="Times New Roman" w:hAnsi="Times New Roman"/>
          <w:szCs w:val="18"/>
        </w:rPr>
        <w:t>, pp. 280–294.</w:t>
      </w:r>
    </w:p>
    <w:p w14:paraId="66C2D9ED"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ElNozahy</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M. S.</w:t>
      </w:r>
      <w:r w:rsidRPr="00A97EC6">
        <w:rPr>
          <w:rFonts w:ascii="Times New Roman" w:eastAsia="新細明體" w:hAnsi="Times New Roman"/>
          <w:szCs w:val="18"/>
          <w:lang w:eastAsia="zh-TW"/>
        </w:rPr>
        <w:t>;</w:t>
      </w:r>
      <w:r w:rsidRPr="00A97EC6">
        <w:rPr>
          <w:rFonts w:ascii="Times New Roman" w:hAnsi="Times New Roman"/>
          <w:szCs w:val="18"/>
        </w:rPr>
        <w:t xml:space="preserve"> Salama,</w:t>
      </w:r>
      <w:r w:rsidRPr="00A97EC6">
        <w:rPr>
          <w:rFonts w:ascii="Times New Roman" w:eastAsia="新細明體" w:hAnsi="Times New Roman"/>
          <w:szCs w:val="18"/>
          <w:lang w:eastAsia="zh-TW"/>
        </w:rPr>
        <w:t xml:space="preserve"> </w:t>
      </w:r>
      <w:r w:rsidRPr="00A97EC6">
        <w:rPr>
          <w:rFonts w:ascii="Times New Roman" w:hAnsi="Times New Roman"/>
          <w:szCs w:val="18"/>
        </w:rPr>
        <w:t>M. M. A. A comprehensive study of the impacts of PHEVs on residential distribution networks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Trans.</w:t>
      </w:r>
      <w:r w:rsidRPr="00A97EC6">
        <w:rPr>
          <w:rFonts w:ascii="Times New Roman" w:eastAsia="新細明體" w:hAnsi="Times New Roman"/>
          <w:i/>
          <w:szCs w:val="18"/>
          <w:lang w:eastAsia="zh-TW"/>
        </w:rPr>
        <w:t xml:space="preserve"> </w:t>
      </w:r>
      <w:r w:rsidRPr="00A97EC6">
        <w:rPr>
          <w:rFonts w:ascii="Times New Roman" w:hAnsi="Times New Roman"/>
          <w:i/>
          <w:szCs w:val="18"/>
        </w:rPr>
        <w:t>Sustain. Energy</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2014</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5</w:t>
      </w:r>
      <w:r w:rsidRPr="00A97EC6">
        <w:rPr>
          <w:rFonts w:ascii="Times New Roman" w:hAnsi="Times New Roman"/>
          <w:szCs w:val="18"/>
        </w:rPr>
        <w:t>, pp. 332–342.</w:t>
      </w:r>
    </w:p>
    <w:p w14:paraId="5C2F594C"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Kempton</w:t>
      </w:r>
      <w:r w:rsidRPr="00A97EC6">
        <w:rPr>
          <w:rFonts w:ascii="Times New Roman" w:eastAsia="新細明體" w:hAnsi="Times New Roman"/>
          <w:szCs w:val="18"/>
          <w:lang w:eastAsia="zh-TW"/>
        </w:rPr>
        <w:t>,</w:t>
      </w:r>
      <w:r w:rsidRPr="00A97EC6">
        <w:rPr>
          <w:rFonts w:ascii="Times New Roman" w:hAnsi="Times New Roman"/>
          <w:szCs w:val="18"/>
        </w:rPr>
        <w:t xml:space="preserve"> W.</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Tomic</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J.</w:t>
      </w:r>
      <w:r w:rsidRPr="00A97EC6">
        <w:rPr>
          <w:rFonts w:ascii="Times New Roman" w:eastAsia="新細明體" w:hAnsi="Times New Roman"/>
          <w:szCs w:val="18"/>
          <w:lang w:eastAsia="zh-TW"/>
        </w:rPr>
        <w:t xml:space="preserve"> </w:t>
      </w:r>
      <w:r w:rsidRPr="00A97EC6">
        <w:rPr>
          <w:rFonts w:ascii="Times New Roman" w:hAnsi="Times New Roman"/>
          <w:szCs w:val="18"/>
        </w:rPr>
        <w:t>Vehicle-to-grid power fundamentals: Calculating capacity and net revenue</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J. Power Sources</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2005</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144</w:t>
      </w:r>
      <w:r w:rsidRPr="00A97EC6">
        <w:rPr>
          <w:rFonts w:ascii="Times New Roman" w:eastAsia="新細明體" w:hAnsi="Times New Roman"/>
          <w:szCs w:val="18"/>
          <w:lang w:eastAsia="zh-TW"/>
        </w:rPr>
        <w:t xml:space="preserve">, </w:t>
      </w:r>
      <w:r w:rsidRPr="00A97EC6">
        <w:rPr>
          <w:rFonts w:ascii="Times New Roman" w:hAnsi="Times New Roman"/>
          <w:szCs w:val="18"/>
        </w:rPr>
        <w:t>pp. 268–279, 2005.</w:t>
      </w:r>
    </w:p>
    <w:p w14:paraId="1F81B0A6"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Jin</w:t>
      </w:r>
      <w:proofErr w:type="spellEnd"/>
      <w:r w:rsidRPr="00A97EC6">
        <w:rPr>
          <w:rFonts w:ascii="Times New Roman" w:hAnsi="Times New Roman"/>
          <w:szCs w:val="18"/>
        </w:rPr>
        <w:t xml:space="preserve">, C.; Tang, J.; Ghosh, P. Optimizing electric vehicle charging: A customer’s perspective. </w:t>
      </w:r>
      <w:r w:rsidRPr="00A97EC6">
        <w:rPr>
          <w:rFonts w:ascii="Times New Roman" w:hAnsi="Times New Roman"/>
          <w:i/>
          <w:szCs w:val="18"/>
        </w:rPr>
        <w:t xml:space="preserve">IEEE Trans. </w:t>
      </w:r>
      <w:proofErr w:type="spellStart"/>
      <w:r w:rsidRPr="00A97EC6">
        <w:rPr>
          <w:rFonts w:ascii="Times New Roman" w:hAnsi="Times New Roman"/>
          <w:i/>
          <w:szCs w:val="18"/>
        </w:rPr>
        <w:t>Veh</w:t>
      </w:r>
      <w:proofErr w:type="spellEnd"/>
      <w:r w:rsidRPr="00A97EC6">
        <w:rPr>
          <w:rFonts w:ascii="Times New Roman" w:hAnsi="Times New Roman"/>
          <w:i/>
          <w:szCs w:val="18"/>
        </w:rPr>
        <w:t>. Technol</w:t>
      </w:r>
      <w:r w:rsidRPr="00A97EC6">
        <w:rPr>
          <w:rFonts w:ascii="Times New Roman" w:hAnsi="Times New Roman"/>
          <w:szCs w:val="18"/>
        </w:rPr>
        <w:t xml:space="preserve">. </w:t>
      </w:r>
      <w:r w:rsidRPr="00A97EC6">
        <w:rPr>
          <w:rFonts w:ascii="Times New Roman" w:hAnsi="Times New Roman"/>
          <w:b/>
          <w:szCs w:val="18"/>
        </w:rPr>
        <w:t>2013</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62</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2919–2927.</w:t>
      </w:r>
    </w:p>
    <w:p w14:paraId="4D628355"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 xml:space="preserve">Xu, Z.; Hu, Z.; Song, Y.; Zhao, W.; Zhang, Y. Coordination of PEVs charging across multiple aggregators. </w:t>
      </w:r>
      <w:r w:rsidRPr="00A97EC6">
        <w:rPr>
          <w:rFonts w:ascii="Times New Roman" w:hAnsi="Times New Roman"/>
          <w:i/>
          <w:szCs w:val="18"/>
        </w:rPr>
        <w:t>Appl. Energy</w:t>
      </w:r>
      <w:r w:rsidRPr="00A97EC6">
        <w:rPr>
          <w:rFonts w:ascii="Times New Roman" w:hAnsi="Times New Roman"/>
          <w:szCs w:val="18"/>
        </w:rPr>
        <w:t xml:space="preserve"> </w:t>
      </w:r>
      <w:r w:rsidRPr="00A97EC6">
        <w:rPr>
          <w:rFonts w:ascii="Times New Roman" w:hAnsi="Times New Roman"/>
          <w:b/>
          <w:szCs w:val="18"/>
        </w:rPr>
        <w:t>2014</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136</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582–589.</w:t>
      </w:r>
    </w:p>
    <w:p w14:paraId="5755221A"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Kuran</w:t>
      </w:r>
      <w:proofErr w:type="spellEnd"/>
      <w:r w:rsidRPr="00A97EC6">
        <w:rPr>
          <w:rFonts w:ascii="Times New Roman" w:hAnsi="Times New Roman"/>
          <w:szCs w:val="18"/>
        </w:rPr>
        <w:t xml:space="preserve">, M.S.; Viana, A.C.; Iannone, L.; </w:t>
      </w:r>
      <w:proofErr w:type="spellStart"/>
      <w:r w:rsidRPr="00A97EC6">
        <w:rPr>
          <w:rFonts w:ascii="Times New Roman" w:hAnsi="Times New Roman"/>
          <w:szCs w:val="18"/>
        </w:rPr>
        <w:t>Kofman</w:t>
      </w:r>
      <w:proofErr w:type="spellEnd"/>
      <w:r w:rsidRPr="00A97EC6">
        <w:rPr>
          <w:rFonts w:ascii="Times New Roman" w:hAnsi="Times New Roman"/>
          <w:szCs w:val="18"/>
        </w:rPr>
        <w:t xml:space="preserve">, D.; </w:t>
      </w:r>
      <w:proofErr w:type="spellStart"/>
      <w:r w:rsidRPr="00A97EC6">
        <w:rPr>
          <w:rFonts w:ascii="Times New Roman" w:hAnsi="Times New Roman"/>
          <w:szCs w:val="18"/>
        </w:rPr>
        <w:t>Mermoud</w:t>
      </w:r>
      <w:proofErr w:type="spellEnd"/>
      <w:r w:rsidRPr="00A97EC6">
        <w:rPr>
          <w:rFonts w:ascii="Times New Roman" w:hAnsi="Times New Roman"/>
          <w:szCs w:val="18"/>
        </w:rPr>
        <w:t xml:space="preserve">, G.; </w:t>
      </w:r>
      <w:proofErr w:type="spellStart"/>
      <w:r w:rsidRPr="00A97EC6">
        <w:rPr>
          <w:rFonts w:ascii="Times New Roman" w:hAnsi="Times New Roman"/>
          <w:szCs w:val="18"/>
        </w:rPr>
        <w:t>Vasseur</w:t>
      </w:r>
      <w:proofErr w:type="spellEnd"/>
      <w:r w:rsidRPr="00A97EC6">
        <w:rPr>
          <w:rFonts w:ascii="Times New Roman" w:hAnsi="Times New Roman"/>
          <w:szCs w:val="18"/>
        </w:rPr>
        <w:t>, J.P. A smart parking lot management system for scheduling the recharging of electric vehicles.</w:t>
      </w:r>
      <w:r w:rsidRPr="00A97EC6">
        <w:rPr>
          <w:rFonts w:ascii="Times New Roman" w:hAnsi="Times New Roman"/>
          <w:i/>
          <w:szCs w:val="18"/>
        </w:rPr>
        <w:t xml:space="preserve"> IEEE Trans. Smart Grid</w:t>
      </w:r>
      <w:r w:rsidRPr="00A97EC6">
        <w:rPr>
          <w:rFonts w:ascii="Times New Roman" w:hAnsi="Times New Roman"/>
          <w:szCs w:val="18"/>
        </w:rPr>
        <w:t xml:space="preserve"> </w:t>
      </w:r>
      <w:r w:rsidRPr="00A97EC6">
        <w:rPr>
          <w:rFonts w:ascii="Times New Roman" w:hAnsi="Times New Roman"/>
          <w:b/>
          <w:szCs w:val="18"/>
        </w:rPr>
        <w:t>2015</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6</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2942–2953.</w:t>
      </w:r>
    </w:p>
    <w:p w14:paraId="780A318F"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Sarabi</w:t>
      </w:r>
      <w:r w:rsidRPr="00A97EC6">
        <w:rPr>
          <w:rFonts w:ascii="Times New Roman" w:eastAsia="新細明體" w:hAnsi="Times New Roman"/>
          <w:szCs w:val="18"/>
          <w:lang w:eastAsia="zh-TW"/>
        </w:rPr>
        <w:t>,</w:t>
      </w:r>
      <w:r w:rsidRPr="00A97EC6">
        <w:rPr>
          <w:rFonts w:ascii="Times New Roman" w:hAnsi="Times New Roman"/>
          <w:szCs w:val="18"/>
        </w:rPr>
        <w:t xml:space="preserve"> S</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Davigny</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A</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Riffonneau</w:t>
      </w:r>
      <w:proofErr w:type="spellEnd"/>
      <w:r w:rsidRPr="00A97EC6">
        <w:rPr>
          <w:rFonts w:ascii="Times New Roman" w:hAnsi="Times New Roman"/>
          <w:szCs w:val="18"/>
        </w:rPr>
        <w:t xml:space="preserve">, Y.; </w:t>
      </w:r>
      <w:proofErr w:type="spellStart"/>
      <w:r w:rsidRPr="00A97EC6">
        <w:rPr>
          <w:rFonts w:ascii="Times New Roman" w:hAnsi="Times New Roman"/>
          <w:szCs w:val="18"/>
        </w:rPr>
        <w:t>Robyns</w:t>
      </w:r>
      <w:proofErr w:type="spellEnd"/>
      <w:r w:rsidRPr="00A97EC6">
        <w:rPr>
          <w:rFonts w:ascii="Times New Roman" w:hAnsi="Times New Roman"/>
          <w:szCs w:val="18"/>
        </w:rPr>
        <w:t>, B. V2G electric vehicle charging scheduling for railway station parking lots based on binary linear programming. Proceedings of IEEE International Energy Conference (ENERGYCON), Leuven, Belgium, 4-8 April, 2016.</w:t>
      </w:r>
    </w:p>
    <w:p w14:paraId="3A1C2D4A"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Moeini-Aghtaie</w:t>
      </w:r>
      <w:proofErr w:type="spellEnd"/>
      <w:r w:rsidRPr="00A97EC6">
        <w:rPr>
          <w:rFonts w:ascii="Times New Roman" w:hAnsi="Times New Roman"/>
          <w:szCs w:val="18"/>
        </w:rPr>
        <w:t xml:space="preserve">, M.; </w:t>
      </w:r>
      <w:proofErr w:type="spellStart"/>
      <w:r w:rsidRPr="00A97EC6">
        <w:rPr>
          <w:rFonts w:ascii="Times New Roman" w:hAnsi="Times New Roman"/>
          <w:szCs w:val="18"/>
        </w:rPr>
        <w:t>Abbaspour</w:t>
      </w:r>
      <w:proofErr w:type="spellEnd"/>
      <w:r w:rsidRPr="00A97EC6">
        <w:rPr>
          <w:rFonts w:ascii="Times New Roman" w:hAnsi="Times New Roman"/>
          <w:szCs w:val="18"/>
        </w:rPr>
        <w:t xml:space="preserve">, A.; </w:t>
      </w:r>
      <w:proofErr w:type="spellStart"/>
      <w:r w:rsidRPr="00A97EC6">
        <w:rPr>
          <w:rFonts w:ascii="Times New Roman" w:hAnsi="Times New Roman"/>
          <w:szCs w:val="18"/>
        </w:rPr>
        <w:t>Fotuhi-Firuzabad</w:t>
      </w:r>
      <w:proofErr w:type="spellEnd"/>
      <w:r w:rsidRPr="00A97EC6">
        <w:rPr>
          <w:rFonts w:ascii="Times New Roman" w:hAnsi="Times New Roman"/>
          <w:szCs w:val="18"/>
        </w:rPr>
        <w:t xml:space="preserve">, M. Online multicriteria framework for charging management of PHEVs. </w:t>
      </w:r>
      <w:r w:rsidRPr="00A97EC6">
        <w:rPr>
          <w:rFonts w:ascii="Times New Roman" w:hAnsi="Times New Roman"/>
          <w:i/>
          <w:szCs w:val="18"/>
        </w:rPr>
        <w:t xml:space="preserve">IEEE Trans. </w:t>
      </w:r>
      <w:proofErr w:type="spellStart"/>
      <w:r w:rsidRPr="00A97EC6">
        <w:rPr>
          <w:rFonts w:ascii="Times New Roman" w:hAnsi="Times New Roman"/>
          <w:i/>
          <w:szCs w:val="18"/>
        </w:rPr>
        <w:t>Veh</w:t>
      </w:r>
      <w:proofErr w:type="spellEnd"/>
      <w:r w:rsidRPr="00A97EC6">
        <w:rPr>
          <w:rFonts w:ascii="Times New Roman" w:hAnsi="Times New Roman"/>
          <w:i/>
          <w:szCs w:val="18"/>
        </w:rPr>
        <w:t>. Technol</w:t>
      </w:r>
      <w:r w:rsidRPr="00A97EC6">
        <w:rPr>
          <w:rFonts w:ascii="Times New Roman" w:hAnsi="Times New Roman"/>
          <w:szCs w:val="18"/>
        </w:rPr>
        <w:t xml:space="preserve">. </w:t>
      </w:r>
      <w:r w:rsidRPr="00A97EC6">
        <w:rPr>
          <w:rFonts w:ascii="Times New Roman" w:hAnsi="Times New Roman"/>
          <w:b/>
          <w:szCs w:val="18"/>
        </w:rPr>
        <w:t>2014</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63</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3028–3037.</w:t>
      </w:r>
    </w:p>
    <w:p w14:paraId="660250EA"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Jin</w:t>
      </w:r>
      <w:proofErr w:type="spellEnd"/>
      <w:r w:rsidRPr="00A97EC6">
        <w:rPr>
          <w:rFonts w:ascii="Times New Roman" w:hAnsi="Times New Roman"/>
          <w:szCs w:val="18"/>
        </w:rPr>
        <w:t>, C.; Sheng, X.; Ghosh, P. Optimized electric vehicle charging with intermittent renewable energy sources.</w:t>
      </w:r>
      <w:r w:rsidRPr="00A97EC6">
        <w:rPr>
          <w:rFonts w:ascii="Times New Roman" w:hAnsi="Times New Roman"/>
          <w:i/>
          <w:szCs w:val="18"/>
        </w:rPr>
        <w:t xml:space="preserve"> IEEE J. Sel. Top. Signal Process</w:t>
      </w:r>
      <w:r w:rsidRPr="00A97EC6">
        <w:rPr>
          <w:rFonts w:ascii="Times New Roman" w:hAnsi="Times New Roman"/>
          <w:szCs w:val="18"/>
        </w:rPr>
        <w:t xml:space="preserve">. </w:t>
      </w:r>
      <w:r w:rsidRPr="00A97EC6">
        <w:rPr>
          <w:rFonts w:ascii="Times New Roman" w:hAnsi="Times New Roman"/>
          <w:b/>
          <w:szCs w:val="18"/>
        </w:rPr>
        <w:t>2014</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8</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1063–1072.</w:t>
      </w:r>
    </w:p>
    <w:p w14:paraId="01E70378"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 xml:space="preserve">Wang, R.; Xiao, G. Two-stage mechanism for massive electric vehicle charging involving renewable energy. </w:t>
      </w:r>
      <w:r w:rsidRPr="00A97EC6">
        <w:rPr>
          <w:rFonts w:ascii="Times New Roman" w:hAnsi="Times New Roman"/>
          <w:i/>
          <w:szCs w:val="18"/>
        </w:rPr>
        <w:t xml:space="preserve">IEEE Trans. </w:t>
      </w:r>
      <w:proofErr w:type="spellStart"/>
      <w:r w:rsidRPr="00A97EC6">
        <w:rPr>
          <w:rFonts w:ascii="Times New Roman" w:hAnsi="Times New Roman"/>
          <w:i/>
          <w:szCs w:val="18"/>
        </w:rPr>
        <w:t>Veh</w:t>
      </w:r>
      <w:proofErr w:type="spellEnd"/>
      <w:r w:rsidRPr="00A97EC6">
        <w:rPr>
          <w:rFonts w:ascii="Times New Roman" w:hAnsi="Times New Roman"/>
          <w:i/>
          <w:szCs w:val="18"/>
        </w:rPr>
        <w:t>. Technol.</w:t>
      </w:r>
      <w:r w:rsidRPr="00A97EC6">
        <w:rPr>
          <w:rFonts w:ascii="Times New Roman" w:hAnsi="Times New Roman"/>
          <w:szCs w:val="18"/>
        </w:rPr>
        <w:t xml:space="preserve"> </w:t>
      </w:r>
      <w:r w:rsidRPr="00A97EC6">
        <w:rPr>
          <w:rFonts w:ascii="Times New Roman" w:hAnsi="Times New Roman"/>
          <w:b/>
          <w:szCs w:val="18"/>
        </w:rPr>
        <w:t>2016</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65</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4159–4171.</w:t>
      </w:r>
    </w:p>
    <w:p w14:paraId="167CB9A2"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 xml:space="preserve">Tushar, W.; Yuen, C.; Huang, S.; Smith, D.B.; Poor, H.V. Cost minimization of charging stations with photovoltaics: An approach with EV classification. </w:t>
      </w:r>
      <w:r w:rsidRPr="00A97EC6">
        <w:rPr>
          <w:rFonts w:ascii="Times New Roman" w:hAnsi="Times New Roman"/>
          <w:i/>
          <w:szCs w:val="18"/>
        </w:rPr>
        <w:t xml:space="preserve">IEEE Trans. </w:t>
      </w:r>
      <w:proofErr w:type="spellStart"/>
      <w:r w:rsidRPr="00A97EC6">
        <w:rPr>
          <w:rFonts w:ascii="Times New Roman" w:hAnsi="Times New Roman"/>
          <w:i/>
          <w:szCs w:val="18"/>
        </w:rPr>
        <w:t>Intell</w:t>
      </w:r>
      <w:proofErr w:type="spellEnd"/>
      <w:r w:rsidRPr="00A97EC6">
        <w:rPr>
          <w:rFonts w:ascii="Times New Roman" w:hAnsi="Times New Roman"/>
          <w:i/>
          <w:szCs w:val="18"/>
        </w:rPr>
        <w:t>. Transp. Syst</w:t>
      </w:r>
      <w:r w:rsidRPr="00A97EC6">
        <w:rPr>
          <w:rFonts w:ascii="Times New Roman" w:hAnsi="Times New Roman"/>
          <w:szCs w:val="18"/>
        </w:rPr>
        <w:t xml:space="preserve">. </w:t>
      </w:r>
      <w:r w:rsidRPr="00A97EC6">
        <w:rPr>
          <w:rFonts w:ascii="Times New Roman" w:hAnsi="Times New Roman"/>
          <w:b/>
          <w:szCs w:val="18"/>
        </w:rPr>
        <w:t>2016</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17</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156–169.</w:t>
      </w:r>
    </w:p>
    <w:p w14:paraId="49EA47AE"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Mohamed, A.; Salehi, V.; Ma, T.; Mohammed, O.A. Real-time energy management algorithm for plug-in hybrid electric vehicle charging parks involving sustainable energy.</w:t>
      </w:r>
      <w:r w:rsidRPr="00A97EC6">
        <w:rPr>
          <w:rFonts w:ascii="Times New Roman" w:hAnsi="Times New Roman"/>
          <w:i/>
          <w:szCs w:val="18"/>
        </w:rPr>
        <w:t xml:space="preserve"> IEEE Trans. Sustain. Energy</w:t>
      </w:r>
      <w:r w:rsidRPr="00A97EC6">
        <w:rPr>
          <w:rFonts w:ascii="Times New Roman" w:hAnsi="Times New Roman"/>
          <w:szCs w:val="18"/>
        </w:rPr>
        <w:t xml:space="preserve"> </w:t>
      </w:r>
      <w:r w:rsidRPr="00A97EC6">
        <w:rPr>
          <w:rFonts w:ascii="Times New Roman" w:hAnsi="Times New Roman"/>
          <w:b/>
          <w:szCs w:val="18"/>
        </w:rPr>
        <w:t>2014</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w:t>
      </w:r>
      <w:r w:rsidRPr="00A97EC6">
        <w:rPr>
          <w:rFonts w:ascii="Times New Roman" w:hAnsi="Times New Roman"/>
          <w:i/>
          <w:szCs w:val="18"/>
        </w:rPr>
        <w:t>5</w:t>
      </w:r>
      <w:r w:rsidRPr="00A97EC6">
        <w:rPr>
          <w:rFonts w:ascii="Times New Roman" w:hAnsi="Times New Roman"/>
          <w:szCs w:val="18"/>
        </w:rPr>
        <w:t xml:space="preserve">, </w:t>
      </w:r>
      <w:r w:rsidRPr="00A97EC6">
        <w:rPr>
          <w:rFonts w:ascii="Times New Roman" w:eastAsia="新細明體" w:hAnsi="Times New Roman"/>
          <w:szCs w:val="18"/>
          <w:lang w:eastAsia="zh-TW"/>
        </w:rPr>
        <w:t xml:space="preserve">pp. </w:t>
      </w:r>
      <w:r w:rsidRPr="00A97EC6">
        <w:rPr>
          <w:rFonts w:ascii="Times New Roman" w:hAnsi="Times New Roman"/>
          <w:szCs w:val="18"/>
        </w:rPr>
        <w:t>577–586.</w:t>
      </w:r>
    </w:p>
    <w:p w14:paraId="3BCCC829"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Xu</w:t>
      </w:r>
      <w:r w:rsidRPr="00A97EC6">
        <w:rPr>
          <w:rFonts w:ascii="Times New Roman" w:eastAsia="新細明體" w:hAnsi="Times New Roman"/>
          <w:szCs w:val="18"/>
          <w:lang w:eastAsia="zh-TW"/>
        </w:rPr>
        <w:t>,</w:t>
      </w:r>
      <w:r w:rsidRPr="00A97EC6">
        <w:rPr>
          <w:rFonts w:ascii="Times New Roman" w:hAnsi="Times New Roman"/>
          <w:szCs w:val="18"/>
        </w:rPr>
        <w:t xml:space="preserve"> G</w:t>
      </w:r>
      <w:r w:rsidRPr="00A97EC6">
        <w:rPr>
          <w:rFonts w:ascii="Times New Roman" w:eastAsia="新細明體" w:hAnsi="Times New Roman"/>
          <w:szCs w:val="18"/>
          <w:lang w:eastAsia="zh-TW"/>
        </w:rPr>
        <w:t>.</w:t>
      </w:r>
      <w:r w:rsidRPr="00A97EC6">
        <w:rPr>
          <w:rFonts w:ascii="Times New Roman" w:hAnsi="Times New Roman"/>
          <w:szCs w:val="18"/>
        </w:rPr>
        <w:t>; Zhang</w:t>
      </w:r>
      <w:r w:rsidRPr="00A97EC6">
        <w:rPr>
          <w:rFonts w:ascii="Times New Roman" w:eastAsia="新細明體" w:hAnsi="Times New Roman"/>
          <w:szCs w:val="18"/>
          <w:lang w:eastAsia="zh-TW"/>
        </w:rPr>
        <w:t>,</w:t>
      </w:r>
      <w:r w:rsidRPr="00A97EC6">
        <w:rPr>
          <w:rFonts w:ascii="Times New Roman" w:hAnsi="Times New Roman"/>
          <w:szCs w:val="18"/>
        </w:rPr>
        <w:t xml:space="preserve"> B</w:t>
      </w:r>
      <w:r w:rsidRPr="00A97EC6">
        <w:rPr>
          <w:rFonts w:ascii="Times New Roman" w:eastAsia="新細明體" w:hAnsi="Times New Roman"/>
          <w:szCs w:val="18"/>
          <w:lang w:eastAsia="zh-TW"/>
        </w:rPr>
        <w:t xml:space="preserve">.; </w:t>
      </w:r>
      <w:r w:rsidRPr="00A97EC6">
        <w:rPr>
          <w:rFonts w:ascii="Times New Roman" w:hAnsi="Times New Roman"/>
          <w:szCs w:val="18"/>
        </w:rPr>
        <w:t>Zhang</w:t>
      </w:r>
      <w:r w:rsidRPr="00A97EC6">
        <w:rPr>
          <w:rFonts w:ascii="Times New Roman" w:eastAsia="新細明體" w:hAnsi="Times New Roman"/>
          <w:szCs w:val="18"/>
          <w:lang w:eastAsia="zh-TW"/>
        </w:rPr>
        <w:t>,</w:t>
      </w:r>
      <w:r w:rsidRPr="00A97EC6">
        <w:rPr>
          <w:rFonts w:ascii="Times New Roman" w:hAnsi="Times New Roman"/>
          <w:szCs w:val="18"/>
        </w:rPr>
        <w:t xml:space="preserve"> S</w:t>
      </w:r>
      <w:r w:rsidRPr="00A97EC6">
        <w:rPr>
          <w:rFonts w:ascii="Times New Roman" w:eastAsia="新細明體" w:hAnsi="Times New Roman"/>
          <w:szCs w:val="18"/>
          <w:lang w:eastAsia="zh-TW"/>
        </w:rPr>
        <w:t>.</w:t>
      </w:r>
      <w:r w:rsidRPr="00A97EC6">
        <w:rPr>
          <w:rFonts w:ascii="Times New Roman" w:hAnsi="Times New Roman"/>
          <w:szCs w:val="18"/>
        </w:rPr>
        <w:t xml:space="preserve"> Multi-energy Coordination and Schedule Considering large-scale electric vehicles penetration</w:t>
      </w:r>
      <w:r w:rsidRPr="00A97EC6">
        <w:rPr>
          <w:rFonts w:ascii="Times New Roman" w:eastAsia="新細明體" w:hAnsi="Times New Roman"/>
          <w:szCs w:val="18"/>
          <w:lang w:eastAsia="zh-TW"/>
        </w:rPr>
        <w:t>.</w:t>
      </w:r>
      <w:r w:rsidRPr="00A97EC6">
        <w:rPr>
          <w:rFonts w:ascii="Times New Roman" w:hAnsi="Times New Roman"/>
          <w:szCs w:val="18"/>
        </w:rPr>
        <w:t xml:space="preserve"> Proceedings of 2nd IEEE Conference on Energy Internet and Energy System Integration (EI2), Beijing, China, Oct. 20-22, 2018.</w:t>
      </w:r>
    </w:p>
    <w:p w14:paraId="3A27A097"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Kanchev</w:t>
      </w:r>
      <w:proofErr w:type="spellEnd"/>
      <w:r w:rsidRPr="00A97EC6">
        <w:rPr>
          <w:rFonts w:ascii="Times New Roman" w:eastAsia="新細明體" w:hAnsi="Times New Roman"/>
          <w:szCs w:val="18"/>
          <w:lang w:eastAsia="zh-TW"/>
        </w:rPr>
        <w:t xml:space="preserve">, </w:t>
      </w:r>
      <w:r w:rsidRPr="00A97EC6">
        <w:rPr>
          <w:rFonts w:ascii="Times New Roman" w:hAnsi="Times New Roman"/>
          <w:szCs w:val="18"/>
        </w:rPr>
        <w:t>H</w:t>
      </w:r>
      <w:r w:rsidRPr="00A97EC6">
        <w:rPr>
          <w:rFonts w:ascii="Times New Roman" w:eastAsia="新細明體" w:hAnsi="Times New Roman"/>
          <w:szCs w:val="18"/>
          <w:lang w:eastAsia="zh-TW"/>
        </w:rPr>
        <w:t>.</w:t>
      </w:r>
      <w:r w:rsidRPr="00A97EC6">
        <w:rPr>
          <w:rFonts w:ascii="Times New Roman" w:hAnsi="Times New Roman"/>
          <w:szCs w:val="18"/>
        </w:rPr>
        <w:t xml:space="preserve"> C</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Shterev</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V</w:t>
      </w:r>
      <w:r w:rsidRPr="00A97EC6">
        <w:rPr>
          <w:rFonts w:ascii="Times New Roman" w:eastAsia="新細明體" w:hAnsi="Times New Roman"/>
          <w:szCs w:val="18"/>
          <w:lang w:eastAsia="zh-TW"/>
        </w:rPr>
        <w:t>.</w:t>
      </w:r>
      <w:r w:rsidRPr="00A97EC6">
        <w:rPr>
          <w:rFonts w:ascii="Times New Roman" w:hAnsi="Times New Roman"/>
          <w:szCs w:val="18"/>
        </w:rPr>
        <w:t xml:space="preserve"> A</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Hinov</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N</w:t>
      </w:r>
      <w:r w:rsidRPr="00A97EC6">
        <w:rPr>
          <w:rFonts w:ascii="Times New Roman" w:eastAsia="新細明體" w:hAnsi="Times New Roman"/>
          <w:szCs w:val="18"/>
          <w:lang w:eastAsia="zh-TW"/>
        </w:rPr>
        <w:t>.</w:t>
      </w:r>
      <w:r w:rsidRPr="00A97EC6">
        <w:rPr>
          <w:rFonts w:ascii="Times New Roman" w:hAnsi="Times New Roman"/>
          <w:szCs w:val="18"/>
        </w:rPr>
        <w:t xml:space="preserve"> L</w:t>
      </w:r>
      <w:r w:rsidRPr="00A97EC6">
        <w:rPr>
          <w:rFonts w:ascii="Times New Roman" w:eastAsia="新細明體" w:hAnsi="Times New Roman"/>
          <w:szCs w:val="18"/>
          <w:lang w:eastAsia="zh-TW"/>
        </w:rPr>
        <w:t>.</w:t>
      </w:r>
      <w:r w:rsidRPr="00A97EC6">
        <w:rPr>
          <w:rFonts w:ascii="Times New Roman" w:hAnsi="Times New Roman"/>
          <w:szCs w:val="18"/>
        </w:rPr>
        <w:t xml:space="preserve"> Strategy for dispatching of multiple electric vehicles recharging in a microgrid</w:t>
      </w:r>
      <w:r w:rsidRPr="00A97EC6">
        <w:rPr>
          <w:rFonts w:ascii="Times New Roman" w:eastAsia="新細明體" w:hAnsi="Times New Roman"/>
          <w:szCs w:val="18"/>
          <w:lang w:eastAsia="zh-TW"/>
        </w:rPr>
        <w:t>.</w:t>
      </w:r>
      <w:r w:rsidRPr="00A97EC6">
        <w:rPr>
          <w:rFonts w:ascii="Times New Roman" w:hAnsi="Times New Roman"/>
          <w:szCs w:val="18"/>
        </w:rPr>
        <w:t xml:space="preserve"> Proceedings of IEEE XXVII International Scientific Conference Electronics </w:t>
      </w:r>
      <w:r w:rsidRPr="00A97EC6">
        <w:rPr>
          <w:rFonts w:ascii="Times New Roman" w:eastAsia="新細明體" w:hAnsi="Times New Roman"/>
          <w:szCs w:val="18"/>
          <w:lang w:eastAsia="zh-TW"/>
        </w:rPr>
        <w:t>(</w:t>
      </w:r>
      <w:r w:rsidRPr="00A97EC6">
        <w:rPr>
          <w:rFonts w:ascii="Times New Roman" w:hAnsi="Times New Roman"/>
          <w:szCs w:val="18"/>
        </w:rPr>
        <w:t>ET</w:t>
      </w:r>
      <w:r w:rsidRPr="00A97EC6">
        <w:rPr>
          <w:rFonts w:ascii="Times New Roman" w:eastAsia="新細明體" w:hAnsi="Times New Roman"/>
          <w:szCs w:val="18"/>
          <w:lang w:eastAsia="zh-TW"/>
        </w:rPr>
        <w:t xml:space="preserve">), </w:t>
      </w:r>
      <w:proofErr w:type="spellStart"/>
      <w:r w:rsidRPr="00A97EC6">
        <w:rPr>
          <w:rFonts w:ascii="Times New Roman" w:eastAsia="新細明體" w:hAnsi="Times New Roman"/>
          <w:szCs w:val="18"/>
          <w:lang w:eastAsia="zh-TW"/>
        </w:rPr>
        <w:t>Burgas</w:t>
      </w:r>
      <w:proofErr w:type="spellEnd"/>
      <w:r w:rsidRPr="00A97EC6">
        <w:rPr>
          <w:rFonts w:ascii="Times New Roman" w:eastAsia="新細明體" w:hAnsi="Times New Roman"/>
          <w:szCs w:val="18"/>
          <w:lang w:eastAsia="zh-TW"/>
        </w:rPr>
        <w:t>, Bulgaria, Sept. 13-15, 2018.</w:t>
      </w:r>
    </w:p>
    <w:p w14:paraId="1D489693"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You,</w:t>
      </w:r>
      <w:r w:rsidRPr="00A97EC6">
        <w:rPr>
          <w:rFonts w:ascii="Times New Roman" w:eastAsia="新細明體" w:hAnsi="Times New Roman"/>
          <w:szCs w:val="18"/>
          <w:lang w:eastAsia="zh-TW"/>
        </w:rPr>
        <w:t xml:space="preserve"> </w:t>
      </w:r>
      <w:r w:rsidRPr="00A97EC6">
        <w:rPr>
          <w:rFonts w:ascii="Times New Roman" w:hAnsi="Times New Roman"/>
          <w:szCs w:val="18"/>
        </w:rPr>
        <w:t>P</w:t>
      </w:r>
      <w:r w:rsidRPr="00A97EC6">
        <w:rPr>
          <w:rFonts w:ascii="Times New Roman" w:eastAsia="新細明體" w:hAnsi="Times New Roman"/>
          <w:szCs w:val="18"/>
          <w:lang w:eastAsia="zh-TW"/>
        </w:rPr>
        <w:t xml:space="preserve">.; </w:t>
      </w:r>
      <w:r w:rsidRPr="00A97EC6">
        <w:rPr>
          <w:rFonts w:ascii="Times New Roman" w:hAnsi="Times New Roman"/>
          <w:szCs w:val="18"/>
        </w:rPr>
        <w:t>Yang, Z</w:t>
      </w:r>
      <w:r w:rsidRPr="00A97EC6">
        <w:rPr>
          <w:rFonts w:ascii="Times New Roman" w:eastAsia="新細明體" w:hAnsi="Times New Roman"/>
          <w:szCs w:val="18"/>
          <w:lang w:eastAsia="zh-TW"/>
        </w:rPr>
        <w:t>.;</w:t>
      </w:r>
      <w:r w:rsidRPr="00A97EC6">
        <w:rPr>
          <w:rFonts w:ascii="Times New Roman" w:hAnsi="Times New Roman"/>
          <w:szCs w:val="18"/>
        </w:rPr>
        <w:t xml:space="preserve"> Chow,</w:t>
      </w:r>
      <w:r w:rsidRPr="00A97EC6">
        <w:rPr>
          <w:rFonts w:ascii="Times New Roman" w:eastAsia="新細明體" w:hAnsi="Times New Roman"/>
          <w:szCs w:val="18"/>
          <w:lang w:eastAsia="zh-TW"/>
        </w:rPr>
        <w:t xml:space="preserve"> </w:t>
      </w:r>
      <w:r w:rsidRPr="00A97EC6">
        <w:rPr>
          <w:rFonts w:ascii="Times New Roman" w:hAnsi="Times New Roman"/>
          <w:szCs w:val="18"/>
        </w:rPr>
        <w:t>M</w:t>
      </w:r>
      <w:r w:rsidRPr="00A97EC6">
        <w:rPr>
          <w:rFonts w:ascii="Times New Roman" w:eastAsia="新細明體" w:hAnsi="Times New Roman"/>
          <w:szCs w:val="18"/>
          <w:lang w:eastAsia="zh-TW"/>
        </w:rPr>
        <w:t>.</w:t>
      </w:r>
      <w:r w:rsidRPr="00A97EC6">
        <w:rPr>
          <w:rFonts w:ascii="Times New Roman" w:hAnsi="Times New Roman"/>
          <w:szCs w:val="18"/>
        </w:rPr>
        <w:t>-Y</w:t>
      </w:r>
      <w:r w:rsidRPr="00A97EC6">
        <w:rPr>
          <w:rFonts w:ascii="Times New Roman" w:eastAsia="新細明體" w:hAnsi="Times New Roman"/>
          <w:szCs w:val="18"/>
          <w:lang w:eastAsia="zh-TW"/>
        </w:rPr>
        <w:t>.;</w:t>
      </w:r>
      <w:r w:rsidRPr="00A97EC6">
        <w:rPr>
          <w:rFonts w:ascii="Times New Roman" w:hAnsi="Times New Roman"/>
          <w:szCs w:val="18"/>
        </w:rPr>
        <w:t xml:space="preserve"> Sun, Y</w:t>
      </w:r>
      <w:r w:rsidRPr="00A97EC6">
        <w:rPr>
          <w:rFonts w:ascii="Times New Roman" w:eastAsia="新細明體" w:hAnsi="Times New Roman"/>
          <w:szCs w:val="18"/>
          <w:lang w:eastAsia="zh-TW"/>
        </w:rPr>
        <w:t xml:space="preserve">. </w:t>
      </w:r>
      <w:r w:rsidRPr="00A97EC6">
        <w:rPr>
          <w:rFonts w:ascii="Times New Roman" w:hAnsi="Times New Roman"/>
          <w:szCs w:val="18"/>
        </w:rPr>
        <w:t>Optimal cooperative charging strategy for a smart charging station of electric vehicles</w:t>
      </w:r>
      <w:r w:rsidRPr="00A97EC6">
        <w:rPr>
          <w:rFonts w:ascii="Times New Roman" w:eastAsia="新細明體" w:hAnsi="Times New Roman"/>
          <w:szCs w:val="18"/>
          <w:lang w:eastAsia="zh-TW"/>
        </w:rPr>
        <w:t xml:space="preserve">. </w:t>
      </w:r>
      <w:r w:rsidRPr="00A97EC6">
        <w:rPr>
          <w:rFonts w:ascii="Times New Roman" w:hAnsi="Times New Roman"/>
          <w:szCs w:val="18"/>
        </w:rPr>
        <w:t>Proceedings of IEEE Power &amp; Energy Society General Meeting, Chicago, IL, USA, USA</w:t>
      </w:r>
      <w:r w:rsidRPr="00A97EC6">
        <w:rPr>
          <w:rFonts w:ascii="Times New Roman" w:eastAsia="新細明體" w:hAnsi="Times New Roman"/>
          <w:szCs w:val="18"/>
          <w:lang w:eastAsia="zh-TW"/>
        </w:rPr>
        <w:t>,</w:t>
      </w:r>
      <w:r w:rsidRPr="00A97EC6">
        <w:rPr>
          <w:rFonts w:ascii="Times New Roman" w:hAnsi="Times New Roman"/>
          <w:szCs w:val="18"/>
        </w:rPr>
        <w:t xml:space="preserve"> July 16-20 2017</w:t>
      </w:r>
      <w:r w:rsidRPr="00A97EC6">
        <w:rPr>
          <w:rFonts w:ascii="Times New Roman" w:eastAsia="新細明體" w:hAnsi="Times New Roman"/>
          <w:szCs w:val="18"/>
          <w:lang w:eastAsia="zh-TW"/>
        </w:rPr>
        <w:t>.</w:t>
      </w:r>
    </w:p>
    <w:p w14:paraId="04C55774"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Chekired</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D. A.</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khoukhi</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L. Smart grid solution for charging and discharging services based on cloud computing scheduling</w:t>
      </w:r>
      <w:r w:rsidRPr="00A97EC6">
        <w:rPr>
          <w:rFonts w:ascii="Times New Roman" w:eastAsia="新細明體" w:hAnsi="Times New Roman"/>
          <w:szCs w:val="18"/>
          <w:lang w:eastAsia="zh-TW"/>
        </w:rPr>
        <w:t xml:space="preserve">. </w:t>
      </w:r>
      <w:r w:rsidRPr="00A97EC6">
        <w:rPr>
          <w:rFonts w:ascii="Times New Roman" w:hAnsi="Times New Roman"/>
          <w:i/>
          <w:szCs w:val="18"/>
        </w:rPr>
        <w:t>IEEE Trans.</w:t>
      </w:r>
      <w:r w:rsidRPr="00A97EC6">
        <w:rPr>
          <w:rFonts w:ascii="Times New Roman" w:eastAsia="新細明體" w:hAnsi="Times New Roman"/>
          <w:i/>
          <w:szCs w:val="18"/>
          <w:lang w:eastAsia="zh-TW"/>
        </w:rPr>
        <w:t xml:space="preserve"> </w:t>
      </w:r>
      <w:r w:rsidRPr="00A97EC6">
        <w:rPr>
          <w:rFonts w:ascii="Times New Roman" w:hAnsi="Times New Roman"/>
          <w:i/>
          <w:szCs w:val="18"/>
        </w:rPr>
        <w:t xml:space="preserve">Ind. </w:t>
      </w:r>
      <w:proofErr w:type="spellStart"/>
      <w:r w:rsidRPr="00A97EC6">
        <w:rPr>
          <w:rFonts w:ascii="Times New Roman" w:hAnsi="Times New Roman"/>
          <w:i/>
          <w:szCs w:val="18"/>
        </w:rPr>
        <w:t>Informat</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2017</w:t>
      </w:r>
      <w:r w:rsidRPr="00A97EC6">
        <w:rPr>
          <w:rFonts w:ascii="Times New Roman" w:hAnsi="Times New Roman"/>
          <w:szCs w:val="18"/>
        </w:rPr>
        <w:t xml:space="preserve">, </w:t>
      </w:r>
      <w:r w:rsidRPr="00A97EC6">
        <w:rPr>
          <w:rFonts w:ascii="Times New Roman" w:hAnsi="Times New Roman"/>
          <w:i/>
          <w:szCs w:val="18"/>
        </w:rPr>
        <w:t>Volume 13</w:t>
      </w:r>
      <w:r w:rsidRPr="00A97EC6">
        <w:rPr>
          <w:rFonts w:ascii="Times New Roman" w:hAnsi="Times New Roman"/>
          <w:szCs w:val="18"/>
        </w:rPr>
        <w:t>, pp. 3312</w:t>
      </w:r>
      <w:r w:rsidRPr="00A97EC6">
        <w:rPr>
          <w:rFonts w:ascii="Times New Roman" w:eastAsia="新細明體" w:hAnsi="Times New Roman"/>
          <w:szCs w:val="18"/>
          <w:lang w:eastAsia="zh-TW"/>
        </w:rPr>
        <w:t>-</w:t>
      </w:r>
      <w:r w:rsidRPr="00A97EC6">
        <w:rPr>
          <w:rFonts w:ascii="Times New Roman" w:hAnsi="Times New Roman"/>
          <w:szCs w:val="18"/>
        </w:rPr>
        <w:t>3321.</w:t>
      </w:r>
    </w:p>
    <w:p w14:paraId="21B8ACA6"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Guo</w:t>
      </w:r>
      <w:r w:rsidRPr="00A97EC6">
        <w:rPr>
          <w:rFonts w:ascii="Times New Roman" w:eastAsia="新細明體" w:hAnsi="Times New Roman"/>
          <w:szCs w:val="18"/>
          <w:lang w:eastAsia="zh-TW"/>
        </w:rPr>
        <w:t>,</w:t>
      </w:r>
      <w:r w:rsidRPr="00A97EC6">
        <w:rPr>
          <w:rFonts w:ascii="Times New Roman" w:hAnsi="Times New Roman"/>
          <w:szCs w:val="18"/>
        </w:rPr>
        <w:t xml:space="preserve"> D.</w:t>
      </w:r>
      <w:r w:rsidRPr="00A97EC6">
        <w:rPr>
          <w:rFonts w:ascii="Times New Roman" w:eastAsia="新細明體" w:hAnsi="Times New Roman"/>
          <w:szCs w:val="18"/>
          <w:lang w:eastAsia="zh-TW"/>
        </w:rPr>
        <w:t xml:space="preserve">; </w:t>
      </w:r>
      <w:r w:rsidRPr="00A97EC6">
        <w:rPr>
          <w:rFonts w:ascii="Times New Roman" w:hAnsi="Times New Roman"/>
          <w:szCs w:val="18"/>
        </w:rPr>
        <w:t>Zhou,</w:t>
      </w:r>
      <w:r w:rsidRPr="00A97EC6">
        <w:rPr>
          <w:rFonts w:ascii="Times New Roman" w:eastAsia="新細明體" w:hAnsi="Times New Roman"/>
          <w:szCs w:val="18"/>
          <w:lang w:eastAsia="zh-TW"/>
        </w:rPr>
        <w:t xml:space="preserve"> </w:t>
      </w:r>
      <w:r w:rsidRPr="00A97EC6">
        <w:rPr>
          <w:rFonts w:ascii="Times New Roman" w:hAnsi="Times New Roman"/>
          <w:szCs w:val="18"/>
        </w:rPr>
        <w:t>C.</w:t>
      </w:r>
      <w:r w:rsidRPr="00A97EC6">
        <w:rPr>
          <w:rFonts w:ascii="Times New Roman" w:eastAsia="新細明體" w:hAnsi="Times New Roman"/>
          <w:szCs w:val="18"/>
          <w:lang w:eastAsia="zh-TW"/>
        </w:rPr>
        <w:t xml:space="preserve"> </w:t>
      </w:r>
      <w:r w:rsidRPr="00A97EC6">
        <w:rPr>
          <w:rFonts w:ascii="Times New Roman" w:hAnsi="Times New Roman"/>
          <w:szCs w:val="18"/>
        </w:rPr>
        <w:t xml:space="preserve">Realistic modeling of vehicle-to-grid in an enterprise parking lot: A </w:t>
      </w:r>
      <w:proofErr w:type="spellStart"/>
      <w:r w:rsidRPr="00A97EC6">
        <w:rPr>
          <w:rFonts w:ascii="Times New Roman" w:hAnsi="Times New Roman"/>
          <w:szCs w:val="18"/>
        </w:rPr>
        <w:t>stackelberg</w:t>
      </w:r>
      <w:proofErr w:type="spellEnd"/>
      <w:r w:rsidRPr="00A97EC6">
        <w:rPr>
          <w:rFonts w:ascii="Times New Roman" w:hAnsi="Times New Roman"/>
          <w:szCs w:val="18"/>
        </w:rPr>
        <w:t xml:space="preserve"> game approach</w:t>
      </w:r>
      <w:r w:rsidRPr="00A97EC6">
        <w:rPr>
          <w:rFonts w:ascii="Times New Roman" w:eastAsia="新細明體" w:hAnsi="Times New Roman"/>
          <w:szCs w:val="18"/>
          <w:lang w:eastAsia="zh-TW"/>
        </w:rPr>
        <w:t xml:space="preserve">. </w:t>
      </w:r>
      <w:r w:rsidRPr="00A97EC6">
        <w:rPr>
          <w:rFonts w:ascii="Times New Roman" w:hAnsi="Times New Roman"/>
          <w:szCs w:val="18"/>
        </w:rPr>
        <w:t xml:space="preserve">Proceedings of IEEE Texas Power and Energy Conference (TPEC), TX, USA, </w:t>
      </w:r>
      <w:r w:rsidRPr="00A97EC6">
        <w:rPr>
          <w:rFonts w:ascii="Times New Roman" w:eastAsia="新細明體" w:hAnsi="Times New Roman"/>
          <w:szCs w:val="18"/>
          <w:lang w:eastAsia="zh-TW"/>
        </w:rPr>
        <w:t xml:space="preserve">Feb. 8-9, </w:t>
      </w:r>
      <w:r w:rsidRPr="00A97EC6">
        <w:rPr>
          <w:rFonts w:ascii="Times New Roman" w:hAnsi="Times New Roman"/>
          <w:szCs w:val="18"/>
        </w:rPr>
        <w:t>2018.</w:t>
      </w:r>
    </w:p>
    <w:p w14:paraId="44C415ED"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 xml:space="preserve">S. B. Peterson, J. Apt, and J. F. Whitacre, ‘‘Lithium-ion battery cell degradation resulting from realistic vehicle and vehicle-to-grid utilization,’’ </w:t>
      </w:r>
      <w:r w:rsidRPr="00A97EC6">
        <w:rPr>
          <w:rFonts w:ascii="Times New Roman" w:hAnsi="Times New Roman"/>
          <w:i/>
          <w:szCs w:val="18"/>
        </w:rPr>
        <w:t>J. Power Sources</w:t>
      </w:r>
      <w:r w:rsidRPr="00A97EC6">
        <w:rPr>
          <w:rFonts w:ascii="Times New Roman" w:eastAsia="新細明體" w:hAnsi="Times New Roman"/>
          <w:i/>
          <w:szCs w:val="18"/>
          <w:lang w:eastAsia="zh-TW"/>
        </w:rPr>
        <w:t xml:space="preserve"> </w:t>
      </w:r>
      <w:r w:rsidRPr="00A97EC6">
        <w:rPr>
          <w:rFonts w:ascii="Times New Roman" w:eastAsia="新細明體" w:hAnsi="Times New Roman"/>
          <w:b/>
          <w:szCs w:val="18"/>
          <w:lang w:eastAsia="zh-TW"/>
        </w:rPr>
        <w:t>2010</w:t>
      </w:r>
      <w:r w:rsidRPr="00A97EC6">
        <w:rPr>
          <w:rFonts w:ascii="Times New Roman" w:hAnsi="Times New Roman"/>
          <w:szCs w:val="18"/>
        </w:rPr>
        <w:t>, vol. 195, no. 8, pp. 2385–2392.</w:t>
      </w:r>
    </w:p>
    <w:p w14:paraId="3189F2B9"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Aldik</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xml:space="preserve"> Al-</w:t>
      </w:r>
      <w:proofErr w:type="spellStart"/>
      <w:r w:rsidRPr="00A97EC6">
        <w:rPr>
          <w:rFonts w:ascii="Times New Roman" w:hAnsi="Times New Roman"/>
          <w:szCs w:val="18"/>
        </w:rPr>
        <w:t>Awami</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A. T.</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Sortomme</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E.</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Muqbel</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A. M.</w:t>
      </w:r>
      <w:r w:rsidRPr="00A97EC6">
        <w:rPr>
          <w:rFonts w:ascii="Times New Roman" w:eastAsia="新細明體" w:hAnsi="Times New Roman"/>
          <w:szCs w:val="18"/>
          <w:lang w:eastAsia="zh-TW"/>
        </w:rPr>
        <w:t xml:space="preserve">; </w:t>
      </w:r>
      <w:proofErr w:type="spellStart"/>
      <w:r w:rsidRPr="00A97EC6">
        <w:rPr>
          <w:rFonts w:ascii="Times New Roman" w:hAnsi="Times New Roman"/>
          <w:szCs w:val="18"/>
        </w:rPr>
        <w:t>Shahidehpour</w:t>
      </w:r>
      <w:proofErr w:type="spellEnd"/>
      <w:r w:rsidRPr="00A97EC6">
        <w:rPr>
          <w:rFonts w:ascii="Times New Roman" w:hAnsi="Times New Roman"/>
          <w:szCs w:val="18"/>
        </w:rPr>
        <w:t xml:space="preserve"> M. A planning model for electric vehicle</w:t>
      </w:r>
      <w:r w:rsidRPr="00A97EC6">
        <w:rPr>
          <w:rFonts w:ascii="Times New Roman" w:eastAsia="新細明體" w:hAnsi="Times New Roman"/>
          <w:szCs w:val="18"/>
          <w:lang w:eastAsia="zh-TW"/>
        </w:rPr>
        <w:t xml:space="preserve"> </w:t>
      </w:r>
      <w:r w:rsidRPr="00A97EC6">
        <w:rPr>
          <w:rFonts w:ascii="Times New Roman" w:hAnsi="Times New Roman"/>
          <w:szCs w:val="18"/>
        </w:rPr>
        <w:t>Aggregators providing ancillary services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Access</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2018</w:t>
      </w:r>
      <w:r w:rsidRPr="00A97EC6">
        <w:rPr>
          <w:rFonts w:ascii="Times New Roman" w:hAnsi="Times New Roman"/>
          <w:szCs w:val="18"/>
        </w:rPr>
        <w:t xml:space="preserve">, </w:t>
      </w:r>
      <w:r w:rsidRPr="00A97EC6">
        <w:rPr>
          <w:rFonts w:ascii="Times New Roman" w:hAnsi="Times New Roman"/>
          <w:i/>
          <w:szCs w:val="18"/>
        </w:rPr>
        <w:t>Volume 6</w:t>
      </w:r>
      <w:r w:rsidRPr="00A97EC6">
        <w:rPr>
          <w:rFonts w:ascii="Times New Roman" w:hAnsi="Times New Roman"/>
          <w:szCs w:val="18"/>
        </w:rPr>
        <w:t>, pp. 70685–70697</w:t>
      </w:r>
      <w:r w:rsidRPr="00A97EC6">
        <w:rPr>
          <w:rFonts w:ascii="Times New Roman" w:eastAsia="新細明體" w:hAnsi="Times New Roman"/>
          <w:szCs w:val="18"/>
          <w:lang w:eastAsia="zh-TW"/>
        </w:rPr>
        <w:t>.</w:t>
      </w:r>
    </w:p>
    <w:p w14:paraId="143183F1"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Nunna</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H. S. V. S. K</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Battula</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S.</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Doolla</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S.</w:t>
      </w:r>
      <w:r w:rsidRPr="00A97EC6">
        <w:rPr>
          <w:rFonts w:ascii="Times New Roman" w:eastAsia="新細明體" w:hAnsi="Times New Roman"/>
          <w:szCs w:val="18"/>
          <w:lang w:eastAsia="zh-TW"/>
        </w:rPr>
        <w:t>;</w:t>
      </w:r>
      <w:r w:rsidRPr="00A97EC6">
        <w:rPr>
          <w:rFonts w:ascii="Times New Roman" w:hAnsi="Times New Roman"/>
          <w:szCs w:val="18"/>
        </w:rPr>
        <w:t xml:space="preserve"> Srinivasan, D. Energy Management in Smart Distribution Systems with Vehicle-to-Grid Integrated Microgrids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Transactions on Smart Grid</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2016</w:t>
      </w:r>
      <w:r w:rsidRPr="00A97EC6">
        <w:rPr>
          <w:rFonts w:ascii="Times New Roman" w:hAnsi="Times New Roman"/>
          <w:szCs w:val="18"/>
        </w:rPr>
        <w:t xml:space="preserve">, </w:t>
      </w:r>
      <w:r w:rsidRPr="00A97EC6">
        <w:rPr>
          <w:rFonts w:ascii="Times New Roman" w:hAnsi="Times New Roman"/>
          <w:i/>
          <w:szCs w:val="18"/>
        </w:rPr>
        <w:t>Volume</w:t>
      </w:r>
      <w:r w:rsidRPr="00A97EC6">
        <w:rPr>
          <w:rFonts w:ascii="Times New Roman" w:eastAsia="新細明體" w:hAnsi="Times New Roman"/>
          <w:i/>
          <w:szCs w:val="18"/>
          <w:lang w:eastAsia="zh-TW"/>
        </w:rPr>
        <w:t xml:space="preserve"> 9</w:t>
      </w:r>
      <w:r w:rsidRPr="00A97EC6">
        <w:rPr>
          <w:rFonts w:ascii="Times New Roman" w:eastAsia="新細明體" w:hAnsi="Times New Roman"/>
          <w:szCs w:val="18"/>
          <w:lang w:eastAsia="zh-TW"/>
        </w:rPr>
        <w:t>, pp.</w:t>
      </w:r>
      <w:r w:rsidRPr="00A97EC6">
        <w:rPr>
          <w:rFonts w:ascii="Times New Roman" w:hAnsi="Times New Roman"/>
          <w:szCs w:val="18"/>
        </w:rPr>
        <w:t xml:space="preserve"> </w:t>
      </w:r>
      <w:r w:rsidRPr="00A97EC6">
        <w:rPr>
          <w:rFonts w:ascii="Times New Roman" w:eastAsia="新細明體" w:hAnsi="Times New Roman"/>
          <w:szCs w:val="18"/>
          <w:lang w:eastAsia="zh-TW"/>
        </w:rPr>
        <w:t>4004-4016.</w:t>
      </w:r>
    </w:p>
    <w:p w14:paraId="4A9F7B22"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Mehta,</w:t>
      </w:r>
      <w:r w:rsidRPr="00A97EC6">
        <w:rPr>
          <w:rFonts w:ascii="Times New Roman" w:eastAsia="新細明體" w:hAnsi="Times New Roman"/>
          <w:szCs w:val="18"/>
          <w:lang w:eastAsia="zh-TW"/>
        </w:rPr>
        <w:t xml:space="preserve"> </w:t>
      </w:r>
      <w:r w:rsidRPr="00A97EC6">
        <w:rPr>
          <w:rFonts w:ascii="Times New Roman" w:hAnsi="Times New Roman"/>
          <w:szCs w:val="18"/>
        </w:rPr>
        <w:t>R.</w:t>
      </w:r>
      <w:r w:rsidRPr="00A97EC6">
        <w:rPr>
          <w:rFonts w:ascii="Times New Roman" w:eastAsia="新細明體" w:hAnsi="Times New Roman"/>
          <w:szCs w:val="18"/>
          <w:lang w:eastAsia="zh-TW"/>
        </w:rPr>
        <w:t>;</w:t>
      </w:r>
      <w:r w:rsidRPr="00A97EC6">
        <w:rPr>
          <w:rFonts w:ascii="Times New Roman" w:hAnsi="Times New Roman"/>
          <w:szCs w:val="18"/>
        </w:rPr>
        <w:t xml:space="preserve"> Srinivasan,</w:t>
      </w:r>
      <w:r w:rsidRPr="00A97EC6">
        <w:rPr>
          <w:rFonts w:ascii="Times New Roman" w:eastAsia="新細明體" w:hAnsi="Times New Roman"/>
          <w:szCs w:val="18"/>
          <w:lang w:eastAsia="zh-TW"/>
        </w:rPr>
        <w:t xml:space="preserve"> </w:t>
      </w:r>
      <w:r w:rsidRPr="00A97EC6">
        <w:rPr>
          <w:rFonts w:ascii="Times New Roman" w:hAnsi="Times New Roman"/>
          <w:szCs w:val="18"/>
        </w:rPr>
        <w:t>D.</w:t>
      </w:r>
      <w:r w:rsidRPr="00A97EC6">
        <w:rPr>
          <w:rFonts w:ascii="Times New Roman" w:eastAsia="新細明體" w:hAnsi="Times New Roman"/>
          <w:szCs w:val="18"/>
          <w:lang w:eastAsia="zh-TW"/>
        </w:rPr>
        <w:t>;</w:t>
      </w:r>
      <w:r w:rsidRPr="00A97EC6">
        <w:rPr>
          <w:rFonts w:ascii="Times New Roman" w:hAnsi="Times New Roman"/>
          <w:szCs w:val="18"/>
        </w:rPr>
        <w:t xml:space="preserve"> Trivedi,</w:t>
      </w:r>
      <w:r w:rsidRPr="00A97EC6">
        <w:rPr>
          <w:rFonts w:ascii="Times New Roman" w:eastAsia="新細明體" w:hAnsi="Times New Roman"/>
          <w:szCs w:val="18"/>
          <w:lang w:eastAsia="zh-TW"/>
        </w:rPr>
        <w:t xml:space="preserve"> </w:t>
      </w:r>
      <w:r w:rsidRPr="00A97EC6">
        <w:rPr>
          <w:rFonts w:ascii="Times New Roman" w:hAnsi="Times New Roman"/>
          <w:szCs w:val="18"/>
        </w:rPr>
        <w:t>A. Optimal charging scheduling of plug-in electric vehicles for maximizing penetration within a workplace car park</w:t>
      </w:r>
      <w:r w:rsidRPr="00A97EC6">
        <w:rPr>
          <w:rFonts w:ascii="Times New Roman" w:eastAsia="新細明體" w:hAnsi="Times New Roman"/>
          <w:szCs w:val="18"/>
          <w:lang w:eastAsia="zh-TW"/>
        </w:rPr>
        <w:t>.</w:t>
      </w:r>
      <w:r w:rsidRPr="00A97EC6">
        <w:rPr>
          <w:rFonts w:ascii="Times New Roman" w:hAnsi="Times New Roman"/>
          <w:szCs w:val="18"/>
        </w:rPr>
        <w:t xml:space="preserve"> Proceedings of IEEE Congress on Evolutionary Computation (CEC), Vancouver, BC, Canada, July</w:t>
      </w:r>
      <w:r w:rsidRPr="00A97EC6">
        <w:rPr>
          <w:rFonts w:ascii="Times New Roman" w:eastAsia="新細明體" w:hAnsi="Times New Roman"/>
          <w:szCs w:val="18"/>
          <w:lang w:eastAsia="zh-TW"/>
        </w:rPr>
        <w:t xml:space="preserve"> </w:t>
      </w:r>
      <w:r w:rsidRPr="00A97EC6">
        <w:rPr>
          <w:rFonts w:ascii="Times New Roman" w:hAnsi="Times New Roman"/>
          <w:szCs w:val="18"/>
        </w:rPr>
        <w:t>24-29, 2016</w:t>
      </w:r>
      <w:r w:rsidRPr="00A97EC6">
        <w:rPr>
          <w:rFonts w:ascii="Times New Roman" w:eastAsia="新細明體" w:hAnsi="Times New Roman"/>
          <w:szCs w:val="18"/>
          <w:lang w:eastAsia="zh-TW"/>
        </w:rPr>
        <w:t>.</w:t>
      </w:r>
    </w:p>
    <w:p w14:paraId="6343A53C"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lastRenderedPageBreak/>
        <w:t>Zhang, P.</w:t>
      </w:r>
      <w:r w:rsidRPr="00A97EC6">
        <w:rPr>
          <w:rFonts w:ascii="Times New Roman" w:eastAsia="新細明體" w:hAnsi="Times New Roman"/>
          <w:szCs w:val="18"/>
          <w:lang w:eastAsia="zh-TW"/>
        </w:rPr>
        <w:t>;</w:t>
      </w:r>
      <w:r w:rsidRPr="00A97EC6">
        <w:rPr>
          <w:rFonts w:ascii="Times New Roman" w:hAnsi="Times New Roman"/>
          <w:szCs w:val="18"/>
        </w:rPr>
        <w:t xml:space="preserve"> Shao, W.</w:t>
      </w:r>
      <w:r w:rsidRPr="00A97EC6">
        <w:rPr>
          <w:rFonts w:ascii="Times New Roman" w:eastAsia="新細明體" w:hAnsi="Times New Roman"/>
          <w:szCs w:val="18"/>
          <w:lang w:eastAsia="zh-TW"/>
        </w:rPr>
        <w:t>;</w:t>
      </w:r>
      <w:r w:rsidRPr="00A97EC6">
        <w:rPr>
          <w:rFonts w:ascii="Times New Roman" w:hAnsi="Times New Roman"/>
          <w:szCs w:val="18"/>
        </w:rPr>
        <w:t xml:space="preserve"> Qu, H.</w:t>
      </w:r>
      <w:r w:rsidRPr="00A97EC6">
        <w:rPr>
          <w:rFonts w:ascii="Times New Roman" w:eastAsia="新細明體" w:hAnsi="Times New Roman"/>
          <w:szCs w:val="18"/>
          <w:lang w:eastAsia="zh-TW"/>
        </w:rPr>
        <w:t>;</w:t>
      </w:r>
      <w:r w:rsidRPr="00A97EC6">
        <w:rPr>
          <w:rFonts w:ascii="Times New Roman" w:hAnsi="Times New Roman"/>
          <w:szCs w:val="18"/>
        </w:rPr>
        <w:t xml:space="preserve"> Xu, W.</w:t>
      </w:r>
      <w:r w:rsidRPr="00A97EC6">
        <w:rPr>
          <w:rFonts w:ascii="Times New Roman" w:eastAsia="新細明體" w:hAnsi="Times New Roman"/>
          <w:szCs w:val="18"/>
          <w:lang w:eastAsia="zh-TW"/>
        </w:rPr>
        <w:t>;</w:t>
      </w:r>
      <w:r w:rsidRPr="00A97EC6">
        <w:rPr>
          <w:rFonts w:ascii="Times New Roman" w:hAnsi="Times New Roman"/>
          <w:szCs w:val="18"/>
        </w:rPr>
        <w:t xml:space="preserve"> Xu, Z. Study on Charging Strategy of Electric Vehicle Parking Lot Based on İmproved PSO. Proceedings of Chinese Control and Decision Conference (CCDC), Yinchuan, China</w:t>
      </w:r>
      <w:r w:rsidRPr="00A97EC6">
        <w:rPr>
          <w:rFonts w:ascii="Times New Roman" w:eastAsia="新細明體" w:hAnsi="Times New Roman"/>
          <w:szCs w:val="18"/>
          <w:lang w:eastAsia="zh-TW"/>
        </w:rPr>
        <w:t>,</w:t>
      </w:r>
      <w:r w:rsidRPr="00A97EC6">
        <w:rPr>
          <w:rFonts w:ascii="Times New Roman" w:hAnsi="Times New Roman"/>
          <w:szCs w:val="18"/>
        </w:rPr>
        <w:t xml:space="preserve"> May</w:t>
      </w:r>
      <w:r w:rsidRPr="00A97EC6">
        <w:rPr>
          <w:rFonts w:ascii="Times New Roman" w:eastAsia="新細明體" w:hAnsi="Times New Roman"/>
          <w:szCs w:val="18"/>
          <w:lang w:eastAsia="zh-TW"/>
        </w:rPr>
        <w:t xml:space="preserve"> </w:t>
      </w:r>
      <w:r w:rsidRPr="00A97EC6">
        <w:rPr>
          <w:rFonts w:ascii="Times New Roman" w:hAnsi="Times New Roman"/>
          <w:szCs w:val="18"/>
        </w:rPr>
        <w:t>28-30, 2016</w:t>
      </w:r>
      <w:r w:rsidRPr="00A97EC6">
        <w:rPr>
          <w:rFonts w:ascii="Times New Roman" w:eastAsia="新細明體" w:hAnsi="Times New Roman"/>
          <w:szCs w:val="18"/>
          <w:lang w:eastAsia="zh-TW"/>
        </w:rPr>
        <w:t>.</w:t>
      </w:r>
    </w:p>
    <w:p w14:paraId="3526DF7D"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Turker</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H.</w:t>
      </w:r>
      <w:r w:rsidRPr="00A97EC6">
        <w:rPr>
          <w:rFonts w:ascii="Times New Roman" w:eastAsia="新細明體" w:hAnsi="Times New Roman"/>
          <w:szCs w:val="18"/>
          <w:lang w:eastAsia="zh-TW"/>
        </w:rPr>
        <w:t>;</w:t>
      </w:r>
      <w:r w:rsidRPr="00A97EC6">
        <w:rPr>
          <w:rFonts w:ascii="Times New Roman" w:hAnsi="Times New Roman"/>
          <w:szCs w:val="18"/>
        </w:rPr>
        <w:t xml:space="preserve"> Radu,</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xml:space="preserve"> Bacha,</w:t>
      </w:r>
      <w:r w:rsidRPr="00A97EC6">
        <w:rPr>
          <w:rFonts w:ascii="Times New Roman" w:eastAsia="新細明體" w:hAnsi="Times New Roman"/>
          <w:szCs w:val="18"/>
          <w:lang w:eastAsia="zh-TW"/>
        </w:rPr>
        <w:t xml:space="preserve"> </w:t>
      </w:r>
      <w:r w:rsidRPr="00A97EC6">
        <w:rPr>
          <w:rFonts w:ascii="Times New Roman" w:hAnsi="Times New Roman"/>
          <w:szCs w:val="18"/>
        </w:rPr>
        <w:t>S.</w:t>
      </w:r>
      <w:r w:rsidRPr="00A97EC6">
        <w:rPr>
          <w:rFonts w:ascii="Times New Roman" w:eastAsia="新細明體" w:hAnsi="Times New Roman"/>
          <w:szCs w:val="18"/>
          <w:lang w:eastAsia="zh-TW"/>
        </w:rPr>
        <w:t>;</w:t>
      </w:r>
      <w:r w:rsidRPr="00A97EC6">
        <w:rPr>
          <w:rFonts w:ascii="Times New Roman" w:hAnsi="Times New Roman"/>
          <w:szCs w:val="18"/>
        </w:rPr>
        <w:t xml:space="preserve"> Frey,</w:t>
      </w:r>
      <w:r w:rsidRPr="00A97EC6">
        <w:rPr>
          <w:rFonts w:ascii="Times New Roman" w:eastAsia="新細明體" w:hAnsi="Times New Roman"/>
          <w:szCs w:val="18"/>
          <w:lang w:eastAsia="zh-TW"/>
        </w:rPr>
        <w:t xml:space="preserve"> </w:t>
      </w:r>
      <w:r w:rsidRPr="00A97EC6">
        <w:rPr>
          <w:rFonts w:ascii="Times New Roman" w:hAnsi="Times New Roman"/>
          <w:szCs w:val="18"/>
        </w:rPr>
        <w:t>D.</w:t>
      </w:r>
      <w:r w:rsidRPr="00A97EC6">
        <w:rPr>
          <w:rFonts w:ascii="Times New Roman" w:eastAsia="新細明體" w:hAnsi="Times New Roman"/>
          <w:szCs w:val="18"/>
          <w:lang w:eastAsia="zh-TW"/>
        </w:rPr>
        <w:t>;</w:t>
      </w:r>
      <w:r w:rsidRPr="00A97EC6">
        <w:rPr>
          <w:rFonts w:ascii="Times New Roman" w:hAnsi="Times New Roman"/>
          <w:szCs w:val="18"/>
        </w:rPr>
        <w:t xml:space="preserve"> Richer</w:t>
      </w:r>
      <w:r w:rsidRPr="00A97EC6">
        <w:rPr>
          <w:rFonts w:ascii="Times New Roman" w:eastAsia="新細明體" w:hAnsi="Times New Roman"/>
          <w:szCs w:val="18"/>
          <w:lang w:eastAsia="zh-TW"/>
        </w:rPr>
        <w:t>,</w:t>
      </w:r>
      <w:r w:rsidRPr="00A97EC6">
        <w:rPr>
          <w:rFonts w:ascii="Times New Roman" w:hAnsi="Times New Roman"/>
          <w:szCs w:val="18"/>
        </w:rPr>
        <w:t xml:space="preserve"> J.</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Lebrusq</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P. Optimal charge control of electric vehicles in parking stations for cost minimization in V2G concept</w:t>
      </w:r>
      <w:r w:rsidRPr="00A97EC6">
        <w:rPr>
          <w:rFonts w:ascii="Times New Roman" w:eastAsia="新細明體" w:hAnsi="Times New Roman"/>
          <w:szCs w:val="18"/>
          <w:lang w:eastAsia="zh-TW"/>
        </w:rPr>
        <w:t>.</w:t>
      </w:r>
      <w:r w:rsidRPr="00A97EC6">
        <w:rPr>
          <w:rFonts w:ascii="Times New Roman" w:hAnsi="Times New Roman"/>
          <w:szCs w:val="18"/>
        </w:rPr>
        <w:t xml:space="preserve"> Proceedings of 2014 International Conference on Renewable Energy Research and Application (ICRERA), Milwaukee, WI,</w:t>
      </w:r>
      <w:r w:rsidRPr="00A97EC6">
        <w:rPr>
          <w:rFonts w:ascii="Times New Roman" w:eastAsia="新細明體" w:hAnsi="Times New Roman"/>
          <w:szCs w:val="18"/>
          <w:lang w:eastAsia="zh-TW"/>
        </w:rPr>
        <w:t xml:space="preserve"> Oct. 19-22, 2014</w:t>
      </w:r>
      <w:r w:rsidRPr="00A97EC6">
        <w:rPr>
          <w:rFonts w:ascii="Times New Roman" w:hAnsi="Times New Roman"/>
          <w:szCs w:val="18"/>
        </w:rPr>
        <w:t>.</w:t>
      </w:r>
    </w:p>
    <w:p w14:paraId="2F589F72"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Hoke,</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xml:space="preserve"> Brissette,</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Maksimovic</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 xml:space="preserve">D. A. Pratt, and K. Smith, “Electric vehicle charge optimization including effects of lithium-ion battery degradation. Proceedings of IEEE </w:t>
      </w:r>
      <w:proofErr w:type="spellStart"/>
      <w:r w:rsidRPr="00A97EC6">
        <w:rPr>
          <w:rFonts w:ascii="Times New Roman" w:hAnsi="Times New Roman"/>
          <w:szCs w:val="18"/>
        </w:rPr>
        <w:t>Veh</w:t>
      </w:r>
      <w:proofErr w:type="spellEnd"/>
      <w:r w:rsidRPr="00A97EC6">
        <w:rPr>
          <w:rFonts w:ascii="Times New Roman" w:hAnsi="Times New Roman"/>
          <w:szCs w:val="18"/>
        </w:rPr>
        <w:t xml:space="preserve">. Power </w:t>
      </w:r>
      <w:proofErr w:type="spellStart"/>
      <w:r w:rsidRPr="00A97EC6">
        <w:rPr>
          <w:rFonts w:ascii="Times New Roman" w:hAnsi="Times New Roman"/>
          <w:szCs w:val="18"/>
        </w:rPr>
        <w:t>Propul</w:t>
      </w:r>
      <w:proofErr w:type="spellEnd"/>
      <w:r w:rsidRPr="00A97EC6">
        <w:rPr>
          <w:rFonts w:ascii="Times New Roman" w:hAnsi="Times New Roman"/>
          <w:szCs w:val="18"/>
        </w:rPr>
        <w:t>. Conf. (VPPC), Chicago, IL, USA, Sep.</w:t>
      </w:r>
      <w:r w:rsidRPr="00A97EC6">
        <w:rPr>
          <w:rFonts w:ascii="Times New Roman" w:eastAsia="新細明體" w:hAnsi="Times New Roman"/>
          <w:szCs w:val="18"/>
          <w:lang w:eastAsia="zh-TW"/>
        </w:rPr>
        <w:t xml:space="preserve"> 6-9,</w:t>
      </w:r>
      <w:r w:rsidRPr="00A97EC6">
        <w:rPr>
          <w:rFonts w:ascii="Times New Roman" w:hAnsi="Times New Roman"/>
          <w:szCs w:val="18"/>
        </w:rPr>
        <w:t xml:space="preserve"> 2011</w:t>
      </w:r>
      <w:r w:rsidRPr="00A97EC6">
        <w:rPr>
          <w:rFonts w:ascii="Times New Roman" w:eastAsia="新細明體" w:hAnsi="Times New Roman"/>
          <w:szCs w:val="18"/>
          <w:lang w:eastAsia="zh-TW"/>
        </w:rPr>
        <w:t>.</w:t>
      </w:r>
    </w:p>
    <w:p w14:paraId="75E99481"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Hoke</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Brissette</w:t>
      </w:r>
      <w:r w:rsidRPr="00A97EC6">
        <w:rPr>
          <w:rFonts w:ascii="Times New Roman" w:eastAsia="新細明體" w:hAnsi="Times New Roman"/>
          <w:szCs w:val="18"/>
          <w:lang w:eastAsia="zh-TW"/>
        </w:rPr>
        <w:t>,</w:t>
      </w:r>
      <w:r w:rsidRPr="00A97EC6">
        <w:rPr>
          <w:rFonts w:ascii="Times New Roman" w:hAnsi="Times New Roman"/>
          <w:szCs w:val="18"/>
        </w:rPr>
        <w:t xml:space="preserve"> A</w:t>
      </w:r>
      <w:r w:rsidRPr="00A97EC6">
        <w:rPr>
          <w:rFonts w:ascii="Times New Roman" w:eastAsia="新細明體" w:hAnsi="Times New Roman"/>
          <w:szCs w:val="18"/>
          <w:lang w:eastAsia="zh-TW"/>
        </w:rPr>
        <w:t>.</w:t>
      </w:r>
      <w:r w:rsidRPr="00A97EC6">
        <w:rPr>
          <w:rFonts w:ascii="Times New Roman" w:hAnsi="Times New Roman"/>
          <w:szCs w:val="18"/>
        </w:rPr>
        <w:t>; Smith</w:t>
      </w:r>
      <w:r w:rsidRPr="00A97EC6">
        <w:rPr>
          <w:rFonts w:ascii="Times New Roman" w:eastAsia="新細明體" w:hAnsi="Times New Roman"/>
          <w:szCs w:val="18"/>
          <w:lang w:eastAsia="zh-TW"/>
        </w:rPr>
        <w:t xml:space="preserve">, </w:t>
      </w:r>
      <w:r w:rsidRPr="00A97EC6">
        <w:rPr>
          <w:rFonts w:ascii="Times New Roman" w:hAnsi="Times New Roman"/>
          <w:szCs w:val="18"/>
        </w:rPr>
        <w:t>K</w:t>
      </w:r>
      <w:r w:rsidRPr="00A97EC6">
        <w:rPr>
          <w:rFonts w:ascii="Times New Roman" w:eastAsia="新細明體" w:hAnsi="Times New Roman"/>
          <w:szCs w:val="18"/>
          <w:lang w:eastAsia="zh-TW"/>
        </w:rPr>
        <w:t>.</w:t>
      </w:r>
      <w:r w:rsidRPr="00A97EC6">
        <w:rPr>
          <w:rFonts w:ascii="Times New Roman" w:hAnsi="Times New Roman"/>
          <w:szCs w:val="18"/>
        </w:rPr>
        <w:t>; Pratt</w:t>
      </w:r>
      <w:r w:rsidRPr="00A97EC6">
        <w:rPr>
          <w:rFonts w:ascii="Times New Roman" w:eastAsia="新細明體" w:hAnsi="Times New Roman"/>
          <w:szCs w:val="18"/>
          <w:lang w:eastAsia="zh-TW"/>
        </w:rPr>
        <w:t>,</w:t>
      </w:r>
      <w:r w:rsidRPr="00A97EC6">
        <w:rPr>
          <w:rFonts w:ascii="Times New Roman" w:hAnsi="Times New Roman"/>
          <w:szCs w:val="18"/>
        </w:rPr>
        <w:t xml:space="preserve"> A</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Maksimovic</w:t>
      </w:r>
      <w:proofErr w:type="spellEnd"/>
      <w:r w:rsidRPr="00A97EC6">
        <w:rPr>
          <w:rFonts w:ascii="Times New Roman" w:eastAsia="新細明體" w:hAnsi="Times New Roman"/>
          <w:szCs w:val="18"/>
          <w:lang w:eastAsia="zh-TW"/>
        </w:rPr>
        <w:t>,</w:t>
      </w:r>
      <w:r w:rsidRPr="00A97EC6">
        <w:rPr>
          <w:rFonts w:ascii="Times New Roman" w:hAnsi="Times New Roman"/>
          <w:szCs w:val="18"/>
        </w:rPr>
        <w:t xml:space="preserve"> D</w:t>
      </w:r>
      <w:r w:rsidRPr="00A97EC6">
        <w:rPr>
          <w:rFonts w:ascii="Times New Roman" w:eastAsia="新細明體" w:hAnsi="Times New Roman"/>
          <w:szCs w:val="18"/>
          <w:lang w:eastAsia="zh-TW"/>
        </w:rPr>
        <w:t xml:space="preserve">. </w:t>
      </w:r>
      <w:r w:rsidRPr="00A97EC6">
        <w:rPr>
          <w:rFonts w:ascii="Times New Roman" w:hAnsi="Times New Roman"/>
          <w:szCs w:val="18"/>
        </w:rPr>
        <w:t>Accounting for lithium-ion battery degradation in electric vehicle charging optimization</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 xml:space="preserve">IEEE J. </w:t>
      </w:r>
      <w:proofErr w:type="spellStart"/>
      <w:r w:rsidRPr="00A97EC6">
        <w:rPr>
          <w:rFonts w:ascii="Times New Roman" w:hAnsi="Times New Roman"/>
          <w:i/>
          <w:szCs w:val="18"/>
        </w:rPr>
        <w:t>Emerg</w:t>
      </w:r>
      <w:proofErr w:type="spellEnd"/>
      <w:r w:rsidRPr="00A97EC6">
        <w:rPr>
          <w:rFonts w:ascii="Times New Roman" w:hAnsi="Times New Roman"/>
          <w:i/>
          <w:szCs w:val="18"/>
        </w:rPr>
        <w:t>. Sel. Topics Power Electron.</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2014</w:t>
      </w:r>
      <w:r w:rsidRPr="00A97EC6">
        <w:rPr>
          <w:rFonts w:ascii="Times New Roman" w:hAnsi="Times New Roman"/>
          <w:szCs w:val="18"/>
        </w:rPr>
        <w:t xml:space="preserve">, </w:t>
      </w:r>
      <w:r w:rsidRPr="00A97EC6">
        <w:rPr>
          <w:rFonts w:ascii="Times New Roman" w:hAnsi="Times New Roman"/>
          <w:i/>
          <w:szCs w:val="18"/>
        </w:rPr>
        <w:t>Volume 2</w:t>
      </w:r>
      <w:r w:rsidRPr="00A97EC6">
        <w:rPr>
          <w:rFonts w:ascii="Times New Roman" w:hAnsi="Times New Roman"/>
          <w:szCs w:val="18"/>
        </w:rPr>
        <w:t>, pp. 691–700</w:t>
      </w:r>
      <w:r w:rsidRPr="00A97EC6">
        <w:rPr>
          <w:rFonts w:ascii="Times New Roman" w:eastAsia="新細明體" w:hAnsi="Times New Roman"/>
          <w:szCs w:val="18"/>
          <w:lang w:eastAsia="zh-TW"/>
        </w:rPr>
        <w:t>.</w:t>
      </w:r>
    </w:p>
    <w:p w14:paraId="1CF30CA1"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Ortega-Vazquez</w:t>
      </w:r>
      <w:r w:rsidRPr="00A97EC6">
        <w:rPr>
          <w:rFonts w:ascii="Times New Roman" w:eastAsia="新細明體" w:hAnsi="Times New Roman"/>
          <w:szCs w:val="18"/>
          <w:lang w:eastAsia="zh-TW"/>
        </w:rPr>
        <w:t xml:space="preserve">, </w:t>
      </w:r>
      <w:r w:rsidRPr="00A97EC6">
        <w:rPr>
          <w:rFonts w:ascii="Times New Roman" w:hAnsi="Times New Roman"/>
          <w:szCs w:val="18"/>
        </w:rPr>
        <w:t>M.</w:t>
      </w:r>
      <w:r w:rsidRPr="00A97EC6">
        <w:rPr>
          <w:rFonts w:ascii="Times New Roman" w:eastAsia="新細明體" w:hAnsi="Times New Roman"/>
          <w:szCs w:val="18"/>
          <w:lang w:eastAsia="zh-TW"/>
        </w:rPr>
        <w:t xml:space="preserve"> </w:t>
      </w:r>
      <w:r w:rsidRPr="00A97EC6">
        <w:rPr>
          <w:rFonts w:ascii="Times New Roman" w:hAnsi="Times New Roman"/>
          <w:szCs w:val="18"/>
        </w:rPr>
        <w:t>Optimal scheduling of electric vehicle charging and vehicle-to-grid services at household level including battery degradation and price uncertainty</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 xml:space="preserve">IET </w:t>
      </w:r>
      <w:proofErr w:type="spellStart"/>
      <w:r w:rsidRPr="00A97EC6">
        <w:rPr>
          <w:rFonts w:ascii="Times New Roman" w:hAnsi="Times New Roman"/>
          <w:i/>
          <w:szCs w:val="18"/>
        </w:rPr>
        <w:t>Gener</w:t>
      </w:r>
      <w:proofErr w:type="spellEnd"/>
      <w:r w:rsidRPr="00A97EC6">
        <w:rPr>
          <w:rFonts w:ascii="Times New Roman" w:hAnsi="Times New Roman"/>
          <w:i/>
          <w:szCs w:val="18"/>
        </w:rPr>
        <w:t xml:space="preserve">. </w:t>
      </w:r>
      <w:proofErr w:type="spellStart"/>
      <w:r w:rsidRPr="00A97EC6">
        <w:rPr>
          <w:rFonts w:ascii="Times New Roman" w:hAnsi="Times New Roman"/>
          <w:i/>
          <w:szCs w:val="18"/>
        </w:rPr>
        <w:t>Transm</w:t>
      </w:r>
      <w:proofErr w:type="spellEnd"/>
      <w:r w:rsidRPr="00A97EC6">
        <w:rPr>
          <w:rFonts w:ascii="Times New Roman" w:hAnsi="Times New Roman"/>
          <w:i/>
          <w:szCs w:val="18"/>
        </w:rPr>
        <w:t xml:space="preserve">. </w:t>
      </w:r>
      <w:proofErr w:type="spellStart"/>
      <w:r w:rsidRPr="00A97EC6">
        <w:rPr>
          <w:rFonts w:ascii="Times New Roman" w:hAnsi="Times New Roman"/>
          <w:i/>
          <w:szCs w:val="18"/>
        </w:rPr>
        <w:t>Distrib</w:t>
      </w:r>
      <w:proofErr w:type="spellEnd"/>
      <w:r w:rsidRPr="00A97EC6">
        <w:rPr>
          <w:rFonts w:ascii="Times New Roman" w:hAnsi="Times New Roman"/>
          <w:i/>
          <w:szCs w:val="18"/>
        </w:rPr>
        <w:t>.</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2014</w:t>
      </w:r>
      <w:r w:rsidRPr="00A97EC6">
        <w:rPr>
          <w:rFonts w:ascii="Times New Roman" w:hAnsi="Times New Roman"/>
          <w:szCs w:val="18"/>
        </w:rPr>
        <w:t xml:space="preserve">, </w:t>
      </w:r>
      <w:r w:rsidRPr="00A97EC6">
        <w:rPr>
          <w:rFonts w:ascii="Times New Roman" w:hAnsi="Times New Roman"/>
          <w:i/>
          <w:szCs w:val="18"/>
        </w:rPr>
        <w:t>Volume 8</w:t>
      </w:r>
      <w:r w:rsidRPr="00A97EC6">
        <w:rPr>
          <w:rFonts w:ascii="Times New Roman" w:hAnsi="Times New Roman"/>
          <w:szCs w:val="18"/>
        </w:rPr>
        <w:t>, pp. 1007–1016.</w:t>
      </w:r>
    </w:p>
    <w:p w14:paraId="33384864"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Zhang, H.</w:t>
      </w:r>
      <w:r w:rsidRPr="00A97EC6">
        <w:rPr>
          <w:rFonts w:ascii="Times New Roman" w:eastAsia="新細明體" w:hAnsi="Times New Roman"/>
          <w:szCs w:val="18"/>
          <w:lang w:eastAsia="zh-TW"/>
        </w:rPr>
        <w:t>;</w:t>
      </w:r>
      <w:r w:rsidRPr="00A97EC6">
        <w:rPr>
          <w:rFonts w:ascii="Times New Roman" w:hAnsi="Times New Roman"/>
          <w:szCs w:val="18"/>
        </w:rPr>
        <w:t xml:space="preserve"> Hu, Z.</w:t>
      </w:r>
      <w:r w:rsidRPr="00A97EC6">
        <w:rPr>
          <w:rFonts w:ascii="Times New Roman" w:eastAsia="新細明體" w:hAnsi="Times New Roman"/>
          <w:szCs w:val="18"/>
          <w:lang w:eastAsia="zh-TW"/>
        </w:rPr>
        <w:t>;</w:t>
      </w:r>
      <w:r w:rsidRPr="00A97EC6">
        <w:rPr>
          <w:rFonts w:ascii="Times New Roman" w:hAnsi="Times New Roman"/>
          <w:szCs w:val="18"/>
        </w:rPr>
        <w:t xml:space="preserve"> Xu, Z.</w:t>
      </w:r>
      <w:r w:rsidRPr="00A97EC6">
        <w:rPr>
          <w:rFonts w:ascii="Times New Roman" w:eastAsia="新細明體" w:hAnsi="Times New Roman"/>
          <w:szCs w:val="18"/>
          <w:lang w:eastAsia="zh-TW"/>
        </w:rPr>
        <w:t xml:space="preserve"> </w:t>
      </w:r>
      <w:r w:rsidRPr="00A97EC6">
        <w:rPr>
          <w:rFonts w:ascii="Times New Roman" w:hAnsi="Times New Roman"/>
          <w:szCs w:val="18"/>
        </w:rPr>
        <w:t>Evaluation of achievable vehicle-to grid capacity using aggregate PEV model</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Trans. Power Syst.</w:t>
      </w:r>
      <w:r w:rsidRPr="00A97EC6">
        <w:rPr>
          <w:rFonts w:ascii="Times New Roman" w:eastAsia="新細明體" w:hAnsi="Times New Roman"/>
          <w:szCs w:val="18"/>
          <w:lang w:eastAsia="zh-TW"/>
        </w:rPr>
        <w:t xml:space="preserve"> </w:t>
      </w:r>
      <w:r w:rsidRPr="00A97EC6">
        <w:rPr>
          <w:rFonts w:ascii="Times New Roman" w:hAnsi="Times New Roman"/>
          <w:b/>
          <w:szCs w:val="18"/>
        </w:rPr>
        <w:t>2017</w:t>
      </w:r>
      <w:r w:rsidRPr="00A97EC6">
        <w:rPr>
          <w:rFonts w:ascii="Times New Roman" w:hAnsi="Times New Roman"/>
          <w:szCs w:val="18"/>
        </w:rPr>
        <w:t xml:space="preserve">, </w:t>
      </w:r>
      <w:r w:rsidRPr="00A97EC6">
        <w:rPr>
          <w:rFonts w:ascii="Times New Roman" w:hAnsi="Times New Roman"/>
          <w:i/>
          <w:szCs w:val="18"/>
        </w:rPr>
        <w:t>Volume 32</w:t>
      </w:r>
      <w:r w:rsidRPr="00A97EC6">
        <w:rPr>
          <w:rFonts w:ascii="Times New Roman" w:eastAsia="新細明體" w:hAnsi="Times New Roman"/>
          <w:szCs w:val="18"/>
          <w:lang w:eastAsia="zh-TW"/>
        </w:rPr>
        <w:t xml:space="preserve">, </w:t>
      </w:r>
      <w:r w:rsidRPr="00A97EC6">
        <w:rPr>
          <w:rFonts w:ascii="Times New Roman" w:hAnsi="Times New Roman"/>
          <w:szCs w:val="18"/>
        </w:rPr>
        <w:t>pp. 784–794</w:t>
      </w:r>
      <w:r w:rsidRPr="00A97EC6">
        <w:rPr>
          <w:rFonts w:ascii="Times New Roman" w:eastAsia="新細明體" w:hAnsi="Times New Roman"/>
          <w:szCs w:val="18"/>
          <w:lang w:eastAsia="zh-TW"/>
        </w:rPr>
        <w:t>.</w:t>
      </w:r>
    </w:p>
    <w:p w14:paraId="113DFE3F"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Mouli</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G. R. C.</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Kefayati</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M.</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Baldick</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R.</w:t>
      </w:r>
      <w:r w:rsidRPr="00A97EC6">
        <w:rPr>
          <w:rFonts w:ascii="Times New Roman" w:eastAsia="新細明體" w:hAnsi="Times New Roman"/>
          <w:szCs w:val="18"/>
          <w:lang w:eastAsia="zh-TW"/>
        </w:rPr>
        <w:t xml:space="preserve">; </w:t>
      </w:r>
      <w:r w:rsidRPr="00A97EC6">
        <w:rPr>
          <w:rFonts w:ascii="Times New Roman" w:hAnsi="Times New Roman"/>
          <w:szCs w:val="18"/>
        </w:rPr>
        <w:t>Bauer,</w:t>
      </w:r>
      <w:r w:rsidRPr="00A97EC6">
        <w:rPr>
          <w:rFonts w:ascii="Times New Roman" w:eastAsia="新細明體" w:hAnsi="Times New Roman"/>
          <w:szCs w:val="18"/>
          <w:lang w:eastAsia="zh-TW"/>
        </w:rPr>
        <w:t xml:space="preserve"> </w:t>
      </w:r>
      <w:r w:rsidRPr="00A97EC6">
        <w:rPr>
          <w:rFonts w:ascii="Times New Roman" w:hAnsi="Times New Roman"/>
          <w:szCs w:val="18"/>
        </w:rPr>
        <w:t>P. Integrated PV charging of EV fleet based on energy prices, V2G and offer of reserves</w:t>
      </w:r>
      <w:r w:rsidRPr="00A97EC6">
        <w:rPr>
          <w:rFonts w:ascii="Times New Roman" w:eastAsia="新細明體" w:hAnsi="Times New Roman"/>
          <w:szCs w:val="18"/>
          <w:lang w:eastAsia="zh-TW"/>
        </w:rPr>
        <w:t xml:space="preserve">. </w:t>
      </w:r>
      <w:r w:rsidRPr="00A97EC6">
        <w:rPr>
          <w:rFonts w:ascii="Times New Roman" w:hAnsi="Times New Roman"/>
          <w:i/>
          <w:szCs w:val="18"/>
        </w:rPr>
        <w:t xml:space="preserve">IEEE Transactions on Smart Grid </w:t>
      </w:r>
      <w:r w:rsidRPr="00A97EC6">
        <w:rPr>
          <w:rFonts w:ascii="Times New Roman" w:hAnsi="Times New Roman"/>
          <w:b/>
          <w:szCs w:val="18"/>
        </w:rPr>
        <w:t>2017</w:t>
      </w:r>
      <w:r w:rsidRPr="00A97EC6">
        <w:rPr>
          <w:rFonts w:ascii="Times New Roman" w:eastAsia="新細明體" w:hAnsi="Times New Roman"/>
          <w:szCs w:val="18"/>
          <w:lang w:eastAsia="zh-TW"/>
        </w:rPr>
        <w:t xml:space="preserve">, </w:t>
      </w:r>
      <w:r w:rsidRPr="00A97EC6">
        <w:rPr>
          <w:rFonts w:ascii="Times New Roman" w:hAnsi="Times New Roman"/>
          <w:i/>
          <w:szCs w:val="18"/>
        </w:rPr>
        <w:t>Volume 6</w:t>
      </w:r>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pp. 1313 - 1325.</w:t>
      </w:r>
    </w:p>
    <w:p w14:paraId="124F692B"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Awad</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A</w:t>
      </w:r>
      <w:r w:rsidRPr="00A97EC6">
        <w:rPr>
          <w:rFonts w:ascii="Times New Roman" w:eastAsia="新細明體" w:hAnsi="Times New Roman"/>
          <w:szCs w:val="18"/>
          <w:lang w:eastAsia="zh-TW"/>
        </w:rPr>
        <w:t>.</w:t>
      </w:r>
      <w:r w:rsidRPr="00A97EC6">
        <w:rPr>
          <w:rFonts w:ascii="Times New Roman" w:hAnsi="Times New Roman"/>
          <w:szCs w:val="18"/>
        </w:rPr>
        <w:t xml:space="preserve"> S. A.</w:t>
      </w:r>
      <w:r w:rsidRPr="00A97EC6">
        <w:rPr>
          <w:rFonts w:ascii="Times New Roman" w:eastAsia="新細明體" w:hAnsi="Times New Roman"/>
          <w:szCs w:val="18"/>
          <w:lang w:eastAsia="zh-TW"/>
        </w:rPr>
        <w:t>;</w:t>
      </w:r>
      <w:r w:rsidRPr="00A97EC6">
        <w:rPr>
          <w:rFonts w:ascii="Times New Roman" w:hAnsi="Times New Roman"/>
          <w:szCs w:val="18"/>
        </w:rPr>
        <w:t xml:space="preserve"> EL-</w:t>
      </w:r>
      <w:proofErr w:type="spellStart"/>
      <w:r w:rsidRPr="00A97EC6">
        <w:rPr>
          <w:rFonts w:ascii="Times New Roman" w:hAnsi="Times New Roman"/>
          <w:szCs w:val="18"/>
        </w:rPr>
        <w:t>Fouly</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T</w:t>
      </w:r>
      <w:r w:rsidRPr="00A97EC6">
        <w:rPr>
          <w:rFonts w:ascii="Times New Roman" w:eastAsia="新細明體" w:hAnsi="Times New Roman"/>
          <w:szCs w:val="18"/>
          <w:lang w:eastAsia="zh-TW"/>
        </w:rPr>
        <w:t>.</w:t>
      </w:r>
      <w:r w:rsidRPr="00A97EC6">
        <w:rPr>
          <w:rFonts w:ascii="Times New Roman" w:hAnsi="Times New Roman"/>
          <w:szCs w:val="18"/>
        </w:rPr>
        <w:t xml:space="preserve"> H. M.</w:t>
      </w:r>
      <w:r w:rsidRPr="00A97EC6">
        <w:rPr>
          <w:rFonts w:ascii="Times New Roman" w:eastAsia="新細明體" w:hAnsi="Times New Roman"/>
          <w:szCs w:val="18"/>
          <w:lang w:eastAsia="zh-TW"/>
        </w:rPr>
        <w:t>;</w:t>
      </w:r>
      <w:r w:rsidRPr="00A97EC6">
        <w:rPr>
          <w:rFonts w:ascii="Times New Roman" w:hAnsi="Times New Roman"/>
          <w:szCs w:val="18"/>
        </w:rPr>
        <w:t xml:space="preserve"> EL-</w:t>
      </w:r>
      <w:proofErr w:type="spellStart"/>
      <w:r w:rsidRPr="00A97EC6">
        <w:rPr>
          <w:rFonts w:ascii="Times New Roman" w:hAnsi="Times New Roman"/>
          <w:szCs w:val="18"/>
        </w:rPr>
        <w:t>Fouly</w:t>
      </w:r>
      <w:proofErr w:type="spellEnd"/>
      <w:r w:rsidRPr="00A97EC6">
        <w:rPr>
          <w:rFonts w:ascii="Times New Roman" w:hAnsi="Times New Roman"/>
          <w:szCs w:val="18"/>
        </w:rPr>
        <w:t>, El-</w:t>
      </w:r>
      <w:proofErr w:type="spellStart"/>
      <w:r w:rsidRPr="00A97EC6">
        <w:rPr>
          <w:rFonts w:ascii="Times New Roman" w:hAnsi="Times New Roman"/>
          <w:szCs w:val="18"/>
        </w:rPr>
        <w:t>Saadany</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E</w:t>
      </w:r>
      <w:r w:rsidRPr="00A97EC6">
        <w:rPr>
          <w:rFonts w:ascii="Times New Roman" w:eastAsia="新細明體" w:hAnsi="Times New Roman"/>
          <w:szCs w:val="18"/>
          <w:lang w:eastAsia="zh-TW"/>
        </w:rPr>
        <w:t>.</w:t>
      </w:r>
      <w:r w:rsidRPr="00A97EC6">
        <w:rPr>
          <w:rFonts w:ascii="Times New Roman" w:hAnsi="Times New Roman"/>
          <w:szCs w:val="18"/>
        </w:rPr>
        <w:t xml:space="preserve"> F.</w:t>
      </w:r>
      <w:r w:rsidRPr="00A97EC6">
        <w:rPr>
          <w:rFonts w:ascii="Times New Roman" w:eastAsia="新細明體" w:hAnsi="Times New Roman"/>
          <w:szCs w:val="18"/>
          <w:lang w:eastAsia="zh-TW"/>
        </w:rPr>
        <w:t xml:space="preserve">; </w:t>
      </w:r>
      <w:r w:rsidRPr="00A97EC6">
        <w:rPr>
          <w:rFonts w:ascii="Times New Roman" w:hAnsi="Times New Roman"/>
          <w:szCs w:val="18"/>
        </w:rPr>
        <w:t>Salama</w:t>
      </w:r>
      <w:r w:rsidRPr="00A97EC6">
        <w:rPr>
          <w:rFonts w:ascii="Times New Roman" w:eastAsia="新細明體" w:hAnsi="Times New Roman"/>
          <w:szCs w:val="18"/>
          <w:lang w:eastAsia="zh-TW"/>
        </w:rPr>
        <w:t xml:space="preserve">, </w:t>
      </w:r>
      <w:r w:rsidRPr="00A97EC6">
        <w:rPr>
          <w:rFonts w:ascii="Times New Roman" w:hAnsi="Times New Roman"/>
          <w:szCs w:val="18"/>
        </w:rPr>
        <w:t>M</w:t>
      </w:r>
      <w:r w:rsidRPr="00A97EC6">
        <w:rPr>
          <w:rFonts w:ascii="Times New Roman" w:eastAsia="新細明體" w:hAnsi="Times New Roman"/>
          <w:szCs w:val="18"/>
          <w:lang w:eastAsia="zh-TW"/>
        </w:rPr>
        <w:t>.</w:t>
      </w:r>
      <w:r w:rsidRPr="00A97EC6">
        <w:rPr>
          <w:rFonts w:ascii="Times New Roman" w:hAnsi="Times New Roman"/>
          <w:szCs w:val="18"/>
        </w:rPr>
        <w:t xml:space="preserve"> M. A. Optimal Resource Allocation and Charging Prices for Benefit Maximization in Smart PEV-Parking Lots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 xml:space="preserve">IEEE </w:t>
      </w:r>
      <w:r w:rsidRPr="00A97EC6">
        <w:rPr>
          <w:rFonts w:ascii="Times New Roman" w:hAnsi="Times New Roman"/>
          <w:i/>
          <w:iCs/>
          <w:szCs w:val="18"/>
        </w:rPr>
        <w:t>Transactions on</w:t>
      </w:r>
      <w:r w:rsidRPr="00A97EC6">
        <w:rPr>
          <w:rFonts w:ascii="Times New Roman" w:hAnsi="Times New Roman"/>
          <w:i/>
          <w:szCs w:val="18"/>
        </w:rPr>
        <w:t xml:space="preserve"> S</w:t>
      </w:r>
      <w:r w:rsidRPr="00A97EC6">
        <w:rPr>
          <w:rFonts w:ascii="Times New Roman" w:eastAsia="新細明體" w:hAnsi="Times New Roman"/>
          <w:i/>
          <w:szCs w:val="18"/>
          <w:lang w:eastAsia="zh-TW"/>
        </w:rPr>
        <w:t>ustainable Energy</w:t>
      </w:r>
      <w:r w:rsidRPr="00A97EC6">
        <w:rPr>
          <w:rFonts w:ascii="Times New Roman" w:eastAsia="新細明體" w:hAnsi="Times New Roman"/>
          <w:szCs w:val="18"/>
          <w:lang w:eastAsia="zh-TW"/>
        </w:rPr>
        <w:t xml:space="preserve"> </w:t>
      </w:r>
      <w:r w:rsidRPr="00A97EC6">
        <w:rPr>
          <w:rFonts w:ascii="Times New Roman" w:eastAsia="新細明體" w:hAnsi="Times New Roman"/>
          <w:b/>
          <w:szCs w:val="18"/>
          <w:lang w:eastAsia="zh-TW"/>
        </w:rPr>
        <w:t>2017</w:t>
      </w:r>
      <w:r w:rsidRPr="00A97EC6">
        <w:rPr>
          <w:rFonts w:ascii="Times New Roman" w:hAnsi="Times New Roman"/>
          <w:szCs w:val="18"/>
        </w:rPr>
        <w:t xml:space="preserve">, </w:t>
      </w:r>
      <w:r w:rsidRPr="00A97EC6">
        <w:rPr>
          <w:rFonts w:ascii="Times New Roman" w:hAnsi="Times New Roman"/>
          <w:i/>
          <w:szCs w:val="18"/>
        </w:rPr>
        <w:t xml:space="preserve">Volume </w:t>
      </w:r>
      <w:r w:rsidRPr="00A97EC6">
        <w:rPr>
          <w:rFonts w:ascii="Times New Roman" w:eastAsia="新細明體" w:hAnsi="Times New Roman"/>
          <w:i/>
          <w:szCs w:val="18"/>
          <w:lang w:eastAsia="zh-TW"/>
        </w:rPr>
        <w:t>8</w:t>
      </w:r>
      <w:r w:rsidRPr="00A97EC6">
        <w:rPr>
          <w:rFonts w:ascii="Times New Roman" w:hAnsi="Times New Roman"/>
          <w:szCs w:val="18"/>
          <w:lang w:eastAsia="zh-TW"/>
        </w:rPr>
        <w:t>,</w:t>
      </w:r>
      <w:r w:rsidRPr="00A97EC6">
        <w:rPr>
          <w:rFonts w:ascii="Times New Roman" w:eastAsia="新細明體" w:hAnsi="Times New Roman"/>
          <w:szCs w:val="18"/>
          <w:lang w:eastAsia="zh-TW"/>
        </w:rPr>
        <w:t xml:space="preserve"> pp. 906-915.</w:t>
      </w:r>
    </w:p>
    <w:p w14:paraId="0B824588"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Li,</w:t>
      </w:r>
      <w:r w:rsidRPr="00A97EC6">
        <w:rPr>
          <w:rFonts w:ascii="Times New Roman" w:eastAsia="新細明體" w:hAnsi="Times New Roman"/>
          <w:szCs w:val="18"/>
          <w:lang w:eastAsia="zh-TW"/>
        </w:rPr>
        <w:t xml:space="preserve"> </w:t>
      </w:r>
      <w:r w:rsidRPr="00A97EC6">
        <w:rPr>
          <w:rFonts w:ascii="Times New Roman" w:hAnsi="Times New Roman"/>
          <w:szCs w:val="18"/>
        </w:rPr>
        <w:t>G.</w:t>
      </w:r>
      <w:r w:rsidRPr="00A97EC6">
        <w:rPr>
          <w:rFonts w:ascii="Times New Roman" w:eastAsia="新細明體" w:hAnsi="Times New Roman"/>
          <w:szCs w:val="18"/>
          <w:lang w:eastAsia="zh-TW"/>
        </w:rPr>
        <w:t>;</w:t>
      </w:r>
      <w:r w:rsidRPr="00A97EC6">
        <w:rPr>
          <w:rFonts w:ascii="Times New Roman" w:hAnsi="Times New Roman"/>
          <w:szCs w:val="18"/>
        </w:rPr>
        <w:t xml:space="preserve"> Wu,</w:t>
      </w:r>
      <w:r w:rsidRPr="00A97EC6">
        <w:rPr>
          <w:rFonts w:ascii="Times New Roman" w:eastAsia="新細明體" w:hAnsi="Times New Roman"/>
          <w:szCs w:val="18"/>
          <w:lang w:eastAsia="zh-TW"/>
        </w:rPr>
        <w:t xml:space="preserve"> </w:t>
      </w:r>
      <w:r w:rsidRPr="00A97EC6">
        <w:rPr>
          <w:rFonts w:ascii="Times New Roman" w:hAnsi="Times New Roman"/>
          <w:szCs w:val="18"/>
        </w:rPr>
        <w:t>J.</w:t>
      </w:r>
      <w:r w:rsidRPr="00A97EC6">
        <w:rPr>
          <w:rFonts w:ascii="Times New Roman" w:eastAsia="新細明體" w:hAnsi="Times New Roman"/>
          <w:szCs w:val="18"/>
          <w:lang w:eastAsia="zh-TW"/>
        </w:rPr>
        <w:t>;</w:t>
      </w:r>
      <w:r w:rsidRPr="00A97EC6">
        <w:rPr>
          <w:rFonts w:ascii="Times New Roman" w:hAnsi="Times New Roman"/>
          <w:szCs w:val="18"/>
        </w:rPr>
        <w:t xml:space="preserve"> Li,</w:t>
      </w:r>
      <w:r w:rsidRPr="00A97EC6">
        <w:rPr>
          <w:rFonts w:ascii="Times New Roman" w:eastAsia="新細明體" w:hAnsi="Times New Roman"/>
          <w:szCs w:val="18"/>
          <w:lang w:eastAsia="zh-TW"/>
        </w:rPr>
        <w:t xml:space="preserve"> </w:t>
      </w:r>
      <w:r w:rsidRPr="00A97EC6">
        <w:rPr>
          <w:rFonts w:ascii="Times New Roman" w:hAnsi="Times New Roman"/>
          <w:szCs w:val="18"/>
        </w:rPr>
        <w:t>J.</w:t>
      </w:r>
      <w:r w:rsidRPr="00A97EC6">
        <w:rPr>
          <w:rFonts w:ascii="Times New Roman" w:eastAsia="新細明體" w:hAnsi="Times New Roman"/>
          <w:szCs w:val="18"/>
          <w:lang w:eastAsia="zh-TW"/>
        </w:rPr>
        <w:t>;</w:t>
      </w:r>
      <w:r w:rsidRPr="00A97EC6">
        <w:rPr>
          <w:rFonts w:ascii="Times New Roman" w:hAnsi="Times New Roman"/>
          <w:szCs w:val="18"/>
        </w:rPr>
        <w:t xml:space="preserve"> Ye,</w:t>
      </w:r>
      <w:r w:rsidRPr="00A97EC6">
        <w:rPr>
          <w:rFonts w:ascii="Times New Roman" w:eastAsia="新細明體" w:hAnsi="Times New Roman"/>
          <w:szCs w:val="18"/>
          <w:lang w:eastAsia="zh-TW"/>
        </w:rPr>
        <w:t xml:space="preserve"> </w:t>
      </w:r>
      <w:r w:rsidRPr="00A97EC6">
        <w:rPr>
          <w:rFonts w:ascii="Times New Roman" w:hAnsi="Times New Roman"/>
          <w:szCs w:val="18"/>
        </w:rPr>
        <w:t>T.</w:t>
      </w:r>
      <w:r w:rsidRPr="00A97EC6">
        <w:rPr>
          <w:rFonts w:ascii="Times New Roman" w:eastAsia="新細明體" w:hAnsi="Times New Roman"/>
          <w:szCs w:val="18"/>
          <w:lang w:eastAsia="zh-TW"/>
        </w:rPr>
        <w:t>;</w:t>
      </w:r>
      <w:r w:rsidRPr="00A97EC6">
        <w:rPr>
          <w:rFonts w:ascii="Times New Roman" w:hAnsi="Times New Roman"/>
          <w:szCs w:val="18"/>
        </w:rPr>
        <w:t xml:space="preserve"> Morello, R. Battery status sensing software- defined multicast for V2G regulation in smart grid</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IEEE Sensors J.</w:t>
      </w:r>
      <w:r w:rsidRPr="00A97EC6">
        <w:rPr>
          <w:rFonts w:ascii="Times New Roman" w:eastAsia="新細明體" w:hAnsi="Times New Roman"/>
          <w:szCs w:val="18"/>
          <w:lang w:eastAsia="zh-TW"/>
        </w:rPr>
        <w:t xml:space="preserve"> </w:t>
      </w:r>
      <w:r w:rsidRPr="00A97EC6">
        <w:rPr>
          <w:rFonts w:ascii="Times New Roman" w:hAnsi="Times New Roman"/>
          <w:b/>
          <w:szCs w:val="18"/>
        </w:rPr>
        <w:t>2017</w:t>
      </w:r>
      <w:r w:rsidRPr="00A97EC6">
        <w:rPr>
          <w:rFonts w:ascii="Times New Roman" w:hAnsi="Times New Roman"/>
          <w:szCs w:val="18"/>
        </w:rPr>
        <w:t xml:space="preserve">, </w:t>
      </w:r>
      <w:r w:rsidRPr="00A97EC6">
        <w:rPr>
          <w:rFonts w:ascii="Times New Roman" w:hAnsi="Times New Roman"/>
          <w:i/>
          <w:szCs w:val="18"/>
        </w:rPr>
        <w:t>Volume 17</w:t>
      </w:r>
      <w:r w:rsidRPr="00A97EC6">
        <w:rPr>
          <w:rFonts w:ascii="Times New Roman" w:hAnsi="Times New Roman"/>
          <w:szCs w:val="18"/>
        </w:rPr>
        <w:t>, pp. 7838–7848.</w:t>
      </w:r>
    </w:p>
    <w:p w14:paraId="1FB21AA5" w14:textId="77777777" w:rsidR="00340E46" w:rsidRPr="00A97EC6" w:rsidRDefault="00340E46" w:rsidP="00340E46">
      <w:pPr>
        <w:pStyle w:val="MDPI71References"/>
        <w:numPr>
          <w:ilvl w:val="0"/>
          <w:numId w:val="4"/>
        </w:numPr>
        <w:ind w:left="425" w:hanging="425"/>
        <w:rPr>
          <w:rFonts w:ascii="Times New Roman" w:hAnsi="Times New Roman"/>
          <w:szCs w:val="18"/>
        </w:rPr>
      </w:pPr>
      <w:r w:rsidRPr="00A97EC6">
        <w:rPr>
          <w:rFonts w:ascii="Times New Roman" w:hAnsi="Times New Roman"/>
          <w:szCs w:val="18"/>
        </w:rPr>
        <w:t>Jenkins,</w:t>
      </w:r>
      <w:r w:rsidRPr="00A97EC6">
        <w:rPr>
          <w:rFonts w:ascii="Times New Roman" w:eastAsia="新細明體" w:hAnsi="Times New Roman"/>
          <w:szCs w:val="18"/>
          <w:lang w:eastAsia="zh-TW"/>
        </w:rPr>
        <w:t xml:space="preserve"> </w:t>
      </w:r>
      <w:r w:rsidRPr="00A97EC6">
        <w:rPr>
          <w:rFonts w:ascii="Times New Roman" w:hAnsi="Times New Roman"/>
          <w:szCs w:val="18"/>
        </w:rPr>
        <w:t>A. M.</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Patsios</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C.</w:t>
      </w:r>
      <w:r w:rsidRPr="00A97EC6">
        <w:rPr>
          <w:rFonts w:ascii="Times New Roman" w:eastAsia="新細明體" w:hAnsi="Times New Roman"/>
          <w:szCs w:val="18"/>
          <w:lang w:eastAsia="zh-TW"/>
        </w:rPr>
        <w:t>;</w:t>
      </w:r>
      <w:r w:rsidRPr="00A97EC6">
        <w:rPr>
          <w:rFonts w:ascii="Times New Roman" w:hAnsi="Times New Roman"/>
          <w:szCs w:val="18"/>
        </w:rPr>
        <w:t xml:space="preserve"> Taylor,</w:t>
      </w:r>
      <w:r w:rsidRPr="00A97EC6">
        <w:rPr>
          <w:rFonts w:ascii="Times New Roman" w:eastAsia="新細明體" w:hAnsi="Times New Roman"/>
          <w:szCs w:val="18"/>
          <w:lang w:eastAsia="zh-TW"/>
        </w:rPr>
        <w:t xml:space="preserve"> </w:t>
      </w:r>
      <w:r w:rsidRPr="00A97EC6">
        <w:rPr>
          <w:rFonts w:ascii="Times New Roman" w:hAnsi="Times New Roman"/>
          <w:szCs w:val="18"/>
        </w:rPr>
        <w:t>P.</w:t>
      </w:r>
      <w:r w:rsidRPr="00A97EC6">
        <w:rPr>
          <w:rFonts w:ascii="Times New Roman" w:eastAsia="新細明體" w:hAnsi="Times New Roman"/>
          <w:szCs w:val="18"/>
          <w:lang w:eastAsia="zh-TW"/>
        </w:rPr>
        <w:t>;</w:t>
      </w:r>
      <w:r w:rsidRPr="00A97EC6">
        <w:rPr>
          <w:rFonts w:ascii="Times New Roman" w:hAnsi="Times New Roman"/>
          <w:szCs w:val="18"/>
        </w:rPr>
        <w:t xml:space="preserve"> Olabisi,</w:t>
      </w:r>
      <w:r w:rsidRPr="00A97EC6">
        <w:rPr>
          <w:rFonts w:ascii="Times New Roman" w:eastAsia="新細明體" w:hAnsi="Times New Roman"/>
          <w:szCs w:val="18"/>
          <w:lang w:eastAsia="zh-TW"/>
        </w:rPr>
        <w:t xml:space="preserve"> </w:t>
      </w:r>
      <w:r w:rsidRPr="00A97EC6">
        <w:rPr>
          <w:rFonts w:ascii="Times New Roman" w:hAnsi="Times New Roman"/>
          <w:szCs w:val="18"/>
        </w:rPr>
        <w:t>O.</w:t>
      </w:r>
      <w:r w:rsidRPr="00A97EC6">
        <w:rPr>
          <w:rFonts w:ascii="Times New Roman" w:eastAsia="新細明體" w:hAnsi="Times New Roman"/>
          <w:szCs w:val="18"/>
          <w:lang w:eastAsia="zh-TW"/>
        </w:rPr>
        <w:t>;</w:t>
      </w:r>
      <w:r w:rsidRPr="00A97EC6">
        <w:rPr>
          <w:rFonts w:ascii="Times New Roman" w:hAnsi="Times New Roman"/>
          <w:szCs w:val="18"/>
        </w:rPr>
        <w:t xml:space="preserve"> Wade,</w:t>
      </w:r>
      <w:r w:rsidRPr="00A97EC6">
        <w:rPr>
          <w:rFonts w:ascii="Times New Roman" w:eastAsia="新細明體" w:hAnsi="Times New Roman"/>
          <w:szCs w:val="18"/>
          <w:lang w:eastAsia="zh-TW"/>
        </w:rPr>
        <w:t xml:space="preserve"> </w:t>
      </w:r>
      <w:r w:rsidRPr="00A97EC6">
        <w:rPr>
          <w:rFonts w:ascii="Times New Roman" w:hAnsi="Times New Roman"/>
          <w:szCs w:val="18"/>
        </w:rPr>
        <w:t>N.</w:t>
      </w:r>
      <w:r w:rsidRPr="00A97EC6">
        <w:rPr>
          <w:rFonts w:ascii="Times New Roman" w:eastAsia="新細明體" w:hAnsi="Times New Roman"/>
          <w:szCs w:val="18"/>
          <w:lang w:eastAsia="zh-TW"/>
        </w:rPr>
        <w:t>;</w:t>
      </w:r>
      <w:r w:rsidRPr="00A97EC6">
        <w:rPr>
          <w:rFonts w:ascii="Times New Roman" w:hAnsi="Times New Roman"/>
          <w:szCs w:val="18"/>
        </w:rPr>
        <w:t xml:space="preserve"> Blythe P. Creating virtual energy storage systems from aggregated smart charging electric vehicles</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CIRED—Open Access Proc. J</w:t>
      </w:r>
      <w:r w:rsidRPr="00A97EC6">
        <w:rPr>
          <w:rFonts w:ascii="Times New Roman" w:hAnsi="Times New Roman"/>
          <w:szCs w:val="18"/>
        </w:rPr>
        <w:t xml:space="preserve">. </w:t>
      </w:r>
      <w:r w:rsidRPr="00A97EC6">
        <w:rPr>
          <w:rFonts w:ascii="Times New Roman" w:hAnsi="Times New Roman"/>
          <w:b/>
          <w:szCs w:val="18"/>
        </w:rPr>
        <w:t>2017</w:t>
      </w:r>
      <w:r w:rsidRPr="00A97EC6">
        <w:rPr>
          <w:rFonts w:ascii="Times New Roman" w:hAnsi="Times New Roman"/>
          <w:szCs w:val="18"/>
        </w:rPr>
        <w:t xml:space="preserve">, </w:t>
      </w:r>
      <w:r w:rsidRPr="00A97EC6">
        <w:rPr>
          <w:rFonts w:ascii="Times New Roman" w:hAnsi="Times New Roman"/>
          <w:i/>
          <w:szCs w:val="18"/>
        </w:rPr>
        <w:t>Volume 1</w:t>
      </w:r>
      <w:r w:rsidRPr="00A97EC6">
        <w:rPr>
          <w:rFonts w:ascii="Times New Roman" w:hAnsi="Times New Roman"/>
          <w:szCs w:val="18"/>
        </w:rPr>
        <w:t>, pp. 1664–1668.</w:t>
      </w:r>
    </w:p>
    <w:p w14:paraId="0EB4F42D" w14:textId="77777777" w:rsidR="00340E46" w:rsidRPr="00A97EC6" w:rsidRDefault="00340E46" w:rsidP="00340E46">
      <w:pPr>
        <w:pStyle w:val="MDPI71References"/>
        <w:numPr>
          <w:ilvl w:val="0"/>
          <w:numId w:val="4"/>
        </w:numPr>
        <w:ind w:left="425" w:hanging="425"/>
        <w:rPr>
          <w:rFonts w:ascii="Times New Roman" w:hAnsi="Times New Roman"/>
          <w:szCs w:val="18"/>
        </w:rPr>
      </w:pPr>
      <w:proofErr w:type="spellStart"/>
      <w:r w:rsidRPr="00A97EC6">
        <w:rPr>
          <w:rFonts w:ascii="Times New Roman" w:hAnsi="Times New Roman"/>
          <w:szCs w:val="18"/>
        </w:rPr>
        <w:t>Xie</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S.</w:t>
      </w:r>
      <w:r w:rsidRPr="00A97EC6">
        <w:rPr>
          <w:rFonts w:ascii="Times New Roman" w:eastAsia="新細明體" w:hAnsi="Times New Roman"/>
          <w:szCs w:val="18"/>
          <w:lang w:eastAsia="zh-TW"/>
        </w:rPr>
        <w:t>;</w:t>
      </w:r>
      <w:r w:rsidRPr="00A97EC6">
        <w:rPr>
          <w:rFonts w:ascii="Times New Roman" w:hAnsi="Times New Roman"/>
          <w:szCs w:val="18"/>
        </w:rPr>
        <w:t xml:space="preserve"> Zhong,</w:t>
      </w:r>
      <w:r w:rsidRPr="00A97EC6">
        <w:rPr>
          <w:rFonts w:ascii="Times New Roman" w:eastAsia="新細明體" w:hAnsi="Times New Roman"/>
          <w:szCs w:val="18"/>
          <w:lang w:eastAsia="zh-TW"/>
        </w:rPr>
        <w:t xml:space="preserve"> </w:t>
      </w:r>
      <w:r w:rsidRPr="00A97EC6">
        <w:rPr>
          <w:rFonts w:ascii="Times New Roman" w:hAnsi="Times New Roman"/>
          <w:szCs w:val="18"/>
        </w:rPr>
        <w:t>W.</w:t>
      </w:r>
      <w:r w:rsidRPr="00A97EC6">
        <w:rPr>
          <w:rFonts w:ascii="Times New Roman" w:eastAsia="新細明體" w:hAnsi="Times New Roman"/>
          <w:szCs w:val="18"/>
          <w:lang w:eastAsia="zh-TW"/>
        </w:rPr>
        <w:t>;</w:t>
      </w:r>
      <w:r w:rsidRPr="00A97EC6">
        <w:rPr>
          <w:rFonts w:ascii="Times New Roman" w:hAnsi="Times New Roman"/>
          <w:szCs w:val="18"/>
        </w:rPr>
        <w:t xml:space="preserve"> </w:t>
      </w:r>
      <w:proofErr w:type="spellStart"/>
      <w:r w:rsidRPr="00A97EC6">
        <w:rPr>
          <w:rFonts w:ascii="Times New Roman" w:hAnsi="Times New Roman"/>
          <w:szCs w:val="18"/>
        </w:rPr>
        <w:t>Xie</w:t>
      </w:r>
      <w:proofErr w:type="spellEnd"/>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szCs w:val="18"/>
        </w:rPr>
        <w:t>K.</w:t>
      </w:r>
      <w:r w:rsidRPr="00A97EC6">
        <w:rPr>
          <w:rFonts w:ascii="Times New Roman" w:eastAsia="新細明體" w:hAnsi="Times New Roman"/>
          <w:szCs w:val="18"/>
          <w:lang w:eastAsia="zh-TW"/>
        </w:rPr>
        <w:t>;</w:t>
      </w:r>
      <w:r w:rsidRPr="00A97EC6">
        <w:rPr>
          <w:rFonts w:ascii="Times New Roman" w:hAnsi="Times New Roman"/>
          <w:szCs w:val="18"/>
        </w:rPr>
        <w:t xml:space="preserve"> Yu,</w:t>
      </w:r>
      <w:r w:rsidRPr="00A97EC6">
        <w:rPr>
          <w:rFonts w:ascii="Times New Roman" w:eastAsia="新細明體" w:hAnsi="Times New Roman"/>
          <w:szCs w:val="18"/>
          <w:lang w:eastAsia="zh-TW"/>
        </w:rPr>
        <w:t xml:space="preserve"> </w:t>
      </w:r>
      <w:r w:rsidRPr="00A97EC6">
        <w:rPr>
          <w:rFonts w:ascii="Times New Roman" w:hAnsi="Times New Roman"/>
          <w:szCs w:val="18"/>
        </w:rPr>
        <w:t>R.</w:t>
      </w:r>
      <w:r w:rsidRPr="00A97EC6">
        <w:rPr>
          <w:rFonts w:ascii="Times New Roman" w:eastAsia="新細明體" w:hAnsi="Times New Roman"/>
          <w:szCs w:val="18"/>
          <w:lang w:eastAsia="zh-TW"/>
        </w:rPr>
        <w:t>;</w:t>
      </w:r>
      <w:r w:rsidRPr="00A97EC6">
        <w:rPr>
          <w:rFonts w:ascii="Times New Roman" w:hAnsi="Times New Roman"/>
          <w:szCs w:val="18"/>
        </w:rPr>
        <w:t xml:space="preserve"> and</w:t>
      </w:r>
      <w:r w:rsidRPr="00A97EC6">
        <w:rPr>
          <w:rFonts w:ascii="Times New Roman" w:eastAsia="新細明體" w:hAnsi="Times New Roman"/>
          <w:szCs w:val="18"/>
          <w:lang w:eastAsia="zh-TW"/>
        </w:rPr>
        <w:t xml:space="preserve"> </w:t>
      </w:r>
      <w:r w:rsidRPr="00A97EC6">
        <w:rPr>
          <w:rFonts w:ascii="Times New Roman" w:hAnsi="Times New Roman"/>
          <w:szCs w:val="18"/>
        </w:rPr>
        <w:t>Zhang,</w:t>
      </w:r>
      <w:r w:rsidRPr="00A97EC6">
        <w:rPr>
          <w:rFonts w:ascii="Times New Roman" w:eastAsia="新細明體" w:hAnsi="Times New Roman"/>
          <w:szCs w:val="18"/>
          <w:lang w:eastAsia="zh-TW"/>
        </w:rPr>
        <w:t xml:space="preserve"> </w:t>
      </w:r>
      <w:r w:rsidRPr="00A97EC6">
        <w:rPr>
          <w:rFonts w:ascii="Times New Roman" w:hAnsi="Times New Roman"/>
          <w:szCs w:val="18"/>
        </w:rPr>
        <w:t>Y. Fair energy scheduling for vehicle-to-grid networks using adaptive dynamic programming</w:t>
      </w:r>
      <w:r w:rsidRPr="00A97EC6">
        <w:rPr>
          <w:rFonts w:ascii="Times New Roman" w:eastAsia="新細明體" w:hAnsi="Times New Roman"/>
          <w:szCs w:val="18"/>
          <w:lang w:eastAsia="zh-TW"/>
        </w:rPr>
        <w:t>.</w:t>
      </w:r>
      <w:r w:rsidRPr="00A97EC6">
        <w:rPr>
          <w:rFonts w:ascii="Times New Roman" w:hAnsi="Times New Roman"/>
          <w:szCs w:val="18"/>
        </w:rPr>
        <w:t xml:space="preserve"> </w:t>
      </w:r>
      <w:r w:rsidRPr="00A97EC6">
        <w:rPr>
          <w:rFonts w:ascii="Times New Roman" w:hAnsi="Times New Roman"/>
          <w:i/>
          <w:szCs w:val="18"/>
        </w:rPr>
        <w:t xml:space="preserve">IEEE Trans. Neural </w:t>
      </w:r>
      <w:proofErr w:type="spellStart"/>
      <w:r w:rsidRPr="00A97EC6">
        <w:rPr>
          <w:rFonts w:ascii="Times New Roman" w:hAnsi="Times New Roman"/>
          <w:i/>
          <w:szCs w:val="18"/>
        </w:rPr>
        <w:t>Netw</w:t>
      </w:r>
      <w:proofErr w:type="spellEnd"/>
      <w:r w:rsidRPr="00A97EC6">
        <w:rPr>
          <w:rFonts w:ascii="Times New Roman" w:hAnsi="Times New Roman"/>
          <w:i/>
          <w:szCs w:val="18"/>
        </w:rPr>
        <w:t>. Learn. Syst</w:t>
      </w:r>
      <w:r w:rsidRPr="00A97EC6">
        <w:rPr>
          <w:rFonts w:ascii="Times New Roman" w:hAnsi="Times New Roman"/>
          <w:szCs w:val="18"/>
        </w:rPr>
        <w:t>.</w:t>
      </w:r>
      <w:r w:rsidRPr="00A97EC6">
        <w:rPr>
          <w:rFonts w:ascii="Times New Roman" w:eastAsia="新細明體" w:hAnsi="Times New Roman"/>
          <w:szCs w:val="18"/>
          <w:lang w:eastAsia="zh-TW"/>
        </w:rPr>
        <w:t xml:space="preserve"> </w:t>
      </w:r>
      <w:r w:rsidRPr="00A97EC6">
        <w:rPr>
          <w:rFonts w:ascii="Times New Roman" w:hAnsi="Times New Roman"/>
          <w:b/>
          <w:szCs w:val="18"/>
        </w:rPr>
        <w:t>2016</w:t>
      </w:r>
      <w:r w:rsidRPr="00A97EC6">
        <w:rPr>
          <w:rFonts w:ascii="Times New Roman" w:hAnsi="Times New Roman"/>
          <w:szCs w:val="18"/>
        </w:rPr>
        <w:t>,</w:t>
      </w:r>
      <w:r w:rsidRPr="00A97EC6">
        <w:rPr>
          <w:rFonts w:ascii="Times New Roman" w:hAnsi="Times New Roman"/>
          <w:i/>
          <w:szCs w:val="18"/>
        </w:rPr>
        <w:t xml:space="preserve"> Volume 27</w:t>
      </w:r>
      <w:r w:rsidRPr="00A97EC6">
        <w:rPr>
          <w:rFonts w:ascii="Times New Roman" w:hAnsi="Times New Roman"/>
          <w:szCs w:val="18"/>
        </w:rPr>
        <w:t>, pp. 1697–1707.</w:t>
      </w:r>
    </w:p>
    <w:p w14:paraId="4F0819B8" w14:textId="77777777" w:rsidR="00AD39BF" w:rsidRPr="00A97EC6" w:rsidRDefault="00340E46" w:rsidP="009D504F">
      <w:pPr>
        <w:pStyle w:val="MDPI71References"/>
        <w:numPr>
          <w:ilvl w:val="0"/>
          <w:numId w:val="4"/>
        </w:numPr>
        <w:ind w:left="425" w:hanging="425"/>
        <w:rPr>
          <w:rFonts w:ascii="Times New Roman" w:hAnsi="Times New Roman"/>
        </w:rPr>
      </w:pPr>
      <w:proofErr w:type="spellStart"/>
      <w:r w:rsidRPr="00A97EC6">
        <w:rPr>
          <w:rFonts w:ascii="Times New Roman" w:hAnsi="Times New Roman"/>
        </w:rPr>
        <w:t>Neaimeh</w:t>
      </w:r>
      <w:proofErr w:type="spellEnd"/>
      <w:r w:rsidRPr="00A97EC6">
        <w:rPr>
          <w:rFonts w:ascii="Times New Roman" w:hAnsi="Times New Roman"/>
        </w:rPr>
        <w:t xml:space="preserve">, M. A probabilistic approach to combining smart meter and electric vehicle charging data to investigate distribution network impacts. </w:t>
      </w:r>
      <w:r w:rsidRPr="00A97EC6">
        <w:rPr>
          <w:rFonts w:ascii="Times New Roman" w:hAnsi="Times New Roman"/>
          <w:i/>
        </w:rPr>
        <w:t xml:space="preserve">Appl. Energy </w:t>
      </w:r>
      <w:r w:rsidRPr="00A97EC6">
        <w:rPr>
          <w:rFonts w:ascii="Times New Roman" w:hAnsi="Times New Roman"/>
          <w:b/>
        </w:rPr>
        <w:t>2015</w:t>
      </w:r>
      <w:r w:rsidRPr="00A97EC6">
        <w:rPr>
          <w:rFonts w:ascii="Times New Roman" w:hAnsi="Times New Roman"/>
        </w:rPr>
        <w:t xml:space="preserve">, </w:t>
      </w:r>
      <w:bookmarkStart w:id="9" w:name="_GoBack"/>
      <w:bookmarkEnd w:id="9"/>
      <w:r w:rsidRPr="00A97EC6">
        <w:rPr>
          <w:rFonts w:ascii="Times New Roman" w:hAnsi="Times New Roman"/>
          <w:i/>
        </w:rPr>
        <w:t>Volume 157</w:t>
      </w:r>
      <w:r w:rsidRPr="00A97EC6">
        <w:rPr>
          <w:rFonts w:ascii="Times New Roman" w:hAnsi="Times New Roman"/>
        </w:rPr>
        <w:t>, pp. 688–698.</w:t>
      </w:r>
    </w:p>
    <w:sectPr w:rsidR="00AD39BF" w:rsidRPr="00A97EC6" w:rsidSect="00AD39BF">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D390C" w14:textId="77777777" w:rsidR="0089470F" w:rsidRDefault="0089470F" w:rsidP="00BB5E13">
      <w:r>
        <w:separator/>
      </w:r>
    </w:p>
  </w:endnote>
  <w:endnote w:type="continuationSeparator" w:id="0">
    <w:p w14:paraId="791C8226" w14:textId="77777777" w:rsidR="0089470F" w:rsidRDefault="0089470F" w:rsidP="00BB5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CF858" w14:textId="77777777" w:rsidR="0089470F" w:rsidRDefault="0089470F" w:rsidP="00BB5E13">
      <w:r>
        <w:separator/>
      </w:r>
    </w:p>
  </w:footnote>
  <w:footnote w:type="continuationSeparator" w:id="0">
    <w:p w14:paraId="1A33578D" w14:textId="77777777" w:rsidR="0089470F" w:rsidRDefault="0089470F" w:rsidP="00BB5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952CA2E"/>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3224E99"/>
    <w:multiLevelType w:val="hybridMultilevel"/>
    <w:tmpl w:val="AE104914"/>
    <w:lvl w:ilvl="0" w:tplc="F6DE4D60">
      <w:start w:val="1"/>
      <w:numFmt w:val="decimal"/>
      <w:lvlText w:val="Table %1."/>
      <w:lvlJc w:val="center"/>
      <w:pPr>
        <w:ind w:left="769" w:hanging="504"/>
      </w:pPr>
      <w:rPr>
        <w:rFonts w:hint="eastAsia"/>
        <w:b w:val="0"/>
        <w:bCs/>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A245F"/>
    <w:multiLevelType w:val="hybridMultilevel"/>
    <w:tmpl w:val="29E20A30"/>
    <w:lvl w:ilvl="0" w:tplc="1AF444CE">
      <w:start w:val="1"/>
      <w:numFmt w:val="decimal"/>
      <w:pStyle w:val="MDPI71References"/>
      <w:lvlText w:val="%1."/>
      <w:lvlJc w:val="left"/>
      <w:pPr>
        <w:ind w:left="42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21D3B53"/>
    <w:multiLevelType w:val="hybridMultilevel"/>
    <w:tmpl w:val="3348E100"/>
    <w:lvl w:ilvl="0" w:tplc="425E6132">
      <w:start w:val="1"/>
      <w:numFmt w:val="decimal"/>
      <w:lvlText w:val="%1."/>
      <w:lvlJc w:val="left"/>
      <w:pPr>
        <w:tabs>
          <w:tab w:val="num" w:pos="360"/>
        </w:tabs>
        <w:ind w:left="360" w:hanging="360"/>
      </w:pPr>
      <w:rPr>
        <w:rFonts w:eastAsia="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617107F6"/>
    <w:multiLevelType w:val="hybridMultilevel"/>
    <w:tmpl w:val="79146884"/>
    <w:lvl w:ilvl="0" w:tplc="00BECF62">
      <w:start w:val="5"/>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76B255B1"/>
    <w:multiLevelType w:val="hybridMultilevel"/>
    <w:tmpl w:val="48F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9275C"/>
    <w:multiLevelType w:val="hybridMultilevel"/>
    <w:tmpl w:val="773CA37C"/>
    <w:lvl w:ilvl="0" w:tplc="2C7E2DD2">
      <w:start w:val="1"/>
      <w:numFmt w:val="decimal"/>
      <w:lvlText w:val="Figure %1"/>
      <w:lvlJc w:val="left"/>
      <w:pPr>
        <w:ind w:left="1140" w:hanging="360"/>
      </w:pPr>
      <w:rPr>
        <w:rFonts w:hint="eastAsia"/>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6"/>
  </w:num>
  <w:num w:numId="8">
    <w:abstractNumId w:val="8"/>
  </w:num>
  <w:num w:numId="9">
    <w:abstractNumId w:val="7"/>
  </w:num>
  <w:num w:numId="10">
    <w:abstractNumId w:val="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BF"/>
    <w:rsid w:val="00110F0D"/>
    <w:rsid w:val="00340E46"/>
    <w:rsid w:val="00370007"/>
    <w:rsid w:val="003E2ADA"/>
    <w:rsid w:val="004B0DE1"/>
    <w:rsid w:val="00507134"/>
    <w:rsid w:val="005C68D9"/>
    <w:rsid w:val="007856D3"/>
    <w:rsid w:val="007D6CB6"/>
    <w:rsid w:val="0089470F"/>
    <w:rsid w:val="00897AAC"/>
    <w:rsid w:val="009D504F"/>
    <w:rsid w:val="00A97EC6"/>
    <w:rsid w:val="00AD39BF"/>
    <w:rsid w:val="00B45C1D"/>
    <w:rsid w:val="00BB0F30"/>
    <w:rsid w:val="00BB5E13"/>
    <w:rsid w:val="00DF06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35F6E"/>
  <w15:chartTrackingRefBased/>
  <w15:docId w15:val="{ED33BAED-4BF1-4AE0-9C03-88A47F4B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qFormat/>
    <w:rsid w:val="00AD39BF"/>
    <w:pPr>
      <w:keepNext/>
      <w:widowControl/>
      <w:numPr>
        <w:numId w:val="5"/>
      </w:numPr>
      <w:spacing w:before="240" w:after="80"/>
      <w:jc w:val="center"/>
      <w:outlineLvl w:val="0"/>
    </w:pPr>
    <w:rPr>
      <w:rFonts w:ascii="Times New Roman" w:eastAsia="新細明體" w:hAnsi="Times New Roman" w:cs="Times New Roman"/>
      <w:smallCaps/>
      <w:kern w:val="28"/>
      <w:sz w:val="20"/>
      <w:szCs w:val="20"/>
      <w:lang w:eastAsia="en-US"/>
    </w:rPr>
  </w:style>
  <w:style w:type="paragraph" w:styleId="2">
    <w:name w:val="heading 2"/>
    <w:basedOn w:val="a"/>
    <w:next w:val="a"/>
    <w:link w:val="20"/>
    <w:qFormat/>
    <w:rsid w:val="00AD39BF"/>
    <w:pPr>
      <w:keepNext/>
      <w:widowControl/>
      <w:numPr>
        <w:ilvl w:val="1"/>
        <w:numId w:val="5"/>
      </w:numPr>
      <w:spacing w:before="120" w:after="60"/>
      <w:outlineLvl w:val="1"/>
    </w:pPr>
    <w:rPr>
      <w:rFonts w:ascii="Times New Roman" w:eastAsia="新細明體" w:hAnsi="Times New Roman" w:cs="Times New Roman"/>
      <w:i/>
      <w:iCs/>
      <w:kern w:val="0"/>
      <w:sz w:val="20"/>
      <w:szCs w:val="20"/>
      <w:lang w:eastAsia="en-US"/>
    </w:rPr>
  </w:style>
  <w:style w:type="paragraph" w:styleId="3">
    <w:name w:val="heading 3"/>
    <w:basedOn w:val="a"/>
    <w:next w:val="a"/>
    <w:link w:val="30"/>
    <w:qFormat/>
    <w:rsid w:val="00AD39BF"/>
    <w:pPr>
      <w:keepNext/>
      <w:widowControl/>
      <w:numPr>
        <w:ilvl w:val="2"/>
        <w:numId w:val="5"/>
      </w:numPr>
      <w:outlineLvl w:val="2"/>
    </w:pPr>
    <w:rPr>
      <w:rFonts w:ascii="Times New Roman" w:eastAsia="新細明體" w:hAnsi="Times New Roman" w:cs="Times New Roman"/>
      <w:i/>
      <w:iCs/>
      <w:kern w:val="0"/>
      <w:sz w:val="20"/>
      <w:szCs w:val="20"/>
      <w:lang w:eastAsia="en-US"/>
    </w:rPr>
  </w:style>
  <w:style w:type="paragraph" w:styleId="4">
    <w:name w:val="heading 4"/>
    <w:basedOn w:val="a"/>
    <w:next w:val="a"/>
    <w:link w:val="40"/>
    <w:qFormat/>
    <w:rsid w:val="00AD39BF"/>
    <w:pPr>
      <w:keepNext/>
      <w:widowControl/>
      <w:numPr>
        <w:ilvl w:val="3"/>
        <w:numId w:val="5"/>
      </w:numPr>
      <w:spacing w:before="240" w:after="60"/>
      <w:outlineLvl w:val="3"/>
    </w:pPr>
    <w:rPr>
      <w:rFonts w:ascii="Times New Roman" w:eastAsia="新細明體" w:hAnsi="Times New Roman" w:cs="Times New Roman"/>
      <w:i/>
      <w:iCs/>
      <w:kern w:val="0"/>
      <w:sz w:val="18"/>
      <w:szCs w:val="18"/>
      <w:lang w:eastAsia="en-US"/>
    </w:rPr>
  </w:style>
  <w:style w:type="paragraph" w:styleId="5">
    <w:name w:val="heading 5"/>
    <w:basedOn w:val="a"/>
    <w:next w:val="a"/>
    <w:link w:val="50"/>
    <w:qFormat/>
    <w:rsid w:val="00AD39BF"/>
    <w:pPr>
      <w:widowControl/>
      <w:numPr>
        <w:ilvl w:val="4"/>
        <w:numId w:val="5"/>
      </w:numPr>
      <w:spacing w:before="240" w:after="60"/>
      <w:outlineLvl w:val="4"/>
    </w:pPr>
    <w:rPr>
      <w:rFonts w:ascii="Times New Roman" w:eastAsia="新細明體" w:hAnsi="Times New Roman" w:cs="Times New Roman"/>
      <w:kern w:val="0"/>
      <w:sz w:val="18"/>
      <w:szCs w:val="18"/>
      <w:lang w:eastAsia="en-US"/>
    </w:rPr>
  </w:style>
  <w:style w:type="paragraph" w:styleId="6">
    <w:name w:val="heading 6"/>
    <w:basedOn w:val="a"/>
    <w:next w:val="a"/>
    <w:link w:val="60"/>
    <w:qFormat/>
    <w:rsid w:val="00AD39BF"/>
    <w:pPr>
      <w:widowControl/>
      <w:numPr>
        <w:ilvl w:val="5"/>
        <w:numId w:val="5"/>
      </w:numPr>
      <w:spacing w:before="240" w:after="60"/>
      <w:outlineLvl w:val="5"/>
    </w:pPr>
    <w:rPr>
      <w:rFonts w:ascii="Times New Roman" w:eastAsia="新細明體" w:hAnsi="Times New Roman" w:cs="Times New Roman"/>
      <w:i/>
      <w:iCs/>
      <w:kern w:val="0"/>
      <w:sz w:val="16"/>
      <w:szCs w:val="16"/>
      <w:lang w:eastAsia="en-US"/>
    </w:rPr>
  </w:style>
  <w:style w:type="paragraph" w:styleId="7">
    <w:name w:val="heading 7"/>
    <w:basedOn w:val="a"/>
    <w:next w:val="a"/>
    <w:link w:val="70"/>
    <w:qFormat/>
    <w:rsid w:val="00AD39BF"/>
    <w:pPr>
      <w:widowControl/>
      <w:numPr>
        <w:ilvl w:val="6"/>
        <w:numId w:val="5"/>
      </w:numPr>
      <w:spacing w:before="240" w:after="60"/>
      <w:outlineLvl w:val="6"/>
    </w:pPr>
    <w:rPr>
      <w:rFonts w:ascii="Times New Roman" w:eastAsia="新細明體" w:hAnsi="Times New Roman" w:cs="Times New Roman"/>
      <w:kern w:val="0"/>
      <w:sz w:val="16"/>
      <w:szCs w:val="16"/>
      <w:lang w:eastAsia="en-US"/>
    </w:rPr>
  </w:style>
  <w:style w:type="paragraph" w:styleId="8">
    <w:name w:val="heading 8"/>
    <w:basedOn w:val="a"/>
    <w:next w:val="a"/>
    <w:link w:val="80"/>
    <w:qFormat/>
    <w:rsid w:val="00AD39BF"/>
    <w:pPr>
      <w:widowControl/>
      <w:numPr>
        <w:ilvl w:val="7"/>
        <w:numId w:val="5"/>
      </w:numPr>
      <w:spacing w:before="240" w:after="60"/>
      <w:outlineLvl w:val="7"/>
    </w:pPr>
    <w:rPr>
      <w:rFonts w:ascii="Times New Roman" w:eastAsia="新細明體" w:hAnsi="Times New Roman" w:cs="Times New Roman"/>
      <w:i/>
      <w:iCs/>
      <w:kern w:val="0"/>
      <w:sz w:val="16"/>
      <w:szCs w:val="16"/>
      <w:lang w:eastAsia="en-US"/>
    </w:rPr>
  </w:style>
  <w:style w:type="paragraph" w:styleId="9">
    <w:name w:val="heading 9"/>
    <w:basedOn w:val="a"/>
    <w:next w:val="a"/>
    <w:link w:val="90"/>
    <w:qFormat/>
    <w:rsid w:val="00AD39BF"/>
    <w:pPr>
      <w:widowControl/>
      <w:numPr>
        <w:ilvl w:val="8"/>
        <w:numId w:val="5"/>
      </w:numPr>
      <w:spacing w:before="240" w:after="60"/>
      <w:outlineLvl w:val="8"/>
    </w:pPr>
    <w:rPr>
      <w:rFonts w:ascii="Times New Roman" w:eastAsia="新細明體"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2title">
    <w:name w:val="MDPI_1.2_title"/>
    <w:next w:val="MDPI13authornames"/>
    <w:qFormat/>
    <w:rsid w:val="00AD39BF"/>
    <w:pPr>
      <w:adjustRightInd w:val="0"/>
      <w:snapToGrid w:val="0"/>
      <w:spacing w:after="240" w:line="400" w:lineRule="exac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
    <w:next w:val="a"/>
    <w:qFormat/>
    <w:rsid w:val="00AD39BF"/>
    <w:pPr>
      <w:widowControl/>
      <w:adjustRightInd w:val="0"/>
      <w:snapToGrid w:val="0"/>
      <w:spacing w:after="120" w:line="260" w:lineRule="atLeast"/>
    </w:pPr>
    <w:rPr>
      <w:rFonts w:ascii="Palatino Linotype" w:eastAsia="Times New Roman" w:hAnsi="Palatino Linotype" w:cs="Times New Roman"/>
      <w:b/>
      <w:color w:val="000000"/>
      <w:kern w:val="0"/>
      <w:sz w:val="20"/>
      <w:lang w:eastAsia="de-DE" w:bidi="en-US"/>
    </w:rPr>
  </w:style>
  <w:style w:type="paragraph" w:customStyle="1" w:styleId="MDPI16affiliation">
    <w:name w:val="MDPI_1.6_affiliation"/>
    <w:basedOn w:val="a"/>
    <w:qFormat/>
    <w:rsid w:val="00AD39BF"/>
    <w:pPr>
      <w:widowControl/>
      <w:adjustRightInd w:val="0"/>
      <w:snapToGrid w:val="0"/>
      <w:spacing w:line="200" w:lineRule="atLeast"/>
      <w:ind w:left="311" w:hanging="198"/>
    </w:pPr>
    <w:rPr>
      <w:rFonts w:ascii="Palatino Linotype" w:eastAsia="Times New Roman" w:hAnsi="Palatino Linotype" w:cs="Times New Roman"/>
      <w:color w:val="000000"/>
      <w:kern w:val="0"/>
      <w:sz w:val="18"/>
      <w:szCs w:val="18"/>
      <w:lang w:eastAsia="de-DE" w:bidi="en-US"/>
    </w:rPr>
  </w:style>
  <w:style w:type="paragraph" w:customStyle="1" w:styleId="MDPI17abstract">
    <w:name w:val="MDPI_1.7_abstract"/>
    <w:basedOn w:val="a"/>
    <w:next w:val="a"/>
    <w:qFormat/>
    <w:rsid w:val="00AD39BF"/>
    <w:pPr>
      <w:widowControl/>
      <w:adjustRightInd w:val="0"/>
      <w:snapToGrid w:val="0"/>
      <w:spacing w:before="240" w:line="260" w:lineRule="atLeast"/>
      <w:ind w:left="113"/>
      <w:jc w:val="both"/>
    </w:pPr>
    <w:rPr>
      <w:rFonts w:ascii="Palatino Linotype" w:eastAsia="Times New Roman" w:hAnsi="Palatino Linotype" w:cs="Times New Roman"/>
      <w:color w:val="000000"/>
      <w:kern w:val="0"/>
      <w:sz w:val="20"/>
      <w:lang w:eastAsia="de-DE" w:bidi="en-US"/>
    </w:rPr>
  </w:style>
  <w:style w:type="paragraph" w:customStyle="1" w:styleId="MDPI19line">
    <w:name w:val="MDPI_1.9_line"/>
    <w:basedOn w:val="a"/>
    <w:qFormat/>
    <w:rsid w:val="00AD39BF"/>
    <w:pPr>
      <w:widowControl/>
      <w:pBdr>
        <w:bottom w:val="single" w:sz="6" w:space="1" w:color="auto"/>
      </w:pBdr>
      <w:adjustRightInd w:val="0"/>
      <w:snapToGrid w:val="0"/>
      <w:spacing w:line="260" w:lineRule="atLeast"/>
      <w:jc w:val="both"/>
    </w:pPr>
    <w:rPr>
      <w:rFonts w:ascii="Palatino Linotype" w:eastAsia="Times New Roman" w:hAnsi="Palatino Linotype" w:cs="Times New Roman"/>
      <w:color w:val="000000"/>
      <w:kern w:val="0"/>
      <w:sz w:val="20"/>
      <w:szCs w:val="24"/>
      <w:lang w:eastAsia="de-DE" w:bidi="en-US"/>
    </w:rPr>
  </w:style>
  <w:style w:type="paragraph" w:customStyle="1" w:styleId="MDPI31text">
    <w:name w:val="MDPI_3.1_text"/>
    <w:qFormat/>
    <w:rsid w:val="00AD39BF"/>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customStyle="1" w:styleId="MDPI22heading2">
    <w:name w:val="MDPI_2.2_heading2"/>
    <w:basedOn w:val="a"/>
    <w:qFormat/>
    <w:rsid w:val="00AD39BF"/>
    <w:pPr>
      <w:widowControl/>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kern w:val="0"/>
      <w:sz w:val="20"/>
      <w:lang w:eastAsia="de-DE" w:bidi="en-US"/>
    </w:rPr>
  </w:style>
  <w:style w:type="paragraph" w:customStyle="1" w:styleId="MDPI21heading1">
    <w:name w:val="MDPI_2.1_heading1"/>
    <w:basedOn w:val="a"/>
    <w:qFormat/>
    <w:rsid w:val="00AD39BF"/>
    <w:pPr>
      <w:widowControl/>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eastAsia="de-DE" w:bidi="en-US"/>
    </w:rPr>
  </w:style>
  <w:style w:type="character" w:customStyle="1" w:styleId="10">
    <w:name w:val="標題 1 字元"/>
    <w:basedOn w:val="a0"/>
    <w:link w:val="1"/>
    <w:rsid w:val="00AD39BF"/>
    <w:rPr>
      <w:rFonts w:ascii="Times New Roman" w:eastAsia="新細明體" w:hAnsi="Times New Roman" w:cs="Times New Roman"/>
      <w:smallCaps/>
      <w:kern w:val="28"/>
      <w:sz w:val="20"/>
      <w:szCs w:val="20"/>
      <w:lang w:eastAsia="en-US"/>
    </w:rPr>
  </w:style>
  <w:style w:type="character" w:customStyle="1" w:styleId="20">
    <w:name w:val="標題 2 字元"/>
    <w:basedOn w:val="a0"/>
    <w:link w:val="2"/>
    <w:rsid w:val="00AD39BF"/>
    <w:rPr>
      <w:rFonts w:ascii="Times New Roman" w:eastAsia="新細明體" w:hAnsi="Times New Roman" w:cs="Times New Roman"/>
      <w:i/>
      <w:iCs/>
      <w:kern w:val="0"/>
      <w:sz w:val="20"/>
      <w:szCs w:val="20"/>
      <w:lang w:eastAsia="en-US"/>
    </w:rPr>
  </w:style>
  <w:style w:type="character" w:customStyle="1" w:styleId="30">
    <w:name w:val="標題 3 字元"/>
    <w:basedOn w:val="a0"/>
    <w:link w:val="3"/>
    <w:rsid w:val="00AD39BF"/>
    <w:rPr>
      <w:rFonts w:ascii="Times New Roman" w:eastAsia="新細明體" w:hAnsi="Times New Roman" w:cs="Times New Roman"/>
      <w:i/>
      <w:iCs/>
      <w:kern w:val="0"/>
      <w:sz w:val="20"/>
      <w:szCs w:val="20"/>
      <w:lang w:eastAsia="en-US"/>
    </w:rPr>
  </w:style>
  <w:style w:type="character" w:customStyle="1" w:styleId="40">
    <w:name w:val="標題 4 字元"/>
    <w:basedOn w:val="a0"/>
    <w:link w:val="4"/>
    <w:rsid w:val="00AD39BF"/>
    <w:rPr>
      <w:rFonts w:ascii="Times New Roman" w:eastAsia="新細明體" w:hAnsi="Times New Roman" w:cs="Times New Roman"/>
      <w:i/>
      <w:iCs/>
      <w:kern w:val="0"/>
      <w:sz w:val="18"/>
      <w:szCs w:val="18"/>
      <w:lang w:eastAsia="en-US"/>
    </w:rPr>
  </w:style>
  <w:style w:type="character" w:customStyle="1" w:styleId="50">
    <w:name w:val="標題 5 字元"/>
    <w:basedOn w:val="a0"/>
    <w:link w:val="5"/>
    <w:rsid w:val="00AD39BF"/>
    <w:rPr>
      <w:rFonts w:ascii="Times New Roman" w:eastAsia="新細明體" w:hAnsi="Times New Roman" w:cs="Times New Roman"/>
      <w:kern w:val="0"/>
      <w:sz w:val="18"/>
      <w:szCs w:val="18"/>
      <w:lang w:eastAsia="en-US"/>
    </w:rPr>
  </w:style>
  <w:style w:type="character" w:customStyle="1" w:styleId="60">
    <w:name w:val="標題 6 字元"/>
    <w:basedOn w:val="a0"/>
    <w:link w:val="6"/>
    <w:rsid w:val="00AD39BF"/>
    <w:rPr>
      <w:rFonts w:ascii="Times New Roman" w:eastAsia="新細明體" w:hAnsi="Times New Roman" w:cs="Times New Roman"/>
      <w:i/>
      <w:iCs/>
      <w:kern w:val="0"/>
      <w:sz w:val="16"/>
      <w:szCs w:val="16"/>
      <w:lang w:eastAsia="en-US"/>
    </w:rPr>
  </w:style>
  <w:style w:type="character" w:customStyle="1" w:styleId="70">
    <w:name w:val="標題 7 字元"/>
    <w:basedOn w:val="a0"/>
    <w:link w:val="7"/>
    <w:rsid w:val="00AD39BF"/>
    <w:rPr>
      <w:rFonts w:ascii="Times New Roman" w:eastAsia="新細明體" w:hAnsi="Times New Roman" w:cs="Times New Roman"/>
      <w:kern w:val="0"/>
      <w:sz w:val="16"/>
      <w:szCs w:val="16"/>
      <w:lang w:eastAsia="en-US"/>
    </w:rPr>
  </w:style>
  <w:style w:type="character" w:customStyle="1" w:styleId="80">
    <w:name w:val="標題 8 字元"/>
    <w:basedOn w:val="a0"/>
    <w:link w:val="8"/>
    <w:rsid w:val="00AD39BF"/>
    <w:rPr>
      <w:rFonts w:ascii="Times New Roman" w:eastAsia="新細明體" w:hAnsi="Times New Roman" w:cs="Times New Roman"/>
      <w:i/>
      <w:iCs/>
      <w:kern w:val="0"/>
      <w:sz w:val="16"/>
      <w:szCs w:val="16"/>
      <w:lang w:eastAsia="en-US"/>
    </w:rPr>
  </w:style>
  <w:style w:type="character" w:customStyle="1" w:styleId="90">
    <w:name w:val="標題 9 字元"/>
    <w:basedOn w:val="a0"/>
    <w:link w:val="9"/>
    <w:rsid w:val="00AD39BF"/>
    <w:rPr>
      <w:rFonts w:ascii="Times New Roman" w:eastAsia="新細明體" w:hAnsi="Times New Roman" w:cs="Times New Roman"/>
      <w:kern w:val="0"/>
      <w:sz w:val="16"/>
      <w:szCs w:val="16"/>
      <w:lang w:eastAsia="en-US"/>
    </w:rPr>
  </w:style>
  <w:style w:type="paragraph" w:customStyle="1" w:styleId="MDPI11articletype">
    <w:name w:val="MDPI_1.1_article_type"/>
    <w:basedOn w:val="MDPI31text"/>
    <w:next w:val="MDPI12title"/>
    <w:qFormat/>
    <w:rsid w:val="00AD39BF"/>
    <w:pPr>
      <w:spacing w:before="240" w:line="240" w:lineRule="auto"/>
      <w:ind w:firstLine="0"/>
      <w:jc w:val="left"/>
    </w:pPr>
    <w:rPr>
      <w:i/>
    </w:rPr>
  </w:style>
  <w:style w:type="paragraph" w:customStyle="1" w:styleId="MDPI14history">
    <w:name w:val="MDPI_1.4_history"/>
    <w:basedOn w:val="MDPI62Acknowledgments"/>
    <w:next w:val="a"/>
    <w:qFormat/>
    <w:rsid w:val="00AD39BF"/>
    <w:pPr>
      <w:ind w:left="113"/>
      <w:jc w:val="left"/>
    </w:pPr>
    <w:rPr>
      <w:snapToGrid/>
    </w:rPr>
  </w:style>
  <w:style w:type="paragraph" w:customStyle="1" w:styleId="MDPI18keywords">
    <w:name w:val="MDPI_1.8_keywords"/>
    <w:basedOn w:val="MDPI31text"/>
    <w:next w:val="a"/>
    <w:qFormat/>
    <w:rsid w:val="00AD39BF"/>
    <w:pPr>
      <w:spacing w:before="240"/>
      <w:ind w:left="113" w:firstLine="0"/>
    </w:pPr>
  </w:style>
  <w:style w:type="paragraph" w:styleId="a3">
    <w:name w:val="footer"/>
    <w:basedOn w:val="a"/>
    <w:link w:val="a4"/>
    <w:uiPriority w:val="99"/>
    <w:rsid w:val="00AD39BF"/>
    <w:pPr>
      <w:widowControl/>
      <w:tabs>
        <w:tab w:val="center" w:pos="4153"/>
        <w:tab w:val="right" w:pos="8306"/>
      </w:tabs>
      <w:snapToGrid w:val="0"/>
      <w:spacing w:line="240" w:lineRule="atLeast"/>
      <w:jc w:val="both"/>
    </w:pPr>
    <w:rPr>
      <w:rFonts w:ascii="Times New Roman" w:eastAsia="Times New Roman" w:hAnsi="Times New Roman" w:cs="Times New Roman"/>
      <w:color w:val="000000"/>
      <w:kern w:val="0"/>
      <w:sz w:val="18"/>
      <w:szCs w:val="18"/>
      <w:lang w:eastAsia="de-DE"/>
    </w:rPr>
  </w:style>
  <w:style w:type="character" w:customStyle="1" w:styleId="a4">
    <w:name w:val="頁尾 字元"/>
    <w:basedOn w:val="a0"/>
    <w:link w:val="a3"/>
    <w:uiPriority w:val="99"/>
    <w:rsid w:val="00AD39BF"/>
    <w:rPr>
      <w:rFonts w:ascii="Times New Roman" w:eastAsia="Times New Roman" w:hAnsi="Times New Roman" w:cs="Times New Roman"/>
      <w:color w:val="000000"/>
      <w:kern w:val="0"/>
      <w:sz w:val="18"/>
      <w:szCs w:val="18"/>
      <w:lang w:eastAsia="de-DE"/>
    </w:rPr>
  </w:style>
  <w:style w:type="paragraph" w:styleId="a5">
    <w:name w:val="header"/>
    <w:basedOn w:val="a"/>
    <w:link w:val="a6"/>
    <w:uiPriority w:val="99"/>
    <w:rsid w:val="00AD39BF"/>
    <w:pPr>
      <w:widowControl/>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kern w:val="0"/>
      <w:sz w:val="18"/>
      <w:szCs w:val="18"/>
      <w:lang w:eastAsia="de-DE"/>
    </w:rPr>
  </w:style>
  <w:style w:type="character" w:customStyle="1" w:styleId="a6">
    <w:name w:val="頁首 字元"/>
    <w:basedOn w:val="a0"/>
    <w:link w:val="a5"/>
    <w:uiPriority w:val="99"/>
    <w:rsid w:val="00AD39B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AD39BF"/>
    <w:pPr>
      <w:adjustRightInd w:val="0"/>
      <w:snapToGrid w:val="0"/>
    </w:pPr>
    <w:rPr>
      <w:rFonts w:ascii="Palatino Linotype" w:eastAsia="Times New Roman" w:hAnsi="Palatino Linotype" w:cs="Times New Roman"/>
      <w:i/>
      <w:color w:val="000000"/>
      <w:kern w:val="0"/>
      <w:lang w:eastAsia="de-CH"/>
    </w:rPr>
  </w:style>
  <w:style w:type="paragraph" w:customStyle="1" w:styleId="MDPI32textnoindent">
    <w:name w:val="MDPI_3.2_text_no_indent"/>
    <w:basedOn w:val="MDPI31text"/>
    <w:qFormat/>
    <w:rsid w:val="00AD39BF"/>
    <w:pPr>
      <w:ind w:firstLine="0"/>
    </w:pPr>
  </w:style>
  <w:style w:type="paragraph" w:customStyle="1" w:styleId="MDPI33textspaceafter">
    <w:name w:val="MDPI_3.3_text_space_after"/>
    <w:basedOn w:val="MDPI31text"/>
    <w:qFormat/>
    <w:rsid w:val="00AD39BF"/>
    <w:pPr>
      <w:spacing w:after="240"/>
    </w:pPr>
  </w:style>
  <w:style w:type="paragraph" w:customStyle="1" w:styleId="MDPI34textspacebefore">
    <w:name w:val="MDPI_3.4_text_space_before"/>
    <w:basedOn w:val="MDPI31text"/>
    <w:qFormat/>
    <w:rsid w:val="00AD39BF"/>
    <w:pPr>
      <w:spacing w:before="240"/>
    </w:pPr>
  </w:style>
  <w:style w:type="paragraph" w:customStyle="1" w:styleId="MDPI35textbeforelist">
    <w:name w:val="MDPI_3.5_text_before_list"/>
    <w:basedOn w:val="MDPI31text"/>
    <w:qFormat/>
    <w:rsid w:val="00AD39BF"/>
    <w:pPr>
      <w:spacing w:after="120"/>
    </w:pPr>
  </w:style>
  <w:style w:type="paragraph" w:customStyle="1" w:styleId="MDPI36textafterlist">
    <w:name w:val="MDPI_3.6_text_after_list"/>
    <w:basedOn w:val="MDPI31text"/>
    <w:qFormat/>
    <w:rsid w:val="00AD39BF"/>
    <w:pPr>
      <w:spacing w:before="120"/>
    </w:pPr>
  </w:style>
  <w:style w:type="paragraph" w:customStyle="1" w:styleId="MDPI37itemize">
    <w:name w:val="MDPI_3.7_itemize"/>
    <w:basedOn w:val="MDPI31text"/>
    <w:qFormat/>
    <w:rsid w:val="00AD39BF"/>
    <w:pPr>
      <w:numPr>
        <w:numId w:val="1"/>
      </w:numPr>
      <w:ind w:left="425" w:hanging="425"/>
    </w:pPr>
  </w:style>
  <w:style w:type="paragraph" w:customStyle="1" w:styleId="MDPI38bullet">
    <w:name w:val="MDPI_3.8_bullet"/>
    <w:basedOn w:val="MDPI31text"/>
    <w:qFormat/>
    <w:rsid w:val="00AD39BF"/>
    <w:pPr>
      <w:numPr>
        <w:numId w:val="2"/>
      </w:numPr>
      <w:ind w:left="425" w:hanging="425"/>
    </w:pPr>
  </w:style>
  <w:style w:type="paragraph" w:customStyle="1" w:styleId="MDPI39equation">
    <w:name w:val="MDPI_3.9_equation"/>
    <w:basedOn w:val="MDPI31text"/>
    <w:qFormat/>
    <w:rsid w:val="00AD39BF"/>
    <w:pPr>
      <w:spacing w:before="120" w:after="120"/>
      <w:ind w:left="709" w:firstLine="0"/>
      <w:jc w:val="center"/>
    </w:pPr>
  </w:style>
  <w:style w:type="paragraph" w:customStyle="1" w:styleId="MDPI3aequationnumber">
    <w:name w:val="MDPI_3.a_equation_number"/>
    <w:basedOn w:val="MDPI31text"/>
    <w:qFormat/>
    <w:rsid w:val="00AD39BF"/>
    <w:pPr>
      <w:spacing w:before="120" w:after="120" w:line="240" w:lineRule="auto"/>
      <w:ind w:firstLine="0"/>
      <w:jc w:val="right"/>
    </w:pPr>
  </w:style>
  <w:style w:type="paragraph" w:customStyle="1" w:styleId="MDPI62Acknowledgments">
    <w:name w:val="MDPI_6.2_Acknowledgments"/>
    <w:qFormat/>
    <w:rsid w:val="00AD39BF"/>
    <w:pPr>
      <w:adjustRightInd w:val="0"/>
      <w:snapToGrid w:val="0"/>
      <w:spacing w:before="120" w:line="200" w:lineRule="atLeast"/>
      <w:jc w:val="both"/>
    </w:pPr>
    <w:rPr>
      <w:rFonts w:ascii="Palatino Linotype" w:eastAsia="Times New Roman" w:hAnsi="Palatino Linotype" w:cs="Times New Roman"/>
      <w:snapToGrid w:val="0"/>
      <w:color w:val="000000"/>
      <w:kern w:val="0"/>
      <w:sz w:val="18"/>
      <w:szCs w:val="20"/>
      <w:lang w:eastAsia="de-DE" w:bidi="en-US"/>
    </w:rPr>
  </w:style>
  <w:style w:type="paragraph" w:customStyle="1" w:styleId="MDPI41tablecaption">
    <w:name w:val="MDPI_4.1_table_caption"/>
    <w:basedOn w:val="MDPI62Acknowledgments"/>
    <w:qFormat/>
    <w:rsid w:val="00AD39BF"/>
    <w:pPr>
      <w:spacing w:before="240" w:after="120" w:line="260" w:lineRule="atLeast"/>
      <w:ind w:left="425" w:right="425"/>
    </w:pPr>
    <w:rPr>
      <w:snapToGrid/>
      <w:szCs w:val="22"/>
    </w:rPr>
  </w:style>
  <w:style w:type="paragraph" w:customStyle="1" w:styleId="MDPI42tablebody">
    <w:name w:val="MDPI_4.2_table_body"/>
    <w:qFormat/>
    <w:rsid w:val="00AD39BF"/>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customStyle="1" w:styleId="MDPI43tablefooter">
    <w:name w:val="MDPI_4.3_table_footer"/>
    <w:basedOn w:val="MDPI41tablecaption"/>
    <w:next w:val="MDPI31text"/>
    <w:qFormat/>
    <w:rsid w:val="00AD39BF"/>
    <w:pPr>
      <w:spacing w:before="0"/>
      <w:ind w:left="0" w:right="0"/>
    </w:pPr>
  </w:style>
  <w:style w:type="paragraph" w:customStyle="1" w:styleId="MDPI51figurecaption">
    <w:name w:val="MDPI_5.1_figure_caption"/>
    <w:basedOn w:val="MDPI62Acknowledgments"/>
    <w:qFormat/>
    <w:rsid w:val="00AD39BF"/>
    <w:pPr>
      <w:spacing w:after="240" w:line="260" w:lineRule="atLeast"/>
      <w:ind w:left="425" w:right="425"/>
    </w:pPr>
    <w:rPr>
      <w:snapToGrid/>
    </w:rPr>
  </w:style>
  <w:style w:type="paragraph" w:customStyle="1" w:styleId="MDPI52figure">
    <w:name w:val="MDPI_5.2_figure"/>
    <w:qFormat/>
    <w:rsid w:val="00AD39BF"/>
    <w:pPr>
      <w:jc w:val="center"/>
    </w:pPr>
    <w:rPr>
      <w:rFonts w:ascii="Palatino Linotype" w:eastAsia="Times New Roman" w:hAnsi="Palatino Linotype" w:cs="Times New Roman"/>
      <w:snapToGrid w:val="0"/>
      <w:color w:val="000000"/>
      <w:kern w:val="0"/>
      <w:szCs w:val="20"/>
      <w:lang w:eastAsia="de-DE" w:bidi="en-US"/>
    </w:rPr>
  </w:style>
  <w:style w:type="paragraph" w:customStyle="1" w:styleId="MDPI61Supplementary">
    <w:name w:val="MDPI_6.1_Supplementary"/>
    <w:basedOn w:val="MDPI62Acknowledgments"/>
    <w:qFormat/>
    <w:rsid w:val="00AD39BF"/>
    <w:pPr>
      <w:spacing w:before="240"/>
    </w:pPr>
    <w:rPr>
      <w:lang w:eastAsia="en-US"/>
    </w:rPr>
  </w:style>
  <w:style w:type="paragraph" w:customStyle="1" w:styleId="MDPI63AuthorContributions">
    <w:name w:val="MDPI_6.3_AuthorContributions"/>
    <w:basedOn w:val="MDPI62Acknowledgments"/>
    <w:qFormat/>
    <w:rsid w:val="00AD39BF"/>
    <w:rPr>
      <w:rFonts w:eastAsia="SimSun"/>
      <w:color w:val="auto"/>
      <w:lang w:eastAsia="en-US"/>
    </w:rPr>
  </w:style>
  <w:style w:type="paragraph" w:customStyle="1" w:styleId="MDPI64CoI">
    <w:name w:val="MDPI_6.4_CoI"/>
    <w:basedOn w:val="MDPI62Acknowledgments"/>
    <w:qFormat/>
    <w:rsid w:val="00AD39BF"/>
  </w:style>
  <w:style w:type="paragraph" w:customStyle="1" w:styleId="MDPI81theorem">
    <w:name w:val="MDPI_8.1_theorem"/>
    <w:basedOn w:val="MDPI32textnoindent"/>
    <w:qFormat/>
    <w:rsid w:val="00AD39BF"/>
    <w:rPr>
      <w:i/>
    </w:rPr>
  </w:style>
  <w:style w:type="paragraph" w:customStyle="1" w:styleId="MDPI82proof">
    <w:name w:val="MDPI_8.2_proof"/>
    <w:basedOn w:val="MDPI32textnoindent"/>
    <w:qFormat/>
    <w:rsid w:val="00AD39BF"/>
  </w:style>
  <w:style w:type="paragraph" w:customStyle="1" w:styleId="MDPIfooterfirstpage">
    <w:name w:val="MDPI_footer_firstpage"/>
    <w:basedOn w:val="a"/>
    <w:qFormat/>
    <w:rsid w:val="00AD39BF"/>
    <w:pPr>
      <w:widowControl/>
      <w:tabs>
        <w:tab w:val="right" w:pos="8845"/>
      </w:tabs>
      <w:adjustRightInd w:val="0"/>
      <w:snapToGrid w:val="0"/>
      <w:spacing w:before="120" w:line="160" w:lineRule="exact"/>
    </w:pPr>
    <w:rPr>
      <w:rFonts w:ascii="Palatino Linotype" w:eastAsia="Times New Roman" w:hAnsi="Palatino Linotype" w:cs="Times New Roman"/>
      <w:kern w:val="0"/>
      <w:sz w:val="16"/>
      <w:szCs w:val="20"/>
      <w:lang w:eastAsia="de-DE"/>
    </w:rPr>
  </w:style>
  <w:style w:type="paragraph" w:customStyle="1" w:styleId="MDPI23heading3">
    <w:name w:val="MDPI_2.3_heading3"/>
    <w:basedOn w:val="MDPI31text"/>
    <w:qFormat/>
    <w:rsid w:val="00AD39BF"/>
    <w:pPr>
      <w:spacing w:before="240" w:after="120"/>
      <w:ind w:firstLine="0"/>
      <w:jc w:val="left"/>
      <w:outlineLvl w:val="2"/>
    </w:pPr>
  </w:style>
  <w:style w:type="paragraph" w:customStyle="1" w:styleId="MDPI71References">
    <w:name w:val="MDPI_7.1_References"/>
    <w:basedOn w:val="MDPI62Acknowledgments"/>
    <w:qFormat/>
    <w:rsid w:val="00AD39BF"/>
    <w:pPr>
      <w:numPr>
        <w:numId w:val="3"/>
      </w:numPr>
      <w:spacing w:before="0" w:line="260" w:lineRule="atLeast"/>
    </w:pPr>
  </w:style>
  <w:style w:type="paragraph" w:styleId="a7">
    <w:name w:val="Balloon Text"/>
    <w:basedOn w:val="a"/>
    <w:link w:val="a8"/>
    <w:uiPriority w:val="99"/>
    <w:semiHidden/>
    <w:unhideWhenUsed/>
    <w:rsid w:val="00AD39BF"/>
    <w:pPr>
      <w:widowControl/>
      <w:jc w:val="both"/>
    </w:pPr>
    <w:rPr>
      <w:rFonts w:ascii="Times New Roman" w:eastAsia="Times New Roman" w:hAnsi="Times New Roman" w:cs="Times New Roman"/>
      <w:color w:val="000000"/>
      <w:kern w:val="0"/>
      <w:sz w:val="18"/>
      <w:szCs w:val="18"/>
      <w:lang w:eastAsia="de-DE"/>
    </w:rPr>
  </w:style>
  <w:style w:type="character" w:customStyle="1" w:styleId="a8">
    <w:name w:val="註解方塊文字 字元"/>
    <w:basedOn w:val="a0"/>
    <w:link w:val="a7"/>
    <w:uiPriority w:val="99"/>
    <w:semiHidden/>
    <w:rsid w:val="00AD39BF"/>
    <w:rPr>
      <w:rFonts w:ascii="Times New Roman" w:eastAsia="Times New Roman" w:hAnsi="Times New Roman" w:cs="Times New Roman"/>
      <w:color w:val="000000"/>
      <w:kern w:val="0"/>
      <w:sz w:val="18"/>
      <w:szCs w:val="18"/>
      <w:lang w:eastAsia="de-DE"/>
    </w:rPr>
  </w:style>
  <w:style w:type="character" w:styleId="a9">
    <w:name w:val="line number"/>
    <w:basedOn w:val="a0"/>
    <w:uiPriority w:val="99"/>
    <w:semiHidden/>
    <w:unhideWhenUsed/>
    <w:rsid w:val="00AD39BF"/>
  </w:style>
  <w:style w:type="table" w:customStyle="1" w:styleId="MDPI41threelinetable">
    <w:name w:val="MDPI_4.1_three_line_table"/>
    <w:basedOn w:val="a1"/>
    <w:uiPriority w:val="99"/>
    <w:rsid w:val="00AD39BF"/>
    <w:pPr>
      <w:adjustRightInd w:val="0"/>
      <w:snapToGrid w:val="0"/>
      <w:jc w:val="center"/>
    </w:pPr>
    <w:rPr>
      <w:rFonts w:ascii="Palatino Linotype" w:eastAsia="SimSun" w:hAnsi="Palatino Linotype" w:cs="Times New Roman"/>
      <w:color w:val="000000"/>
      <w:kern w:val="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aa">
    <w:name w:val="Hyperlink"/>
    <w:uiPriority w:val="99"/>
    <w:unhideWhenUsed/>
    <w:rsid w:val="00AD39BF"/>
    <w:rPr>
      <w:color w:val="0563C1"/>
      <w:u w:val="single"/>
    </w:rPr>
  </w:style>
  <w:style w:type="character" w:customStyle="1" w:styleId="UnresolvedMention1">
    <w:name w:val="Unresolved Mention1"/>
    <w:uiPriority w:val="99"/>
    <w:semiHidden/>
    <w:unhideWhenUsed/>
    <w:rsid w:val="00AD39BF"/>
    <w:rPr>
      <w:color w:val="605E5C"/>
      <w:shd w:val="clear" w:color="auto" w:fill="E1DFDD"/>
    </w:rPr>
  </w:style>
  <w:style w:type="table" w:styleId="ab">
    <w:name w:val="Table Grid"/>
    <w:basedOn w:val="a1"/>
    <w:uiPriority w:val="39"/>
    <w:rsid w:val="00AD39BF"/>
    <w:rPr>
      <w:rFonts w:ascii="Calibri" w:eastAsia="SimSu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a1"/>
    <w:uiPriority w:val="44"/>
    <w:rsid w:val="00AD39BF"/>
    <w:rPr>
      <w:rFonts w:ascii="Calibri" w:eastAsia="SimSun" w:hAnsi="Calibri" w:cs="Times New Roman"/>
      <w:kern w:val="0"/>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ext">
    <w:name w:val="Text"/>
    <w:basedOn w:val="a"/>
    <w:rsid w:val="00AD39BF"/>
    <w:pPr>
      <w:spacing w:line="252" w:lineRule="auto"/>
      <w:ind w:firstLine="202"/>
      <w:jc w:val="both"/>
    </w:pPr>
    <w:rPr>
      <w:rFonts w:ascii="Times New Roman" w:eastAsia="新細明體" w:hAnsi="Times New Roman" w:cs="Times New Roman"/>
      <w:kern w:val="0"/>
      <w:sz w:val="20"/>
      <w:szCs w:val="20"/>
      <w:lang w:eastAsia="en-US"/>
    </w:rPr>
  </w:style>
  <w:style w:type="paragraph" w:customStyle="1" w:styleId="TextL-MAG">
    <w:name w:val="Text L-MAG"/>
    <w:basedOn w:val="a"/>
    <w:link w:val="TextL-MAGChar"/>
    <w:qFormat/>
    <w:rsid w:val="00AD39BF"/>
    <w:pPr>
      <w:tabs>
        <w:tab w:val="left" w:pos="360"/>
      </w:tabs>
      <w:spacing w:line="276" w:lineRule="auto"/>
      <w:ind w:firstLine="360"/>
      <w:jc w:val="both"/>
    </w:pPr>
    <w:rPr>
      <w:rFonts w:ascii="Arial" w:eastAsia="MS Mincho" w:hAnsi="Arial" w:cs="Times New Roman"/>
      <w:kern w:val="0"/>
      <w:sz w:val="18"/>
      <w:lang w:eastAsia="ja-JP"/>
    </w:rPr>
  </w:style>
  <w:style w:type="character" w:customStyle="1" w:styleId="TextL-MAGChar">
    <w:name w:val="Text L-MAG Char"/>
    <w:link w:val="TextL-MAG"/>
    <w:rsid w:val="00AD39BF"/>
    <w:rPr>
      <w:rFonts w:ascii="Arial" w:eastAsia="MS Mincho" w:hAnsi="Arial" w:cs="Times New Roman"/>
      <w:kern w:val="0"/>
      <w:sz w:val="18"/>
      <w:lang w:eastAsia="ja-JP"/>
    </w:rPr>
  </w:style>
  <w:style w:type="paragraph" w:customStyle="1" w:styleId="bulletlist">
    <w:name w:val="bullet list"/>
    <w:basedOn w:val="a"/>
    <w:rsid w:val="00AD39BF"/>
    <w:pPr>
      <w:widowControl/>
    </w:pPr>
    <w:rPr>
      <w:rFonts w:ascii="Times New Roman" w:eastAsia="新細明體" w:hAnsi="Times New Roman" w:cs="Times New Roman"/>
      <w:kern w:val="0"/>
      <w:sz w:val="20"/>
      <w:szCs w:val="20"/>
      <w:lang w:eastAsia="en-US"/>
    </w:rPr>
  </w:style>
  <w:style w:type="character" w:styleId="ac">
    <w:name w:val="Emphasis"/>
    <w:qFormat/>
    <w:rsid w:val="00AD39BF"/>
    <w:rPr>
      <w:i/>
      <w:iCs/>
    </w:rPr>
  </w:style>
  <w:style w:type="paragraph" w:customStyle="1" w:styleId="0-">
    <w:name w:val="0-內文"/>
    <w:basedOn w:val="a"/>
    <w:link w:val="0-0"/>
    <w:rsid w:val="00AD39BF"/>
    <w:pPr>
      <w:overflowPunct w:val="0"/>
      <w:ind w:firstLineChars="200" w:firstLine="200"/>
      <w:jc w:val="both"/>
    </w:pPr>
    <w:rPr>
      <w:rFonts w:ascii="Times New Roman" w:eastAsia="標楷體" w:hAnsi="Times New Roman" w:cs="Times New Roman"/>
      <w:kern w:val="0"/>
      <w:sz w:val="28"/>
      <w:szCs w:val="20"/>
    </w:rPr>
  </w:style>
  <w:style w:type="character" w:customStyle="1" w:styleId="0-0">
    <w:name w:val="0-內文 字元"/>
    <w:link w:val="0-"/>
    <w:locked/>
    <w:rsid w:val="00AD39BF"/>
    <w:rPr>
      <w:rFonts w:ascii="Times New Roman" w:eastAsia="標楷體" w:hAnsi="Times New Roman" w:cs="Times New Roman"/>
      <w:kern w:val="0"/>
      <w:sz w:val="28"/>
      <w:szCs w:val="20"/>
    </w:rPr>
  </w:style>
  <w:style w:type="paragraph" w:styleId="ad">
    <w:name w:val="caption"/>
    <w:basedOn w:val="a"/>
    <w:next w:val="a"/>
    <w:qFormat/>
    <w:rsid w:val="00AD39BF"/>
    <w:pPr>
      <w:widowControl/>
    </w:pPr>
    <w:rPr>
      <w:rFonts w:ascii="Times New Roman" w:eastAsia="新細明體" w:hAnsi="Times New Roman" w:cs="Times New Roman"/>
      <w:kern w:val="0"/>
      <w:sz w:val="20"/>
      <w:szCs w:val="20"/>
      <w:lang w:eastAsia="en-US"/>
    </w:rPr>
  </w:style>
  <w:style w:type="paragraph" w:customStyle="1" w:styleId="ae">
    <w:name w:val="圖"/>
    <w:basedOn w:val="a"/>
    <w:link w:val="af"/>
    <w:qFormat/>
    <w:rsid w:val="00AD39BF"/>
    <w:pPr>
      <w:overflowPunct w:val="0"/>
      <w:autoSpaceDE w:val="0"/>
      <w:autoSpaceDN w:val="0"/>
      <w:adjustRightInd w:val="0"/>
      <w:jc w:val="center"/>
    </w:pPr>
    <w:rPr>
      <w:rFonts w:ascii="Times New Roman" w:eastAsia="標楷體" w:hAnsi="Times New Roman" w:cs="Times New Roman"/>
      <w:kern w:val="0"/>
      <w:sz w:val="28"/>
      <w:szCs w:val="28"/>
    </w:rPr>
  </w:style>
  <w:style w:type="character" w:customStyle="1" w:styleId="af">
    <w:name w:val="圖 字元"/>
    <w:link w:val="ae"/>
    <w:rsid w:val="00AD39BF"/>
    <w:rPr>
      <w:rFonts w:ascii="Times New Roman" w:eastAsia="標楷體" w:hAnsi="Times New Roman" w:cs="Times New Roman"/>
      <w:kern w:val="0"/>
      <w:sz w:val="28"/>
      <w:szCs w:val="28"/>
    </w:rPr>
  </w:style>
  <w:style w:type="paragraph" w:styleId="af0">
    <w:name w:val="footnote text"/>
    <w:basedOn w:val="a"/>
    <w:link w:val="af1"/>
    <w:semiHidden/>
    <w:rsid w:val="00AD39BF"/>
    <w:pPr>
      <w:widowControl/>
      <w:ind w:firstLine="202"/>
      <w:jc w:val="both"/>
    </w:pPr>
    <w:rPr>
      <w:rFonts w:ascii="Times New Roman" w:eastAsia="新細明體" w:hAnsi="Times New Roman" w:cs="Times New Roman"/>
      <w:kern w:val="0"/>
      <w:sz w:val="16"/>
      <w:szCs w:val="16"/>
      <w:lang w:eastAsia="en-US"/>
    </w:rPr>
  </w:style>
  <w:style w:type="character" w:customStyle="1" w:styleId="af1">
    <w:name w:val="註腳文字 字元"/>
    <w:basedOn w:val="a0"/>
    <w:link w:val="af0"/>
    <w:semiHidden/>
    <w:rsid w:val="00AD39BF"/>
    <w:rPr>
      <w:rFonts w:ascii="Times New Roman" w:eastAsia="新細明體" w:hAnsi="Times New Roman" w:cs="Times New Roman"/>
      <w:kern w:val="0"/>
      <w:sz w:val="16"/>
      <w:szCs w:val="16"/>
      <w:lang w:eastAsia="en-US"/>
    </w:rPr>
  </w:style>
  <w:style w:type="paragraph" w:customStyle="1" w:styleId="References">
    <w:name w:val="References"/>
    <w:basedOn w:val="a"/>
    <w:rsid w:val="00AD39BF"/>
    <w:pPr>
      <w:widowControl/>
      <w:numPr>
        <w:numId w:val="7"/>
      </w:numPr>
      <w:jc w:val="both"/>
    </w:pPr>
    <w:rPr>
      <w:rFonts w:ascii="Times New Roman" w:eastAsia="新細明體" w:hAnsi="Times New Roman" w:cs="Times New Roman"/>
      <w:kern w:val="0"/>
      <w:sz w:val="16"/>
      <w:szCs w:val="16"/>
      <w:lang w:eastAsia="en-US"/>
    </w:rPr>
  </w:style>
  <w:style w:type="character" w:styleId="af2">
    <w:name w:val="Strong"/>
    <w:qFormat/>
    <w:rsid w:val="00AD39BF"/>
    <w:rPr>
      <w:b/>
      <w:bCs/>
    </w:rPr>
  </w:style>
  <w:style w:type="paragraph" w:styleId="af3">
    <w:name w:val="List Paragraph"/>
    <w:basedOn w:val="a"/>
    <w:qFormat/>
    <w:rsid w:val="00AD39BF"/>
    <w:pPr>
      <w:widowControl/>
      <w:ind w:left="720"/>
      <w:contextualSpacing/>
    </w:pPr>
    <w:rPr>
      <w:rFonts w:ascii="Calibri" w:eastAsia="新細明體" w:hAnsi="Calibri" w:cs="Times New Roman"/>
      <w:kern w:val="0"/>
      <w:szCs w:val="24"/>
    </w:rPr>
  </w:style>
  <w:style w:type="paragraph" w:styleId="Web">
    <w:name w:val="Normal (Web)"/>
    <w:basedOn w:val="a"/>
    <w:unhideWhenUsed/>
    <w:rsid w:val="00AD39BF"/>
    <w:pPr>
      <w:widowControl/>
      <w:spacing w:before="100" w:beforeAutospacing="1" w:after="100" w:afterAutospacing="1"/>
    </w:pPr>
    <w:rPr>
      <w:rFonts w:ascii="Times New Roman" w:eastAsia="Times New Roman" w:hAnsi="Times New Roman" w:cs="Times New Roman"/>
      <w:kern w:val="0"/>
      <w:szCs w:val="24"/>
    </w:rPr>
  </w:style>
  <w:style w:type="character" w:styleId="af4">
    <w:name w:val="annotation reference"/>
    <w:semiHidden/>
    <w:rsid w:val="00AD39BF"/>
    <w:rPr>
      <w:sz w:val="18"/>
      <w:szCs w:val="18"/>
    </w:rPr>
  </w:style>
  <w:style w:type="paragraph" w:styleId="af5">
    <w:name w:val="annotation text"/>
    <w:basedOn w:val="a"/>
    <w:link w:val="af6"/>
    <w:semiHidden/>
    <w:rsid w:val="00AD39BF"/>
    <w:pPr>
      <w:widowControl/>
      <w:spacing w:line="340" w:lineRule="atLeast"/>
    </w:pPr>
    <w:rPr>
      <w:rFonts w:ascii="Times New Roman" w:eastAsia="Times New Roman" w:hAnsi="Times New Roman" w:cs="Times New Roman"/>
      <w:color w:val="000000"/>
      <w:kern w:val="0"/>
      <w:szCs w:val="20"/>
      <w:lang w:eastAsia="de-DE"/>
    </w:rPr>
  </w:style>
  <w:style w:type="character" w:customStyle="1" w:styleId="af6">
    <w:name w:val="註解文字 字元"/>
    <w:basedOn w:val="a0"/>
    <w:link w:val="af5"/>
    <w:semiHidden/>
    <w:rsid w:val="00AD39BF"/>
    <w:rPr>
      <w:rFonts w:ascii="Times New Roman" w:eastAsia="Times New Roman" w:hAnsi="Times New Roman" w:cs="Times New Roman"/>
      <w:color w:val="000000"/>
      <w:kern w:val="0"/>
      <w:szCs w:val="20"/>
      <w:lang w:eastAsia="de-DE"/>
    </w:rPr>
  </w:style>
  <w:style w:type="paragraph" w:styleId="af7">
    <w:name w:val="annotation subject"/>
    <w:basedOn w:val="af5"/>
    <w:next w:val="af5"/>
    <w:link w:val="af8"/>
    <w:semiHidden/>
    <w:rsid w:val="00AD39BF"/>
    <w:rPr>
      <w:b/>
      <w:bCs/>
    </w:rPr>
  </w:style>
  <w:style w:type="character" w:customStyle="1" w:styleId="af8">
    <w:name w:val="註解主旨 字元"/>
    <w:basedOn w:val="af6"/>
    <w:link w:val="af7"/>
    <w:semiHidden/>
    <w:rsid w:val="00AD39BF"/>
    <w:rPr>
      <w:rFonts w:ascii="Times New Roman" w:eastAsia="Times New Roman" w:hAnsi="Times New Roman" w:cs="Times New Roman"/>
      <w:b/>
      <w:bCs/>
      <w:color w:val="000000"/>
      <w:kern w:val="0"/>
      <w:szCs w:val="20"/>
      <w:lang w:eastAsia="de-DE"/>
    </w:rPr>
  </w:style>
  <w:style w:type="character" w:customStyle="1" w:styleId="PlaceholderText1">
    <w:name w:val="Placeholder Text1"/>
    <w:uiPriority w:val="99"/>
    <w:semiHidden/>
    <w:rsid w:val="00AD39BF"/>
    <w:rPr>
      <w:color w:val="808080"/>
    </w:rPr>
  </w:style>
  <w:style w:type="paragraph" w:customStyle="1" w:styleId="ListParagraph1">
    <w:name w:val="List Paragraph1"/>
    <w:basedOn w:val="a"/>
    <w:uiPriority w:val="34"/>
    <w:qFormat/>
    <w:rsid w:val="00AD39BF"/>
    <w:pPr>
      <w:widowControl/>
      <w:spacing w:line="340" w:lineRule="atLeast"/>
      <w:ind w:left="720"/>
      <w:contextualSpacing/>
      <w:jc w:val="both"/>
    </w:pPr>
    <w:rPr>
      <w:rFonts w:ascii="Times New Roman" w:eastAsia="Times New Roman" w:hAnsi="Times New Roman" w:cs="Times New Roman"/>
      <w:color w:val="000000"/>
      <w:kern w:val="0"/>
      <w:szCs w:val="20"/>
      <w:lang w:eastAsia="de-DE"/>
    </w:rPr>
  </w:style>
  <w:style w:type="table" w:customStyle="1" w:styleId="PlainTable21">
    <w:name w:val="Plain Table 21"/>
    <w:basedOn w:val="a1"/>
    <w:uiPriority w:val="42"/>
    <w:rsid w:val="00AD39BF"/>
    <w:rPr>
      <w:rFonts w:ascii="Calibri" w:eastAsia="SimSun"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9">
    <w:name w:val="Unresolved Mention"/>
    <w:uiPriority w:val="99"/>
    <w:semiHidden/>
    <w:unhideWhenUsed/>
    <w:rsid w:val="00AD39BF"/>
    <w:rPr>
      <w:color w:val="605E5C"/>
      <w:shd w:val="clear" w:color="auto" w:fill="E1DFDD"/>
    </w:rPr>
  </w:style>
  <w:style w:type="paragraph" w:styleId="afa">
    <w:name w:val="Revision"/>
    <w:hidden/>
    <w:uiPriority w:val="99"/>
    <w:semiHidden/>
    <w:rsid w:val="00AD39BF"/>
    <w:rPr>
      <w:rFonts w:ascii="Times New Roman" w:eastAsia="Times New Roman" w:hAnsi="Times New Roman" w:cs="Times New Roman"/>
      <w:color w:val="000000"/>
      <w:kern w:val="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oleObject" Target="embeddings/oleObject26.bin"/><Relationship Id="rId84" Type="http://schemas.openxmlformats.org/officeDocument/2006/relationships/image" Target="media/image41.wmf"/><Relationship Id="rId138" Type="http://schemas.openxmlformats.org/officeDocument/2006/relationships/image" Target="media/image70.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6.wmf"/><Relationship Id="rId128" Type="http://schemas.openxmlformats.org/officeDocument/2006/relationships/image" Target="media/image65.wmf"/><Relationship Id="rId149"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oleObject" Target="embeddings/oleObject42.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image" Target="media/image68.wmf"/><Relationship Id="rId139" Type="http://schemas.openxmlformats.org/officeDocument/2006/relationships/oleObject" Target="embeddings/oleObject62.bin"/><Relationship Id="rId80" Type="http://schemas.openxmlformats.org/officeDocument/2006/relationships/image" Target="media/image39.wmf"/><Relationship Id="rId85" Type="http://schemas.openxmlformats.org/officeDocument/2006/relationships/oleObject" Target="embeddings/oleObject37.bin"/><Relationship Id="rId150"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4.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0.wmf"/><Relationship Id="rId108" Type="http://schemas.openxmlformats.org/officeDocument/2006/relationships/oleObject" Target="embeddings/oleObject49.bin"/><Relationship Id="rId124" Type="http://schemas.openxmlformats.org/officeDocument/2006/relationships/image" Target="media/image62.png"/><Relationship Id="rId129" Type="http://schemas.openxmlformats.org/officeDocument/2006/relationships/oleObject" Target="embeddings/oleObject57.bin"/><Relationship Id="rId54" Type="http://schemas.openxmlformats.org/officeDocument/2006/relationships/image" Target="media/image25.wmf"/><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7.wmf"/><Relationship Id="rId140" Type="http://schemas.openxmlformats.org/officeDocument/2006/relationships/oleObject" Target="embeddings/oleObject63.bin"/><Relationship Id="rId145" Type="http://schemas.openxmlformats.org/officeDocument/2006/relationships/image" Target="media/image73.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8.wmf"/><Relationship Id="rId44" Type="http://schemas.openxmlformats.org/officeDocument/2006/relationships/image" Target="media/image20.wmf"/><Relationship Id="rId60" Type="http://schemas.openxmlformats.org/officeDocument/2006/relationships/image" Target="media/image28.e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2.wmf"/><Relationship Id="rId130" Type="http://schemas.openxmlformats.org/officeDocument/2006/relationships/image" Target="media/image66.wmf"/><Relationship Id="rId135" Type="http://schemas.openxmlformats.org/officeDocument/2006/relationships/oleObject" Target="embeddings/oleObject6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png"/><Relationship Id="rId109" Type="http://schemas.openxmlformats.org/officeDocument/2006/relationships/image" Target="media/image53.wmf"/><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3.png"/><Relationship Id="rId141" Type="http://schemas.openxmlformats.org/officeDocument/2006/relationships/oleObject" Target="embeddings/oleObject64.bin"/><Relationship Id="rId146" Type="http://schemas.openxmlformats.org/officeDocument/2006/relationships/image" Target="media/image74.png"/><Relationship Id="rId7" Type="http://schemas.openxmlformats.org/officeDocument/2006/relationships/hyperlink" Target="mailto:maysnow0801@hotmail.com" TargetMode="Externa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oleObject" Target="embeddings/oleObject58.bin"/><Relationship Id="rId136" Type="http://schemas.openxmlformats.org/officeDocument/2006/relationships/image" Target="media/image69.wmf"/><Relationship Id="rId61" Type="http://schemas.openxmlformats.org/officeDocument/2006/relationships/image" Target="media/image29.emf"/><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4.wmf"/><Relationship Id="rId147" Type="http://schemas.openxmlformats.org/officeDocument/2006/relationships/image" Target="media/image75.png"/><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image" Target="media/image48.wmf"/><Relationship Id="rId121" Type="http://schemas.openxmlformats.org/officeDocument/2006/relationships/image" Target="media/image59.png"/><Relationship Id="rId142" Type="http://schemas.openxmlformats.org/officeDocument/2006/relationships/image" Target="media/image71.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3.bin"/><Relationship Id="rId137" Type="http://schemas.openxmlformats.org/officeDocument/2006/relationships/oleObject" Target="embeddings/oleObject61.bin"/><Relationship Id="rId20" Type="http://schemas.openxmlformats.org/officeDocument/2006/relationships/image" Target="media/image7.png"/><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oleObject" Target="embeddings/oleObject36.bin"/><Relationship Id="rId88" Type="http://schemas.openxmlformats.org/officeDocument/2006/relationships/image" Target="media/image43.wmf"/><Relationship Id="rId111" Type="http://schemas.openxmlformats.org/officeDocument/2006/relationships/image" Target="media/image54.wmf"/><Relationship Id="rId132" Type="http://schemas.openxmlformats.org/officeDocument/2006/relationships/image" Target="media/image67.wmf"/><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1.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4.bin"/><Relationship Id="rId101" Type="http://schemas.openxmlformats.org/officeDocument/2006/relationships/image" Target="media/image49.wmf"/><Relationship Id="rId122" Type="http://schemas.openxmlformats.org/officeDocument/2006/relationships/image" Target="media/image60.png"/><Relationship Id="rId143" Type="http://schemas.openxmlformats.org/officeDocument/2006/relationships/oleObject" Target="embeddings/oleObject65.bin"/><Relationship Id="rId148" Type="http://schemas.openxmlformats.org/officeDocument/2006/relationships/image" Target="media/image76.png"/><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image" Target="media/image33.wmf"/><Relationship Id="rId89" Type="http://schemas.openxmlformats.org/officeDocument/2006/relationships/oleObject" Target="embeddings/oleObject39.bin"/><Relationship Id="rId112" Type="http://schemas.openxmlformats.org/officeDocument/2006/relationships/oleObject" Target="embeddings/oleObject51.bin"/><Relationship Id="rId133" Type="http://schemas.openxmlformats.org/officeDocument/2006/relationships/oleObject" Target="embeddings/oleObject59.bin"/><Relationship Id="rId16" Type="http://schemas.openxmlformats.org/officeDocument/2006/relationships/image" Target="media/image5.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image" Target="media/image61.png"/><Relationship Id="rId144" Type="http://schemas.openxmlformats.org/officeDocument/2006/relationships/image" Target="media/image72.png"/><Relationship Id="rId90" Type="http://schemas.openxmlformats.org/officeDocument/2006/relationships/image" Target="media/image44.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14</Pages>
  <Words>6810</Words>
  <Characters>38819</Characters>
  <Application>Microsoft Office Word</Application>
  <DocSecurity>0</DocSecurity>
  <Lines>323</Lines>
  <Paragraphs>91</Paragraphs>
  <ScaleCrop>false</ScaleCrop>
  <Company/>
  <LinksUpToDate>false</LinksUpToDate>
  <CharactersWithSpaces>45538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epslab</dc:creator>
  <cp:keywords/>
  <dc:description/>
  <cp:lastModifiedBy>epslab</cp:lastModifiedBy>
  <cp:revision>10</cp:revision>
  <cp:lastPrinted>2020-03-31T06:31:00Z</cp:lastPrinted>
  <dcterms:created xsi:type="dcterms:W3CDTF">2020-03-31T03:20:00Z</dcterms:created>
  <dcterms:modified xsi:type="dcterms:W3CDTF">2020-03-31T08:25:00Z</dcterms:modified>
</cp:coreProperties>
</file>