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使用ionic框架、JavaScript、CSS实现前端页面布局</w:t>
      </w:r>
      <w:r>
        <w:rPr>
          <w:rFonts w:hint="eastAsia"/>
          <w:sz w:val="28"/>
          <w:szCs w:val="28"/>
          <w:lang w:eastAsia="zh-CN"/>
        </w:rPr>
        <w:t>，使用Nodejs技术</w:t>
      </w:r>
      <w:r>
        <w:rPr>
          <w:rFonts w:hint="eastAsia"/>
          <w:sz w:val="28"/>
          <w:szCs w:val="28"/>
          <w:lang w:val="en-US" w:eastAsia="zh-CN"/>
        </w:rPr>
        <w:t>实现</w:t>
      </w:r>
      <w:r>
        <w:rPr>
          <w:rFonts w:hint="eastAsia"/>
          <w:sz w:val="28"/>
          <w:szCs w:val="28"/>
          <w:lang w:eastAsia="zh-CN"/>
        </w:rPr>
        <w:t>前后端数据交互，使用SQL Server，对数据库进行管理。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</w:t>
      </w:r>
      <w:r>
        <w:rPr>
          <w:rFonts w:hint="eastAsia"/>
          <w:sz w:val="28"/>
          <w:szCs w:val="28"/>
          <w:lang w:val="en-US" w:eastAsia="zh-CN"/>
        </w:rPr>
        <w:t>项目完成后，将APP上线。推荐广大大学生用户群体进行使用。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eastAsia"/>
          <w:sz w:val="28"/>
          <w:szCs w:val="28"/>
        </w:rPr>
        <w:t>学生群体特征提供</w:t>
      </w:r>
      <w:r>
        <w:rPr>
          <w:rFonts w:hint="eastAsia"/>
          <w:sz w:val="28"/>
          <w:szCs w:val="28"/>
          <w:lang w:val="en-US" w:eastAsia="zh-CN"/>
        </w:rPr>
        <w:t>热门推荐和热门话题讨论。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ngti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6DD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Songti SC" w:hAnsi="Songti SC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4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淡默</cp:lastModifiedBy>
  <dcterms:modified xsi:type="dcterms:W3CDTF">2019-03-14T13:55:43Z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