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VARIANT工具包使用说明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设计目标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本工具包旨在实现LabVIEW下关于变体的相关操作，方便实现针对变体进行分析操作的代码编写。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名词解释</w:t>
      </w:r>
    </w:p>
    <w:p>
      <w:pPr>
        <w:pStyle w:val="7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--&gt;: 层级符号，表征层级信息。层级信息目前仅在“数组”和“簇”中存在。例如，对于如下数据结构：</w:t>
      </w:r>
    </w:p>
    <w:p>
      <w:pPr>
        <w:pStyle w:val="7"/>
        <w:ind w:left="420" w:firstLine="0" w:firstLineChars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251.25pt;width:232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420" w:firstLine="0"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其中Array数组的第一个元素（簇）的层级信息为Cluster--&gt;Array--&gt;Array[0]，数值为“85”的数组元素的层级信息为Cluster--&gt;Array--&gt;Array[1] --&gt;NumArray--&gt;NumArray[4]。以此类推。</w:t>
      </w:r>
    </w:p>
    <w:p>
      <w:pPr>
        <w:pStyle w:val="7"/>
        <w:ind w:left="420" w:firstLine="0" w:firstLineChars="0"/>
        <w:jc w:val="left"/>
        <w:rPr>
          <w:rFonts w:ascii="微软雅黑" w:hAnsi="微软雅黑" w:eastAsia="微软雅黑" w:cs="宋体"/>
          <w:b/>
          <w:bCs/>
          <w:color w:val="000000"/>
          <w:kern w:val="36"/>
          <w:sz w:val="20"/>
          <w:szCs w:val="20"/>
        </w:rPr>
      </w:pPr>
      <w:r>
        <w:rPr>
          <w:rFonts w:hint="eastAsia" w:ascii="微软雅黑" w:hAnsi="微软雅黑" w:eastAsia="微软雅黑"/>
          <w:b/>
        </w:rPr>
        <w:t>2．类型描述符：</w:t>
      </w:r>
      <w:r>
        <w:rPr>
          <w:rFonts w:ascii="微软雅黑" w:hAnsi="微软雅黑" w:eastAsia="微软雅黑" w:cs="宋体"/>
          <w:b/>
          <w:bCs/>
          <w:color w:val="000000"/>
          <w:kern w:val="36"/>
          <w:sz w:val="20"/>
          <w:szCs w:val="20"/>
        </w:rPr>
        <w:t xml:space="preserve"> </w:t>
      </w:r>
    </w:p>
    <w:p>
      <w:pPr>
        <w:widowControl/>
        <w:spacing w:before="100" w:beforeAutospacing="1" w:after="100" w:afterAutospacing="1"/>
        <w:ind w:firstLine="400" w:firstLineChars="200"/>
        <w:jc w:val="left"/>
        <w:rPr>
          <w:rFonts w:ascii="微软雅黑" w:hAnsi="微软雅黑" w:eastAsia="微软雅黑" w:cs="宋体"/>
          <w:color w:val="000000"/>
          <w:kern w:val="0"/>
          <w:sz w:val="20"/>
          <w:szCs w:val="20"/>
        </w:rPr>
      </w:pPr>
      <w:r>
        <w:rPr>
          <w:rFonts w:ascii="微软雅黑" w:hAnsi="微软雅黑" w:eastAsia="微软雅黑" w:cs="宋体"/>
          <w:color w:val="000000"/>
          <w:kern w:val="0"/>
          <w:sz w:val="20"/>
          <w:szCs w:val="20"/>
        </w:rPr>
        <w:t>LabVIEW程序框图上每个连线和接线端都有其数据类型。LabVIEW通过内存中一种称为类型描述符的结构来跟踪这些数据类型。类型描述符是一个</w:t>
      </w:r>
      <w:r>
        <w:rPr>
          <w:rFonts w:ascii="微软雅黑" w:hAnsi="微软雅黑" w:eastAsia="微软雅黑" w:cs="宋体"/>
          <w:b/>
          <w:color w:val="000000"/>
          <w:kern w:val="0"/>
          <w:sz w:val="20"/>
          <w:szCs w:val="20"/>
        </w:rPr>
        <w:t>32位</w:t>
      </w:r>
      <w:r>
        <w:rPr>
          <w:rFonts w:ascii="微软雅黑" w:hAnsi="微软雅黑" w:eastAsia="微软雅黑" w:cs="宋体"/>
          <w:color w:val="000000"/>
          <w:kern w:val="0"/>
          <w:sz w:val="20"/>
          <w:szCs w:val="20"/>
        </w:rPr>
        <w:t>二进制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20"/>
          <w:szCs w:val="20"/>
        </w:rPr>
        <w:t>[8位16进制]</w:t>
      </w:r>
      <w:r>
        <w:rPr>
          <w:rFonts w:ascii="微软雅黑" w:hAnsi="微软雅黑" w:eastAsia="微软雅黑" w:cs="宋体"/>
          <w:color w:val="000000"/>
          <w:kern w:val="0"/>
          <w:sz w:val="20"/>
          <w:szCs w:val="20"/>
        </w:rPr>
        <w:t>整数序列，可描述LabVIEW中任何数据类型。如无特别说明，所有的数值均为16进制格式。</w:t>
      </w:r>
    </w:p>
    <w:p>
      <w:pPr>
        <w:widowControl/>
        <w:spacing w:before="100" w:beforeAutospacing="1" w:after="100" w:afterAutospacing="1"/>
        <w:ind w:firstLine="500" w:firstLineChars="250"/>
        <w:jc w:val="left"/>
        <w:rPr>
          <w:rFonts w:ascii="微软雅黑" w:hAnsi="微软雅黑" w:eastAsia="微软雅黑" w:cs="宋体"/>
          <w:b/>
          <w:color w:val="000000"/>
          <w:kern w:val="0"/>
          <w:sz w:val="20"/>
          <w:szCs w:val="20"/>
        </w:rPr>
      </w:pPr>
      <w:r>
        <w:rPr>
          <w:rFonts w:ascii="微软雅黑" w:hAnsi="微软雅黑" w:eastAsia="微软雅黑" w:cs="宋体"/>
          <w:b/>
          <w:color w:val="000000"/>
          <w:kern w:val="0"/>
          <w:sz w:val="20"/>
          <w:szCs w:val="20"/>
        </w:rPr>
        <w:t xml:space="preserve">[大小][类型代码][类型代码特定信息] 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模块说明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当前工具包包括以下11个模块： </w:t>
      </w:r>
    </w:p>
    <w:p>
      <w:pPr>
        <w:pStyle w:val="7"/>
        <w:numPr>
          <w:ilvl w:val="0"/>
          <w:numId w:val="3"/>
        </w:numPr>
        <w:ind w:left="426" w:hanging="426"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>PSVAR_Data Property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功能：获取变体相关属性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57.75pt;width:17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</w:t>
            </w:r>
            <w:r>
              <w:rPr>
                <w:rFonts w:hint="eastAsia" w:ascii="微软雅黑" w:hAnsi="微软雅黑" w:eastAsia="微软雅黑"/>
              </w:rPr>
              <w:t>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变体输入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Label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变体名称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 Data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Array Of 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变体类型描述数组（参看注释）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 String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变体类型描述（字符串）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Array Dimension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I32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数组变体的维数（如变体不为数组，此端口为0）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注释：在本工具包中，对于变体类型的描述采用数组的形式。对于“波形”而言，其类型描述第一个元素为“Waveform(84)”，第二个元素为波形类型。</w:t>
      </w:r>
      <w:r>
        <w:rPr>
          <w:rFonts w:hint="eastAsia" w:ascii="微软雅黑" w:hAnsi="微软雅黑" w:eastAsia="微软雅黑"/>
          <w:b/>
        </w:rPr>
        <w:t>这里需要注意的是，虽然波形类型依然采用该下拉列表表示，但下拉列表的字符串显示并不表征波形类型。</w:t>
      </w:r>
      <w:r>
        <w:rPr>
          <w:rFonts w:hint="eastAsia" w:ascii="微软雅黑" w:hAnsi="微软雅黑" w:eastAsia="微软雅黑"/>
        </w:rPr>
        <w:t>波形类型可参照下表的对应关系：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数值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波形类型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数值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波形类型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I16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Csg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Dbl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Cdb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Sgl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Cex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Ext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I64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11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U8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U64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12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U16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Time Stamp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13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U32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Digital Data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14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I8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Digital Waveform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15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I32</w:t>
            </w:r>
          </w:p>
        </w:tc>
        <w:tc>
          <w:tcPr>
            <w:tcW w:w="2131" w:type="dxa"/>
            <w:tcBorders>
              <w:left w:val="double" w:color="auto" w:sz="4" w:space="0"/>
            </w:tcBorders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于数组而言，类型表述的第一个元素为“Array(64)”，之后的元素为该数组元素的类型描述。对于其他类型而言，其类型描述即为该下拉列表中对应的字符串显示。例如，如果变体的类型为U8波形数组，则其类型描述为“Array(64)”“Waveform(84)”“Ext(11)”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注释：此VI中的属性(Ring)表示数据类型，为后续多个API应用。</w:t>
      </w:r>
    </w:p>
    <w:p>
      <w:pPr>
        <w:pStyle w:val="7"/>
        <w:numPr>
          <w:ilvl w:val="0"/>
          <w:numId w:val="3"/>
        </w:numPr>
        <w:ind w:left="426" w:hanging="426"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 xml:space="preserve">PSVAR_Data </w:t>
      </w:r>
      <w:r>
        <w:rPr>
          <w:rStyle w:val="6"/>
          <w:rFonts w:hint="eastAsia" w:ascii="微软雅黑" w:hAnsi="微软雅黑" w:eastAsia="微软雅黑"/>
        </w:rPr>
        <w:t>Type String Convert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功能：变体类型数组与字符串转换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36pt;width:202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85"/>
        <w:gridCol w:w="709"/>
        <w:gridCol w:w="4019"/>
      </w:tblGrid>
      <w:tr>
        <w:tc>
          <w:tcPr>
            <w:tcW w:w="18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0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8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 String In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0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类型字符串输入</w:t>
            </w:r>
          </w:p>
        </w:tc>
      </w:tr>
      <w:tr>
        <w:tc>
          <w:tcPr>
            <w:tcW w:w="18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 Array In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Array Of 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0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类型数组输入</w:t>
            </w:r>
          </w:p>
        </w:tc>
      </w:tr>
      <w:tr>
        <w:tc>
          <w:tcPr>
            <w:tcW w:w="18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 String Out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0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类型字符串输出</w:t>
            </w:r>
          </w:p>
        </w:tc>
      </w:tr>
      <w:tr>
        <w:tc>
          <w:tcPr>
            <w:tcW w:w="18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Type Array Out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Array Of 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01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类型数组输出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注释：本模块可实现变体类型的字符串描述与数组描述之间的转换。如“Type String In”为空，实现数组描述至字符串描述的转换；如不为空，实现字符串描述至数组描述的转换。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数组描述至多有3个元素。</w:t>
      </w:r>
    </w:p>
    <w:p>
      <w:pPr>
        <w:pStyle w:val="7"/>
        <w:numPr>
          <w:ilvl w:val="0"/>
          <w:numId w:val="3"/>
        </w:numPr>
        <w:ind w:left="426"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>PSVAR_Data Analyze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功能：获取变体全部元素的信息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9" o:spid="_x0000_s1029" type="#_x0000_t75" style="height:55pt;width:220.9pt;rotation:0f;" o:ole="f" fillcolor="#FFFFFF" filled="f" o:preferrelative="t" stroked="f" coordorigin="0,0" coordsize="21600,21600">
            <v:fill on="f" color2="#FFFFFF" focus="0%"/>
            <v:imagedata cropleft="2250f" croptop="23164f" cropright="28415f" cropbottom="12571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</w:t>
            </w:r>
            <w:r>
              <w:rPr>
                <w:rFonts w:hint="eastAsia" w:ascii="微软雅黑" w:hAnsi="微软雅黑" w:eastAsia="微软雅黑"/>
              </w:rPr>
              <w:t>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变体输入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Level(-1)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I32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元素的最高层级（如为负数，则解析全部元素）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Unfold Array?(T)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Bool</w:t>
            </w:r>
          </w:p>
        </w:tc>
        <w:tc>
          <w:tcPr>
            <w:tcW w:w="879" w:type="dxa"/>
            <w:vAlign w:val="top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如果有数组，是否分析出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lang w:eastAsia="zh-CN"/>
              </w:rPr>
              <w:t>数组下所有元素（如为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T，则展开分析，如为F，则只分析出数组这一层</w:t>
            </w:r>
            <w:r>
              <w:rPr>
                <w:rFonts w:hint="eastAsia" w:ascii="微软雅黑" w:hAnsi="微软雅黑" w:eastAsia="微软雅黑"/>
                <w:lang w:eastAsia="zh-CN"/>
              </w:rPr>
              <w:t>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DataAll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Array Of Cluster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变体各元素信息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--Label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元素名称（层级信息）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--Type Data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Array Of 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变体类型描述(数组)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--Type String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变体类型描述（字符串）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--Array Dimension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I32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数组变体的维数（</w:t>
            </w:r>
            <w:r>
              <w:rPr>
                <w:rFonts w:hint="eastAsia" w:ascii="微软雅黑" w:hAnsi="微软雅黑" w:eastAsia="微软雅黑"/>
                <w:b/>
              </w:rPr>
              <w:t>如变体不为数组，此端口为0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--Variant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</w:t>
            </w:r>
            <w:r>
              <w:rPr>
                <w:rFonts w:hint="eastAsia" w:ascii="微软雅黑" w:hAnsi="微软雅黑" w:eastAsia="微软雅黑"/>
              </w:rPr>
              <w:t>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元素值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7"/>
        <w:numPr>
          <w:ilvl w:val="0"/>
          <w:numId w:val="3"/>
        </w:numPr>
        <w:ind w:left="426" w:hanging="426"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 xml:space="preserve">PSVAR_Data </w:t>
      </w:r>
      <w:r>
        <w:rPr>
          <w:rStyle w:val="6"/>
          <w:rFonts w:hint="eastAsia" w:ascii="微软雅黑" w:hAnsi="微软雅黑" w:eastAsia="微软雅黑"/>
        </w:rPr>
        <w:t>Default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功能：获取变体的默认值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29" o:spid="_x0000_s1030" type="#_x0000_t75" style="height:33.75pt;width:14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In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Cluster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变体类型说明（参看注释）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Default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Cluster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变体默认值信息</w:t>
            </w:r>
          </w:p>
        </w:tc>
      </w:tr>
    </w:tbl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变体默认值符合LabVIEW下的规定，如数值的默认值为“0”，字符串的默认值为空字符串，数组的默认值为空数组等等。对于簇，其各个元素均符合LabVIEW下对各类型的默认值规定。本模块支持两种方式设置默认值：其一为通过变体名称（Label）和变体（Variant），可获取该变体类型以及相应变体名称的默认值；其二为通过变体名称（Label）、类型（Type）以及数组类型（Array Type），生成指定类型及相应名称的变体默认值。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注：第一种方式的优先级更高，如果变体为空，采用第二种方式。在第二种方式中，生成波形需要按照变体属性语法格式赋值。</w:t>
      </w:r>
    </w:p>
    <w:p>
      <w:pPr>
        <w:pStyle w:val="7"/>
        <w:numPr>
          <w:ilvl w:val="0"/>
          <w:numId w:val="3"/>
        </w:numPr>
        <w:ind w:left="426" w:hanging="426"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 xml:space="preserve">PSVAR_Data </w:t>
      </w:r>
      <w:r>
        <w:rPr>
          <w:rStyle w:val="6"/>
          <w:rFonts w:hint="eastAsia" w:ascii="微软雅黑" w:hAnsi="微软雅黑" w:eastAsia="微软雅黑"/>
        </w:rPr>
        <w:t>Default All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功能：获取变体的全部元素默认值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30" o:spid="_x0000_s1031" type="#_x0000_t75" style="height:33.75pt;width:15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变体输入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Default All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Cluster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变体元素默认值信息</w:t>
            </w:r>
          </w:p>
        </w:tc>
      </w:tr>
    </w:tbl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</w:rPr>
        <w:t>注释：该模块为“</w:t>
      </w:r>
      <w:r>
        <w:rPr>
          <w:rFonts w:ascii="微软雅黑" w:hAnsi="微软雅黑" w:eastAsia="微软雅黑"/>
          <w:bCs/>
        </w:rPr>
        <w:t xml:space="preserve">PSVAR_Data </w:t>
      </w:r>
      <w:r>
        <w:rPr>
          <w:rFonts w:hint="eastAsia" w:ascii="微软雅黑" w:hAnsi="微软雅黑" w:eastAsia="微软雅黑"/>
          <w:bCs/>
        </w:rPr>
        <w:t>Default.vi”</w:t>
      </w:r>
      <w:r>
        <w:rPr>
          <w:rFonts w:hint="eastAsia" w:ascii="微软雅黑" w:hAnsi="微软雅黑" w:eastAsia="微软雅黑"/>
        </w:rPr>
        <w:t>模块的补充，可获取该变体全部元素的默认值。例如，对于簇的数组</w: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31" o:spid="_x0000_s1032" type="#_x0000_t75" style="height:63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>，可获取以下3个默认值：Array(空数组)，Array--&gt;Array[](簇，簇中元素Numeric为0)，Array--&gt;Array[]--&gt;Numeric(数值0)</w:t>
      </w:r>
    </w:p>
    <w:p>
      <w:pPr>
        <w:rPr>
          <w:rFonts w:ascii="微软雅黑" w:hAnsi="微软雅黑" w:eastAsia="微软雅黑"/>
        </w:rPr>
      </w:pPr>
    </w:p>
    <w:p>
      <w:pPr>
        <w:pStyle w:val="7"/>
        <w:numPr>
          <w:ilvl w:val="0"/>
          <w:numId w:val="3"/>
        </w:numPr>
        <w:ind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 xml:space="preserve">PSVAR_Data </w:t>
      </w:r>
      <w:r>
        <w:rPr>
          <w:rStyle w:val="6"/>
          <w:rFonts w:hint="eastAsia" w:ascii="微软雅黑" w:hAnsi="微软雅黑" w:eastAsia="微软雅黑"/>
        </w:rPr>
        <w:t>Rename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功能：重命名变体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32" o:spid="_x0000_s1033" type="#_x0000_t75" style="height:34.5pt;width:15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In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变体类型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Name New</w:t>
            </w:r>
          </w:p>
        </w:tc>
        <w:tc>
          <w:tcPr>
            <w:tcW w:w="1583" w:type="dxa"/>
            <w:vAlign w:val="top"/>
          </w:tcPr>
          <w:p>
            <w:pPr>
              <w:ind w:firstLine="10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变体默认值信息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Out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重命名后的变体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7"/>
        <w:numPr>
          <w:ilvl w:val="0"/>
          <w:numId w:val="3"/>
        </w:numPr>
        <w:ind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 xml:space="preserve">PSVAR_Data </w:t>
      </w:r>
      <w:r>
        <w:rPr>
          <w:rStyle w:val="6"/>
          <w:rFonts w:hint="eastAsia" w:ascii="微软雅黑" w:hAnsi="微软雅黑" w:eastAsia="微软雅黑"/>
        </w:rPr>
        <w:t>Type Cast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功能：变体类型转换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33" o:spid="_x0000_s1034" type="#_x0000_t75" style="height:36.75pt;width:16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In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变体输入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Target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变体强制转换的目标类型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Out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转换后的变体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注释：变体类型转换主要用于对不同的数字类型进行转换（I8、U8、DBL</w:t>
      </w:r>
      <w:r>
        <w:rPr>
          <w:rFonts w:ascii="微软雅黑" w:hAnsi="微软雅黑" w:eastAsia="微软雅黑"/>
        </w:rPr>
        <w:t>…</w:t>
      </w:r>
      <w:r>
        <w:rPr>
          <w:rFonts w:hint="eastAsia" w:ascii="微软雅黑" w:hAnsi="微软雅黑" w:eastAsia="微软雅黑"/>
        </w:rPr>
        <w:t>）,一般用于对数组元素的添加。如Data In和Data Target类型不符合转换要求，则错误簇返回错误（暂时无错误代码）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类似于LV中的强制类型转换。</w:t>
      </w:r>
    </w:p>
    <w:p>
      <w:pPr>
        <w:pStyle w:val="7"/>
        <w:numPr>
          <w:ilvl w:val="0"/>
          <w:numId w:val="3"/>
        </w:numPr>
        <w:ind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>PSVAR_Data Multi-Compare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功能：变体比较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34" o:spid="_x0000_s1035" type="#_x0000_t75" style="height:48pt;width:17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X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变体输入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变体输入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Compare Type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Enum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比较方式（参看注释）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Equal？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比较结果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注释：变体类型比较可用于对两变体以不同方式进行比较：</w: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All Same: 变体完全相同；</w: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All Except Label: 变体类型和值相同；</w: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Value Only: 变体值相同（类型可以相同或可以相互转化）；</w: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Type Only: 变体类型相同；</w:t>
      </w:r>
    </w:p>
    <w:p>
      <w:pPr>
        <w:pStyle w:val="7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Type Convert: 变体类型可以相互转化；</w:t>
      </w:r>
    </w:p>
    <w:p>
      <w:pPr>
        <w:pStyle w:val="7"/>
        <w:ind w:left="870" w:firstLine="0" w:firstLineChars="0"/>
        <w:rPr>
          <w:rFonts w:ascii="微软雅黑" w:hAnsi="微软雅黑" w:eastAsia="微软雅黑"/>
        </w:rPr>
      </w:pPr>
    </w:p>
    <w:p>
      <w:pPr>
        <w:pStyle w:val="7"/>
        <w:numPr>
          <w:ilvl w:val="0"/>
          <w:numId w:val="3"/>
        </w:numPr>
        <w:ind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 xml:space="preserve">PSVAR_Data </w:t>
      </w:r>
      <w:r>
        <w:rPr>
          <w:rStyle w:val="6"/>
          <w:rFonts w:hint="eastAsia" w:ascii="微软雅黑" w:hAnsi="微软雅黑" w:eastAsia="微软雅黑"/>
        </w:rPr>
        <w:t>Element Find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功能：变体元素搜索（索引或名称）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35" o:spid="_x0000_s1036" type="#_x0000_t75" style="height:45.75pt;width:15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变体输入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Index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I32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元素索引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Label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搜索元素名称（层级信息）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Element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Cluster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搜索到的元素参数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Find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是否搜索成功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Error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是否搜索错误（仅限名称搜索，参看注释）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本模块可实现索引或者元素名称的搜索。当采用元素名称搜索时，如果元素名称合法但该元素不存在（一般为数组元素索引超范围），则返回默认的元素参数类型；如果元素名称非法，则“Error”返回“True”。</w:t>
      </w:r>
    </w:p>
    <w:p>
      <w:pPr>
        <w:rPr>
          <w:rFonts w:ascii="微软雅黑" w:hAnsi="微软雅黑" w:eastAsia="微软雅黑"/>
        </w:rPr>
      </w:pPr>
    </w:p>
    <w:p>
      <w:pPr>
        <w:pStyle w:val="7"/>
        <w:numPr>
          <w:ilvl w:val="0"/>
          <w:numId w:val="3"/>
        </w:numPr>
        <w:ind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>PSVAR_Data</w:t>
      </w:r>
      <w:r>
        <w:rPr>
          <w:rStyle w:val="6"/>
          <w:rFonts w:hint="eastAsia" w:ascii="微软雅黑" w:hAnsi="微软雅黑" w:eastAsia="微软雅黑"/>
        </w:rPr>
        <w:t>s</w:t>
      </w:r>
      <w:r>
        <w:rPr>
          <w:rStyle w:val="6"/>
          <w:rFonts w:ascii="微软雅黑" w:hAnsi="微软雅黑" w:eastAsia="微软雅黑"/>
        </w:rPr>
        <w:t xml:space="preserve"> </w:t>
      </w:r>
      <w:r>
        <w:rPr>
          <w:rStyle w:val="6"/>
          <w:rFonts w:hint="eastAsia" w:ascii="微软雅黑" w:hAnsi="微软雅黑" w:eastAsia="微软雅黑"/>
        </w:rPr>
        <w:t>Element Find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功能：变体数组的元素搜索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36" o:spid="_x0000_s1037" type="#_x0000_t75" style="height:55.5pt;width:16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Datas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变体数组输入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Label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搜索元素名称（附带层级信息）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Index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I32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搜索到的变体索引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Element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Cluster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搜索到的元素参数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Find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是否搜索成功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Error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Bool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是否搜索错误</w:t>
            </w:r>
          </w:p>
        </w:tc>
      </w:tr>
    </w:tbl>
    <w:p>
      <w:pPr>
        <w:pStyle w:val="7"/>
        <w:ind w:firstLine="0" w:firstLineChars="0"/>
        <w:rPr>
          <w:rFonts w:ascii="微软雅黑" w:hAnsi="微软雅黑" w:eastAsia="微软雅黑"/>
        </w:rPr>
      </w:pPr>
    </w:p>
    <w:p>
      <w:pPr>
        <w:pStyle w:val="7"/>
        <w:numPr>
          <w:ilvl w:val="0"/>
          <w:numId w:val="3"/>
        </w:numPr>
        <w:ind w:firstLineChars="0"/>
        <w:rPr>
          <w:rStyle w:val="6"/>
          <w:rFonts w:ascii="微软雅黑" w:hAnsi="微软雅黑" w:eastAsia="微软雅黑"/>
        </w:rPr>
      </w:pPr>
      <w:r>
        <w:rPr>
          <w:rStyle w:val="6"/>
          <w:rFonts w:ascii="微软雅黑" w:hAnsi="微软雅黑" w:eastAsia="微软雅黑"/>
        </w:rPr>
        <w:t>PSVAR_Data</w:t>
      </w:r>
      <w:r>
        <w:rPr>
          <w:rStyle w:val="6"/>
          <w:rFonts w:hint="eastAsia" w:ascii="微软雅黑" w:hAnsi="微软雅黑" w:eastAsia="微软雅黑"/>
        </w:rPr>
        <w:t xml:space="preserve"> Operation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功能：变体元素操作（多次）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37" o:spid="_x0000_s1038" type="#_x0000_t75" style="height:36pt;width:15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端口说明：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83"/>
        <w:gridCol w:w="879"/>
        <w:gridCol w:w="4728"/>
      </w:tblGrid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名称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数据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In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变体输入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Operation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Array Of Cluster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搜索元素名称（附带层级信息）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--Label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操作元素位置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--Variant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Variant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操作所需数据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--Oper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ComboBox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操作方式（参看注释）</w:t>
            </w:r>
          </w:p>
        </w:tc>
      </w:tr>
      <w:tr>
        <w:tc>
          <w:tcPr>
            <w:tcW w:w="1332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Data Out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I32</w:t>
            </w:r>
          </w:p>
        </w:tc>
        <w:tc>
          <w:tcPr>
            <w:tcW w:w="879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</w:t>
            </w:r>
          </w:p>
        </w:tc>
        <w:tc>
          <w:tcPr>
            <w:tcW w:w="4728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搜索到的变体索引</w:t>
            </w:r>
          </w:p>
        </w:tc>
      </w:tr>
    </w:tbl>
    <w:p>
      <w:pPr>
        <w:pStyle w:val="7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注释：本模块可以对变体中的元素进行操作，如对数组元素（簇）中的元素进行操作，则整个数组的其他元素都会做相应的修改（值改变除外），其中“Variant”在各种操作中充当不同的数据源：</w:t>
      </w:r>
    </w:p>
    <w:p>
      <w:pPr>
        <w:pStyle w:val="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Rename：元素重命名，Variant的名称为新的元素名称；</w:t>
      </w:r>
    </w:p>
    <w:p>
      <w:pPr>
        <w:pStyle w:val="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Replace：元素替换，Variant为新的元素；</w:t>
      </w:r>
    </w:p>
    <w:p>
      <w:pPr>
        <w:pStyle w:val="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Value Set：值改变，Variant的值为元素的新值。如类型冲突，则错误簇会返回错误（暂无错误代码）；</w:t>
      </w:r>
    </w:p>
    <w:p>
      <w:pPr>
        <w:pStyle w:val="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Cluster Add：添加簇元素，Variant为新的元素；</w:t>
      </w:r>
    </w:p>
    <w:p>
      <w:pPr>
        <w:pStyle w:val="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Cluster Del：删除簇元素，Variant无效；</w:t>
      </w:r>
    </w:p>
    <w:p>
      <w:pPr>
        <w:pStyle w:val="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Array Add：数组元素添加，Variant为新元素的值。如类型冲突，则错误簇会返回错误（暂无错误代码）；</w:t>
      </w:r>
    </w:p>
    <w:p>
      <w:pPr>
        <w:pStyle w:val="7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Array Del：数组元素删除，Variant无效；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注意事项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1、当前版本支持的变体数据类型为：不含物理量的各类数值、布尔、字符串、各类波形以及由上述数据类型组成的簇和一维数组（包括簇数组）。暂不支持引用和物理量等解析。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2、本组模块使用时，不要出现强制转换点，必要时采用“转换至变体vi” </w: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框 1038" o:spid="_x0000_s1039" type="#_x0000_t75" style="height:8.25pt;width:3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 xml:space="preserve"> 实现数据至变体的转换。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1237656">
    <w:nsid w:val="1DE04798"/>
    <w:multiLevelType w:val="multilevel"/>
    <w:tmpl w:val="1DE04798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9306057">
    <w:nsid w:val="160329C9"/>
    <w:multiLevelType w:val="multilevel"/>
    <w:tmpl w:val="160329C9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8303528">
    <w:nsid w:val="43D92228"/>
    <w:multiLevelType w:val="multilevel"/>
    <w:tmpl w:val="43D92228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2376645">
    <w:nsid w:val="45E10C45"/>
    <w:multiLevelType w:val="multilevel"/>
    <w:tmpl w:val="45E10C45"/>
    <w:lvl w:ilvl="0" w:tentative="1">
      <w:start w:val="1"/>
      <w:numFmt w:val="decimal"/>
      <w:lvlText w:val="%1)"/>
      <w:lvlJc w:val="left"/>
      <w:pPr>
        <w:ind w:left="87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498154336">
    <w:nsid w:val="594C0560"/>
    <w:multiLevelType w:val="multilevel"/>
    <w:tmpl w:val="594C0560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9306057"/>
  </w:num>
  <w:num w:numId="2">
    <w:abstractNumId w:val="1498154336"/>
  </w:num>
  <w:num w:numId="3">
    <w:abstractNumId w:val="1138303528"/>
  </w:num>
  <w:num w:numId="4">
    <w:abstractNumId w:val="1172376645"/>
  </w:num>
  <w:num w:numId="5">
    <w:abstractNumId w:val="5012376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 Char"/>
    <w:basedOn w:val="5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0">
    <w:name w:val="批注框文本 Char Char"/>
    <w:basedOn w:val="5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customXml" Target="../customXml/item1.xml"/><Relationship Id="rId2" Type="http://schemas.openxmlformats.org/officeDocument/2006/relationships/styles" Target="styles.xml"/><Relationship Id="rId20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Pansino</Company>
  <Pages>11</Pages>
  <Words>665</Words>
  <Characters>3793</Characters>
  <Lines>31</Lines>
  <Paragraphs>8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2011-08-23T02:12:00Z</dcterms:created>
  <dc:creator>LiuMing</dc:creator>
  <cp:lastModifiedBy>yangdx</cp:lastModifiedBy>
  <dcterms:modified xsi:type="dcterms:W3CDTF">2013-11-14T02:23:32Z</dcterms:modified>
  <dc:title>VARIANT工具包使用说明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