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 w:firstLineChars="150"/>
        <w:rPr>
          <w:rFonts w:ascii="微软雅黑" w:hAnsi="微软雅黑" w:eastAsia="微软雅黑"/>
          <w:sz w:val="28"/>
          <w:szCs w:val="28"/>
          <w:shd w:val="pct10" w:color="auto" w:fill="FFFFFF"/>
        </w:rPr>
      </w:pPr>
    </w:p>
    <w:p>
      <w:r>
        <w:rPr>
          <w:rFonts w:hint="eastAsia"/>
        </w:rPr>
        <w:t xml:space="preserve">   用例1</w:t>
      </w:r>
      <w:r>
        <w:t>1</w:t>
      </w:r>
      <w:r>
        <w:rPr>
          <w:rFonts w:hint="eastAsia"/>
        </w:rPr>
        <w:t xml:space="preserve"> 输入本院教学计划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685"/>
        <w:gridCol w:w="2310"/>
        <w:gridCol w:w="2273"/>
      </w:tblGrid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输入本院教学计划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2013/9/23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pStyle w:val="11"/>
              <w:ind w:left="0"/>
            </w:pPr>
            <w:r>
              <w:rPr>
                <w:rFonts w:hint="eastAsia"/>
              </w:rPr>
              <w:t>院系教务老师，目标上传本院教学计划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开学前院系教务老师被要求输入教学计划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院系教务老师必须被识别和授权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系统存储教学计划文档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用户选择输入本院教学计划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系统等待用户上传本院教学计划文档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.用户上传本地文档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.系统将文档存进数据库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.系统提示上传成功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3a.上传的文档过大</w:t>
            </w:r>
          </w:p>
          <w:p>
            <w:r>
              <w:rPr>
                <w:rFonts w:hint="eastAsia"/>
              </w:rPr>
              <w:t xml:space="preserve">  1.系统提示文档过大，并拒绝请求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用户上传计划时系统反应应在1s内完成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若文档较大（未超过规定大小），传输时显示传输率使用户了解</w:t>
            </w:r>
          </w:p>
        </w:tc>
      </w:tr>
    </w:tbl>
    <w:p/>
    <w:p>
      <w:pPr>
        <w:ind w:firstLine="315" w:firstLineChars="150"/>
      </w:pPr>
      <w:r>
        <w:rPr>
          <w:rFonts w:hint="eastAsia"/>
        </w:rPr>
        <w:t>用例12 发布课程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685"/>
        <w:gridCol w:w="2310"/>
        <w:gridCol w:w="2273"/>
      </w:tblGrid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发布课程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2013/9/23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院系教务老师，目标发布课程信息，让教师学生看到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教务老师想发布课程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院系教务老师必须被识别和授权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存储新发布的课程，更新课程列表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用户选择发布课程</w:t>
            </w:r>
          </w:p>
          <w:p>
            <w:pPr>
              <w:numPr>
                <w:ilvl w:val="0"/>
                <w:numId w:val="4"/>
              </w:num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系统等待用户输入信息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用户输入课程编号，课程名称，性质（必修，通修，选修等），开课院系，学分，学时，校区，教师（可以不止一个），上课时间及地点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系统存储新发布的课程，更新课程列表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系统显示发布成功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2a.用户不想继续发布课程</w:t>
            </w:r>
          </w:p>
          <w:p>
            <w:r>
              <w:rPr>
                <w:rFonts w:hint="eastAsia"/>
              </w:rPr>
              <w:t xml:space="preserve">  1.用户取消发布课程</w:t>
            </w:r>
          </w:p>
          <w:p>
            <w:r>
              <w:rPr>
                <w:rFonts w:hint="eastAsia"/>
              </w:rPr>
              <w:t xml:space="preserve">  2.系统再次确认用户意图</w:t>
            </w:r>
          </w:p>
          <w:p>
            <w:r>
              <w:rPr>
                <w:rFonts w:hint="eastAsia"/>
              </w:rPr>
              <w:t xml:space="preserve">  3.用户确认取消，返回首页</w:t>
            </w:r>
          </w:p>
          <w:p>
            <w:r>
              <w:rPr>
                <w:rFonts w:hint="eastAsia"/>
              </w:rPr>
              <w:t>3a.用户未输入某个信息</w:t>
            </w:r>
          </w:p>
          <w:p>
            <w:r>
              <w:rPr>
                <w:rFonts w:hint="eastAsia"/>
              </w:rPr>
              <w:t xml:space="preserve">  1.系统提示某个信息不能为空，要求继续输入，返回正常流程2</w:t>
            </w:r>
          </w:p>
          <w:p>
            <w:r>
              <w:rPr>
                <w:rFonts w:hint="eastAsia"/>
              </w:rPr>
              <w:t>3b.存在相同的课程编号</w:t>
            </w:r>
          </w:p>
          <w:p>
            <w:r>
              <w:rPr>
                <w:rFonts w:hint="eastAsia"/>
              </w:rPr>
              <w:t xml:space="preserve">  1.系统提示存在相同的课程编号，要求修改，返回正常流程2</w:t>
            </w:r>
          </w:p>
          <w:p>
            <w:r>
              <w:rPr>
                <w:rFonts w:hint="eastAsia"/>
              </w:rPr>
              <w:t>3c.新建课程的时间地点与原有课程冲突</w:t>
            </w:r>
          </w:p>
          <w:p>
            <w:r>
              <w:rPr>
                <w:rFonts w:hint="eastAsia"/>
              </w:rPr>
              <w:t xml:space="preserve">  1.系统提示新建课程的时间地点与原有课程冲突，要求修改，返回正常流程2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1、系统每隔一定时间保存草稿，防止意外关闭丢失信息</w:t>
            </w:r>
          </w:p>
        </w:tc>
      </w:tr>
    </w:tbl>
    <w:p/>
    <w:p/>
    <w:p>
      <w:pPr>
        <w:ind w:firstLine="210" w:firstLineChars="100"/>
      </w:pPr>
      <w:r>
        <w:rPr>
          <w:rFonts w:hint="eastAsia"/>
        </w:rPr>
        <w:t>用例13</w:t>
      </w:r>
      <w:r>
        <w:t xml:space="preserve"> </w:t>
      </w:r>
      <w:r>
        <w:rPr>
          <w:rFonts w:hint="eastAsia"/>
        </w:rPr>
        <w:t xml:space="preserve"> 修改课程信息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685"/>
        <w:gridCol w:w="2310"/>
        <w:gridCol w:w="2273"/>
      </w:tblGrid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13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修改课程信息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</w:tr>
      <w:tr>
        <w:trPr>
          <w:trHeight w:val="90" w:hRule="atLeast"/>
        </w:trP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2013/9/23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院系教务老师，目标是修改课程的信息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教务老师想修改课程信息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院系教务老师必须被识别和授权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存储更改后的课程，更新课程列表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高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</w:rPr>
              <w:t>用户选择修改课程信息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系统等待用户修改课程信息</w:t>
            </w:r>
          </w:p>
          <w:p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.用户输入新的课程编号，课程名称，性质（必修，通修，选秀等），开课院系，学分，学时，校区，教师（可以不止一个），上课时间及地点</w:t>
            </w:r>
          </w:p>
          <w:p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.系统存储更改后的课程，更新课程列表</w:t>
            </w:r>
          </w:p>
          <w:p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.系统显示修改成功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2a.用户不想继续修改课程信息</w:t>
            </w:r>
          </w:p>
          <w:p>
            <w:r>
              <w:rPr>
                <w:rFonts w:hint="eastAsia"/>
              </w:rPr>
              <w:t xml:space="preserve">  1.用户取消修改课程信息</w:t>
            </w:r>
          </w:p>
          <w:p>
            <w:r>
              <w:rPr>
                <w:rFonts w:hint="eastAsia"/>
              </w:rPr>
              <w:t xml:space="preserve">  2.系统再次确认用户意图</w:t>
            </w:r>
          </w:p>
          <w:p>
            <w:r>
              <w:rPr>
                <w:rFonts w:hint="eastAsia"/>
              </w:rPr>
              <w:t xml:space="preserve">  3.用户确认取消，返回首页</w:t>
            </w:r>
          </w:p>
          <w:p>
            <w:r>
              <w:rPr>
                <w:rFonts w:hint="eastAsia"/>
              </w:rPr>
              <w:t>3a.用户未输入某个信息</w:t>
            </w:r>
          </w:p>
          <w:p>
            <w:r>
              <w:rPr>
                <w:rFonts w:hint="eastAsia"/>
              </w:rPr>
              <w:t xml:space="preserve">  1.系统提示某个信息不能为空，要求继续输入，返回正常流程2</w:t>
            </w:r>
          </w:p>
          <w:p>
            <w:r>
              <w:rPr>
                <w:rFonts w:hint="eastAsia"/>
              </w:rPr>
              <w:t>3b.存在相同的课程编号</w:t>
            </w:r>
          </w:p>
          <w:p>
            <w:r>
              <w:rPr>
                <w:rFonts w:hint="eastAsia"/>
              </w:rPr>
              <w:t xml:space="preserve">  1.系统提示存在相同的课程编号，要求修改，返回正常流程2</w:t>
            </w:r>
          </w:p>
          <w:p>
            <w:r>
              <w:rPr>
                <w:rFonts w:hint="eastAsia"/>
              </w:rPr>
              <w:t>3c.修改后的课程的时间地点与原有课程冲突</w:t>
            </w:r>
          </w:p>
          <w:p>
            <w:r>
              <w:rPr>
                <w:rFonts w:hint="eastAsia"/>
              </w:rPr>
              <w:t xml:space="preserve">  1.系统提示新建课程的时间地点与原有课程冲突，要求修改，返回正常流程2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1、系统每隔一定时间保存草稿，防止意外关闭丢失信息</w:t>
            </w:r>
          </w:p>
        </w:tc>
      </w:tr>
    </w:tbl>
    <w:p/>
    <w:p>
      <w:pPr>
        <w:ind w:firstLine="210" w:firstLineChars="100"/>
      </w:pPr>
      <w:r>
        <w:rPr>
          <w:rFonts w:hint="eastAsia"/>
        </w:rPr>
        <w:t>用例14 查看本院课程列表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685"/>
        <w:gridCol w:w="2310"/>
        <w:gridCol w:w="2273"/>
      </w:tblGrid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14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查看本院课程列表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2013/9/23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院系教务老师，目标是了解本院有哪些课程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教务老师想查看本院课程列表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院系教务老师必须被识别和授权</w:t>
            </w:r>
          </w:p>
        </w:tc>
      </w:tr>
      <w:tr>
        <w:trPr>
          <w:trHeight w:val="290" w:hRule="atLeast"/>
        </w:trP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用户选择查看本院课程列表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系统以列表形式展示课程。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1.列表显示应清晰易看，提高满意度</w:t>
            </w:r>
          </w:p>
        </w:tc>
      </w:tr>
    </w:tbl>
    <w:p/>
    <w:p>
      <w:r>
        <w:rPr>
          <w:rFonts w:hint="eastAsia"/>
        </w:rPr>
        <w:t xml:space="preserve"> </w:t>
      </w:r>
    </w:p>
    <w:p/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用例15 查看本院任意课程信息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685"/>
        <w:gridCol w:w="2310"/>
        <w:gridCol w:w="2273"/>
      </w:tblGrid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15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查看本院任意课程信息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2013/9/23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院系教务老师，目标是了解本院课程的具体信息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教务老师想查看本院任意课程信息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院系教务老师必须被识别和授权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1.用户选择想要查看的课程</w:t>
            </w:r>
          </w:p>
          <w:p>
            <w:r>
              <w:rPr>
                <w:rFonts w:hint="eastAsia"/>
              </w:rPr>
              <w:t>2.系统显示被选中课程的详细信息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1a.使用查询功能查看课程信息</w:t>
            </w:r>
          </w:p>
          <w:p>
            <w:r>
              <w:rPr>
                <w:rFonts w:hint="eastAsia"/>
              </w:rPr>
              <w:t xml:space="preserve">  1.输入课程号或者课程名来查询课程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1a.查询成功，系统返回对应课程信息</w: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2a.查询失败，系统返回查询失败信息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1.信息显示应清晰易看，提高满意度</w:t>
            </w:r>
          </w:p>
        </w:tc>
      </w:tr>
    </w:tbl>
    <w:p/>
    <w:p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用例16 查看本院任意课程的学生列表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54"/>
        <w:gridCol w:w="2685"/>
        <w:gridCol w:w="2310"/>
        <w:gridCol w:w="2273"/>
      </w:tblGrid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16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查看本院任意课程的学生列表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创建者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最后一次更新者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张俊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2685" w:type="dxa"/>
            <w:vAlign w:val="top"/>
          </w:tcPr>
          <w:p>
            <w:r>
              <w:rPr>
                <w:rFonts w:hint="eastAsia"/>
              </w:rPr>
              <w:t>2013/9/20</w:t>
            </w:r>
          </w:p>
        </w:tc>
        <w:tc>
          <w:tcPr>
            <w:tcW w:w="231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最后更新日期</w:t>
            </w:r>
          </w:p>
        </w:tc>
        <w:tc>
          <w:tcPr>
            <w:tcW w:w="2273" w:type="dxa"/>
            <w:vAlign w:val="top"/>
          </w:tcPr>
          <w:p>
            <w:r>
              <w:rPr>
                <w:rFonts w:hint="eastAsia"/>
              </w:rPr>
              <w:t>2013/9/23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参与者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院系教务老师，目标是了解课程有哪些学生选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触发条件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教务老师想查看本院任意课程的学生列表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院系教务老师必须被识别和授权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后置条件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优先级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低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正常流程</w:t>
            </w:r>
          </w:p>
        </w:tc>
        <w:tc>
          <w:tcPr>
            <w:tcW w:w="7268" w:type="dxa"/>
            <w:gridSpan w:val="3"/>
            <w:vAlign w:val="top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用户选择某课程</w:t>
            </w:r>
          </w:p>
          <w:p>
            <w:pPr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系统显示该课程的详细信息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用户查看该课程的学生列表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系统显示该课程的学生列表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扩展流程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</w:tr>
      <w:tr>
        <w:tc>
          <w:tcPr>
            <w:tcW w:w="1254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特殊需求</w:t>
            </w:r>
          </w:p>
        </w:tc>
        <w:tc>
          <w:tcPr>
            <w:tcW w:w="7268" w:type="dxa"/>
            <w:gridSpan w:val="3"/>
            <w:vAlign w:val="top"/>
          </w:tcPr>
          <w:p>
            <w:r>
              <w:rPr>
                <w:rFonts w:hint="eastAsia"/>
              </w:rPr>
              <w:t>1.此时亦可查看每个学生的更多信息</w:t>
            </w:r>
          </w:p>
        </w:tc>
      </w:tr>
    </w:tbl>
    <w:p/>
    <w:p>
      <w:pPr>
        <w:ind w:firstLine="420" w:firstLineChars="150"/>
        <w:rPr>
          <w:rFonts w:ascii="微软雅黑" w:hAnsi="微软雅黑" w:eastAsia="微软雅黑"/>
          <w:sz w:val="28"/>
          <w:szCs w:val="28"/>
          <w:shd w:val="pct10" w:color="auto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S Reference Sans Serif">
    <w:altName w:val="Verdana"/>
    <w:panose1 w:val="020B0604030504040204"/>
    <w:charset w:val="00"/>
    <w:family w:val="auto"/>
    <w:pitch w:val="default"/>
    <w:sig w:usb0="20000287" w:usb1="00000000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26647486">
    <w:nsid w:val="491D27BE"/>
    <w:multiLevelType w:val="multilevel"/>
    <w:tmpl w:val="491D27BE"/>
    <w:lvl w:ilvl="0" w:tentative="1">
      <w:start w:val="1"/>
      <w:numFmt w:val="decimal"/>
      <w:pStyle w:val="5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pStyle w:val="6"/>
      <w:lvlText w:val="%2"/>
      <w:lvlJc w:val="left"/>
      <w:pPr>
        <w:tabs>
          <w:tab w:val="left" w:pos="425"/>
        </w:tabs>
        <w:ind w:left="425" w:firstLine="0"/>
      </w:pPr>
      <w:rPr>
        <w:rFonts w:ascii="Arial" w:hAnsi="Arial" w:eastAsia="黑体" w:cs="Times New Roman"/>
      </w:rPr>
    </w:lvl>
    <w:lvl w:ilvl="2" w:tentative="1">
      <w:start w:val="1"/>
      <w:numFmt w:val="decimal"/>
      <w:pStyle w:val="7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 w:tentative="1">
      <w:start w:val="1"/>
      <w:numFmt w:val="decimal"/>
      <w:pStyle w:val="8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1">
      <w:start w:val="1"/>
      <w:numFmt w:val="decimal"/>
      <w:pStyle w:val="9"/>
      <w:lvlText w:val="%1.%2.%3.%4.%5"/>
      <w:lvlJc w:val="left"/>
      <w:pPr>
        <w:tabs>
          <w:tab w:val="left" w:pos="3561"/>
        </w:tabs>
        <w:ind w:left="2971" w:hanging="85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5" w:tentative="1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1890875623">
    <w:nsid w:val="70B478E7"/>
    <w:multiLevelType w:val="singleLevel"/>
    <w:tmpl w:val="70B478E7"/>
    <w:lvl w:ilvl="0" w:tentative="1">
      <w:start w:val="1"/>
      <w:numFmt w:val="decimal"/>
      <w:suff w:val="nothing"/>
      <w:lvlText w:val="%1."/>
      <w:lvlJc w:val="left"/>
    </w:lvl>
  </w:abstractNum>
  <w:abstractNum w:abstractNumId="1380899172">
    <w:nsid w:val="524ED964"/>
    <w:multiLevelType w:val="singleLevel"/>
    <w:tmpl w:val="524ED964"/>
    <w:lvl w:ilvl="0" w:tentative="1">
      <w:start w:val="1"/>
      <w:numFmt w:val="decimal"/>
      <w:suff w:val="nothing"/>
      <w:lvlText w:val="%1."/>
      <w:lvlJc w:val="left"/>
    </w:lvl>
  </w:abstractNum>
  <w:abstractNum w:abstractNumId="1380899054">
    <w:nsid w:val="524ED8EE"/>
    <w:multiLevelType w:val="singleLevel"/>
    <w:tmpl w:val="524ED8EE"/>
    <w:lvl w:ilvl="0" w:tentative="1">
      <w:start w:val="1"/>
      <w:numFmt w:val="decimal"/>
      <w:suff w:val="nothing"/>
      <w:lvlText w:val="%1."/>
      <w:lvlJc w:val="left"/>
    </w:lvl>
  </w:abstractNum>
  <w:abstractNum w:abstractNumId="15">
    <w:nsid w:val="0000000F"/>
    <w:multiLevelType w:val="singleLevel"/>
    <w:tmpl w:val="0000000F"/>
    <w:lvl w:ilvl="0" w:tentative="1">
      <w:start w:val="1"/>
      <w:numFmt w:val="decimal"/>
      <w:suff w:val="nothing"/>
      <w:lvlText w:val="%1."/>
      <w:lvlJc w:val="left"/>
    </w:lvl>
  </w:abstractNum>
  <w:abstractNum w:abstractNumId="10">
    <w:nsid w:val="0000000A"/>
    <w:multiLevelType w:val="singleLevel"/>
    <w:tmpl w:val="0000000A"/>
    <w:lvl w:ilvl="0" w:tentative="1">
      <w:start w:val="1"/>
      <w:numFmt w:val="decimal"/>
      <w:suff w:val="nothing"/>
      <w:lvlText w:val="%1."/>
      <w:lvlJc w:val="left"/>
    </w:lvl>
  </w:abstractNum>
  <w:abstractNum w:abstractNumId="9">
    <w:nsid w:val="00000009"/>
    <w:multiLevelType w:val="singleLevel"/>
    <w:tmpl w:val="0000000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226647486"/>
  </w:num>
  <w:num w:numId="2">
    <w:abstractNumId w:val="1380899054"/>
  </w:num>
  <w:num w:numId="3">
    <w:abstractNumId w:val="15"/>
  </w:num>
  <w:num w:numId="4">
    <w:abstractNumId w:val="1890875623"/>
  </w:num>
  <w:num w:numId="5">
    <w:abstractNumId w:val="1380899172"/>
  </w:num>
  <w:num w:numId="6">
    <w:abstractNumId w:val="9"/>
  </w:num>
  <w:num w:numId="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ascii="Times New Roman" w:hAnsi="Times New Roman" w:eastAsia="黑体" w:cs="Times New Roman"/>
      <w:bCs/>
      <w:kern w:val="44"/>
      <w:sz w:val="30"/>
      <w:szCs w:val="44"/>
    </w:rPr>
  </w:style>
  <w:style w:type="paragraph" w:customStyle="1" w:styleId="6">
    <w:name w:val="heading 2"/>
    <w:basedOn w:val="1"/>
    <w:next w:val="1"/>
    <w:link w:val="15"/>
    <w:qFormat/>
    <w:uiPriority w:val="0"/>
    <w:pPr>
      <w:keepNext/>
      <w:keepLines/>
      <w:numPr>
        <w:ilvl w:val="1"/>
        <w:numId w:val="1"/>
      </w:numPr>
      <w:tabs>
        <w:tab w:val="left" w:pos="0"/>
        <w:tab w:val="clear" w:pos="425"/>
      </w:tabs>
      <w:spacing w:before="120" w:after="120" w:line="360" w:lineRule="auto"/>
      <w:ind w:left="0"/>
      <w:outlineLvl w:val="1"/>
    </w:pPr>
    <w:rPr>
      <w:rFonts w:ascii="Arial" w:hAnsi="Arial" w:eastAsia="黑体" w:cs="Times New Roman"/>
      <w:bCs/>
      <w:sz w:val="28"/>
      <w:szCs w:val="32"/>
    </w:rPr>
  </w:style>
  <w:style w:type="paragraph" w:customStyle="1" w:styleId="7">
    <w:name w:val="heading 3"/>
    <w:basedOn w:val="1"/>
    <w:next w:val="1"/>
    <w:link w:val="16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ascii="Times New Roman" w:hAnsi="Times New Roman" w:eastAsia="黑体" w:cs="Times New Roman"/>
      <w:bCs/>
      <w:sz w:val="24"/>
      <w:szCs w:val="32"/>
    </w:rPr>
  </w:style>
  <w:style w:type="paragraph" w:customStyle="1" w:styleId="8">
    <w:name w:val="heading 4"/>
    <w:basedOn w:val="1"/>
    <w:next w:val="1"/>
    <w:link w:val="17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rFonts w:ascii="Times New Roman" w:hAnsi="Times New Roman" w:eastAsia="宋体" w:cs="Times New Roman"/>
      <w:b/>
      <w:sz w:val="24"/>
      <w:szCs w:val="20"/>
    </w:rPr>
  </w:style>
  <w:style w:type="paragraph" w:customStyle="1" w:styleId="9">
    <w:name w:val="heading 5"/>
    <w:basedOn w:val="1"/>
    <w:next w:val="1"/>
    <w:link w:val="18"/>
    <w:qFormat/>
    <w:uiPriority w:val="0"/>
    <w:pPr>
      <w:numPr>
        <w:ilvl w:val="4"/>
        <w:numId w:val="1"/>
      </w:numPr>
      <w:tabs>
        <w:tab w:val="left" w:pos="0"/>
      </w:tabs>
      <w:spacing w:before="240" w:after="60" w:line="360" w:lineRule="auto"/>
      <w:outlineLvl w:val="4"/>
    </w:pPr>
    <w:rPr>
      <w:rFonts w:ascii="Helvetica" w:hAnsi="Helvetica" w:eastAsia="宋体" w:cs="Times New Roman"/>
      <w:sz w:val="22"/>
      <w:szCs w:val="20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1">
    <w:name w:val="列出段落1"/>
    <w:basedOn w:val="1"/>
    <w:uiPriority w:val="0"/>
    <w:pPr>
      <w:ind w:left="720"/>
      <w:contextualSpacing/>
    </w:pPr>
    <w:rPr>
      <w:rFonts w:ascii="Calibri" w:hAnsi="Calibri" w:eastAsia="宋体" w:cs="Times New Roman"/>
    </w:rPr>
  </w:style>
  <w:style w:type="character" w:customStyle="1" w:styleId="12">
    <w:name w:val="页眉 Char Char"/>
    <w:basedOn w:val="4"/>
    <w:link w:val="3"/>
    <w:uiPriority w:val="99"/>
    <w:rPr>
      <w:sz w:val="18"/>
      <w:szCs w:val="18"/>
    </w:rPr>
  </w:style>
  <w:style w:type="character" w:customStyle="1" w:styleId="13">
    <w:name w:val="页脚 Char Char"/>
    <w:basedOn w:val="4"/>
    <w:link w:val="2"/>
    <w:uiPriority w:val="99"/>
    <w:rPr>
      <w:sz w:val="18"/>
      <w:szCs w:val="18"/>
    </w:rPr>
  </w:style>
  <w:style w:type="character" w:customStyle="1" w:styleId="14">
    <w:name w:val="标题 1 Char"/>
    <w:aliases w:val="标书1 Char,H1 Char,PIM 1 Char,h1 Char,l1 Char,1. heading 1 Char,标准章 Char,h11 Char,heading 1TOC Char,Huvudrubrik Char,heading 1 Char,h12 Char,h13 Char,h14 Char,h15 Char,h16 Char,h17 Char,h111 Char,h121 Char,h131 Char,h141 Char,h151 Char,h161 Char"/>
    <w:basedOn w:val="4"/>
    <w:link w:val="5"/>
    <w:uiPriority w:val="0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15">
    <w:name w:val="标题 2 Char"/>
    <w:aliases w:val="l2 Char,第一章 标题 2 Char,Heading 2 Hidden Char,Heading 2 CCBS Char,heading 2 Char,H2 Char,h2 Char,PIM2 Char,Titre3 Char,HD2 Char,sect 1.2 Char,H21 Char,sect 1.21 Char,H22 Char,sect 1.22 Char,H211 Char,sect 1.211 Char,H23 Char,sect 1.23 Char"/>
    <w:basedOn w:val="4"/>
    <w:link w:val="6"/>
    <w:uiPriority w:val="0"/>
    <w:rPr>
      <w:rFonts w:ascii="Arial" w:hAnsi="Arial" w:eastAsia="黑体" w:cs="Times New Roman"/>
      <w:bCs/>
      <w:sz w:val="28"/>
      <w:szCs w:val="32"/>
    </w:rPr>
  </w:style>
  <w:style w:type="character" w:customStyle="1" w:styleId="16">
    <w:name w:val="标题 3 Char"/>
    <w:aliases w:val="h3 Char,H3 Char,level_3 Char,PIM 3 Char,Level 3 Head Char,Heading 3 - old Char,sect1.2.3 Char,sect1.2.31 Char,sect1.2.32 Char,sect1.2.311 Char,sect1.2.33 Char,sect1.2.312 Char,Bold Head Char,bh Char,BOD 0 Char,l3 Char,CT Char,l3+toc 3 Char"/>
    <w:basedOn w:val="4"/>
    <w:link w:val="7"/>
    <w:uiPriority w:val="0"/>
    <w:rPr>
      <w:rFonts w:ascii="Times New Roman" w:hAnsi="Times New Roman" w:eastAsia="黑体" w:cs="Times New Roman"/>
      <w:bCs/>
      <w:sz w:val="24"/>
      <w:szCs w:val="32"/>
    </w:rPr>
  </w:style>
  <w:style w:type="character" w:customStyle="1" w:styleId="17">
    <w:name w:val="标题 4 Char"/>
    <w:aliases w:val="bullet Char,bl Char,bb Char,PIM 4 Char,H4 Char,h4 Char,Ref Heading 1 Char,rh1 Char,Heading sql Char,sect 1.2.3.4 Char,1.1.1.1 Heading 4 Char,Heading Four Char,4 Char,Alt+4 Char,H41 Char,h41 Char,H42 Char,h42 Char,H43 Char,h43 Char,H411 Char"/>
    <w:basedOn w:val="4"/>
    <w:link w:val="8"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18">
    <w:name w:val="标题 5 Char"/>
    <w:aliases w:val="dash Char,ds Char,dd Char,H5 Char,h5 Char,表格标题 Char,Heading5 Char,l5 Char,5 Char,Alt+5 Char,Roman list Char,ITT t5 Char,PA Pico Section Char,H5-Heading 5 Char,heading5 Char,口 Char,口1 Char,口2 Char,heading 5 Char,PIM 5 Char,l5+toc5 Char,一 Char"/>
    <w:basedOn w:val="4"/>
    <w:link w:val="9"/>
    <w:uiPriority w:val="0"/>
    <w:rPr>
      <w:rFonts w:ascii="Helvetica" w:hAnsi="Helvetica" w:eastAsia="宋体" w:cs="Times New Roman"/>
      <w:sz w:val="2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1408</Words>
  <Characters>8029</Characters>
  <Lines>66</Lines>
  <Paragraphs>18</Paragraphs>
  <TotalTime>0</TotalTime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2013-09-23T13:18:00Z</dcterms:created>
  <dc:creator>Xuan Zou</dc:creator>
  <cp:lastModifiedBy>jun</cp:lastModifiedBy>
  <dcterms:modified xsi:type="dcterms:W3CDTF">2013-10-04T15:04:05Z</dcterms:modified>
  <dc:title>选课系统用例文档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