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65E7" w14:textId="702AE31F" w:rsidR="00D563B1" w:rsidRPr="005B026B" w:rsidRDefault="00D563B1" w:rsidP="005B026B">
      <w:pPr>
        <w:tabs>
          <w:tab w:val="num" w:pos="720"/>
        </w:tabs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5B026B">
        <w:rPr>
          <w:rFonts w:ascii="Arial" w:hAnsi="Arial" w:cs="Arial"/>
          <w:b/>
          <w:bCs/>
          <w:sz w:val="24"/>
          <w:szCs w:val="24"/>
        </w:rPr>
        <w:t>Proposed Talking Points for SPS for Interview</w:t>
      </w:r>
    </w:p>
    <w:p w14:paraId="4C9CD2F9" w14:textId="32EE4D2C" w:rsidR="00D563B1" w:rsidRPr="005B026B" w:rsidRDefault="00D563B1" w:rsidP="005B026B">
      <w:pPr>
        <w:tabs>
          <w:tab w:val="num" w:pos="720"/>
        </w:tabs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5B026B">
        <w:rPr>
          <w:rFonts w:ascii="Arial" w:hAnsi="Arial" w:cs="Arial"/>
          <w:b/>
          <w:bCs/>
          <w:i/>
          <w:iCs/>
          <w:sz w:val="24"/>
          <w:szCs w:val="24"/>
        </w:rPr>
        <w:t>City Spotlight,</w:t>
      </w:r>
      <w:r w:rsidRPr="005B026B">
        <w:rPr>
          <w:rFonts w:ascii="Arial" w:hAnsi="Arial" w:cs="Arial"/>
          <w:b/>
          <w:bCs/>
          <w:sz w:val="24"/>
          <w:szCs w:val="24"/>
        </w:rPr>
        <w:t xml:space="preserve"> </w:t>
      </w:r>
      <w:r w:rsidRPr="005B026B">
        <w:rPr>
          <w:rFonts w:ascii="Arial" w:hAnsi="Arial" w:cs="Arial"/>
          <w:b/>
          <w:bCs/>
          <w:sz w:val="24"/>
          <w:szCs w:val="24"/>
        </w:rPr>
        <w:t>城事真相</w:t>
      </w:r>
    </w:p>
    <w:p w14:paraId="605DE1A3" w14:textId="75831BB9" w:rsidR="002E07FB" w:rsidRPr="005B026B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5B026B">
        <w:rPr>
          <w:rFonts w:ascii="Arial" w:eastAsia="DengXian" w:hAnsi="Arial" w:cs="Arial"/>
          <w:sz w:val="28"/>
          <w:szCs w:val="28"/>
        </w:rPr>
        <w:t>近年来，涉及脚车骑士和自动代步工具的交通意外时有听闻，网上也经常看到相关的负面消息和评论。根据你的理解，造成这些意外的原因是什么？</w:t>
      </w:r>
    </w:p>
    <w:p w14:paraId="211A7893" w14:textId="406C56B6" w:rsidR="00E91393" w:rsidRPr="005B026B" w:rsidRDefault="00E91393" w:rsidP="005B026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Style w:val="CommentReference"/>
          <w:rFonts w:ascii="Arial" w:eastAsia="Times New Roman" w:hAnsi="Arial" w:cs="Arial"/>
          <w:sz w:val="24"/>
          <w:szCs w:val="24"/>
        </w:rPr>
      </w:pPr>
      <w:r w:rsidRPr="005B026B">
        <w:rPr>
          <w:rStyle w:val="CommentReference"/>
          <w:rFonts w:ascii="Arial" w:eastAsia="Times New Roman" w:hAnsi="Arial" w:cs="Arial"/>
          <w:sz w:val="24"/>
          <w:szCs w:val="24"/>
        </w:rPr>
        <w:t>Different road users tend to see things from their own perspective</w:t>
      </w:r>
      <w:r w:rsidR="00407F60" w:rsidRPr="005B026B">
        <w:rPr>
          <w:rStyle w:val="CommentReference"/>
          <w:rFonts w:ascii="Arial" w:eastAsia="Times New Roman" w:hAnsi="Arial" w:cs="Arial"/>
          <w:sz w:val="24"/>
          <w:szCs w:val="24"/>
        </w:rPr>
        <w:t>s</w:t>
      </w:r>
      <w:r w:rsidR="00FE7720" w:rsidRPr="005B026B">
        <w:rPr>
          <w:rStyle w:val="CommentReference"/>
          <w:rFonts w:ascii="Arial" w:eastAsia="Times New Roman" w:hAnsi="Arial" w:cs="Arial"/>
          <w:sz w:val="24"/>
          <w:szCs w:val="24"/>
        </w:rPr>
        <w:t>.</w:t>
      </w:r>
      <w:r w:rsidR="00407F60" w:rsidRPr="005B026B">
        <w:rPr>
          <w:rStyle w:val="CommentReference"/>
          <w:rFonts w:ascii="Arial" w:eastAsia="Times New Roman" w:hAnsi="Arial" w:cs="Arial"/>
          <w:sz w:val="24"/>
          <w:szCs w:val="24"/>
        </w:rPr>
        <w:t xml:space="preserve"> </w:t>
      </w:r>
      <w:r w:rsidR="00FE7720" w:rsidRPr="005B026B">
        <w:rPr>
          <w:rStyle w:val="CommentReference"/>
          <w:rFonts w:ascii="Arial" w:eastAsia="Times New Roman" w:hAnsi="Arial" w:cs="Arial"/>
          <w:sz w:val="24"/>
          <w:szCs w:val="24"/>
        </w:rPr>
        <w:t>F</w:t>
      </w:r>
      <w:r w:rsidR="00407F60" w:rsidRPr="005B026B">
        <w:rPr>
          <w:rStyle w:val="CommentReference"/>
          <w:rFonts w:ascii="Arial" w:eastAsia="Times New Roman" w:hAnsi="Arial" w:cs="Arial"/>
          <w:sz w:val="24"/>
          <w:szCs w:val="24"/>
        </w:rPr>
        <w:t xml:space="preserve">or instance, it is difficult for a motorist to </w:t>
      </w:r>
      <w:r w:rsidR="00FE7720" w:rsidRPr="005B026B">
        <w:rPr>
          <w:rStyle w:val="CommentReference"/>
          <w:rFonts w:ascii="Arial" w:eastAsia="Times New Roman" w:hAnsi="Arial" w:cs="Arial"/>
          <w:sz w:val="24"/>
          <w:szCs w:val="24"/>
        </w:rPr>
        <w:t xml:space="preserve">understand </w:t>
      </w:r>
      <w:r w:rsidR="00407F60" w:rsidRPr="005B026B">
        <w:rPr>
          <w:rStyle w:val="CommentReference"/>
          <w:rFonts w:ascii="Arial" w:eastAsia="Times New Roman" w:hAnsi="Arial" w:cs="Arial"/>
          <w:sz w:val="24"/>
          <w:szCs w:val="24"/>
        </w:rPr>
        <w:t xml:space="preserve">the vulnerability of a cyclist on </w:t>
      </w:r>
      <w:r w:rsidR="00FE7720" w:rsidRPr="005B026B">
        <w:rPr>
          <w:rStyle w:val="CommentReference"/>
          <w:rFonts w:ascii="Arial" w:eastAsia="Times New Roman" w:hAnsi="Arial" w:cs="Arial"/>
          <w:sz w:val="24"/>
          <w:szCs w:val="24"/>
        </w:rPr>
        <w:t xml:space="preserve">just </w:t>
      </w:r>
      <w:r w:rsidR="00407F60" w:rsidRPr="005B026B">
        <w:rPr>
          <w:rStyle w:val="CommentReference"/>
          <w:rFonts w:ascii="Arial" w:eastAsia="Times New Roman" w:hAnsi="Arial" w:cs="Arial"/>
          <w:sz w:val="24"/>
          <w:szCs w:val="24"/>
        </w:rPr>
        <w:t>two wheels on roads.</w:t>
      </w:r>
    </w:p>
    <w:p w14:paraId="43BB69D6" w14:textId="62DF7CC1" w:rsidR="00407F60" w:rsidRPr="005B026B" w:rsidRDefault="00FE7720" w:rsidP="005B026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5B026B">
        <w:rPr>
          <w:rStyle w:val="CommentReference"/>
          <w:rFonts w:ascii="Arial" w:hAnsi="Arial" w:cs="Arial"/>
          <w:sz w:val="24"/>
          <w:szCs w:val="24"/>
        </w:rPr>
        <w:t>T</w:t>
      </w:r>
      <w:r w:rsidR="007C5A58" w:rsidRPr="005B026B">
        <w:rPr>
          <w:rStyle w:val="CommentReference"/>
          <w:rFonts w:ascii="Arial" w:hAnsi="Arial" w:cs="Arial"/>
          <w:sz w:val="24"/>
          <w:szCs w:val="24"/>
        </w:rPr>
        <w:t>he majority of</w:t>
      </w:r>
      <w:proofErr w:type="gramEnd"/>
      <w:r w:rsidR="007C5A58" w:rsidRPr="005B026B">
        <w:rPr>
          <w:rStyle w:val="CommentReference"/>
          <w:rFonts w:ascii="Arial" w:hAnsi="Arial" w:cs="Arial"/>
          <w:sz w:val="24"/>
          <w:szCs w:val="24"/>
        </w:rPr>
        <w:t xml:space="preserve"> road users are law abiding</w:t>
      </w:r>
      <w:r w:rsidR="000220CB" w:rsidRPr="005B026B">
        <w:rPr>
          <w:rFonts w:asciiTheme="minorEastAsia" w:hAnsiTheme="minorEastAsia" w:cs="Arial"/>
          <w:sz w:val="28"/>
          <w:szCs w:val="28"/>
        </w:rPr>
        <w:t>（奉公守法</w:t>
      </w:r>
      <w:r w:rsidR="006921FA" w:rsidRPr="005B026B">
        <w:rPr>
          <w:rFonts w:asciiTheme="minorEastAsia" w:hAnsiTheme="minorEastAsia" w:cs="Arial"/>
          <w:sz w:val="28"/>
          <w:szCs w:val="28"/>
        </w:rPr>
        <w:t>）</w:t>
      </w:r>
      <w:r w:rsidR="007C5A58" w:rsidRPr="005B026B">
        <w:rPr>
          <w:rStyle w:val="CommentReference"/>
          <w:rFonts w:ascii="Arial" w:hAnsi="Arial" w:cs="Arial"/>
          <w:sz w:val="24"/>
          <w:szCs w:val="24"/>
        </w:rPr>
        <w:t>,</w:t>
      </w:r>
      <w:r w:rsidR="00407F60" w:rsidRPr="005B026B">
        <w:rPr>
          <w:rStyle w:val="CommentReference"/>
          <w:rFonts w:ascii="Arial" w:hAnsi="Arial" w:cs="Arial"/>
          <w:sz w:val="24"/>
          <w:szCs w:val="24"/>
        </w:rPr>
        <w:t xml:space="preserve"> </w:t>
      </w:r>
      <w:r w:rsidRPr="005B026B">
        <w:rPr>
          <w:rStyle w:val="CommentReference"/>
          <w:rFonts w:ascii="Arial" w:hAnsi="Arial" w:cs="Arial"/>
          <w:sz w:val="24"/>
          <w:szCs w:val="24"/>
        </w:rPr>
        <w:t>but there is still a minority of errant road users</w:t>
      </w:r>
      <w:r w:rsidRPr="005B026B">
        <w:rPr>
          <w:rFonts w:asciiTheme="minorEastAsia" w:hAnsiTheme="minorEastAsia" w:cs="Arial"/>
          <w:sz w:val="28"/>
          <w:szCs w:val="28"/>
        </w:rPr>
        <w:t>（违例公路使用者/害群之马）</w:t>
      </w:r>
      <w:r w:rsidRPr="005B026B">
        <w:rPr>
          <w:rFonts w:ascii="Arial" w:eastAsia="SimSun" w:hAnsi="Arial" w:cs="Arial"/>
          <w:sz w:val="24"/>
          <w:szCs w:val="24"/>
        </w:rPr>
        <w:t xml:space="preserve">, both cyclists and motorists. </w:t>
      </w:r>
      <w:r w:rsidRPr="005B026B">
        <w:rPr>
          <w:rStyle w:val="CommentReference"/>
          <w:rFonts w:ascii="Arial" w:hAnsi="Arial" w:cs="Arial"/>
          <w:sz w:val="24"/>
          <w:szCs w:val="24"/>
        </w:rPr>
        <w:t xml:space="preserve">With </w:t>
      </w:r>
      <w:r w:rsidR="00407F60" w:rsidRPr="005B026B">
        <w:rPr>
          <w:rStyle w:val="CommentReference"/>
          <w:rFonts w:ascii="Arial" w:hAnsi="Arial" w:cs="Arial"/>
          <w:sz w:val="24"/>
          <w:szCs w:val="24"/>
        </w:rPr>
        <w:t xml:space="preserve">social media </w:t>
      </w:r>
      <w:r w:rsidR="00407F60" w:rsidRPr="005B026B">
        <w:rPr>
          <w:rFonts w:asciiTheme="minorEastAsia" w:hAnsiTheme="minorEastAsia" w:cs="Arial"/>
          <w:sz w:val="28"/>
          <w:szCs w:val="28"/>
        </w:rPr>
        <w:t>（社交媒体）</w:t>
      </w:r>
      <w:r w:rsidR="007D20FC" w:rsidRPr="005B026B">
        <w:rPr>
          <w:rFonts w:ascii="Arial" w:eastAsia="SimSun" w:hAnsi="Arial" w:cs="Arial"/>
          <w:sz w:val="24"/>
          <w:szCs w:val="24"/>
        </w:rPr>
        <w:t>，</w:t>
      </w:r>
      <w:r w:rsidRPr="005B026B">
        <w:rPr>
          <w:rFonts w:ascii="Arial" w:eastAsia="SimSun" w:hAnsi="Arial" w:cs="Arial"/>
          <w:sz w:val="24"/>
          <w:szCs w:val="24"/>
        </w:rPr>
        <w:t xml:space="preserve">their bad behaviour often </w:t>
      </w:r>
      <w:r w:rsidR="005B026B" w:rsidRPr="005B026B">
        <w:rPr>
          <w:rFonts w:ascii="Arial" w:eastAsia="SimSun" w:hAnsi="Arial" w:cs="Arial"/>
          <w:sz w:val="24"/>
          <w:szCs w:val="24"/>
        </w:rPr>
        <w:t>goes</w:t>
      </w:r>
      <w:r w:rsidRPr="005B026B">
        <w:rPr>
          <w:rFonts w:ascii="Arial" w:eastAsia="SimSun" w:hAnsi="Arial" w:cs="Arial"/>
          <w:sz w:val="24"/>
          <w:szCs w:val="24"/>
        </w:rPr>
        <w:t xml:space="preserve"> viral </w:t>
      </w:r>
      <w:r w:rsidRPr="005B026B">
        <w:rPr>
          <w:rFonts w:asciiTheme="minorHAnsi" w:eastAsia="SimSun" w:hAnsiTheme="minorHAnsi" w:cstheme="minorHAnsi"/>
          <w:sz w:val="28"/>
          <w:szCs w:val="28"/>
        </w:rPr>
        <w:t>(</w:t>
      </w:r>
      <w:r w:rsidR="004A61DD" w:rsidRPr="005B026B">
        <w:rPr>
          <w:rFonts w:asciiTheme="minorHAnsi" w:eastAsia="SimSun" w:hAnsiTheme="minorHAnsi" w:cstheme="minorHAnsi"/>
          <w:sz w:val="28"/>
          <w:szCs w:val="28"/>
        </w:rPr>
        <w:t>爆红</w:t>
      </w:r>
      <w:r w:rsidRPr="005B026B">
        <w:rPr>
          <w:rFonts w:asciiTheme="minorHAnsi" w:eastAsia="SimSun" w:hAnsiTheme="minorHAnsi" w:cstheme="minorHAnsi"/>
          <w:sz w:val="28"/>
          <w:szCs w:val="28"/>
        </w:rPr>
        <w:t>)</w:t>
      </w:r>
      <w:r w:rsidR="007D20FC" w:rsidRPr="005B026B">
        <w:rPr>
          <w:rStyle w:val="CommentReference"/>
          <w:rFonts w:ascii="Arial" w:hAnsi="Arial" w:cs="Arial"/>
          <w:sz w:val="24"/>
          <w:szCs w:val="24"/>
        </w:rPr>
        <w:t>.</w:t>
      </w:r>
      <w:r w:rsidR="007C5A58" w:rsidRPr="005B026B">
        <w:rPr>
          <w:rStyle w:val="CommentReference"/>
          <w:rFonts w:ascii="Arial" w:hAnsi="Arial" w:cs="Arial"/>
          <w:sz w:val="24"/>
          <w:szCs w:val="24"/>
        </w:rPr>
        <w:t xml:space="preserve"> </w:t>
      </w:r>
    </w:p>
    <w:p w14:paraId="1608A64C" w14:textId="77777777" w:rsidR="007223F7" w:rsidRPr="005B026B" w:rsidRDefault="007223F7" w:rsidP="005B026B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</w:p>
    <w:p w14:paraId="0A2694CE" w14:textId="64E06DED" w:rsidR="007223F7" w:rsidRPr="005B026B" w:rsidRDefault="007223F7" w:rsidP="005B026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5B026B">
        <w:rPr>
          <w:rFonts w:ascii="Arial" w:eastAsia="DengXian" w:hAnsi="Arial" w:cs="Arial"/>
          <w:sz w:val="28"/>
          <w:szCs w:val="28"/>
        </w:rPr>
        <w:t>您觉得，在某种程度上是否表示，本地骑士对于公路使用的品德和行为有待提升？</w:t>
      </w:r>
    </w:p>
    <w:p w14:paraId="10E5FF68" w14:textId="77777777" w:rsidR="007223F7" w:rsidRPr="005B026B" w:rsidRDefault="007223F7" w:rsidP="005B026B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49EE533" w14:textId="174759EA" w:rsidR="005F70EE" w:rsidRPr="005B026B" w:rsidRDefault="00FE7720" w:rsidP="005B026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M</w:t>
      </w:r>
      <w:r w:rsidR="009D38E5" w:rsidRPr="005B026B">
        <w:rPr>
          <w:rFonts w:ascii="Arial" w:eastAsia="Times New Roman" w:hAnsi="Arial" w:cs="Arial"/>
          <w:sz w:val="24"/>
          <w:szCs w:val="24"/>
        </w:rPr>
        <w:t>ost road and path users are considerate and will look out for one another, but t</w:t>
      </w:r>
      <w:r w:rsidR="007223F7" w:rsidRPr="005B026B">
        <w:rPr>
          <w:rFonts w:ascii="Arial" w:eastAsia="Times New Roman" w:hAnsi="Arial" w:cs="Arial"/>
          <w:sz w:val="24"/>
          <w:szCs w:val="24"/>
        </w:rPr>
        <w:t>here’s always room for improvement, whenever we are talking about ensuring safety for all</w:t>
      </w:r>
      <w:r w:rsidR="005F70EE" w:rsidRPr="005B026B">
        <w:rPr>
          <w:rFonts w:ascii="Arial" w:eastAsia="Times New Roman" w:hAnsi="Arial" w:cs="Arial"/>
          <w:sz w:val="24"/>
          <w:szCs w:val="24"/>
        </w:rPr>
        <w:t xml:space="preserve"> and building a gracious active mobility landscape </w:t>
      </w:r>
      <w:r w:rsidR="000220CB" w:rsidRPr="005B026B">
        <w:rPr>
          <w:rFonts w:asciiTheme="minorEastAsia" w:hAnsiTheme="minorEastAsia" w:cs="Arial"/>
          <w:sz w:val="28"/>
          <w:szCs w:val="28"/>
        </w:rPr>
        <w:t>（优雅的骑行文化）</w:t>
      </w:r>
      <w:r w:rsidR="009D38E5" w:rsidRPr="005B026B">
        <w:rPr>
          <w:rFonts w:ascii="Arial" w:eastAsia="SimSun" w:hAnsi="Arial" w:cs="Arial"/>
          <w:sz w:val="24"/>
          <w:szCs w:val="24"/>
        </w:rPr>
        <w:t>.</w:t>
      </w:r>
    </w:p>
    <w:p w14:paraId="7AB33D11" w14:textId="2198AE01" w:rsidR="004A61DD" w:rsidRPr="005B026B" w:rsidRDefault="00FE7720" w:rsidP="005B026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Having </w:t>
      </w:r>
      <w:r w:rsidR="004A61DD" w:rsidRPr="005B026B">
        <w:rPr>
          <w:rFonts w:ascii="Arial" w:eastAsia="Times New Roman" w:hAnsi="Arial" w:cs="Arial"/>
          <w:sz w:val="24"/>
          <w:szCs w:val="24"/>
        </w:rPr>
        <w:t xml:space="preserve">rules </w:t>
      </w:r>
      <w:r w:rsidRPr="005B026B">
        <w:rPr>
          <w:rFonts w:ascii="Arial" w:eastAsia="Times New Roman" w:hAnsi="Arial" w:cs="Arial"/>
          <w:sz w:val="24"/>
          <w:szCs w:val="24"/>
        </w:rPr>
        <w:t xml:space="preserve">and </w:t>
      </w:r>
      <w:r w:rsidR="004A61DD" w:rsidRPr="005B026B">
        <w:rPr>
          <w:rFonts w:ascii="Arial" w:eastAsia="Times New Roman" w:hAnsi="Arial" w:cs="Arial"/>
          <w:sz w:val="24"/>
          <w:szCs w:val="24"/>
        </w:rPr>
        <w:t xml:space="preserve">a set of common </w:t>
      </w:r>
      <w:r w:rsidRPr="005B026B">
        <w:rPr>
          <w:rFonts w:ascii="Arial" w:eastAsia="Times New Roman" w:hAnsi="Arial" w:cs="Arial"/>
          <w:sz w:val="24"/>
          <w:szCs w:val="24"/>
        </w:rPr>
        <w:t>guidelines</w:t>
      </w:r>
      <w:r w:rsidRPr="005B026B">
        <w:rPr>
          <w:rFonts w:asciiTheme="minorEastAsia" w:hAnsiTheme="minorEastAsia" w:cs="Arial"/>
          <w:sz w:val="28"/>
          <w:szCs w:val="28"/>
        </w:rPr>
        <w:t>（条例）</w:t>
      </w:r>
      <w:r w:rsidR="004A61DD" w:rsidRPr="005B026B">
        <w:rPr>
          <w:rFonts w:ascii="Arial" w:eastAsia="SimSun" w:hAnsi="Arial" w:cs="Arial"/>
          <w:sz w:val="24"/>
          <w:szCs w:val="24"/>
        </w:rPr>
        <w:t xml:space="preserve">help to improve safety. </w:t>
      </w:r>
    </w:p>
    <w:p w14:paraId="34E6ED96" w14:textId="2CC4D90A" w:rsidR="00FE7720" w:rsidRPr="005B026B" w:rsidRDefault="004A61DD" w:rsidP="005B026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We are also </w:t>
      </w:r>
      <w:r w:rsidR="00FE7720" w:rsidRPr="005B026B">
        <w:rPr>
          <w:rFonts w:ascii="Arial" w:eastAsia="Times New Roman" w:hAnsi="Arial" w:cs="Arial"/>
          <w:sz w:val="24"/>
          <w:szCs w:val="24"/>
        </w:rPr>
        <w:t>constantly spreading the message through public education, to ensure that our shared spaces are used safely and graciously.</w:t>
      </w:r>
    </w:p>
    <w:p w14:paraId="340CBBCA" w14:textId="412D7936" w:rsidR="00C4656D" w:rsidRPr="005B026B" w:rsidRDefault="005F70EE" w:rsidP="005B026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Road safety is a collective responsibility for motorists, </w:t>
      </w:r>
      <w:proofErr w:type="gramStart"/>
      <w:r w:rsidRPr="005B026B">
        <w:rPr>
          <w:rFonts w:ascii="Arial" w:eastAsia="Times New Roman" w:hAnsi="Arial" w:cs="Arial"/>
          <w:sz w:val="24"/>
          <w:szCs w:val="24"/>
        </w:rPr>
        <w:t>cyclis</w:t>
      </w:r>
      <w:r w:rsidR="00C4656D" w:rsidRPr="005B026B">
        <w:rPr>
          <w:rFonts w:ascii="Arial" w:eastAsia="Times New Roman" w:hAnsi="Arial" w:cs="Arial"/>
          <w:sz w:val="24"/>
          <w:szCs w:val="24"/>
        </w:rPr>
        <w:t>ts</w:t>
      </w:r>
      <w:proofErr w:type="gramEnd"/>
      <w:r w:rsidRPr="005B026B">
        <w:rPr>
          <w:rFonts w:ascii="Arial" w:eastAsia="Times New Roman" w:hAnsi="Arial" w:cs="Arial"/>
          <w:sz w:val="24"/>
          <w:szCs w:val="24"/>
        </w:rPr>
        <w:t xml:space="preserve"> and pedestrians</w:t>
      </w:r>
      <w:r w:rsidR="000220CB" w:rsidRPr="005B026B">
        <w:rPr>
          <w:rFonts w:asciiTheme="minorEastAsia" w:hAnsiTheme="minorEastAsia" w:cstheme="minorHAnsi"/>
          <w:sz w:val="28"/>
          <w:szCs w:val="28"/>
        </w:rPr>
        <w:t>（公路安全，人人有责）</w:t>
      </w:r>
      <w:r w:rsidR="009D38E5" w:rsidRPr="005B026B">
        <w:rPr>
          <w:rFonts w:ascii="Arial" w:eastAsia="SimSun" w:hAnsi="Arial" w:cs="Arial"/>
          <w:sz w:val="24"/>
          <w:szCs w:val="24"/>
        </w:rPr>
        <w:t>.</w:t>
      </w:r>
    </w:p>
    <w:p w14:paraId="3174CF74" w14:textId="76396339" w:rsidR="007C5A58" w:rsidRPr="005B026B" w:rsidRDefault="004A61DD" w:rsidP="005B026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lastRenderedPageBreak/>
        <w:t>T</w:t>
      </w:r>
      <w:r w:rsidR="007C5A58" w:rsidRPr="005B026B">
        <w:rPr>
          <w:rFonts w:ascii="Arial" w:eastAsia="Times New Roman" w:hAnsi="Arial" w:cs="Arial"/>
          <w:sz w:val="24"/>
          <w:szCs w:val="24"/>
        </w:rPr>
        <w:t xml:space="preserve">he Government </w:t>
      </w:r>
      <w:r w:rsidRPr="005B026B">
        <w:rPr>
          <w:rFonts w:ascii="Arial" w:eastAsia="Times New Roman" w:hAnsi="Arial" w:cs="Arial"/>
          <w:sz w:val="24"/>
          <w:szCs w:val="24"/>
        </w:rPr>
        <w:t xml:space="preserve">will continue to </w:t>
      </w:r>
      <w:r w:rsidR="007C5A58" w:rsidRPr="005B026B">
        <w:rPr>
          <w:rFonts w:ascii="Arial" w:eastAsia="Times New Roman" w:hAnsi="Arial" w:cs="Arial"/>
          <w:sz w:val="24"/>
          <w:szCs w:val="24"/>
        </w:rPr>
        <w:t>step up public education and outreach efforts, and partner stakeholders</w:t>
      </w:r>
      <w:r w:rsidR="007C5A58" w:rsidRPr="005B026B">
        <w:rPr>
          <w:rFonts w:asciiTheme="minorEastAsia" w:hAnsiTheme="minorEastAsia" w:cs="Arial"/>
          <w:sz w:val="28"/>
          <w:szCs w:val="28"/>
        </w:rPr>
        <w:t>（与不同机构或社区组织合作）</w:t>
      </w:r>
      <w:r w:rsidR="00642088">
        <w:rPr>
          <w:rFonts w:ascii="Arial" w:hAnsi="Arial" w:cs="Arial" w:hint="eastAsia"/>
          <w:sz w:val="28"/>
          <w:szCs w:val="28"/>
        </w:rPr>
        <w:t xml:space="preserve"> </w:t>
      </w:r>
      <w:r w:rsidR="007C5A58" w:rsidRPr="005B026B">
        <w:rPr>
          <w:rFonts w:ascii="Arial" w:eastAsia="Times New Roman" w:hAnsi="Arial" w:cs="Arial"/>
          <w:sz w:val="24"/>
          <w:szCs w:val="24"/>
        </w:rPr>
        <w:t xml:space="preserve">in raising public awareness </w:t>
      </w:r>
      <w:r w:rsidRPr="005B026B">
        <w:rPr>
          <w:rFonts w:ascii="Arial" w:eastAsia="Times New Roman" w:hAnsi="Arial" w:cs="Arial"/>
          <w:sz w:val="24"/>
          <w:szCs w:val="24"/>
        </w:rPr>
        <w:t>of the</w:t>
      </w:r>
      <w:r w:rsidR="007C5A58" w:rsidRPr="005B026B">
        <w:rPr>
          <w:rFonts w:ascii="Arial" w:eastAsia="Times New Roman" w:hAnsi="Arial" w:cs="Arial"/>
          <w:sz w:val="24"/>
          <w:szCs w:val="24"/>
        </w:rPr>
        <w:t xml:space="preserve"> rules and guideline</w:t>
      </w:r>
      <w:r w:rsidR="007C5A58" w:rsidRPr="005B026B">
        <w:rPr>
          <w:rFonts w:ascii="Arial" w:hAnsi="Arial" w:cs="Arial"/>
          <w:sz w:val="24"/>
          <w:szCs w:val="24"/>
        </w:rPr>
        <w:t>s</w:t>
      </w:r>
      <w:r w:rsidR="009D38E5" w:rsidRPr="005B026B">
        <w:rPr>
          <w:rFonts w:ascii="Arial" w:hAnsi="Arial" w:cs="Arial"/>
          <w:sz w:val="24"/>
          <w:szCs w:val="24"/>
        </w:rPr>
        <w:t>.</w:t>
      </w:r>
    </w:p>
    <w:p w14:paraId="115D3E08" w14:textId="46B52118" w:rsidR="007D20FC" w:rsidRPr="00642088" w:rsidRDefault="007C5A58" w:rsidP="005B026B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Theme="minorEastAsia" w:hAnsiTheme="minorEastAsia" w:cs="Arial"/>
          <w:sz w:val="28"/>
          <w:szCs w:val="28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We also have programmes to help equip active mobility users with practical riding skills such as “Confidence on </w:t>
      </w:r>
      <w:r w:rsidR="007D20FC" w:rsidRPr="005B026B">
        <w:rPr>
          <w:rFonts w:ascii="Arial" w:eastAsia="Times New Roman" w:hAnsi="Arial" w:cs="Arial"/>
          <w:sz w:val="24"/>
          <w:szCs w:val="24"/>
        </w:rPr>
        <w:t>Wheels”</w:t>
      </w:r>
      <w:r w:rsidR="007D20FC" w:rsidRPr="005B026B">
        <w:rPr>
          <w:rFonts w:ascii="Arial" w:eastAsia="SimSun" w:hAnsi="Arial" w:cs="Arial"/>
          <w:sz w:val="24"/>
          <w:szCs w:val="24"/>
        </w:rPr>
        <w:t xml:space="preserve"> </w:t>
      </w:r>
      <w:r w:rsidR="007D20FC" w:rsidRPr="00642088">
        <w:rPr>
          <w:rFonts w:asciiTheme="minorEastAsia" w:hAnsiTheme="minorEastAsia" w:cs="Arial"/>
          <w:sz w:val="28"/>
          <w:szCs w:val="28"/>
        </w:rPr>
        <w:t>（</w:t>
      </w:r>
      <w:r w:rsidRPr="00642088">
        <w:rPr>
          <w:rFonts w:asciiTheme="minorEastAsia" w:hAnsiTheme="minorEastAsia" w:cs="Arial"/>
          <w:sz w:val="28"/>
          <w:szCs w:val="28"/>
        </w:rPr>
        <w:t>骑行信心教育计划）</w:t>
      </w:r>
      <w:r w:rsidR="00642088">
        <w:rPr>
          <w:rFonts w:asciiTheme="minorEastAsia" w:hAnsiTheme="minorEastAsia" w:cs="Arial" w:hint="eastAsia"/>
          <w:sz w:val="28"/>
          <w:szCs w:val="28"/>
        </w:rPr>
        <w:t>.</w:t>
      </w:r>
    </w:p>
    <w:p w14:paraId="7B9CD24F" w14:textId="78DFAB29" w:rsidR="009D38E5" w:rsidRPr="005B026B" w:rsidRDefault="004A61DD" w:rsidP="005B026B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Public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 education</w:t>
      </w:r>
      <w:r w:rsidR="009D38E5" w:rsidRPr="005B026B">
        <w:rPr>
          <w:rFonts w:ascii="Arial" w:hAnsi="Arial" w:cs="Arial"/>
          <w:sz w:val="24"/>
          <w:szCs w:val="24"/>
        </w:rPr>
        <w:t xml:space="preserve"> </w:t>
      </w:r>
      <w:r w:rsidR="007D20FC" w:rsidRPr="005B026B">
        <w:rPr>
          <w:rFonts w:ascii="Arial" w:eastAsia="Times New Roman" w:hAnsi="Arial" w:cs="Arial"/>
          <w:sz w:val="24"/>
          <w:szCs w:val="24"/>
        </w:rPr>
        <w:t>c</w:t>
      </w:r>
      <w:r w:rsidR="00933BF6" w:rsidRPr="005B026B">
        <w:rPr>
          <w:rFonts w:ascii="Arial" w:eastAsia="Times New Roman" w:hAnsi="Arial" w:cs="Arial"/>
          <w:sz w:val="24"/>
          <w:szCs w:val="24"/>
        </w:rPr>
        <w:t>ampaign</w:t>
      </w:r>
      <w:r w:rsidRPr="005B026B">
        <w:rPr>
          <w:rFonts w:ascii="Arial" w:eastAsia="Times New Roman" w:hAnsi="Arial" w:cs="Arial"/>
          <w:sz w:val="24"/>
          <w:szCs w:val="24"/>
        </w:rPr>
        <w:t>s</w:t>
      </w:r>
      <w:r w:rsidR="009D38E5" w:rsidRPr="00642088">
        <w:rPr>
          <w:rFonts w:asciiTheme="minorEastAsia" w:hAnsiTheme="minorEastAsia" w:cs="Arial"/>
          <w:sz w:val="28"/>
          <w:szCs w:val="28"/>
        </w:rPr>
        <w:t>（</w:t>
      </w:r>
      <w:r w:rsidR="009D38E5" w:rsidRPr="00642088">
        <w:rPr>
          <w:rFonts w:asciiTheme="minorEastAsia" w:hAnsiTheme="minorEastAsia" w:cs="Arial"/>
          <w:sz w:val="28"/>
          <w:szCs w:val="28"/>
          <w:lang w:val="en-US"/>
        </w:rPr>
        <w:t>公共宣传运动</w:t>
      </w:r>
      <w:r w:rsidR="009D38E5" w:rsidRPr="00642088">
        <w:rPr>
          <w:rFonts w:asciiTheme="minorEastAsia" w:hAnsiTheme="minorEastAsia" w:cs="Arial"/>
          <w:sz w:val="28"/>
          <w:szCs w:val="28"/>
        </w:rPr>
        <w:t>）</w:t>
      </w:r>
      <w:r w:rsidR="00933BF6" w:rsidRPr="005B026B">
        <w:rPr>
          <w:rFonts w:ascii="Arial" w:eastAsia="Times New Roman" w:hAnsi="Arial" w:cs="Arial"/>
          <w:sz w:val="24"/>
          <w:szCs w:val="24"/>
        </w:rPr>
        <w:t>such as</w:t>
      </w:r>
      <w:r w:rsidR="007D20FC" w:rsidRPr="005B026B">
        <w:rPr>
          <w:rFonts w:ascii="Arial" w:eastAsia="Times New Roman" w:hAnsi="Arial" w:cs="Arial"/>
          <w:sz w:val="24"/>
          <w:szCs w:val="24"/>
        </w:rPr>
        <w:t xml:space="preserve"> LTA’s annual</w:t>
      </w:r>
      <w:r w:rsidR="00933BF6" w:rsidRPr="005B026B">
        <w:rPr>
          <w:rFonts w:ascii="Arial" w:eastAsia="Times New Roman" w:hAnsi="Arial" w:cs="Arial"/>
          <w:sz w:val="24"/>
          <w:szCs w:val="24"/>
        </w:rPr>
        <w:t xml:space="preserve"> </w:t>
      </w:r>
      <w:r w:rsidR="009D38E5" w:rsidRPr="005B026B"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="00933BF6" w:rsidRPr="005B026B">
        <w:rPr>
          <w:rFonts w:ascii="Arial" w:eastAsia="Times New Roman" w:hAnsi="Arial" w:cs="Arial"/>
          <w:sz w:val="24"/>
          <w:szCs w:val="24"/>
        </w:rPr>
        <w:t>MoveHappy</w:t>
      </w:r>
      <w:proofErr w:type="spellEnd"/>
      <w:r w:rsidR="009D38E5" w:rsidRPr="005B026B">
        <w:rPr>
          <w:rFonts w:ascii="Arial" w:eastAsia="Times New Roman" w:hAnsi="Arial" w:cs="Arial"/>
          <w:sz w:val="24"/>
          <w:szCs w:val="24"/>
        </w:rPr>
        <w:t>”</w:t>
      </w:r>
      <w:r w:rsidR="007D20FC" w:rsidRPr="005B026B">
        <w:rPr>
          <w:rFonts w:ascii="Arial" w:eastAsia="Times New Roman" w:hAnsi="Arial" w:cs="Arial"/>
          <w:sz w:val="24"/>
          <w:szCs w:val="24"/>
        </w:rPr>
        <w:t xml:space="preserve"> and Traffic Police’s </w:t>
      </w:r>
      <w:r w:rsidR="009D38E5" w:rsidRPr="005B026B">
        <w:rPr>
          <w:rFonts w:ascii="Arial" w:eastAsia="Times New Roman" w:hAnsi="Arial" w:cs="Arial"/>
          <w:sz w:val="24"/>
          <w:szCs w:val="24"/>
        </w:rPr>
        <w:t>“</w:t>
      </w:r>
      <w:r w:rsidR="007D20FC" w:rsidRPr="005B026B">
        <w:rPr>
          <w:rFonts w:ascii="Arial" w:eastAsia="Times New Roman" w:hAnsi="Arial" w:cs="Arial"/>
          <w:sz w:val="24"/>
          <w:szCs w:val="24"/>
        </w:rPr>
        <w:t xml:space="preserve">Use Your </w:t>
      </w:r>
      <w:proofErr w:type="spellStart"/>
      <w:r w:rsidR="007D20FC" w:rsidRPr="005B026B">
        <w:rPr>
          <w:rFonts w:ascii="Arial" w:eastAsia="Times New Roman" w:hAnsi="Arial" w:cs="Arial"/>
          <w:sz w:val="24"/>
          <w:szCs w:val="24"/>
        </w:rPr>
        <w:t>RoadSense</w:t>
      </w:r>
      <w:proofErr w:type="spellEnd"/>
      <w:r w:rsidR="009D38E5" w:rsidRPr="005B026B">
        <w:rPr>
          <w:rFonts w:ascii="Arial" w:eastAsia="Times New Roman" w:hAnsi="Arial" w:cs="Arial"/>
          <w:sz w:val="24"/>
          <w:szCs w:val="24"/>
        </w:rPr>
        <w:t xml:space="preserve">”, </w:t>
      </w:r>
      <w:r w:rsidR="007D20FC" w:rsidRPr="005B026B">
        <w:rPr>
          <w:rFonts w:ascii="Arial" w:eastAsia="Times New Roman" w:hAnsi="Arial" w:cs="Arial"/>
          <w:sz w:val="24"/>
          <w:szCs w:val="24"/>
        </w:rPr>
        <w:t>as well as engagements with</w:t>
      </w:r>
      <w:r w:rsidR="007C5A58" w:rsidRPr="005B026B">
        <w:rPr>
          <w:rFonts w:ascii="Arial" w:eastAsia="Times New Roman" w:hAnsi="Arial" w:cs="Arial"/>
          <w:sz w:val="24"/>
          <w:szCs w:val="24"/>
        </w:rPr>
        <w:t xml:space="preserve"> stakeholders such as retailers</w:t>
      </w:r>
      <w:r w:rsidR="007C5A58" w:rsidRPr="00642088">
        <w:rPr>
          <w:rFonts w:asciiTheme="minorEastAsia" w:hAnsiTheme="minorEastAsia" w:cs="Arial"/>
          <w:sz w:val="28"/>
          <w:szCs w:val="28"/>
        </w:rPr>
        <w:t>（零售商）</w:t>
      </w:r>
      <w:r w:rsidR="007C5A58" w:rsidRPr="005B026B">
        <w:rPr>
          <w:rFonts w:ascii="Arial" w:eastAsia="Times New Roman" w:hAnsi="Arial" w:cs="Arial"/>
          <w:sz w:val="24"/>
          <w:szCs w:val="24"/>
        </w:rPr>
        <w:t>, cycling interest groups</w:t>
      </w:r>
      <w:r w:rsidR="007C5A58" w:rsidRPr="00642088">
        <w:rPr>
          <w:rFonts w:asciiTheme="minorEastAsia" w:hAnsiTheme="minorEastAsia" w:cs="Arial"/>
          <w:sz w:val="28"/>
          <w:szCs w:val="28"/>
        </w:rPr>
        <w:t>（骑行兴趣小组）</w:t>
      </w:r>
      <w:r w:rsidR="007C5A58" w:rsidRPr="005B026B">
        <w:rPr>
          <w:rFonts w:ascii="Arial" w:eastAsia="Times New Roman" w:hAnsi="Arial" w:cs="Arial"/>
          <w:sz w:val="24"/>
          <w:szCs w:val="24"/>
        </w:rPr>
        <w:t>and delivery companie</w:t>
      </w:r>
      <w:r w:rsidR="009D38E5" w:rsidRPr="005B026B">
        <w:rPr>
          <w:rFonts w:ascii="Arial" w:eastAsia="Times New Roman" w:hAnsi="Arial" w:cs="Arial"/>
          <w:sz w:val="24"/>
          <w:szCs w:val="24"/>
        </w:rPr>
        <w:t>s</w:t>
      </w:r>
      <w:r w:rsidR="007C5A58" w:rsidRPr="00642088">
        <w:rPr>
          <w:rFonts w:asciiTheme="minorEastAsia" w:hAnsiTheme="minorEastAsia" w:cstheme="minorHAnsi"/>
          <w:sz w:val="28"/>
          <w:szCs w:val="28"/>
        </w:rPr>
        <w:t>（运货公司）</w:t>
      </w:r>
      <w:r w:rsidR="007C5A58" w:rsidRPr="00642088">
        <w:rPr>
          <w:rFonts w:ascii="Arial" w:eastAsia="Times New Roman" w:hAnsi="Arial" w:cs="Arial"/>
          <w:sz w:val="28"/>
          <w:szCs w:val="28"/>
        </w:rPr>
        <w:t xml:space="preserve"> </w:t>
      </w:r>
      <w:r w:rsidR="007C5A58" w:rsidRPr="005B026B">
        <w:rPr>
          <w:rFonts w:ascii="Arial" w:eastAsia="Times New Roman" w:hAnsi="Arial" w:cs="Arial"/>
          <w:sz w:val="24"/>
          <w:szCs w:val="24"/>
        </w:rPr>
        <w:t>such as SingPost, to remind cyclists of safe riding habits</w:t>
      </w:r>
      <w:r w:rsidRPr="005B026B">
        <w:rPr>
          <w:rFonts w:ascii="Arial" w:eastAsia="SimSun" w:hAnsi="Arial" w:cs="Arial"/>
          <w:sz w:val="24"/>
          <w:szCs w:val="24"/>
        </w:rPr>
        <w:t>.</w:t>
      </w:r>
    </w:p>
    <w:p w14:paraId="3AA3AD19" w14:textId="3AA30FB5" w:rsidR="00AE20E4" w:rsidRPr="005B026B" w:rsidRDefault="004A61DD" w:rsidP="005B026B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To help cyclists understand the perspective of bus captains</w:t>
      </w:r>
      <w:r w:rsidRPr="00642088">
        <w:rPr>
          <w:rFonts w:asciiTheme="minorEastAsia" w:hAnsiTheme="minorEastAsia" w:cs="Arial"/>
          <w:sz w:val="28"/>
          <w:szCs w:val="28"/>
        </w:rPr>
        <w:t>（巴士车长）</w:t>
      </w:r>
      <w:r w:rsidRPr="005B026B">
        <w:rPr>
          <w:rFonts w:ascii="Arial" w:eastAsia="Times New Roman" w:hAnsi="Arial" w:cs="Arial"/>
          <w:sz w:val="24"/>
          <w:szCs w:val="24"/>
        </w:rPr>
        <w:t xml:space="preserve">better, 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cyclists from the Singapore Cycling Federation </w:t>
      </w:r>
      <w:r w:rsidR="009D38E5" w:rsidRPr="005B026B">
        <w:rPr>
          <w:rFonts w:ascii="Arial" w:eastAsia="SimSun" w:hAnsi="Arial" w:cs="Arial"/>
          <w:sz w:val="24"/>
          <w:szCs w:val="24"/>
        </w:rPr>
        <w:t>（</w:t>
      </w:r>
      <w:r w:rsidR="009D38E5" w:rsidRPr="00642088">
        <w:rPr>
          <w:rFonts w:asciiTheme="minorEastAsia" w:hAnsiTheme="minorEastAsia" w:cs="Arial"/>
          <w:sz w:val="28"/>
          <w:szCs w:val="28"/>
        </w:rPr>
        <w:t>新加坡脚踏车联合会）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 </w:t>
      </w:r>
      <w:r w:rsidRPr="005B026B">
        <w:rPr>
          <w:rFonts w:ascii="Arial" w:eastAsia="Times New Roman" w:hAnsi="Arial" w:cs="Arial"/>
          <w:sz w:val="24"/>
          <w:szCs w:val="24"/>
        </w:rPr>
        <w:t>tried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 </w:t>
      </w:r>
      <w:r w:rsidRPr="005B026B">
        <w:rPr>
          <w:rFonts w:ascii="Arial" w:eastAsia="Times New Roman" w:hAnsi="Arial" w:cs="Arial"/>
          <w:sz w:val="24"/>
          <w:szCs w:val="24"/>
        </w:rPr>
        <w:t>the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 bus simulators</w:t>
      </w:r>
      <w:r w:rsidR="009D38E5" w:rsidRPr="00642088">
        <w:rPr>
          <w:rFonts w:asciiTheme="minorEastAsia" w:hAnsiTheme="minorEastAsia" w:cs="Arial"/>
          <w:sz w:val="28"/>
          <w:szCs w:val="28"/>
        </w:rPr>
        <w:t>（巴士模拟器）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at the Singapore Bus Academy </w:t>
      </w:r>
      <w:r w:rsidR="009D38E5" w:rsidRPr="00642088">
        <w:rPr>
          <w:rFonts w:asciiTheme="minorEastAsia" w:hAnsiTheme="minorEastAsia" w:cs="Arial"/>
          <w:sz w:val="28"/>
          <w:szCs w:val="28"/>
        </w:rPr>
        <w:t>（</w:t>
      </w:r>
      <w:r w:rsidR="001C6E60" w:rsidRPr="00642088">
        <w:rPr>
          <w:rFonts w:asciiTheme="minorEastAsia" w:hAnsiTheme="minorEastAsia" w:cs="Arial"/>
          <w:sz w:val="28"/>
          <w:szCs w:val="28"/>
        </w:rPr>
        <w:t>新加坡巴士学院</w:t>
      </w:r>
      <w:r w:rsidR="009D38E5" w:rsidRPr="00642088">
        <w:rPr>
          <w:rFonts w:asciiTheme="minorEastAsia" w:hAnsiTheme="minorEastAsia" w:cs="Arial"/>
          <w:sz w:val="28"/>
          <w:szCs w:val="28"/>
        </w:rPr>
        <w:t>）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, to better appreciate the challenges </w:t>
      </w:r>
      <w:r w:rsidRPr="005B026B">
        <w:rPr>
          <w:rFonts w:ascii="Arial" w:eastAsia="Times New Roman" w:hAnsi="Arial" w:cs="Arial"/>
          <w:sz w:val="24"/>
          <w:szCs w:val="24"/>
        </w:rPr>
        <w:t>that</w:t>
      </w:r>
      <w:r w:rsidR="009D38E5" w:rsidRPr="005B026B">
        <w:rPr>
          <w:rFonts w:ascii="Arial" w:eastAsia="Times New Roman" w:hAnsi="Arial" w:cs="Arial"/>
          <w:sz w:val="24"/>
          <w:szCs w:val="24"/>
        </w:rPr>
        <w:t xml:space="preserve"> bus captains</w:t>
      </w:r>
      <w:r w:rsidRPr="005B026B">
        <w:rPr>
          <w:rFonts w:ascii="Arial" w:eastAsia="Times New Roman" w:hAnsi="Arial" w:cs="Arial"/>
          <w:sz w:val="24"/>
          <w:szCs w:val="24"/>
        </w:rPr>
        <w:t xml:space="preserve"> face.</w:t>
      </w:r>
    </w:p>
    <w:p w14:paraId="4E2C5509" w14:textId="77777777" w:rsidR="002A2E95" w:rsidRPr="005B026B" w:rsidRDefault="002A2E95" w:rsidP="005B026B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</w:p>
    <w:p w14:paraId="68EA4E6A" w14:textId="16D16831" w:rsidR="000220CB" w:rsidRPr="00642088" w:rsidRDefault="002E07FB" w:rsidP="005B026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42088">
        <w:rPr>
          <w:rFonts w:ascii="Arial" w:eastAsia="DengXian" w:hAnsi="Arial" w:cs="Arial"/>
          <w:sz w:val="28"/>
          <w:szCs w:val="28"/>
        </w:rPr>
        <w:t>我知道当局长期致力于增加更多脚踏车道和骑行空间，但是有鉴于类似意外事故还是不少，是否表示增加空间的动作需要再加快？</w:t>
      </w:r>
    </w:p>
    <w:p w14:paraId="7A96E7BB" w14:textId="77777777" w:rsidR="000220CB" w:rsidRPr="005B026B" w:rsidRDefault="000220CB" w:rsidP="005B026B">
      <w:pPr>
        <w:pStyle w:val="ListParagraph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C25B1C6" w14:textId="4E6B13B1" w:rsidR="00A65F08" w:rsidRPr="005B026B" w:rsidRDefault="00A65F08" w:rsidP="005B026B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As with all construction projects, the construction of cycling paths will take some time</w:t>
      </w:r>
      <w:r w:rsidR="001C6E60" w:rsidRPr="005B026B">
        <w:rPr>
          <w:rFonts w:ascii="Arial" w:eastAsia="SimSun" w:hAnsi="Arial" w:cs="Arial"/>
          <w:sz w:val="24"/>
          <w:szCs w:val="24"/>
        </w:rPr>
        <w:t>.</w:t>
      </w:r>
    </w:p>
    <w:p w14:paraId="384A654C" w14:textId="4C900A3B" w:rsidR="00D563B1" w:rsidRPr="00642088" w:rsidRDefault="00E96312" w:rsidP="005B026B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S</w:t>
      </w:r>
      <w:r w:rsidR="000B45D8" w:rsidRPr="005B026B">
        <w:rPr>
          <w:rFonts w:ascii="Arial" w:eastAsia="Times New Roman" w:hAnsi="Arial" w:cs="Arial"/>
          <w:sz w:val="24"/>
          <w:szCs w:val="24"/>
        </w:rPr>
        <w:t xml:space="preserve">o far, </w:t>
      </w:r>
      <w:r w:rsidR="007C5A58" w:rsidRPr="005B026B">
        <w:rPr>
          <w:rFonts w:ascii="Arial" w:eastAsia="Times New Roman" w:hAnsi="Arial" w:cs="Arial"/>
          <w:sz w:val="24"/>
          <w:szCs w:val="24"/>
        </w:rPr>
        <w:t xml:space="preserve">we already have close to 500km of cycling paths, and </w:t>
      </w:r>
      <w:r w:rsidR="000B45D8" w:rsidRPr="005B026B">
        <w:rPr>
          <w:rFonts w:ascii="Arial" w:eastAsia="Times New Roman" w:hAnsi="Arial" w:cs="Arial"/>
          <w:sz w:val="24"/>
          <w:szCs w:val="24"/>
        </w:rPr>
        <w:t>the construction works</w:t>
      </w:r>
      <w:r w:rsidR="000220CB" w:rsidRPr="00642088">
        <w:rPr>
          <w:rFonts w:asciiTheme="minorEastAsia" w:hAnsiTheme="minorEastAsia" w:cs="Arial"/>
          <w:sz w:val="28"/>
          <w:szCs w:val="28"/>
        </w:rPr>
        <w:t>（建筑工程）</w:t>
      </w:r>
      <w:r w:rsidR="000220CB" w:rsidRPr="005B026B">
        <w:rPr>
          <w:rFonts w:ascii="Arial" w:eastAsia="Times New Roman" w:hAnsi="Arial" w:cs="Arial"/>
          <w:sz w:val="24"/>
          <w:szCs w:val="24"/>
        </w:rPr>
        <w:t>are</w:t>
      </w:r>
      <w:r w:rsidR="000B45D8" w:rsidRPr="005B026B">
        <w:rPr>
          <w:rFonts w:ascii="Arial" w:eastAsia="Times New Roman" w:hAnsi="Arial" w:cs="Arial"/>
          <w:sz w:val="24"/>
          <w:szCs w:val="24"/>
        </w:rPr>
        <w:t xml:space="preserve"> on track</w:t>
      </w:r>
      <w:r w:rsidRPr="005B026B">
        <w:rPr>
          <w:rFonts w:ascii="Arial" w:eastAsia="Times New Roman" w:hAnsi="Arial" w:cs="Arial"/>
          <w:sz w:val="24"/>
          <w:szCs w:val="24"/>
        </w:rPr>
        <w:t xml:space="preserve"> to reach 800km within the next two to three years</w:t>
      </w:r>
      <w:r w:rsidR="00003EC4" w:rsidRPr="005B026B">
        <w:rPr>
          <w:rFonts w:ascii="Arial" w:eastAsia="Times New Roman" w:hAnsi="Arial" w:cs="Arial"/>
          <w:sz w:val="24"/>
          <w:szCs w:val="24"/>
        </w:rPr>
        <w:t>,</w:t>
      </w:r>
      <w:r w:rsidRPr="005B026B">
        <w:rPr>
          <w:rFonts w:ascii="Arial" w:eastAsia="Times New Roman" w:hAnsi="Arial" w:cs="Arial"/>
          <w:sz w:val="24"/>
          <w:szCs w:val="24"/>
        </w:rPr>
        <w:t xml:space="preserve"> and 1,300km by 2030</w:t>
      </w:r>
      <w:r w:rsidR="001C6E60" w:rsidRPr="005B026B">
        <w:rPr>
          <w:rFonts w:ascii="Arial" w:eastAsia="SimSun" w:hAnsi="Arial" w:cs="Arial"/>
          <w:sz w:val="24"/>
          <w:szCs w:val="24"/>
        </w:rPr>
        <w:t>.</w:t>
      </w:r>
    </w:p>
    <w:p w14:paraId="4CE5616F" w14:textId="77777777" w:rsidR="00642088" w:rsidRPr="005B026B" w:rsidRDefault="00642088" w:rsidP="00642088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4"/>
          <w:szCs w:val="24"/>
        </w:rPr>
      </w:pPr>
    </w:p>
    <w:p w14:paraId="1A4CA1E9" w14:textId="2810B689" w:rsidR="002E07FB" w:rsidRPr="00642088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inorEastAsia" w:hAnsiTheme="minorEastAsia" w:cs="Arial"/>
          <w:sz w:val="28"/>
          <w:szCs w:val="28"/>
        </w:rPr>
      </w:pPr>
      <w:r w:rsidRPr="00642088">
        <w:rPr>
          <w:rFonts w:asciiTheme="minorEastAsia" w:hAnsiTheme="minorEastAsia" w:cs="Arial"/>
          <w:sz w:val="28"/>
          <w:szCs w:val="28"/>
        </w:rPr>
        <w:lastRenderedPageBreak/>
        <w:t>有人认为，</w:t>
      </w:r>
      <w:r w:rsidRPr="00642088">
        <w:rPr>
          <w:rFonts w:asciiTheme="minorEastAsia" w:hAnsiTheme="minorEastAsia" w:cs="Arial"/>
          <w:sz w:val="28"/>
          <w:szCs w:val="28"/>
          <w:lang w:val="en-US"/>
        </w:rPr>
        <w:t>150</w:t>
      </w:r>
      <w:r w:rsidRPr="00642088">
        <w:rPr>
          <w:rFonts w:asciiTheme="minorEastAsia" w:hAnsiTheme="minorEastAsia" w:cs="Arial"/>
          <w:sz w:val="28"/>
          <w:szCs w:val="28"/>
        </w:rPr>
        <w:t>元的罚款太低，无法遏阻脚车和自动代步工具的违规行为。您认为呢？为什么不提高罚款？</w:t>
      </w:r>
    </w:p>
    <w:p w14:paraId="76C673D2" w14:textId="0B274DAB" w:rsidR="00C5580A" w:rsidRPr="005B026B" w:rsidRDefault="00C5580A" w:rsidP="005B026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Fines</w:t>
      </w:r>
      <w:r w:rsidR="000220CB" w:rsidRPr="00642088">
        <w:rPr>
          <w:rFonts w:asciiTheme="minorEastAsia" w:hAnsiTheme="minorEastAsia" w:cs="Arial"/>
          <w:sz w:val="28"/>
          <w:szCs w:val="28"/>
        </w:rPr>
        <w:t>（罚款）</w:t>
      </w:r>
      <w:r w:rsidRPr="005B026B">
        <w:rPr>
          <w:rFonts w:ascii="Arial" w:eastAsia="Times New Roman" w:hAnsi="Arial" w:cs="Arial"/>
          <w:sz w:val="24"/>
          <w:szCs w:val="24"/>
        </w:rPr>
        <w:t xml:space="preserve">have already been </w:t>
      </w:r>
      <w:r w:rsidR="00B12C8F" w:rsidRPr="005B026B">
        <w:rPr>
          <w:rFonts w:ascii="Arial" w:eastAsia="Times New Roman" w:hAnsi="Arial" w:cs="Arial"/>
          <w:sz w:val="24"/>
          <w:szCs w:val="24"/>
        </w:rPr>
        <w:t xml:space="preserve">doubled </w:t>
      </w:r>
      <w:r w:rsidRPr="005B026B">
        <w:rPr>
          <w:rFonts w:ascii="Arial" w:eastAsia="Times New Roman" w:hAnsi="Arial" w:cs="Arial"/>
          <w:sz w:val="24"/>
          <w:szCs w:val="24"/>
        </w:rPr>
        <w:t>from $75 previously, to $150 this yea</w:t>
      </w:r>
      <w:r w:rsidR="006C2519" w:rsidRPr="005B026B">
        <w:rPr>
          <w:rFonts w:ascii="Arial" w:eastAsia="Times New Roman" w:hAnsi="Arial" w:cs="Arial"/>
          <w:sz w:val="24"/>
          <w:szCs w:val="24"/>
        </w:rPr>
        <w:t>r</w:t>
      </w:r>
    </w:p>
    <w:p w14:paraId="07F5E7B8" w14:textId="6004047E" w:rsidR="000220CB" w:rsidRPr="005B026B" w:rsidRDefault="00C5580A" w:rsidP="005B026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The $150 fine is also for common egregious offences</w:t>
      </w:r>
      <w:r w:rsidR="000220CB" w:rsidRPr="00642088">
        <w:rPr>
          <w:rFonts w:asciiTheme="minorEastAsia" w:hAnsiTheme="minorEastAsia" w:cs="Arial"/>
          <w:sz w:val="28"/>
          <w:szCs w:val="28"/>
        </w:rPr>
        <w:t>（违法行为）</w:t>
      </w:r>
      <w:r w:rsidRPr="005B026B">
        <w:rPr>
          <w:rFonts w:ascii="Arial" w:eastAsia="Times New Roman" w:hAnsi="Arial" w:cs="Arial"/>
          <w:sz w:val="24"/>
          <w:szCs w:val="24"/>
        </w:rPr>
        <w:t xml:space="preserve">, such as </w:t>
      </w:r>
      <w:r w:rsidR="000220CB" w:rsidRPr="005B026B">
        <w:rPr>
          <w:rFonts w:ascii="Arial" w:eastAsia="Times New Roman" w:hAnsi="Arial" w:cs="Arial"/>
          <w:sz w:val="24"/>
          <w:szCs w:val="24"/>
        </w:rPr>
        <w:t xml:space="preserve">not cycling as near as practicable to the far-left edge of the road </w:t>
      </w:r>
      <w:r w:rsidR="000220CB" w:rsidRPr="00642088">
        <w:rPr>
          <w:rFonts w:asciiTheme="minorEastAsia" w:hAnsiTheme="minorEastAsia" w:cs="Arial"/>
          <w:sz w:val="28"/>
          <w:szCs w:val="28"/>
        </w:rPr>
        <w:t>(没有尽可能靠近公路最左侧边缘骑行)</w:t>
      </w:r>
      <w:r w:rsidR="00E96D79" w:rsidRPr="00642088">
        <w:rPr>
          <w:rFonts w:asciiTheme="minorEastAsia" w:hAnsiTheme="minorEastAsia" w:cs="Arial"/>
          <w:sz w:val="28"/>
          <w:szCs w:val="28"/>
        </w:rPr>
        <w:t>.</w:t>
      </w:r>
    </w:p>
    <w:p w14:paraId="21AD8E2E" w14:textId="786F25EC" w:rsidR="00C5580A" w:rsidRPr="00642088" w:rsidRDefault="00C5580A" w:rsidP="005B026B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Theme="minorEastAsia" w:hAnsiTheme="minorEastAsia" w:cs="Arial"/>
          <w:sz w:val="28"/>
          <w:szCs w:val="28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For more serious cases, the cyclist may be charged in Court and face a fine of up to $1,000 and/or a jail term of up to 3 months for the first </w:t>
      </w:r>
      <w:r w:rsidR="000220CB" w:rsidRPr="005B026B">
        <w:rPr>
          <w:rFonts w:ascii="Arial" w:eastAsia="Times New Roman" w:hAnsi="Arial" w:cs="Arial"/>
          <w:sz w:val="24"/>
          <w:szCs w:val="24"/>
        </w:rPr>
        <w:t>offence and</w:t>
      </w:r>
      <w:r w:rsidRPr="005B026B">
        <w:rPr>
          <w:rFonts w:ascii="Arial" w:eastAsia="Times New Roman" w:hAnsi="Arial" w:cs="Arial"/>
          <w:sz w:val="24"/>
          <w:szCs w:val="24"/>
        </w:rPr>
        <w:t xml:space="preserve"> </w:t>
      </w:r>
      <w:r w:rsidR="00B12C8F" w:rsidRPr="005B026B">
        <w:rPr>
          <w:rFonts w:ascii="Arial" w:eastAsia="Times New Roman" w:hAnsi="Arial" w:cs="Arial"/>
          <w:sz w:val="24"/>
          <w:szCs w:val="24"/>
        </w:rPr>
        <w:t xml:space="preserve">double the penalty </w:t>
      </w:r>
      <w:r w:rsidRPr="005B026B">
        <w:rPr>
          <w:rFonts w:ascii="Arial" w:eastAsia="Times New Roman" w:hAnsi="Arial" w:cs="Arial"/>
          <w:sz w:val="24"/>
          <w:szCs w:val="24"/>
        </w:rPr>
        <w:t>for the second or subsequent offence</w:t>
      </w:r>
      <w:r w:rsidR="000220CB" w:rsidRPr="00642088">
        <w:rPr>
          <w:rFonts w:asciiTheme="minorEastAsia" w:hAnsiTheme="minorEastAsia" w:cs="Arial"/>
          <w:sz w:val="28"/>
          <w:szCs w:val="28"/>
        </w:rPr>
        <w:t>（违例情节严重的骑士可能会被控上法庭，初犯者最高可被罚宽1000元，或监禁三个月，或两者兼施。重犯者最高可被罚款2000元，或监禁六个与，或或两者兼施。）</w:t>
      </w:r>
    </w:p>
    <w:p w14:paraId="08EC1F52" w14:textId="17C6CD08" w:rsidR="002E07FB" w:rsidRPr="00642088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42088">
        <w:rPr>
          <w:rFonts w:ascii="Arial" w:eastAsia="DengXian" w:hAnsi="Arial" w:cs="Arial"/>
          <w:sz w:val="28"/>
          <w:szCs w:val="28"/>
        </w:rPr>
        <w:t>追根究底，是不是因为就目前的条件而言，我国很难在人口最密集的地方，譬如组屋区，设立像丹那美拉那样的脚踏车专用道？</w:t>
      </w:r>
    </w:p>
    <w:p w14:paraId="2A702970" w14:textId="2BF26C08" w:rsidR="00E96D79" w:rsidRPr="00642088" w:rsidRDefault="002A2E95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Theme="minorEastAsia" w:hAnsiTheme="minorEastAsia" w:cs="Arial"/>
          <w:sz w:val="28"/>
          <w:szCs w:val="28"/>
        </w:rPr>
      </w:pPr>
      <w:r w:rsidRPr="005B026B">
        <w:rPr>
          <w:rFonts w:ascii="Arial" w:eastAsia="Times New Roman" w:hAnsi="Arial" w:cs="Arial"/>
          <w:sz w:val="24"/>
          <w:szCs w:val="24"/>
        </w:rPr>
        <w:t>It</w:t>
      </w:r>
      <w:r w:rsidR="00F37212" w:rsidRPr="005B026B">
        <w:rPr>
          <w:rFonts w:ascii="Arial" w:eastAsia="Times New Roman" w:hAnsi="Arial" w:cs="Arial"/>
          <w:sz w:val="24"/>
          <w:szCs w:val="24"/>
        </w:rPr>
        <w:t xml:space="preserve"> i</w:t>
      </w:r>
      <w:r w:rsidRPr="005B026B">
        <w:rPr>
          <w:rFonts w:ascii="Arial" w:eastAsia="Times New Roman" w:hAnsi="Arial" w:cs="Arial"/>
          <w:sz w:val="24"/>
          <w:szCs w:val="24"/>
        </w:rPr>
        <w:t xml:space="preserve">s </w:t>
      </w:r>
      <w:r w:rsidR="000D5016" w:rsidRPr="005B026B">
        <w:rPr>
          <w:rFonts w:ascii="Arial" w:eastAsia="Times New Roman" w:hAnsi="Arial" w:cs="Arial"/>
          <w:sz w:val="24"/>
          <w:szCs w:val="24"/>
        </w:rPr>
        <w:t xml:space="preserve">not always possible to have dedicated cycling paths in land-scarce Singapore, </w:t>
      </w:r>
      <w:r w:rsidRPr="005B026B">
        <w:rPr>
          <w:rFonts w:ascii="Arial" w:eastAsia="Times New Roman" w:hAnsi="Arial" w:cs="Arial"/>
          <w:sz w:val="24"/>
          <w:szCs w:val="24"/>
        </w:rPr>
        <w:t>especially the mentioned densely populated areas such as HDB towns</w:t>
      </w:r>
      <w:r w:rsidR="000220CB" w:rsidRPr="00642088">
        <w:rPr>
          <w:rFonts w:asciiTheme="minorEastAsia" w:hAnsiTheme="minorEastAsia" w:cs="Arial"/>
          <w:sz w:val="28"/>
          <w:szCs w:val="28"/>
        </w:rPr>
        <w:t>（组屋区)</w:t>
      </w:r>
      <w:r w:rsidR="00E96D79" w:rsidRPr="00642088">
        <w:rPr>
          <w:rFonts w:asciiTheme="minorEastAsia" w:hAnsiTheme="minorEastAsia" w:cs="Arial"/>
          <w:sz w:val="28"/>
          <w:szCs w:val="28"/>
        </w:rPr>
        <w:t>.</w:t>
      </w:r>
    </w:p>
    <w:p w14:paraId="157EBD0E" w14:textId="613C43DB" w:rsidR="002A2E95" w:rsidRPr="005B026B" w:rsidRDefault="002A2E95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It would also be less efficient – as dedicated lanes or paths for each user would mean each user will have less space and our roads/paths will become more cramped</w:t>
      </w:r>
      <w:r w:rsidR="00E96D79" w:rsidRPr="005B026B">
        <w:rPr>
          <w:rFonts w:ascii="Arial" w:eastAsia="Times New Roman" w:hAnsi="Arial" w:cs="Arial"/>
          <w:sz w:val="24"/>
          <w:szCs w:val="24"/>
        </w:rPr>
        <w:t xml:space="preserve">. </w:t>
      </w:r>
      <w:r w:rsidRPr="005B026B">
        <w:rPr>
          <w:rFonts w:ascii="Arial" w:eastAsia="Times New Roman" w:hAnsi="Arial" w:cs="Arial"/>
          <w:sz w:val="24"/>
          <w:szCs w:val="24"/>
        </w:rPr>
        <w:t>When we share</w:t>
      </w:r>
      <w:r w:rsidR="00E96D79" w:rsidRPr="005B026B">
        <w:rPr>
          <w:rFonts w:ascii="Arial" w:eastAsia="Times New Roman" w:hAnsi="Arial" w:cs="Arial"/>
          <w:sz w:val="24"/>
          <w:szCs w:val="24"/>
        </w:rPr>
        <w:t xml:space="preserve"> the common spaces we have</w:t>
      </w:r>
      <w:r w:rsidRPr="005B026B">
        <w:rPr>
          <w:rFonts w:ascii="Arial" w:eastAsia="Times New Roman" w:hAnsi="Arial" w:cs="Arial"/>
          <w:sz w:val="24"/>
          <w:szCs w:val="24"/>
        </w:rPr>
        <w:t xml:space="preserve">, we have more </w:t>
      </w:r>
      <w:r w:rsidR="00E96D79" w:rsidRPr="005B026B">
        <w:rPr>
          <w:rFonts w:ascii="Arial" w:eastAsia="Times New Roman" w:hAnsi="Arial" w:cs="Arial"/>
          <w:sz w:val="24"/>
          <w:szCs w:val="24"/>
        </w:rPr>
        <w:t>space to manoeuvre.</w:t>
      </w:r>
    </w:p>
    <w:p w14:paraId="7D491457" w14:textId="44969FE4" w:rsidR="002A2E95" w:rsidRPr="005B026B" w:rsidRDefault="002A2E95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However, I am confident that we will achieve the vision of a safe and gracious active mobility landscape and commuting culture if we all look out for one another a little more on our shared spaces</w:t>
      </w:r>
      <w:r w:rsidR="000220CB" w:rsidRPr="005B026B">
        <w:rPr>
          <w:rFonts w:ascii="Arial" w:eastAsia="Times New Roman" w:hAnsi="Arial" w:cs="Arial"/>
          <w:sz w:val="24"/>
          <w:szCs w:val="24"/>
        </w:rPr>
        <w:t xml:space="preserve"> </w:t>
      </w:r>
      <w:r w:rsidR="000220CB" w:rsidRPr="00642088">
        <w:rPr>
          <w:rFonts w:asciiTheme="minorEastAsia" w:hAnsiTheme="minorEastAsia" w:cs="Arial"/>
          <w:sz w:val="28"/>
          <w:szCs w:val="28"/>
        </w:rPr>
        <w:t>(在共用的空间内互相考虑和礼让）</w:t>
      </w:r>
      <w:r w:rsidR="000D5016" w:rsidRPr="005B026B">
        <w:rPr>
          <w:rFonts w:ascii="Arial" w:eastAsia="Times New Roman" w:hAnsi="Arial" w:cs="Arial"/>
          <w:sz w:val="24"/>
          <w:szCs w:val="24"/>
        </w:rPr>
        <w:t xml:space="preserve">and abide with the prevailing rules and </w:t>
      </w:r>
      <w:r w:rsidR="000D5016" w:rsidRPr="005B026B">
        <w:rPr>
          <w:rFonts w:ascii="Arial" w:eastAsia="Times New Roman" w:hAnsi="Arial" w:cs="Arial"/>
          <w:sz w:val="24"/>
          <w:szCs w:val="24"/>
        </w:rPr>
        <w:lastRenderedPageBreak/>
        <w:t>guidelines</w:t>
      </w:r>
      <w:r w:rsidR="00B12C8F" w:rsidRPr="005B026B">
        <w:rPr>
          <w:rFonts w:ascii="Arial" w:eastAsia="Times New Roman" w:hAnsi="Arial" w:cs="Arial"/>
          <w:sz w:val="24"/>
          <w:szCs w:val="24"/>
        </w:rPr>
        <w:t xml:space="preserve">. Cyclists should give way to pedestrians, and pedestrians should keep left. </w:t>
      </w:r>
    </w:p>
    <w:p w14:paraId="526AFA57" w14:textId="77777777" w:rsidR="00F37212" w:rsidRPr="00642088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42088">
        <w:rPr>
          <w:rFonts w:ascii="Arial" w:eastAsia="DengXian" w:hAnsi="Arial" w:cs="Arial"/>
          <w:sz w:val="28"/>
          <w:szCs w:val="28"/>
        </w:rPr>
        <w:t>也有意见提出，让脚车骑士注册，有助于落实执法，从而产生遏阻的效用。只是当局至今似乎没有真正落实这项计划，就这点而言，当局的考量是什么？</w:t>
      </w:r>
    </w:p>
    <w:p w14:paraId="0D9A2A3C" w14:textId="5C216B16" w:rsidR="000220CB" w:rsidRPr="005B026B" w:rsidRDefault="000220CB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During our on-road cycling review</w:t>
      </w:r>
      <w:r w:rsidRPr="00642088">
        <w:rPr>
          <w:rFonts w:asciiTheme="minorEastAsia" w:hAnsiTheme="minorEastAsia" w:cs="Arial"/>
          <w:sz w:val="28"/>
          <w:szCs w:val="28"/>
        </w:rPr>
        <w:t>（在探讨公路上骑行的安全条例与惩时）</w:t>
      </w:r>
      <w:r w:rsidRPr="005B026B">
        <w:rPr>
          <w:rFonts w:ascii="Arial" w:eastAsia="Times New Roman" w:hAnsi="Arial" w:cs="Arial"/>
          <w:sz w:val="24"/>
          <w:szCs w:val="24"/>
        </w:rPr>
        <w:t>last year, AMAP</w:t>
      </w:r>
      <w:r w:rsidRPr="00642088">
        <w:rPr>
          <w:rFonts w:asciiTheme="minorEastAsia" w:hAnsiTheme="minorEastAsia" w:cs="Arial"/>
          <w:sz w:val="28"/>
          <w:szCs w:val="28"/>
        </w:rPr>
        <w:t>（活跃通勤咨询小组）</w:t>
      </w:r>
      <w:r w:rsidRPr="005B026B">
        <w:rPr>
          <w:rFonts w:ascii="Arial" w:eastAsia="Times New Roman" w:hAnsi="Arial" w:cs="Arial"/>
          <w:sz w:val="24"/>
          <w:szCs w:val="24"/>
        </w:rPr>
        <w:t>had carefully studied the practices of overseas jurisdictions</w:t>
      </w:r>
      <w:r w:rsidR="006921FA" w:rsidRPr="00642088">
        <w:rPr>
          <w:rFonts w:asciiTheme="minorEastAsia" w:hAnsiTheme="minorEastAsia" w:cs="Arial"/>
          <w:sz w:val="28"/>
          <w:szCs w:val="28"/>
        </w:rPr>
        <w:t>（</w:t>
      </w:r>
      <w:r w:rsidR="00C57936" w:rsidRPr="00642088">
        <w:rPr>
          <w:rFonts w:asciiTheme="minorEastAsia" w:hAnsiTheme="minorEastAsia" w:cs="Arial"/>
          <w:sz w:val="28"/>
          <w:szCs w:val="28"/>
        </w:rPr>
        <w:t>参考国外做法和本地经验</w:t>
      </w:r>
      <w:r w:rsidR="006921FA" w:rsidRPr="00642088">
        <w:rPr>
          <w:rFonts w:asciiTheme="minorEastAsia" w:hAnsiTheme="minorEastAsia" w:cs="Arial"/>
          <w:sz w:val="28"/>
          <w:szCs w:val="28"/>
        </w:rPr>
        <w:t>）</w:t>
      </w:r>
      <w:r w:rsidRPr="005B026B">
        <w:rPr>
          <w:rFonts w:ascii="Arial" w:eastAsia="Times New Roman" w:hAnsi="Arial" w:cs="Arial"/>
          <w:sz w:val="24"/>
          <w:szCs w:val="24"/>
        </w:rPr>
        <w:t>and the trade-offs involved in introducing licensing of cyclists and registration of bicycles</w:t>
      </w:r>
    </w:p>
    <w:p w14:paraId="0E9D0FD6" w14:textId="3D25A0EB" w:rsidR="00F37212" w:rsidRPr="005B026B" w:rsidRDefault="00F37212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There is little evidence from overseas jurisdictions that such resource-intensive regimes are effective in deterring errant cycling or enhancing road safety</w:t>
      </w:r>
      <w:r w:rsidR="000B6F48" w:rsidRPr="005B026B">
        <w:rPr>
          <w:rFonts w:ascii="Arial" w:eastAsia="Times New Roman" w:hAnsi="Arial" w:cs="Arial"/>
          <w:sz w:val="24"/>
          <w:szCs w:val="24"/>
        </w:rPr>
        <w:t>. In fact, AMAP found that most jurisdictions do not license cyclists or register bicycles. Those that used to do so have repealed their regimes.</w:t>
      </w:r>
    </w:p>
    <w:p w14:paraId="47443200" w14:textId="768BBD44" w:rsidR="00F37212" w:rsidRPr="005B026B" w:rsidRDefault="00F37212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On the contrary, such measures could raise barriers to the take-up of cycling in Singapore and disproportionately affect more vulnerable groups of cyclists, including seniors and individuals who rely on bicycles for work and commute</w:t>
      </w:r>
      <w:r w:rsidR="00E96D79" w:rsidRPr="005B026B">
        <w:rPr>
          <w:rFonts w:ascii="Arial" w:eastAsia="Times New Roman" w:hAnsi="Arial" w:cs="Arial"/>
          <w:sz w:val="24"/>
          <w:szCs w:val="24"/>
        </w:rPr>
        <w:t>.</w:t>
      </w:r>
    </w:p>
    <w:p w14:paraId="6C593B55" w14:textId="255866E4" w:rsidR="002A2E95" w:rsidRPr="005B026B" w:rsidRDefault="00F37212" w:rsidP="005B02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These were also views raised during focus group discussions</w:t>
      </w:r>
      <w:r w:rsidR="00D563B1" w:rsidRPr="00642088">
        <w:rPr>
          <w:rFonts w:asciiTheme="minorEastAsia" w:hAnsiTheme="minorEastAsia" w:cs="Arial"/>
          <w:sz w:val="28"/>
          <w:szCs w:val="28"/>
        </w:rPr>
        <w:t>（小组讨论）</w:t>
      </w:r>
      <w:r w:rsidRPr="005B026B">
        <w:rPr>
          <w:rFonts w:ascii="Arial" w:eastAsia="Times New Roman" w:hAnsi="Arial" w:cs="Arial"/>
          <w:sz w:val="24"/>
          <w:szCs w:val="24"/>
        </w:rPr>
        <w:t>that AMAP conducted</w:t>
      </w:r>
      <w:r w:rsidR="00E96D79" w:rsidRPr="005B026B">
        <w:rPr>
          <w:rFonts w:ascii="Arial" w:eastAsia="Times New Roman" w:hAnsi="Arial" w:cs="Arial"/>
          <w:sz w:val="24"/>
          <w:szCs w:val="24"/>
        </w:rPr>
        <w:t>.</w:t>
      </w:r>
    </w:p>
    <w:p w14:paraId="1DC3E518" w14:textId="5EFF4C03" w:rsidR="002E07FB" w:rsidRPr="00642088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42088">
        <w:rPr>
          <w:rFonts w:ascii="Arial" w:eastAsia="DengXian" w:hAnsi="Arial" w:cs="Arial"/>
          <w:sz w:val="28"/>
          <w:szCs w:val="28"/>
        </w:rPr>
        <w:t>如果让脚车骑士也像个人代步工具骑士一样接受考试，是否有帮助？</w:t>
      </w:r>
    </w:p>
    <w:p w14:paraId="1AECB578" w14:textId="2646E33F" w:rsidR="00F37212" w:rsidRPr="005B026B" w:rsidRDefault="00F37212" w:rsidP="005B02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PAB riders</w:t>
      </w:r>
      <w:r w:rsidR="00D563B1" w:rsidRPr="00642088">
        <w:rPr>
          <w:rFonts w:asciiTheme="minorEastAsia" w:hAnsiTheme="minorEastAsia" w:cs="Arial"/>
          <w:sz w:val="28"/>
          <w:szCs w:val="28"/>
        </w:rPr>
        <w:t>（电动脚踏车）</w:t>
      </w:r>
      <w:r w:rsidRPr="005B026B">
        <w:rPr>
          <w:rFonts w:ascii="Arial" w:eastAsia="Times New Roman" w:hAnsi="Arial" w:cs="Arial"/>
          <w:sz w:val="24"/>
          <w:szCs w:val="24"/>
        </w:rPr>
        <w:t>and E-scooter</w:t>
      </w:r>
      <w:r w:rsidR="00D563B1" w:rsidRPr="00642088">
        <w:rPr>
          <w:rFonts w:asciiTheme="minorEastAsia" w:hAnsiTheme="minorEastAsia" w:cs="Arial"/>
          <w:sz w:val="28"/>
          <w:szCs w:val="28"/>
        </w:rPr>
        <w:t>（电动滑板）</w:t>
      </w:r>
      <w:r w:rsidRPr="00642088">
        <w:rPr>
          <w:rFonts w:ascii="Arial" w:eastAsia="Times New Roman" w:hAnsi="Arial" w:cs="Arial"/>
          <w:sz w:val="28"/>
          <w:szCs w:val="28"/>
        </w:rPr>
        <w:t xml:space="preserve"> </w:t>
      </w:r>
      <w:r w:rsidRPr="005B026B">
        <w:rPr>
          <w:rFonts w:ascii="Arial" w:eastAsia="Times New Roman" w:hAnsi="Arial" w:cs="Arial"/>
          <w:sz w:val="24"/>
          <w:szCs w:val="24"/>
        </w:rPr>
        <w:t xml:space="preserve">users </w:t>
      </w:r>
      <w:r w:rsidR="00B12C8F" w:rsidRPr="005B026B">
        <w:rPr>
          <w:rFonts w:ascii="Arial" w:eastAsia="Times New Roman" w:hAnsi="Arial" w:cs="Arial"/>
          <w:sz w:val="24"/>
          <w:szCs w:val="24"/>
        </w:rPr>
        <w:t>are required to sit for the Mandatory Theory Test</w:t>
      </w:r>
      <w:r w:rsidR="00D563B1" w:rsidRPr="00642088">
        <w:rPr>
          <w:rFonts w:asciiTheme="minorEastAsia" w:hAnsiTheme="minorEastAsia" w:cs="Arial"/>
          <w:sz w:val="28"/>
          <w:szCs w:val="28"/>
        </w:rPr>
        <w:t>（理论考试）</w:t>
      </w:r>
      <w:r w:rsidRPr="005B026B">
        <w:rPr>
          <w:rFonts w:ascii="Arial" w:eastAsia="Times New Roman" w:hAnsi="Arial" w:cs="Arial"/>
          <w:sz w:val="24"/>
          <w:szCs w:val="24"/>
        </w:rPr>
        <w:t>because they were using motorised devices and can travel faster, thereby pose greater safety risks to themselves as well as other</w:t>
      </w:r>
      <w:r w:rsidR="008F5608" w:rsidRPr="005B026B">
        <w:rPr>
          <w:rFonts w:ascii="Arial" w:eastAsia="Times New Roman" w:hAnsi="Arial" w:cs="Arial"/>
          <w:sz w:val="24"/>
          <w:szCs w:val="24"/>
        </w:rPr>
        <w:t xml:space="preserve"> road and path users</w:t>
      </w:r>
    </w:p>
    <w:p w14:paraId="45E3542B" w14:textId="77777777" w:rsidR="00F37212" w:rsidRPr="005B026B" w:rsidRDefault="00F37212" w:rsidP="005B02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lastRenderedPageBreak/>
        <w:t>It was especially important to ensure that the users of these motorised devices are aware of the active mobility rules, regulations, and code of conduct</w:t>
      </w:r>
    </w:p>
    <w:p w14:paraId="0D9BF29B" w14:textId="3643BD59" w:rsidR="00F37212" w:rsidRPr="005B026B" w:rsidRDefault="00F37212" w:rsidP="005B02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 xml:space="preserve">As a wide spectrum of our population cycles, a mandatory test could raise barriers to the take-up of cycling in Singapore and disproportionately affect more vulnerable groups of cyclists </w:t>
      </w:r>
    </w:p>
    <w:p w14:paraId="0313FC4B" w14:textId="7F4E8263" w:rsidR="00F37212" w:rsidRPr="005B026B" w:rsidRDefault="00B12C8F" w:rsidP="005B026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Times New Roman" w:hAnsi="Arial" w:cs="Arial"/>
          <w:sz w:val="24"/>
          <w:szCs w:val="24"/>
        </w:rPr>
        <w:t>But we have</w:t>
      </w:r>
      <w:r w:rsidR="00F37212" w:rsidRPr="005B026B">
        <w:rPr>
          <w:rFonts w:ascii="Arial" w:eastAsia="Times New Roman" w:hAnsi="Arial" w:cs="Arial"/>
          <w:sz w:val="24"/>
          <w:szCs w:val="24"/>
        </w:rPr>
        <w:t xml:space="preserve"> step</w:t>
      </w:r>
      <w:r w:rsidRPr="005B026B">
        <w:rPr>
          <w:rFonts w:ascii="Arial" w:eastAsia="Times New Roman" w:hAnsi="Arial" w:cs="Arial"/>
          <w:sz w:val="24"/>
          <w:szCs w:val="24"/>
        </w:rPr>
        <w:t>ped</w:t>
      </w:r>
      <w:r w:rsidR="00F37212" w:rsidRPr="005B026B">
        <w:rPr>
          <w:rFonts w:ascii="Arial" w:eastAsia="Times New Roman" w:hAnsi="Arial" w:cs="Arial"/>
          <w:sz w:val="24"/>
          <w:szCs w:val="24"/>
        </w:rPr>
        <w:t xml:space="preserve"> up public education </w:t>
      </w:r>
      <w:r w:rsidRPr="005B026B">
        <w:rPr>
          <w:rFonts w:ascii="Arial" w:eastAsia="Times New Roman" w:hAnsi="Arial" w:cs="Arial"/>
          <w:sz w:val="24"/>
          <w:szCs w:val="24"/>
        </w:rPr>
        <w:t>efforts to cyclists</w:t>
      </w:r>
      <w:r w:rsidR="00F37212" w:rsidRPr="005B026B">
        <w:rPr>
          <w:rFonts w:ascii="Arial" w:eastAsia="Times New Roman" w:hAnsi="Arial" w:cs="Arial"/>
          <w:sz w:val="24"/>
          <w:szCs w:val="24"/>
        </w:rPr>
        <w:t>,</w:t>
      </w:r>
      <w:r w:rsidRPr="005B026B">
        <w:rPr>
          <w:rFonts w:ascii="Arial" w:eastAsia="Times New Roman" w:hAnsi="Arial" w:cs="Arial"/>
          <w:sz w:val="24"/>
          <w:szCs w:val="24"/>
        </w:rPr>
        <w:t xml:space="preserve"> including practical courses like Confidence on Wheels and the </w:t>
      </w:r>
      <w:proofErr w:type="spellStart"/>
      <w:r w:rsidRPr="005B026B">
        <w:rPr>
          <w:rFonts w:ascii="Arial" w:eastAsia="Times New Roman" w:hAnsi="Arial" w:cs="Arial"/>
          <w:sz w:val="24"/>
          <w:szCs w:val="24"/>
        </w:rPr>
        <w:t>MoveHappy</w:t>
      </w:r>
      <w:proofErr w:type="spellEnd"/>
      <w:r w:rsidRPr="005B026B">
        <w:rPr>
          <w:rFonts w:ascii="Arial" w:eastAsia="Times New Roman" w:hAnsi="Arial" w:cs="Arial"/>
          <w:sz w:val="24"/>
          <w:szCs w:val="24"/>
        </w:rPr>
        <w:t xml:space="preserve"> campaign,</w:t>
      </w:r>
      <w:r w:rsidR="00F37212" w:rsidRPr="005B026B">
        <w:rPr>
          <w:rFonts w:ascii="Arial" w:eastAsia="Times New Roman" w:hAnsi="Arial" w:cs="Arial"/>
          <w:sz w:val="24"/>
          <w:szCs w:val="24"/>
        </w:rPr>
        <w:t xml:space="preserve"> to encourage gracious and responsible sharing of road and path spaces</w:t>
      </w:r>
    </w:p>
    <w:p w14:paraId="54845A7D" w14:textId="77777777" w:rsidR="00F37212" w:rsidRPr="005B026B" w:rsidRDefault="002E07FB" w:rsidP="005B026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eastAsia="DengXian" w:hAnsi="Arial" w:cs="Arial"/>
          <w:sz w:val="24"/>
          <w:szCs w:val="24"/>
        </w:rPr>
        <w:t>活跃通勤咨询小组是否计划再推行其他新的措施，来减少意外事故的发生？</w:t>
      </w:r>
    </w:p>
    <w:p w14:paraId="6A0A66B2" w14:textId="399CFB16" w:rsidR="001C2C1A" w:rsidRPr="005B026B" w:rsidRDefault="00F37212" w:rsidP="005B026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B026B">
        <w:rPr>
          <w:rFonts w:ascii="Arial" w:hAnsi="Arial" w:cs="Arial"/>
          <w:sz w:val="24"/>
          <w:szCs w:val="24"/>
        </w:rPr>
        <w:t xml:space="preserve">This term, AMAP’s focus would be exactly that </w:t>
      </w:r>
      <w:r w:rsidR="001C2C1A" w:rsidRPr="005B026B">
        <w:rPr>
          <w:rFonts w:ascii="Arial" w:hAnsi="Arial" w:cs="Arial"/>
          <w:sz w:val="24"/>
          <w:szCs w:val="24"/>
        </w:rPr>
        <w:t>–</w:t>
      </w:r>
      <w:r w:rsidRPr="005B026B">
        <w:rPr>
          <w:rFonts w:ascii="Arial" w:hAnsi="Arial" w:cs="Arial"/>
          <w:sz w:val="24"/>
          <w:szCs w:val="24"/>
        </w:rPr>
        <w:t xml:space="preserve"> </w:t>
      </w:r>
      <w:r w:rsidR="001C2C1A" w:rsidRPr="005B026B">
        <w:rPr>
          <w:rFonts w:ascii="Arial" w:hAnsi="Arial" w:cs="Arial"/>
          <w:sz w:val="24"/>
          <w:szCs w:val="24"/>
        </w:rPr>
        <w:t>to stay ahead of emerging trends that could shape the active mobility landscape and ensure safe use of active mobility devices</w:t>
      </w:r>
      <w:r w:rsidR="00200547" w:rsidRPr="005B026B">
        <w:rPr>
          <w:rFonts w:ascii="Arial" w:hAnsi="Arial" w:cs="Arial"/>
          <w:sz w:val="24"/>
          <w:szCs w:val="24"/>
        </w:rPr>
        <w:t xml:space="preserve">, </w:t>
      </w:r>
      <w:r w:rsidR="001C2C1A" w:rsidRPr="005B026B">
        <w:rPr>
          <w:rFonts w:ascii="Arial" w:hAnsi="Arial" w:cs="Arial"/>
          <w:sz w:val="24"/>
          <w:szCs w:val="24"/>
        </w:rPr>
        <w:t xml:space="preserve">we are looking at reviewing the appropriate and safe use of recumbent bikes </w:t>
      </w:r>
      <w:r w:rsidR="006921FA" w:rsidRPr="00642088">
        <w:rPr>
          <w:rFonts w:asciiTheme="minorEastAsia" w:hAnsiTheme="minorEastAsia" w:cs="Arial"/>
          <w:sz w:val="28"/>
          <w:szCs w:val="28"/>
        </w:rPr>
        <w:t>（</w:t>
      </w:r>
      <w:r w:rsidR="000220CB" w:rsidRPr="00642088">
        <w:rPr>
          <w:rFonts w:asciiTheme="minorEastAsia" w:hAnsiTheme="minorEastAsia" w:cs="Arial"/>
          <w:sz w:val="28"/>
          <w:szCs w:val="28"/>
        </w:rPr>
        <w:t>斜躺式脚踏车</w:t>
      </w:r>
      <w:r w:rsidR="006921FA" w:rsidRPr="00642088">
        <w:rPr>
          <w:rFonts w:asciiTheme="minorEastAsia" w:hAnsiTheme="minorEastAsia" w:cs="Arial"/>
          <w:sz w:val="28"/>
          <w:szCs w:val="28"/>
        </w:rPr>
        <w:t>）</w:t>
      </w:r>
      <w:r w:rsidR="001C2C1A" w:rsidRPr="005B026B">
        <w:rPr>
          <w:rFonts w:ascii="Arial" w:hAnsi="Arial" w:cs="Arial"/>
          <w:sz w:val="24"/>
          <w:szCs w:val="24"/>
        </w:rPr>
        <w:t xml:space="preserve">and personal mobility aids </w:t>
      </w:r>
    </w:p>
    <w:p w14:paraId="53A2ABB8" w14:textId="2A551403" w:rsidR="00F37212" w:rsidRPr="005B026B" w:rsidRDefault="001C2C1A" w:rsidP="005B026B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B026B">
        <w:rPr>
          <w:rFonts w:ascii="Arial" w:hAnsi="Arial" w:cs="Arial"/>
          <w:sz w:val="24"/>
          <w:szCs w:val="24"/>
        </w:rPr>
        <w:t xml:space="preserve">As safety is a collective responsibility, we will </w:t>
      </w:r>
      <w:r w:rsidR="00F37212" w:rsidRPr="005B026B">
        <w:rPr>
          <w:rFonts w:ascii="Arial" w:hAnsi="Arial" w:cs="Arial"/>
          <w:sz w:val="24"/>
          <w:szCs w:val="24"/>
        </w:rPr>
        <w:t xml:space="preserve">continue </w:t>
      </w:r>
      <w:r w:rsidRPr="005B026B">
        <w:rPr>
          <w:rFonts w:ascii="Arial" w:hAnsi="Arial" w:cs="Arial"/>
          <w:sz w:val="24"/>
          <w:szCs w:val="24"/>
        </w:rPr>
        <w:t xml:space="preserve">to </w:t>
      </w:r>
      <w:r w:rsidR="00F37212" w:rsidRPr="005B026B">
        <w:rPr>
          <w:rFonts w:ascii="Arial" w:hAnsi="Arial" w:cs="Arial"/>
          <w:sz w:val="24"/>
          <w:szCs w:val="24"/>
        </w:rPr>
        <w:t xml:space="preserve">strengthen our engagement and education efforts to collectively build a safe and gracious culture on Singapore’s roads and paths. This includes working closely with </w:t>
      </w:r>
      <w:r w:rsidR="008F5608" w:rsidRPr="005B026B">
        <w:rPr>
          <w:rFonts w:ascii="Arial" w:hAnsi="Arial" w:cs="Arial"/>
          <w:sz w:val="24"/>
          <w:szCs w:val="24"/>
        </w:rPr>
        <w:t xml:space="preserve">various </w:t>
      </w:r>
      <w:r w:rsidR="00F37212" w:rsidRPr="005B026B">
        <w:rPr>
          <w:rFonts w:ascii="Arial" w:hAnsi="Arial" w:cs="Arial"/>
          <w:sz w:val="24"/>
          <w:szCs w:val="24"/>
        </w:rPr>
        <w:t>stakeholders</w:t>
      </w:r>
      <w:r w:rsidR="008F5608" w:rsidRPr="005B026B">
        <w:rPr>
          <w:rFonts w:ascii="Arial" w:hAnsi="Arial" w:cs="Arial"/>
          <w:sz w:val="24"/>
          <w:szCs w:val="24"/>
        </w:rPr>
        <w:t>, including retailers, interest groups, business associations</w:t>
      </w:r>
      <w:r w:rsidR="008F5608" w:rsidRPr="005B026B">
        <w:rPr>
          <w:rFonts w:ascii="Arial" w:hAnsi="Arial" w:cs="Arial"/>
          <w:sz w:val="24"/>
          <w:szCs w:val="24"/>
          <w:lang w:val="en-US"/>
        </w:rPr>
        <w:t xml:space="preserve"> and delivery companies</w:t>
      </w:r>
      <w:r w:rsidR="00F37212" w:rsidRPr="005B026B">
        <w:rPr>
          <w:rFonts w:ascii="Arial" w:hAnsi="Arial" w:cs="Arial"/>
          <w:sz w:val="24"/>
          <w:szCs w:val="24"/>
        </w:rPr>
        <w:t xml:space="preserve"> </w:t>
      </w:r>
    </w:p>
    <w:sectPr w:rsidR="00F37212" w:rsidRPr="005B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27AB" w14:textId="77777777" w:rsidR="00943B31" w:rsidRDefault="00943B31" w:rsidP="001C2C1A">
      <w:r>
        <w:separator/>
      </w:r>
    </w:p>
  </w:endnote>
  <w:endnote w:type="continuationSeparator" w:id="0">
    <w:p w14:paraId="169F6435" w14:textId="77777777" w:rsidR="00943B31" w:rsidRDefault="00943B31" w:rsidP="001C2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A2361" w14:textId="77777777" w:rsidR="00943B31" w:rsidRDefault="00943B31" w:rsidP="001C2C1A">
      <w:r>
        <w:separator/>
      </w:r>
    </w:p>
  </w:footnote>
  <w:footnote w:type="continuationSeparator" w:id="0">
    <w:p w14:paraId="5101FB61" w14:textId="77777777" w:rsidR="00943B31" w:rsidRDefault="00943B31" w:rsidP="001C2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59C"/>
    <w:multiLevelType w:val="hybridMultilevel"/>
    <w:tmpl w:val="B812176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55A51"/>
    <w:multiLevelType w:val="hybridMultilevel"/>
    <w:tmpl w:val="2EC0F97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D24D5"/>
    <w:multiLevelType w:val="hybridMultilevel"/>
    <w:tmpl w:val="6562F4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E2E2D"/>
    <w:multiLevelType w:val="hybridMultilevel"/>
    <w:tmpl w:val="56020F5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85A69"/>
    <w:multiLevelType w:val="hybridMultilevel"/>
    <w:tmpl w:val="561CD1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62134"/>
    <w:multiLevelType w:val="hybridMultilevel"/>
    <w:tmpl w:val="FAC88AE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845F9"/>
    <w:multiLevelType w:val="hybridMultilevel"/>
    <w:tmpl w:val="4858AD2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513E81"/>
    <w:multiLevelType w:val="hybridMultilevel"/>
    <w:tmpl w:val="19D8DA8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676B23"/>
    <w:multiLevelType w:val="hybridMultilevel"/>
    <w:tmpl w:val="BCC465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0EAF"/>
    <w:multiLevelType w:val="hybridMultilevel"/>
    <w:tmpl w:val="0430F0A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D24B0B"/>
    <w:multiLevelType w:val="hybridMultilevel"/>
    <w:tmpl w:val="54CA4CA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22F51"/>
    <w:multiLevelType w:val="hybridMultilevel"/>
    <w:tmpl w:val="D3445E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383680"/>
    <w:multiLevelType w:val="hybridMultilevel"/>
    <w:tmpl w:val="575CC3A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1D7EBC"/>
    <w:multiLevelType w:val="hybridMultilevel"/>
    <w:tmpl w:val="83B8A8D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AA5051"/>
    <w:multiLevelType w:val="hybridMultilevel"/>
    <w:tmpl w:val="D2DE4DAA"/>
    <w:lvl w:ilvl="0" w:tplc="E760F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E7212"/>
    <w:multiLevelType w:val="hybridMultilevel"/>
    <w:tmpl w:val="FF3649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1347F3"/>
    <w:multiLevelType w:val="multilevel"/>
    <w:tmpl w:val="6BA4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D66B2"/>
    <w:multiLevelType w:val="hybridMultilevel"/>
    <w:tmpl w:val="FCD633E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E63AC6"/>
    <w:multiLevelType w:val="hybridMultilevel"/>
    <w:tmpl w:val="E7D2E0CE"/>
    <w:lvl w:ilvl="0" w:tplc="0D6A1C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12189"/>
    <w:multiLevelType w:val="hybridMultilevel"/>
    <w:tmpl w:val="A8008040"/>
    <w:lvl w:ilvl="0" w:tplc="35267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F5FA4"/>
    <w:multiLevelType w:val="hybridMultilevel"/>
    <w:tmpl w:val="C396CC1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8C7070"/>
    <w:multiLevelType w:val="hybridMultilevel"/>
    <w:tmpl w:val="792027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65793C"/>
    <w:multiLevelType w:val="hybridMultilevel"/>
    <w:tmpl w:val="86A4D2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22"/>
  </w:num>
  <w:num w:numId="8">
    <w:abstractNumId w:val="12"/>
  </w:num>
  <w:num w:numId="9">
    <w:abstractNumId w:val="17"/>
  </w:num>
  <w:num w:numId="10">
    <w:abstractNumId w:val="10"/>
  </w:num>
  <w:num w:numId="11">
    <w:abstractNumId w:val="11"/>
  </w:num>
  <w:num w:numId="12">
    <w:abstractNumId w:val="3"/>
  </w:num>
  <w:num w:numId="13">
    <w:abstractNumId w:val="8"/>
  </w:num>
  <w:num w:numId="14">
    <w:abstractNumId w:val="7"/>
  </w:num>
  <w:num w:numId="15">
    <w:abstractNumId w:val="21"/>
  </w:num>
  <w:num w:numId="16">
    <w:abstractNumId w:val="20"/>
  </w:num>
  <w:num w:numId="17">
    <w:abstractNumId w:val="15"/>
  </w:num>
  <w:num w:numId="18">
    <w:abstractNumId w:val="18"/>
  </w:num>
  <w:num w:numId="19">
    <w:abstractNumId w:val="9"/>
  </w:num>
  <w:num w:numId="20">
    <w:abstractNumId w:val="4"/>
  </w:num>
  <w:num w:numId="21">
    <w:abstractNumId w:val="19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FB"/>
    <w:rsid w:val="00003EC4"/>
    <w:rsid w:val="000073C4"/>
    <w:rsid w:val="000220CB"/>
    <w:rsid w:val="0003282A"/>
    <w:rsid w:val="000B45D8"/>
    <w:rsid w:val="000B6F48"/>
    <w:rsid w:val="000C5B73"/>
    <w:rsid w:val="000D5016"/>
    <w:rsid w:val="001227B8"/>
    <w:rsid w:val="001414EB"/>
    <w:rsid w:val="00174360"/>
    <w:rsid w:val="001B707A"/>
    <w:rsid w:val="001C2C1A"/>
    <w:rsid w:val="001C6E60"/>
    <w:rsid w:val="001D7178"/>
    <w:rsid w:val="00200547"/>
    <w:rsid w:val="0025346C"/>
    <w:rsid w:val="002A2E95"/>
    <w:rsid w:val="002E07FB"/>
    <w:rsid w:val="002F2044"/>
    <w:rsid w:val="003D521D"/>
    <w:rsid w:val="00407F60"/>
    <w:rsid w:val="004A4422"/>
    <w:rsid w:val="004A61DD"/>
    <w:rsid w:val="005A7EE4"/>
    <w:rsid w:val="005B026B"/>
    <w:rsid w:val="005F70EE"/>
    <w:rsid w:val="00642088"/>
    <w:rsid w:val="006918C7"/>
    <w:rsid w:val="006921FA"/>
    <w:rsid w:val="006C2519"/>
    <w:rsid w:val="006C4DD8"/>
    <w:rsid w:val="006D521D"/>
    <w:rsid w:val="007223F7"/>
    <w:rsid w:val="0073146D"/>
    <w:rsid w:val="007C5A58"/>
    <w:rsid w:val="007D20FC"/>
    <w:rsid w:val="007D3030"/>
    <w:rsid w:val="00826E15"/>
    <w:rsid w:val="008D050F"/>
    <w:rsid w:val="008F5608"/>
    <w:rsid w:val="00933BF6"/>
    <w:rsid w:val="00943B31"/>
    <w:rsid w:val="009D38E5"/>
    <w:rsid w:val="00A37804"/>
    <w:rsid w:val="00A5027F"/>
    <w:rsid w:val="00A65F08"/>
    <w:rsid w:val="00AA05A5"/>
    <w:rsid w:val="00AC0E02"/>
    <w:rsid w:val="00AE20E4"/>
    <w:rsid w:val="00B12C8F"/>
    <w:rsid w:val="00B51F46"/>
    <w:rsid w:val="00C4656D"/>
    <w:rsid w:val="00C5580A"/>
    <w:rsid w:val="00C57936"/>
    <w:rsid w:val="00CD4E03"/>
    <w:rsid w:val="00D35C36"/>
    <w:rsid w:val="00D458BF"/>
    <w:rsid w:val="00D563B1"/>
    <w:rsid w:val="00D95659"/>
    <w:rsid w:val="00E91393"/>
    <w:rsid w:val="00E9189A"/>
    <w:rsid w:val="00E96312"/>
    <w:rsid w:val="00E96D79"/>
    <w:rsid w:val="00EA2C4E"/>
    <w:rsid w:val="00F211AD"/>
    <w:rsid w:val="00F37212"/>
    <w:rsid w:val="00F81E12"/>
    <w:rsid w:val="00F86C27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41AE8DD"/>
  <w15:chartTrackingRefBased/>
  <w15:docId w15:val="{789FCE85-751F-488A-8966-A01AFAD3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7F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ise heading,alphabet listing,RUS List,Number abc,a List Paragraph,Cell bullets,Credits,En tête 1,MICA-List,Colorful List - Accent 11,Text,List Paragraph1,Normal 1,Rec para,L1,En t?te 1,Medium Grid 1 - Accent 21,Dot pt,No Spacing1,L,3"/>
    <w:basedOn w:val="Normal"/>
    <w:link w:val="ListParagraphChar"/>
    <w:uiPriority w:val="34"/>
    <w:qFormat/>
    <w:rsid w:val="002E07FB"/>
    <w:pPr>
      <w:ind w:left="720"/>
      <w:contextualSpacing/>
    </w:pPr>
  </w:style>
  <w:style w:type="character" w:customStyle="1" w:styleId="ListParagraphChar">
    <w:name w:val="List Paragraph Char"/>
    <w:aliases w:val="Noise heading Char,alphabet listing Char,RUS List Char,Number abc Char,a List Paragraph Char,Cell bullets Char,Credits Char,En tête 1 Char,MICA-List Char,Colorful List - Accent 11 Char,Text Char,List Paragraph1 Char,Normal 1 Char"/>
    <w:basedOn w:val="DefaultParagraphFont"/>
    <w:link w:val="ListParagraph"/>
    <w:uiPriority w:val="34"/>
    <w:qFormat/>
    <w:locked/>
    <w:rsid w:val="00F37212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003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E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EC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EC4"/>
    <w:rPr>
      <w:rFonts w:ascii="Calibri" w:hAnsi="Calibri" w:cs="Calibr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5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C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3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3B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63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3B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5960FCA4C644596195159FC4D3054" ma:contentTypeVersion="17" ma:contentTypeDescription="Create a new document." ma:contentTypeScope="" ma:versionID="76200f8f762405654634ebe0094f19a0">
  <xsd:schema xmlns:xsd="http://www.w3.org/2001/XMLSchema" xmlns:xs="http://www.w3.org/2001/XMLSchema" xmlns:p="http://schemas.microsoft.com/office/2006/metadata/properties" xmlns:ns2="d9fce032-3772-4601-820b-19d2d909b0e2" xmlns:ns3="8f25f2a5-6e97-44f4-b9e6-d2d57d388310" targetNamespace="http://schemas.microsoft.com/office/2006/metadata/properties" ma:root="true" ma:fieldsID="0bf707c7d1ade64aa651b4164f6bc4a3" ns2:_="" ns3:_="">
    <xsd:import namespace="d9fce032-3772-4601-820b-19d2d909b0e2"/>
    <xsd:import namespace="8f25f2a5-6e97-44f4-b9e6-d2d57d3883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ce032-3772-4601-820b-19d2d909b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5f2a5-6e97-44f4-b9e6-d2d57d388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47ac39-147b-4da7-9813-b9b98a215679}" ma:internalName="TaxCatchAll" ma:showField="CatchAllData" ma:web="8f25f2a5-6e97-44f4-b9e6-d2d57d3883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25f2a5-6e97-44f4-b9e6-d2d57d388310" xsi:nil="true"/>
    <lcf76f155ced4ddcb4097134ff3c332f xmlns="d9fce032-3772-4601-820b-19d2d909b0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9A3117-2FC8-4FC7-B3E7-145B133A45D7}"/>
</file>

<file path=customXml/itemProps2.xml><?xml version="1.0" encoding="utf-8"?>
<ds:datastoreItem xmlns:ds="http://schemas.openxmlformats.org/officeDocument/2006/customXml" ds:itemID="{F212D286-E0AA-4571-AF4D-F3F05B697470}"/>
</file>

<file path=customXml/itemProps3.xml><?xml version="1.0" encoding="utf-8"?>
<ds:datastoreItem xmlns:ds="http://schemas.openxmlformats.org/officeDocument/2006/customXml" ds:itemID="{1D5E9FAD-205A-4ABE-BC2B-6822901F44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5173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Shermin LIM (MOT)</dc:creator>
  <cp:keywords/>
  <dc:description/>
  <cp:lastModifiedBy>Ruiqi LOO from.TP (MCI)</cp:lastModifiedBy>
  <cp:revision>2</cp:revision>
  <dcterms:created xsi:type="dcterms:W3CDTF">2022-06-07T03:36:00Z</dcterms:created>
  <dcterms:modified xsi:type="dcterms:W3CDTF">2022-06-07T03:36:00Z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2022-06-17T09:45:14Z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a000d68e-bd81-4819-8a0d-9aae7efc8f2b</vt:lpwstr>
  </property>
  <property fmtid="{D5CDD505-2E9C-101B-9397-08002B2CF9AE}" pid="8" name="MSIP_Label_5434c4c7-833e-41e4-b0ab-cdb227a2f6f7_ContentBits">
    <vt:lpwstr>0</vt:lpwstr>
  </property>
  <property fmtid="{D5CDD505-2E9C-101B-9397-08002B2CF9AE}" pid="9" name="ContentTypeId">
    <vt:lpwstr>0x0101005C25960FCA4C644596195159FC4D3054</vt:lpwstr>
  </property>
</Properties>
</file>