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汉仪书宋一简" w:hAnsi="宋体" w:eastAsia="汉仪书宋一简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汉仪书宋一简" w:hAnsi="宋体" w:eastAsia="汉仪书宋一简" w:cs="宋体"/>
          <w:b/>
          <w:bCs/>
          <w:color w:val="000000"/>
          <w:kern w:val="0"/>
          <w:sz w:val="24"/>
          <w:szCs w:val="24"/>
        </w:rPr>
        <w:t>关联机器人账号</w:t>
      </w:r>
      <w:bookmarkStart w:id="0" w:name="_GoBack"/>
      <w:bookmarkEnd w:id="0"/>
    </w:p>
    <w:p>
      <w:pPr>
        <w:widowControl/>
        <w:jc w:val="left"/>
        <w:rPr>
          <w:rFonts w:hint="eastAsia" w:ascii="汉仪书宋一简" w:hAnsi="宋体" w:eastAsia="汉仪书宋一简" w:cs="宋体"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ascii="汉仪书宋一简" w:hAnsi="宋体" w:eastAsia="汉仪书宋一简" w:cs="宋体"/>
          <w:color w:val="000000"/>
          <w:kern w:val="0"/>
          <w:sz w:val="24"/>
          <w:szCs w:val="24"/>
        </w:rPr>
      </w:pPr>
      <w:r>
        <w:rPr>
          <w:rFonts w:hint="eastAsia" w:ascii="汉仪书宋一简" w:hAnsi="宋体" w:eastAsia="汉仪书宋一简" w:cs="宋体"/>
          <w:color w:val="000000"/>
          <w:kern w:val="0"/>
          <w:sz w:val="24"/>
          <w:szCs w:val="24"/>
        </w:rPr>
        <w:t>在使用机器人之前需要先注册一个智能聊天机器人的账号。（如图灵机器人）</w:t>
      </w:r>
    </w:p>
    <w:p>
      <w:pPr>
        <w:widowControl/>
        <w:numPr>
          <w:ilvl w:val="0"/>
          <w:numId w:val="1"/>
        </w:numPr>
        <w:jc w:val="left"/>
        <w:rPr>
          <w:rFonts w:ascii="汉仪书宋一简" w:hAnsi="宋体" w:eastAsia="汉仪书宋一简" w:cs="宋体"/>
          <w:color w:val="000000"/>
          <w:kern w:val="0"/>
          <w:sz w:val="24"/>
          <w:szCs w:val="24"/>
        </w:rPr>
      </w:pPr>
      <w:r>
        <w:rPr>
          <w:rFonts w:hint="eastAsia" w:ascii="汉仪书宋一简" w:hAnsi="宋体" w:eastAsia="汉仪书宋一简" w:cs="宋体"/>
          <w:color w:val="000000"/>
          <w:kern w:val="0"/>
          <w:sz w:val="24"/>
          <w:szCs w:val="24"/>
        </w:rPr>
        <w:t>注册成功后，登录并创建机器人。</w:t>
      </w:r>
    </w:p>
    <w:p>
      <w:pPr>
        <w:widowControl/>
        <w:numPr>
          <w:ilvl w:val="0"/>
          <w:numId w:val="1"/>
        </w:numPr>
        <w:jc w:val="left"/>
        <w:rPr>
          <w:rFonts w:ascii="汉仪书宋一简" w:hAnsi="宋体" w:eastAsia="汉仪书宋一简" w:cs="宋体"/>
          <w:color w:val="000000"/>
          <w:kern w:val="0"/>
          <w:sz w:val="24"/>
          <w:szCs w:val="24"/>
        </w:rPr>
      </w:pPr>
      <w:r>
        <w:rPr>
          <w:rFonts w:hint="eastAsia" w:ascii="汉仪书宋一简" w:hAnsi="宋体" w:eastAsia="汉仪书宋一简" w:cs="宋体"/>
          <w:color w:val="000000"/>
          <w:kern w:val="0"/>
          <w:sz w:val="24"/>
          <w:szCs w:val="24"/>
        </w:rPr>
        <w:t>点击创建后即可创建并进入机器人的设置界面，记住aipkey。</w:t>
      </w:r>
    </w:p>
    <w:p>
      <w:pPr>
        <w:widowControl/>
        <w:numPr>
          <w:ilvl w:val="255"/>
          <w:numId w:val="0"/>
        </w:numPr>
        <w:jc w:val="left"/>
        <w:rPr>
          <w:rFonts w:hint="eastAsia" w:ascii="汉仪书宋一简" w:hAnsi="宋体" w:eastAsia="汉仪书宋一简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汉仪书宋一简" w:hAnsi="宋体" w:eastAsia="汉仪书宋一简" w:cs="宋体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3916680" cy="3512185"/>
            <wp:effectExtent l="0" t="0" r="7620" b="12065"/>
            <wp:docPr id="1" name="图片 1" descr="图灵机器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灵机器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汉仪书宋一简" w:hAnsi="宋体" w:eastAsia="汉仪书宋一简" w:cs="宋体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4010025" cy="3295650"/>
            <wp:effectExtent l="0" t="0" r="9525" b="0"/>
            <wp:docPr id="2" name="图片 2" descr="创建机器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创建机器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255"/>
          <w:numId w:val="0"/>
        </w:numPr>
        <w:jc w:val="left"/>
        <w:rPr>
          <w:rFonts w:ascii="汉仪书宋一简" w:hAnsi="宋体" w:eastAsia="汉仪书宋一简" w:cs="宋体"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ascii="汉仪书宋一简" w:hAnsi="宋体" w:eastAsia="汉仪书宋一简" w:cs="宋体"/>
          <w:color w:val="000000"/>
          <w:kern w:val="0"/>
          <w:sz w:val="24"/>
          <w:szCs w:val="24"/>
        </w:rPr>
      </w:pPr>
      <w:r>
        <w:rPr>
          <w:rFonts w:ascii="Arial" w:hAnsi="Arial" w:eastAsia="Arial" w:cs="Arial"/>
          <w:color w:val="2F2F2F"/>
          <w:sz w:val="24"/>
          <w:szCs w:val="24"/>
          <w:shd w:val="clear" w:color="auto" w:fill="FFFFFF"/>
        </w:rPr>
        <w:t>在python脚本中加入调用</w:t>
      </w:r>
      <w:r>
        <w:rPr>
          <w:rFonts w:hint="eastAsia" w:ascii="Arial" w:hAnsi="Arial" w:eastAsia="宋体" w:cs="Arial"/>
          <w:color w:val="2F2F2F"/>
          <w:sz w:val="24"/>
          <w:szCs w:val="24"/>
          <w:shd w:val="clear" w:color="auto" w:fill="FFFFFF"/>
        </w:rPr>
        <w:t>aipkey的语句。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汉仪书宋一简">
    <w:panose1 w:val="02010609000101010101"/>
    <w:charset w:val="86"/>
    <w:family w:val="modern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5622F"/>
    <w:multiLevelType w:val="singleLevel"/>
    <w:tmpl w:val="53F562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F3A77"/>
    <w:rsid w:val="528F3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2019-07-22T09:01:00Z</dcterms:created>
  <dc:creator>WuJinSong</dc:creator>
  <cp:lastModifiedBy>WuJinSong</cp:lastModifiedBy>
  <dcterms:modified xsi:type="dcterms:W3CDTF">2019-07-22T09:04:36Z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