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请使用</w:t>
      </w:r>
      <w:r>
        <w:rPr>
          <w:rFonts w:hint="default" w:ascii="Times New Roman" w:hAnsi="Times New Roman" w:cs="Times New Roman"/>
          <w:lang w:val="en-US" w:eastAsia="zh-CN"/>
        </w:rPr>
        <w:t>尽量简练的文字（不超过200字）描述JPEG</w:t>
      </w:r>
      <w:r>
        <w:rPr>
          <w:rFonts w:hint="eastAsia"/>
          <w:lang w:val="en-US" w:eastAsia="zh-CN"/>
        </w:rPr>
        <w:t>图像压缩的主要步骤，并说明在哪一步调节压缩</w:t>
      </w:r>
      <w:r>
        <w:rPr>
          <w:rFonts w:hint="default" w:ascii="Times New Roman" w:hAnsi="Times New Roman" w:cs="Times New Roman"/>
          <w:lang w:val="en-US" w:eastAsia="zh-CN"/>
        </w:rPr>
        <w:t>比/失</w:t>
      </w:r>
      <w:r>
        <w:rPr>
          <w:rFonts w:hint="eastAsia"/>
          <w:lang w:val="en-US" w:eastAsia="zh-CN"/>
        </w:rPr>
        <w:t>真率。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答：</w:t>
      </w:r>
      <w:r>
        <w:rPr>
          <w:rFonts w:hint="default" w:ascii="Times New Roman" w:hAnsi="Times New Roman" w:cs="Times New Roman"/>
          <w:lang w:val="en-US" w:eastAsia="zh-CN"/>
        </w:rPr>
        <w:t>JPEG</w:t>
      </w:r>
      <w:r>
        <w:rPr>
          <w:rFonts w:hint="eastAsia"/>
          <w:lang w:val="en-US" w:eastAsia="zh-CN"/>
        </w:rPr>
        <w:t>图像压缩主要分为4个模块：</w:t>
      </w:r>
    </w:p>
    <w:p>
      <w:pPr>
        <w:ind w:firstLine="420" w:firstLineChars="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①</w:t>
      </w:r>
      <w:r>
        <w:rPr>
          <w:rFonts w:hint="eastAsia"/>
          <w:b/>
          <w:bCs/>
          <w:lang w:val="en-US" w:eastAsia="zh-CN"/>
        </w:rPr>
        <w:t>预处理</w:t>
      </w:r>
      <w:r>
        <w:rPr>
          <w:rFonts w:hint="eastAsia"/>
          <w:lang w:val="en-US" w:eastAsia="zh-CN"/>
        </w:rPr>
        <w:t>模块，分为三</w:t>
      </w:r>
      <w:r>
        <w:rPr>
          <w:rFonts w:hint="eastAsia" w:ascii="Times New Roman" w:hAnsi="Times New Roman" w:cs="Times New Roman"/>
          <w:lang w:val="en-US" w:eastAsia="zh-CN"/>
        </w:rPr>
        <w:t>步：一，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颜色空间变换</w:t>
      </w:r>
      <w:r>
        <w:rPr>
          <w:rFonts w:hint="eastAsia" w:ascii="Times New Roman" w:hAnsi="Times New Roman" w:cs="Times New Roman"/>
          <w:lang w:val="en-US" w:eastAsia="zh-CN"/>
        </w:rPr>
        <w:t>，将RGB颜色空间转换为YC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b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r</w:t>
      </w:r>
      <w:r>
        <w:rPr>
          <w:rFonts w:hint="eastAsia" w:ascii="Times New Roman" w:hAnsi="Times New Roman" w:cs="Times New Roman"/>
          <w:lang w:val="en-US" w:eastAsia="zh-CN"/>
        </w:rPr>
        <w:t>颜色空间 (若为灰度图像直接用灰度图像的灰度替换Y，C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b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、</w:t>
      </w:r>
      <w:r>
        <w:rPr>
          <w:rFonts w:hint="eastAsia" w:ascii="Times New Roman" w:hAnsi="Times New Roman" w:cs="Times New Roman"/>
          <w:lang w:val="en-US" w:eastAsia="zh-CN"/>
        </w:rPr>
        <w:t>C</w:t>
      </w:r>
      <w:r>
        <w:rPr>
          <w:rFonts w:hint="eastAsia" w:ascii="Times New Roman" w:hAnsi="Times New Roman" w:cs="Times New Roman"/>
          <w:vertAlign w:val="subscript"/>
          <w:lang w:val="en-US" w:eastAsia="zh-CN"/>
        </w:rPr>
        <w:t>r</w:t>
      </w:r>
      <w:r>
        <w:rPr>
          <w:rFonts w:hint="eastAsia" w:ascii="Times New Roman" w:hAnsi="Times New Roman" w:cs="Times New Roman"/>
          <w:vertAlign w:val="baseline"/>
          <w:lang w:val="en-US" w:eastAsia="zh-CN"/>
        </w:rPr>
        <w:t>看作</w:t>
      </w:r>
      <w:r>
        <w:rPr>
          <w:rFonts w:hint="eastAsia" w:ascii="Times New Roman" w:hAnsi="Times New Roman" w:cs="Times New Roman"/>
          <w:lang w:val="en-US" w:eastAsia="zh-CN"/>
        </w:rPr>
        <w:t>(0,0)尺寸大小的标量图像)；二，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降采样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由于对人眼来说Y分量比Cb</w:t>
      </w:r>
      <w:r>
        <w:rPr>
          <w:rFonts w:hint="eastAsia" w:ascii="Times New Roman" w:hAnsi="Times New Roman" w:cs="Times New Roman"/>
          <w:lang w:val="en-US" w:eastAsia="zh-CN"/>
        </w:rPr>
        <w:t>、Cr</w:t>
      </w:r>
      <w:r>
        <w:rPr>
          <w:rFonts w:hint="eastAsia" w:ascii="Times New Roman" w:hAnsi="Times New Roman" w:cs="Times New Roman"/>
          <w:lang w:val="en-US" w:eastAsia="zh-CN"/>
        </w:rPr>
        <w:t>分量更为重要，常采用4:1:1或者4:2:2的数据取样比例来采样处理以减小数据的存储量</w:t>
      </w:r>
      <w:r>
        <w:rPr>
          <w:rFonts w:hint="eastAsia" w:ascii="Times New Roman" w:hAnsi="Times New Roman" w:cs="Times New Roman"/>
          <w:lang w:val="en-US" w:eastAsia="zh-CN"/>
        </w:rPr>
        <w:t>；三，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分块</w:t>
      </w:r>
      <w:r>
        <w:rPr>
          <w:rFonts w:hint="eastAsia" w:ascii="Times New Roman" w:hAnsi="Times New Roman" w:cs="Times New Roman"/>
          <w:lang w:val="en-US" w:eastAsia="zh-CN"/>
        </w:rPr>
        <w:t>，常把源图像数据分成若干8×8的子</w:t>
      </w:r>
      <w:r>
        <w:rPr>
          <w:rFonts w:hint="eastAsia" w:ascii="Times New Roman" w:hAnsi="Times New Roman" w:cs="Times New Roman"/>
          <w:lang w:val="en-US" w:eastAsia="zh-CN"/>
        </w:rPr>
        <w:t>块</w:t>
      </w:r>
      <w:r>
        <w:rPr>
          <w:rFonts w:hint="eastAsia" w:ascii="Times New Roman" w:hAnsi="Times New Roman" w:cs="Times New Roman"/>
          <w:lang w:val="en-US" w:eastAsia="zh-CN"/>
        </w:rPr>
        <w:t>（最小处理单元）；</w:t>
      </w:r>
    </w:p>
    <w:p>
      <w:pPr>
        <w:ind w:firstLine="420" w:firstLineChars="0"/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②对每一个小块（MCU）进行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D</w:t>
      </w:r>
      <w:bookmarkStart w:id="0" w:name="_GoBack"/>
      <w:bookmarkEnd w:id="0"/>
      <w:r>
        <w:rPr>
          <w:rFonts w:hint="eastAsia" w:ascii="Times New Roman" w:hAnsi="Times New Roman" w:cs="Times New Roman"/>
          <w:b/>
          <w:bCs/>
          <w:lang w:val="en-US" w:eastAsia="zh-CN"/>
        </w:rPr>
        <w:t>CT变换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，得到实数结果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；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③对于每一幅标量图像的频率分量除以量化矩阵的值之后取整，完成</w:t>
      </w:r>
      <w:r>
        <w:rPr>
          <w:rFonts w:hint="eastAsia" w:ascii="宋体" w:hAnsi="宋体" w:eastAsia="宋体" w:cs="宋体"/>
          <w:b/>
          <w:bCs/>
          <w:lang w:val="en-US" w:eastAsia="zh-CN"/>
        </w:rPr>
        <w:t>量化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；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④最后，在整个</w:t>
      </w:r>
      <w:r>
        <w:rPr>
          <w:rFonts w:hint="eastAsia" w:ascii="Times New Roman" w:hAnsi="Times New Roman" w:cs="Times New Roman"/>
          <w:lang w:val="en-US" w:eastAsia="zh-CN"/>
        </w:rPr>
        <w:t>图像内对每个MCU的直流分量进行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编码</w:t>
      </w:r>
      <w:r>
        <w:rPr>
          <w:rFonts w:hint="eastAsia" w:ascii="Times New Roman" w:hAnsi="Times New Roman" w:cs="Times New Roman"/>
          <w:lang w:val="en-US" w:eastAsia="zh-CN"/>
        </w:rPr>
        <w:t>（如DC），而在每个MCU中对其交流分量进行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编码</w:t>
      </w:r>
      <w:r>
        <w:rPr>
          <w:rFonts w:hint="eastAsia" w:ascii="Times New Roman" w:hAnsi="Times New Roman" w:cs="Times New Roman"/>
          <w:lang w:val="en-US" w:eastAsia="zh-CN"/>
        </w:rPr>
        <w:t>（如AC）。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调节</w:t>
      </w:r>
      <w:r>
        <w:rPr>
          <w:rFonts w:hint="eastAsia"/>
          <w:lang w:val="en-US" w:eastAsia="zh-CN"/>
        </w:rPr>
        <w:t>压缩</w:t>
      </w:r>
      <w:r>
        <w:rPr>
          <w:rFonts w:hint="default" w:ascii="Times New Roman" w:hAnsi="Times New Roman" w:cs="Times New Roman"/>
          <w:lang w:val="en-US" w:eastAsia="zh-CN"/>
        </w:rPr>
        <w:t>比/失</w:t>
      </w:r>
      <w:r>
        <w:rPr>
          <w:rFonts w:hint="eastAsia"/>
          <w:lang w:val="en-US" w:eastAsia="zh-CN"/>
        </w:rPr>
        <w:t>真率的一步——</w:t>
      </w:r>
      <w:r>
        <w:rPr>
          <w:rFonts w:hint="eastAsia"/>
          <w:b/>
          <w:bCs/>
          <w:lang w:val="en-US" w:eastAsia="zh-CN"/>
        </w:rPr>
        <w:t>量化</w:t>
      </w:r>
      <w:r>
        <w:rPr>
          <w:rFonts w:hint="eastAsia"/>
          <w:lang w:val="en-US" w:eastAsia="zh-CN"/>
        </w:rPr>
        <w:t>，可通过品质因子控制量化矩阵的缩放，品质因子越大，失真率越小。</w:t>
      </w:r>
    </w:p>
    <w:p>
      <w:pPr>
        <w:ind w:firstLine="420" w:firstLineChars="0"/>
        <w:rPr>
          <w:rFonts w:hint="default" w:ascii="宋体" w:hAnsi="宋体" w:eastAsia="宋体" w:cs="宋体"/>
          <w:lang w:val="en-US" w:eastAsia="zh-CN"/>
        </w:rPr>
      </w:pPr>
    </w:p>
    <w:sectPr>
      <w:pgSz w:w="11906" w:h="16838"/>
      <w:pgMar w:top="1440" w:right="14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92C89"/>
    <w:rsid w:val="01A74905"/>
    <w:rsid w:val="01E65D3D"/>
    <w:rsid w:val="080C014D"/>
    <w:rsid w:val="10D40D76"/>
    <w:rsid w:val="1AA4135A"/>
    <w:rsid w:val="1CC9390F"/>
    <w:rsid w:val="1ED04989"/>
    <w:rsid w:val="2AF35F0B"/>
    <w:rsid w:val="3B05683E"/>
    <w:rsid w:val="3CE41180"/>
    <w:rsid w:val="40B05360"/>
    <w:rsid w:val="443C235A"/>
    <w:rsid w:val="4B2E3608"/>
    <w:rsid w:val="5105355B"/>
    <w:rsid w:val="512D17FB"/>
    <w:rsid w:val="534B081E"/>
    <w:rsid w:val="536961FA"/>
    <w:rsid w:val="5BA31A91"/>
    <w:rsid w:val="6A7258E7"/>
    <w:rsid w:val="75066935"/>
    <w:rsid w:val="79766EFC"/>
    <w:rsid w:val="7A8B4098"/>
    <w:rsid w:val="7FE3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2021-11-25T08:44:09Z</dcterms:created>
  <dc:creator>user</dc:creator>
  <cp:lastModifiedBy>、禾页』</cp:lastModifiedBy>
  <dcterms:modified xsi:type="dcterms:W3CDTF">2021-11-28T02:57:44Z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8FEFE93DADE041B1BDB98C0421616209</vt:lpwstr>
  </property>
</Properties>
</file>