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Tomasulo算法分析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一、实验目的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加深对指令级并行性及其开发的理解。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加深对Tomasulo算法的理解。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掌握Tomasulo算法在指令流出、执行、写结果各阶段对浮点操作指令以及load和store指令进行什么处理。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掌握采用了Tomasulo算法的浮点处理部件的结构。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掌握保留站的结构。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给定被执行代码片段，对于具体某个时钟周期，能够写出保留站、指令状态表以及浮点寄存器状态表内容的变化情况。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二、实验内容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首先要掌握Tomasulo算法模拟器的使用方法。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写出实验过程中保留站、指令状态表以及浮点寄存器状态表内容的变化情况。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三、实验原理及方案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Tomasulo算法模拟器的使用方法</w:t>
      </w:r>
    </w:p>
    <w:p>
      <w:pPr>
        <w:spacing w:line="300" w:lineRule="auto"/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（1）设置指令和参数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本模拟器</w:t>
      </w:r>
      <w:r>
        <w:rPr>
          <w:rFonts w:hint="eastAsia" w:ascii="Times New Roman" w:hAnsi="Times New Roman" w:cs="Times New Roman"/>
          <w:szCs w:val="21"/>
          <w:highlight w:val="yellow"/>
        </w:rPr>
        <w:t>最多可以模拟10条指令</w:t>
      </w:r>
      <w:r>
        <w:rPr>
          <w:rFonts w:hint="eastAsia" w:ascii="Times New Roman" w:hAnsi="Times New Roman" w:cs="Times New Roman"/>
          <w:szCs w:val="21"/>
        </w:rPr>
        <w:t>。可以在“指令”区选择和设置所要的指令。“指令”区如图3.1所示。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color w:val="000000"/>
        </w:rPr>
        <w:drawing>
          <wp:inline distT="0" distB="0" distL="0" distR="0">
            <wp:extent cx="3263900" cy="1974850"/>
            <wp:effectExtent l="0" t="0" r="0" b="0"/>
            <wp:docPr id="17" name="图片 17" descr="ROB-指令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OB-指令区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color w:val="000000"/>
        </w:rPr>
      </w:pPr>
      <w:r>
        <w:rPr>
          <w:rFonts w:hint="eastAsia"/>
          <w:color w:val="000000"/>
        </w:rPr>
        <w:t>图3.1 “指令”区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你可以从下拉框中选择指令，供选择的指令有以下5种：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1）L.D指令：从主存读取一个</w:t>
      </w:r>
      <w:r>
        <w:rPr>
          <w:rFonts w:hint="eastAsia" w:ascii="Times New Roman" w:hAnsi="Times New Roman" w:cs="Times New Roman"/>
          <w:szCs w:val="21"/>
          <w:highlight w:val="yellow"/>
        </w:rPr>
        <w:t>双精度</w:t>
      </w:r>
      <w:r>
        <w:rPr>
          <w:rFonts w:hint="eastAsia" w:ascii="Times New Roman" w:hAnsi="Times New Roman" w:cs="Times New Roman"/>
          <w:szCs w:val="21"/>
        </w:rPr>
        <w:t>浮点数；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2）ADD.D：双精度浮点加法指令；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3）SUB.D：双精度浮点减法指令；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4）MULT.D：双精度浮点乘法指令；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5）DIV.D：双精度浮点除法指令。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指令的各参数也可以从各自的下拉框中选择。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你还可以在窗口的右上区域设置各部件的</w:t>
      </w:r>
      <w:r>
        <w:rPr>
          <w:rFonts w:hint="eastAsia" w:ascii="Times New Roman" w:hAnsi="Times New Roman" w:cs="Times New Roman"/>
          <w:szCs w:val="21"/>
          <w:highlight w:val="yellow"/>
        </w:rPr>
        <w:t>执行时间（时钟周期数）</w:t>
      </w:r>
      <w:r>
        <w:rPr>
          <w:rFonts w:hint="eastAsia" w:ascii="Times New Roman" w:hAnsi="Times New Roman" w:cs="Times New Roman"/>
          <w:szCs w:val="21"/>
        </w:rPr>
        <w:t>，如图3.2所示。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color w:val="000000"/>
        </w:rPr>
        <w:drawing>
          <wp:inline distT="0" distB="0" distL="0" distR="0">
            <wp:extent cx="3181350" cy="1784350"/>
            <wp:effectExtent l="0" t="0" r="0" b="0"/>
            <wp:docPr id="18" name="图片 18" descr="ROB-延迟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OB-延迟时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62" w:firstLineChars="220"/>
        <w:jc w:val="center"/>
        <w:rPr>
          <w:color w:val="000000"/>
        </w:rPr>
      </w:pPr>
      <w:r>
        <w:rPr>
          <w:rFonts w:hint="eastAsia"/>
          <w:color w:val="000000"/>
        </w:rPr>
        <w:t>图3.2 设置功能部件时间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</w:p>
    <w:p>
      <w:pPr>
        <w:ind w:firstLine="462" w:firstLineChars="220"/>
        <w:rPr>
          <w:color w:val="000000"/>
          <w:highlight w:val="yellow"/>
        </w:rPr>
      </w:pPr>
      <w:r>
        <w:rPr>
          <w:rFonts w:hint="eastAsia"/>
          <w:color w:val="000000"/>
        </w:rPr>
        <w:t>其中“复位”的作用是使所有设置恢复为</w:t>
      </w:r>
      <w:r>
        <w:rPr>
          <w:rFonts w:hint="eastAsia"/>
          <w:color w:val="000000"/>
          <w:highlight w:val="yellow"/>
        </w:rPr>
        <w:t>默认值。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（2）执行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点击“执行”按钮，就进入执行状态。你可以用中间的按钮来控制指令的执行，包括“步进”、“退1步”、“前进5个周期”、“后退5个周期”、“执行到底”、“退出”等。还可以用“go”按钮直接跳转到你所指定的时钟周期。如果想</w:t>
      </w:r>
      <w:r>
        <w:rPr>
          <w:rFonts w:hint="eastAsia" w:ascii="Times New Roman" w:hAnsi="Times New Roman" w:cs="Times New Roman"/>
          <w:szCs w:val="21"/>
          <w:highlight w:val="yellow"/>
        </w:rPr>
        <w:t>修改被执行的代码</w:t>
      </w:r>
      <w:r>
        <w:rPr>
          <w:rFonts w:hint="eastAsia" w:ascii="Times New Roman" w:hAnsi="Times New Roman" w:cs="Times New Roman"/>
          <w:szCs w:val="21"/>
        </w:rPr>
        <w:t>，按“</w:t>
      </w:r>
      <w:r>
        <w:rPr>
          <w:rFonts w:hint="eastAsia" w:ascii="Times New Roman" w:hAnsi="Times New Roman" w:cs="Times New Roman"/>
          <w:szCs w:val="21"/>
          <w:highlight w:val="yellow"/>
        </w:rPr>
        <w:t>退出</w:t>
      </w:r>
      <w:r>
        <w:rPr>
          <w:rFonts w:hint="eastAsia" w:ascii="Times New Roman" w:hAnsi="Times New Roman" w:cs="Times New Roman"/>
          <w:szCs w:val="21"/>
        </w:rPr>
        <w:t>”按钮，即可回到设置指令和参数页面。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向前执行后，状态表中</w:t>
      </w:r>
      <w:r>
        <w:rPr>
          <w:rFonts w:hint="eastAsia" w:ascii="Times New Roman" w:hAnsi="Times New Roman" w:cs="Times New Roman"/>
          <w:szCs w:val="21"/>
          <w:highlight w:val="yellow"/>
        </w:rPr>
        <w:t>抹色的字段</w:t>
      </w:r>
      <w:r>
        <w:rPr>
          <w:rFonts w:hint="eastAsia" w:ascii="Times New Roman" w:hAnsi="Times New Roman" w:cs="Times New Roman"/>
          <w:szCs w:val="21"/>
        </w:rPr>
        <w:t>表示其内容发生了变化。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（3）对比状态表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每一个状态表的右上角外侧都有一个</w:t>
      </w:r>
      <w:r>
        <w:rPr>
          <w:rFonts w:hint="eastAsia" w:ascii="Times New Roman" w:hAnsi="Times New Roman" w:cs="Times New Roman"/>
          <w:szCs w:val="21"/>
          <w:highlight w:val="yellow"/>
        </w:rPr>
        <w:t>小三角</w:t>
      </w:r>
      <w:r>
        <w:rPr>
          <w:rFonts w:hint="eastAsia" w:ascii="Times New Roman" w:hAnsi="Times New Roman" w:cs="Times New Roman"/>
          <w:szCs w:val="21"/>
        </w:rPr>
        <w:t>，用鼠标左键点击它，会弹出该表在</w:t>
      </w:r>
      <w:r>
        <w:rPr>
          <w:rFonts w:hint="eastAsia" w:ascii="Times New Roman" w:hAnsi="Times New Roman" w:cs="Times New Roman"/>
          <w:szCs w:val="21"/>
          <w:highlight w:val="yellow"/>
        </w:rPr>
        <w:t>上一个时钟周期的内容</w:t>
      </w:r>
      <w:r>
        <w:rPr>
          <w:rFonts w:hint="eastAsia" w:ascii="Times New Roman" w:hAnsi="Times New Roman" w:cs="Times New Roman"/>
          <w:szCs w:val="21"/>
        </w:rPr>
        <w:t>。这是为了让你通过对比来了解哪些内容发生了变化。在弹出表以外的区域再次点击鼠标，就可以将其收回。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（4）各个表的内容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1）指令状态表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指令状态表如图3.3所示。它列出了各指令什么时候执行到了哪一步。其中的数字表示时钟周期，“~”表示时钟周期期间。例如，图3.3中的2~3表示在第2到第3个时钟周期（含第3个），第一条L.D指令是在“执行”这一步。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color w:val="000000"/>
        </w:rPr>
        <w:drawing>
          <wp:inline distT="0" distB="0" distL="0" distR="0">
            <wp:extent cx="3892550" cy="1828800"/>
            <wp:effectExtent l="0" t="0" r="0" b="0"/>
            <wp:docPr id="19" name="图片 19" descr="指令状态表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指令状态表-tomas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t>图3.3 指令状态表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其中抹色的区域表示最近一个时钟周期其内容发生了变化。下同。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2）保留站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保留站的内容如图3.4所示。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/>
          <w:color w:val="000000"/>
        </w:rPr>
        <w:drawing>
          <wp:inline distT="0" distB="0" distL="0" distR="0">
            <wp:extent cx="4838700" cy="1104900"/>
            <wp:effectExtent l="0" t="0" r="0" b="0"/>
            <wp:docPr id="20" name="图片 20" descr="保留站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保留站-tomasu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color w:val="000000"/>
        </w:rPr>
      </w:pPr>
      <w:r>
        <w:rPr>
          <w:rFonts w:hint="eastAsia"/>
          <w:color w:val="000000"/>
        </w:rPr>
        <w:t>图3.4 保留站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其中各字段的名称和含义如下：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Time：表示相应的保留站还有要执行多少个时钟周期；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名称：保留站的名称。用于唯一地标识相应的保留站；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Op：要对源操作数进行的操作；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Qj，Qk：将产生源操作数的保留站名称。其值等于0表示操作数已经就绪且在Vj或Vk中，或者不需要操作数。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Vj，Vk：源操作数的值。对于每一个操作数来说，V和Q字段只有一个有效。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Busy：为“Yes”表示该保留站 “忙”。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3）</w:t>
      </w:r>
      <w:r>
        <w:rPr>
          <w:rFonts w:ascii="Times New Roman" w:hAnsi="Times New Roman" w:cs="Times New Roman"/>
          <w:szCs w:val="21"/>
        </w:rPr>
        <w:t>L</w:t>
      </w:r>
      <w:r>
        <w:rPr>
          <w:rFonts w:hint="eastAsia" w:ascii="Times New Roman" w:hAnsi="Times New Roman" w:cs="Times New Roman"/>
          <w:szCs w:val="21"/>
        </w:rPr>
        <w:t>oad部件</w:t>
      </w:r>
    </w:p>
    <w:p>
      <w:pPr>
        <w:ind w:left="420" w:leftChars="200" w:firstLine="420" w:firstLineChars="200"/>
        <w:rPr>
          <w:color w:val="000000"/>
        </w:rPr>
      </w:pPr>
      <w:r>
        <w:rPr>
          <w:color w:val="000000"/>
        </w:rPr>
        <w:t>L</w:t>
      </w:r>
      <w:r>
        <w:rPr>
          <w:rFonts w:hint="eastAsia"/>
          <w:color w:val="000000"/>
        </w:rPr>
        <w:t>oad部件的内容如图3.5所示。它按队列方式工作，每次处理新的访存都是从队列头部取走一条。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color w:val="000000"/>
        </w:rPr>
        <w:drawing>
          <wp:inline distT="0" distB="0" distL="0" distR="0">
            <wp:extent cx="3136900" cy="977900"/>
            <wp:effectExtent l="0" t="0" r="0" b="0"/>
            <wp:docPr id="21" name="图片 21" descr="load部件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oad部件-tomas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t xml:space="preserve">图3.5 </w:t>
      </w:r>
      <w:r>
        <w:rPr>
          <w:color w:val="000000"/>
        </w:rPr>
        <w:t>L</w:t>
      </w:r>
      <w:r>
        <w:rPr>
          <w:rFonts w:hint="eastAsia"/>
          <w:color w:val="000000"/>
        </w:rPr>
        <w:t>oad部件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其中各字段的含义如下：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名称：相应单元的名称（标识）；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Busy：“忙”标志，为“Yes”表示已被占用；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地址：访存的有效地址；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值：存放从存储器读来的数据。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4）寄存器</w:t>
      </w:r>
    </w:p>
    <w:p>
      <w:pPr>
        <w:ind w:left="420" w:leftChars="200" w:firstLine="420" w:firstLineChars="200"/>
        <w:rPr>
          <w:color w:val="000000"/>
        </w:rPr>
      </w:pPr>
      <w:r>
        <w:rPr>
          <w:rFonts w:hint="eastAsia"/>
          <w:color w:val="000000"/>
        </w:rPr>
        <w:t>寄存器的内容如图3.6所示。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color w:val="000000"/>
        </w:rPr>
        <w:drawing>
          <wp:inline distT="0" distB="0" distL="0" distR="0">
            <wp:extent cx="4756150" cy="723900"/>
            <wp:effectExtent l="0" t="0" r="0" b="0"/>
            <wp:docPr id="22" name="图片 22" descr="寄存器-tomas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寄存器-tomas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color w:val="000000"/>
        </w:rPr>
      </w:pPr>
      <w:r>
        <w:rPr>
          <w:rFonts w:hint="eastAsia"/>
          <w:color w:val="000000"/>
        </w:rPr>
        <w:t>图3.6 寄存器的内容</w:t>
      </w:r>
    </w:p>
    <w:p>
      <w:pPr>
        <w:spacing w:line="300" w:lineRule="auto"/>
        <w:ind w:firstLine="420" w:firstLineChars="200"/>
        <w:jc w:val="center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各字段的含义如下：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Qi：寄存器状态，用于存放将把结果写入该寄存器的保留站的站号。为0表示当前没有正在执行的指令要写入该寄存器，也即该寄存器中的内容就绪。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值：寄存器的值。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当上述表中的内容写不下时，模拟器会采用缩写的方法。这时，在上面中间的区域中会显示缩写及其值。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、CASE 1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假设浮点功能部件的延迟时间为加减法2个时钟周期，乘法10个时钟周期，除法40个时钟周期，Load部件2个时钟周期。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（1）对于下面的代码段，给出当指令</w:t>
      </w:r>
      <w:r>
        <w:rPr>
          <w:rFonts w:hint="eastAsia" w:ascii="Times New Roman" w:hAnsi="Times New Roman" w:cs="Times New Roman"/>
          <w:szCs w:val="21"/>
          <w:highlight w:val="yellow"/>
        </w:rPr>
        <w:t>MUL.D即将确认</w:t>
      </w:r>
      <w:r>
        <w:rPr>
          <w:rFonts w:hint="eastAsia" w:ascii="Times New Roman" w:hAnsi="Times New Roman" w:cs="Times New Roman"/>
          <w:szCs w:val="21"/>
        </w:rPr>
        <w:t>时，保留站、load缓冲器以及寄存器状态表中的内容。</w:t>
      </w:r>
    </w:p>
    <w:p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L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F6,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4（R2）</w:t>
      </w:r>
    </w:p>
    <w:p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L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F2,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12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（R3）</w:t>
      </w:r>
    </w:p>
    <w:p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MUL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F0, F2, F4</w:t>
      </w:r>
    </w:p>
    <w:p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SUB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F8, F6, F2</w:t>
      </w:r>
    </w:p>
    <w:p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DIV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F10, F0, F6</w:t>
      </w:r>
    </w:p>
    <w:p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ADD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F6, F8, F2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8595" cy="12147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7960" cy="23552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周期1：取出第一条指令L.D F6, 24(R2)，地址偏移量24写入LOAD1，LOAD1名存入寄F6。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71135" cy="235775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rPr>
          <w:rFonts w:ascii="宋体" w:hAnsi="宋体" w:eastAsia="宋体" w:cs="宋体"/>
          <w:sz w:val="24"/>
          <w:szCs w:val="24"/>
        </w:rPr>
        <w:t>周期2：取出第二条指令L.D F2, 12(R3)，地址偏移量12写入LOAD2，LOAD2名存入寄器F2，同时第一条指令开始执行，LOAD1上写入绝对地址。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6055" cy="2346325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周期3：取出第三条指令MUL.D F0, F2,F4，第一条指令完成，第二条指令开始执行,LOAD2上写入绝对地址。保留站中存入待运算的操作数和操作。寄存器F0上QI写入保留站中待运算命令的名称。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6690" cy="237363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周期4：取出第四条指令SUB.D F8,F6,F2，第二条指令执行完成，第一条指令写入结果M1到寄存器F6，保留站中存入第四条指令的待运算操作数和操作。LOAD1清空。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9230" cy="23761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rPr>
          <w:rFonts w:ascii="宋体" w:hAnsi="宋体" w:eastAsia="宋体" w:cs="宋体"/>
          <w:sz w:val="24"/>
          <w:szCs w:val="24"/>
        </w:rPr>
        <w:t>周期5：取出第五条指令DIV.D F10,F0,F6，第二条指令写结果M2到寄存器F2，LOAD2 清空。保留站中存入第五条指令的待运算操作数和操作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6690" cy="23583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周期6：取出第六条指令ADD.D F6,F8,F2，第三条和第四条指令开始执行，相关的操作数和操作符被存入保留站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71770" cy="237744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周期7：第四条指令执行完成，保留站中的第三条指令继续执行。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6690" cy="23710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周期8：第四条指令写结果M3到寄存器F8，保留站中存放第四条指令的位置清空，第三条指令继续执行。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6055" cy="2357120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周期9：第六条指令开始执行。第三条指令继续执行。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9865" cy="237363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周期10：第六条指令执行完成，第三条指令继续执行。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69865" cy="2371090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周期11：第六条指令写结果M4到寄存器F6中，清空保留站中原来存放第六条指令的位置。第三条指令继续执行。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drawing>
          <wp:inline distT="0" distB="0" distL="114300" distR="114300">
            <wp:extent cx="5271770" cy="2380615"/>
            <wp:effectExtent l="0" t="0" r="508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周期12~15：第三条指令继续执行，直到完成。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2366010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周期16：第三条指令写结果M5到寄存器F0，保留站中原来存放第三条指令的位置清空。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960" cy="2364105"/>
            <wp:effectExtent l="0" t="0" r="8890" b="762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2357755"/>
            <wp:effectExtent l="0" t="0" r="571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周期17~56：第五条指令开始执行，直到结束</w:t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0500" cy="2381250"/>
            <wp:effectExtent l="0" t="0" r="635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40"/>
        </w:tabs>
        <w:adjustRightInd w:val="0"/>
        <w:spacing w:line="312" w:lineRule="atLeast"/>
        <w:textAlignment w:val="baseline"/>
      </w:pPr>
      <w:r>
        <w:rPr>
          <w:rFonts w:ascii="宋体" w:hAnsi="宋体" w:eastAsia="宋体" w:cs="宋体"/>
          <w:sz w:val="24"/>
          <w:szCs w:val="24"/>
        </w:rPr>
        <w:t>周期57：第五条指令执行结束后写结果M6到F10,保留站中原来存放第五条指令的位置清空。执行完毕。</w:t>
      </w:r>
    </w:p>
    <w:p>
      <w:pPr>
        <w:tabs>
          <w:tab w:val="left" w:pos="2040"/>
        </w:tabs>
        <w:adjustRightInd w:val="0"/>
        <w:spacing w:line="312" w:lineRule="atLeast"/>
        <w:textAlignment w:val="baseline"/>
        <w:rPr>
          <w:rFonts w:ascii="宋体" w:hAnsi="宋体" w:eastAsia="宋体" w:cs="宋体"/>
          <w:sz w:val="24"/>
          <w:szCs w:val="24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（2）按步进方式执行上述代码，利用模拟器的“小三角按钮”的对比显示功能，观察每一个时钟周期前后各信息表中内容的变化情况。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、CASE 2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对于与上面相同的延迟时间和代码段。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（1）给出在第3个时钟周期时，保留站的内容.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（2）步进5个时钟周期，给出这时保留站、load缓冲器以及寄存器状态表中的内容。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（3）再步进10个时钟周期，给出这时保留站、load缓冲器以及寄存器状态表中的内容。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、CASE 3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假设浮点功能部件的延迟时间为加减法3个时钟周期，乘法8个时钟周期，除法40个时钟周期。自己编写一段程序（要在实验报告中给出），重复上述步骤2的工作。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四、实验要求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（1）做好实验预习。了解</w:t>
      </w:r>
      <w:r>
        <w:rPr>
          <w:rFonts w:hint="eastAsia" w:ascii="Times New Roman" w:hAnsi="Times New Roman" w:cs="Times New Roman"/>
          <w:szCs w:val="21"/>
        </w:rPr>
        <w:t>Tomasulo算法及相关指令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了解采用Tomasulo算法的浮点处理部件结构和保留站的结构。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根据实验原理及方案中的内容，</w:t>
      </w:r>
      <w:r>
        <w:rPr>
          <w:rFonts w:ascii="Times New Roman" w:hAnsi="Times New Roman" w:cs="Times New Roman"/>
          <w:szCs w:val="21"/>
        </w:rPr>
        <w:t>完成实验。</w:t>
      </w:r>
      <w:r>
        <w:rPr>
          <w:rFonts w:hint="eastAsia" w:ascii="Times New Roman" w:hAnsi="Times New Roman" w:cs="Times New Roman"/>
          <w:szCs w:val="21"/>
        </w:rPr>
        <w:t>根据实验要求记录信息。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（3）撰写实验报告。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————————————————————————————————————</w:t>
      </w:r>
    </w:p>
    <w:p>
      <w:pPr>
        <w:ind w:firstLine="42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为什么Tomasulo算法消除了WAR和WAW冒险。</w:t>
      </w:r>
    </w:p>
    <w:p>
      <w:pPr>
        <w:ind w:firstLine="42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Tomasulo的FU称做保留站，保留站可以完成寄存器重命名，避免WAR、WAW。它采用寄存器重命名的方法来消除寄存器数据流之间的假相关，即用虚拟寄存器集代替真实的FPR，虚拟寄存器集在tomasulo算法中由每一功能单元所带的保留站、取数缓冲区和存数缓冲区组成。保留站可以多于寄存器，实现更多编译器无法完成的优化。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69F5"/>
    <w:rsid w:val="003E7EE5"/>
    <w:rsid w:val="0068618B"/>
    <w:rsid w:val="009778F6"/>
    <w:rsid w:val="00A66339"/>
    <w:rsid w:val="00D569F5"/>
    <w:rsid w:val="22F51949"/>
    <w:rsid w:val="348A79E2"/>
    <w:rsid w:val="37D072D9"/>
    <w:rsid w:val="54244763"/>
    <w:rsid w:val="5950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line="360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28"/>
      <w:szCs w:val="32"/>
    </w:rPr>
  </w:style>
  <w:style w:type="character" w:customStyle="1" w:styleId="13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334</Words>
  <Characters>1910</Characters>
  <Lines>15</Lines>
  <Paragraphs>4</Paragraphs>
  <TotalTime>1</TotalTime>
  <ScaleCrop>false</ScaleCrop>
  <LinksUpToDate>false</LinksUpToDate>
  <CharactersWithSpaces>2240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2021-04-28T04:36:00Z</dcterms:created>
  <dc:creator>hex</dc:creator>
  <cp:lastModifiedBy>、禾页』</cp:lastModifiedBy>
  <dcterms:modified xsi:type="dcterms:W3CDTF">2021-05-05T16:20:02Z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28E559D072624D139ACFC008EEE3B58E</vt:lpwstr>
  </property>
</Properties>
</file>