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18"/>
          <w:szCs w:val="18"/>
          <w:lang w:eastAsia="zh-CN"/>
        </w:rPr>
      </w:pPr>
      <w:bookmarkStart w:id="0" w:name="_Toc364607505"/>
      <w:bookmarkStart w:id="1" w:name="_Toc364588075"/>
      <w:r>
        <w:rPr>
          <w:rFonts w:hint="eastAsia"/>
          <w:sz w:val="18"/>
          <w:szCs w:val="18"/>
          <w:lang w:eastAsia="zh-CN"/>
        </w:rPr>
        <w:t>软件实践课程项目小组进度计划&lt;20</w:t>
      </w:r>
      <w:r>
        <w:rPr>
          <w:rFonts w:hint="eastAsia"/>
          <w:sz w:val="18"/>
          <w:szCs w:val="18"/>
          <w:lang w:val="en-US" w:eastAsia="zh-CN"/>
        </w:rPr>
        <w:t>21</w:t>
      </w:r>
      <w:r>
        <w:rPr>
          <w:rFonts w:hint="eastAsia"/>
          <w:sz w:val="18"/>
          <w:szCs w:val="18"/>
          <w:lang w:eastAsia="zh-CN"/>
        </w:rPr>
        <w:t>短学期&gt;</w:t>
      </w:r>
      <w:bookmarkEnd w:id="0"/>
      <w:bookmarkEnd w:id="1"/>
    </w:p>
    <w:tbl>
      <w:tblPr>
        <w:tblStyle w:val="3"/>
        <w:tblpPr w:leftFromText="180" w:rightFromText="180" w:vertAnchor="text" w:horzAnchor="page" w:tblpX="1910" w:tblpY="73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22"/>
        <w:gridCol w:w="1129"/>
        <w:gridCol w:w="888"/>
        <w:gridCol w:w="2419"/>
        <w:gridCol w:w="2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4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组号</w:t>
            </w: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学号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姓名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职务</w:t>
            </w:r>
          </w:p>
        </w:tc>
        <w:tc>
          <w:tcPr>
            <w:tcW w:w="241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具体工作</w:t>
            </w:r>
          </w:p>
        </w:tc>
        <w:tc>
          <w:tcPr>
            <w:tcW w:w="217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Theme="minorEastAsia"/>
                <w:b/>
                <w:sz w:val="20"/>
                <w:szCs w:val="20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4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  <w:t>X</w:t>
            </w: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曹邹颖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组长</w:t>
            </w:r>
          </w:p>
        </w:tc>
        <w:tc>
          <w:tcPr>
            <w:tcW w:w="2419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jc w:val="center"/>
              <w:textAlignment w:val="auto"/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18362155818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jc w:val="center"/>
              <w:textAlignment w:val="auto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1799771645@qq.com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atLeast"/>
        </w:trPr>
        <w:tc>
          <w:tcPr>
            <w:tcW w:w="648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09019204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宗琦薇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241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0"/>
                <w:szCs w:val="20"/>
                <w:lang w:eastAsia="zh-CN"/>
              </w:rPr>
              <w:t>1394746063</w:t>
            </w:r>
            <w:r>
              <w:rPr>
                <w:rFonts w:hint="eastAsia" w:ascii="宋体" w:hAnsi="宋体" w:eastAsiaTheme="minorEastAsia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09019231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许志豪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241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1905175128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09019229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苏哲琪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241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1131492204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09019230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汪晟宇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241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382210920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648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02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09019120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程瀚</w:t>
            </w:r>
          </w:p>
        </w:tc>
        <w:tc>
          <w:tcPr>
            <w:tcW w:w="88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组员</w:t>
            </w:r>
          </w:p>
        </w:tc>
        <w:tc>
          <w:tcPr>
            <w:tcW w:w="2419" w:type="dxa"/>
            <w:vAlign w:val="top"/>
          </w:tcPr>
          <w:p>
            <w:pPr>
              <w:spacing w:line="360" w:lineRule="auto"/>
              <w:jc w:val="both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398957747</w:t>
            </w: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@qq.com</w:t>
            </w:r>
          </w:p>
        </w:tc>
      </w:tr>
    </w:tbl>
    <w:tbl>
      <w:tblPr>
        <w:tblStyle w:val="4"/>
        <w:tblpPr w:leftFromText="180" w:rightFromText="180" w:vertAnchor="text" w:horzAnchor="page" w:tblpX="1910" w:tblpY="5737"/>
        <w:tblOverlap w:val="never"/>
        <w:tblW w:w="82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69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第一周</w:t>
            </w:r>
          </w:p>
        </w:tc>
        <w:tc>
          <w:tcPr>
            <w:tcW w:w="6948" w:type="dxa"/>
            <w:shd w:val="clear" w:color="auto" w:fill="DEEAF6" w:themeFill="accent1" w:themeFillTint="33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已讨论</w:t>
            </w:r>
            <w:r>
              <w:rPr>
                <w:rFonts w:hint="eastAsia"/>
                <w:sz w:val="24"/>
                <w:lang w:val="en-US" w:eastAsia="zh-CN"/>
              </w:rPr>
              <w:t>软件设计说明书的大致框架内容，第一阶段分工完成。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小组成员除两位同学接触过Java编程，其余均没有。此外，无人使用过Mysql数据库，无人掌握Socket网络模块设计、GUI模块设计。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/>
                <w:sz w:val="24"/>
                <w:lang w:eastAsia="zh-CN"/>
              </w:rPr>
              <w:t>1：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撰写软件设计说明书，按照说明书内容，依次进行程序系统的分析，结构的规划，各模块的设计。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小组成员按照第一阶段分工各自学习相关工作的技能。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未掌握Java语言的小组成员统一学习Java入门，掌握Java语言的两位小组成员负责公共模块设计构架，接着各成员按照分工分别学习所需模块设计的技术。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299" w:type="dxa"/>
            <w:gridSpan w:val="2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highlight w:val="yellow"/>
                <w:lang w:eastAsia="zh-CN"/>
              </w:rPr>
              <w:t>提交短学期课程项目小组进度计划报告[</w:t>
            </w:r>
            <w:r>
              <w:rPr>
                <w:rFonts w:hint="eastAsia" w:ascii="宋体" w:hAnsi="宋体" w:eastAsia="宋体" w:cs="宋体"/>
                <w:color w:val="FF0000"/>
                <w:sz w:val="24"/>
                <w:highlight w:val="yellow"/>
                <w:lang w:eastAsia="zh-CN"/>
              </w:rPr>
              <w:t>下次课前一天下午1：00前</w:t>
            </w:r>
            <w:r>
              <w:rPr>
                <w:rFonts w:hint="eastAsia" w:ascii="宋体" w:hAnsi="宋体" w:eastAsia="宋体" w:cs="宋体"/>
                <w:sz w:val="24"/>
                <w:highlight w:val="yellow"/>
                <w:lang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第一周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已完成软件设计说明书v1.0，小组成员在学习Java后分别完成了数据库工具类，数据库设计，网络模块设计，公共模块分析，以及用户登录界面的UI设计。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以上几个小模块是分别几个成员写的，需要融合在一块完成前端的用户登录还有一定时间，此外还需要修改成多线程模块。</w:t>
            </w:r>
            <w:bookmarkStart w:id="2" w:name="_GoBack"/>
            <w:bookmarkEnd w:id="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2：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/>
              <w:ind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公共模块、网络模块、多线程模块、数据库模块完成；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/>
              <w:jc w:val="both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小组成员按照模块分工在以上基础上开始设计各模块功能实现。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将代码融合工作交给一名成员赶快完成，其余成员可以开始思考各模块的设计方法。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第二周</w:t>
            </w:r>
          </w:p>
        </w:tc>
        <w:tc>
          <w:tcPr>
            <w:tcW w:w="6948" w:type="dxa"/>
            <w:shd w:val="clear" w:color="auto" w:fill="BDD6EE" w:themeFill="accent1" w:themeFillTint="66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正常；超前；滞后(详细说明)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90" w:hRule="atLeast"/>
        </w:trPr>
        <w:tc>
          <w:tcPr>
            <w:tcW w:w="8299" w:type="dxa"/>
            <w:gridSpan w:val="2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提交</w:t>
            </w:r>
            <w:r>
              <w:rPr>
                <w:rFonts w:hint="eastAsia" w:ascii="宋体" w:hAnsi="宋体" w:eastAsia="宋体" w:cs="宋体"/>
                <w:sz w:val="24"/>
                <w:highlight w:val="yellow"/>
                <w:lang w:eastAsia="zh-CN"/>
              </w:rPr>
              <w:t>小组项目进度检查报告</w:t>
            </w:r>
            <w:r>
              <w:rPr>
                <w:rFonts w:hint="eastAsia"/>
                <w:sz w:val="24"/>
                <w:highlight w:val="yellow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highlight w:val="yellow"/>
                <w:lang w:eastAsia="zh-CN"/>
              </w:rPr>
              <w:t>[</w:t>
            </w:r>
            <w:r>
              <w:rPr>
                <w:rFonts w:hint="eastAsia" w:ascii="宋体" w:hAnsi="宋体" w:eastAsia="宋体" w:cs="宋体"/>
                <w:color w:val="FF0000"/>
                <w:sz w:val="24"/>
                <w:highlight w:val="yellow"/>
                <w:lang w:eastAsia="zh-CN"/>
              </w:rPr>
              <w:t>下次课前一天下午1：00前</w:t>
            </w:r>
            <w:r>
              <w:rPr>
                <w:rFonts w:hint="eastAsia" w:asciiTheme="minorEastAsia" w:hAnsiTheme="minorEastAsia" w:eastAsiaTheme="minorEastAsia"/>
                <w:sz w:val="24"/>
                <w:highlight w:val="yellow"/>
                <w:lang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第二周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正常；超前；滞后(详细说明)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第三周</w:t>
            </w:r>
          </w:p>
        </w:tc>
        <w:tc>
          <w:tcPr>
            <w:tcW w:w="6948" w:type="dxa"/>
            <w:shd w:val="clear" w:color="auto" w:fill="9CC2E5" w:themeFill="accent1" w:themeFillTint="99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19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正常；超前；滞后(详细说明)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299" w:type="dxa"/>
            <w:gridSpan w:val="2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提交</w:t>
            </w:r>
            <w:r>
              <w:rPr>
                <w:rFonts w:hint="eastAsia" w:ascii="宋体" w:hAnsi="宋体" w:eastAsia="宋体" w:cs="宋体"/>
                <w:sz w:val="24"/>
                <w:highlight w:val="yellow"/>
                <w:lang w:eastAsia="zh-CN"/>
              </w:rPr>
              <w:t>小组项目进度检查报告2</w:t>
            </w:r>
            <w:r>
              <w:rPr>
                <w:rFonts w:hint="eastAsia" w:asciiTheme="minorEastAsia" w:hAnsiTheme="minorEastAsia" w:eastAsiaTheme="minorEastAsia"/>
                <w:sz w:val="24"/>
                <w:highlight w:val="yellow"/>
                <w:lang w:eastAsia="zh-CN"/>
              </w:rPr>
              <w:t>[</w:t>
            </w:r>
            <w:r>
              <w:rPr>
                <w:rFonts w:hint="eastAsia" w:ascii="宋体" w:hAnsi="宋体" w:eastAsia="宋体" w:cs="宋体"/>
                <w:color w:val="FF0000"/>
                <w:sz w:val="24"/>
                <w:highlight w:val="yellow"/>
                <w:lang w:eastAsia="zh-CN"/>
              </w:rPr>
              <w:t>下次课前一天下午1：00前</w:t>
            </w:r>
            <w:r>
              <w:rPr>
                <w:rFonts w:hint="eastAsia" w:asciiTheme="minorEastAsia" w:hAnsiTheme="minorEastAsia" w:eastAsiaTheme="minorEastAsia"/>
                <w:sz w:val="24"/>
                <w:highlight w:val="yellow"/>
                <w:lang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99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现场检查各组具体完成的每周阶段目标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第三周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25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正常；超前；滞后(详细说明)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2E75B5" w:themeFill="accent1" w:themeFillShade="BF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第四周</w:t>
            </w:r>
          </w:p>
        </w:tc>
        <w:tc>
          <w:tcPr>
            <w:tcW w:w="6948" w:type="dxa"/>
            <w:shd w:val="clear" w:color="auto" w:fill="2E75B5" w:themeFill="accent1" w:themeFillShade="BF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正常；超前；滞后(详细说明)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99" w:type="dxa"/>
            <w:gridSpan w:val="2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highlight w:val="yellow"/>
                <w:lang w:eastAsia="zh-CN"/>
              </w:rPr>
              <w:t>周</w:t>
            </w:r>
            <w:r>
              <w:rPr>
                <w:rFonts w:hint="eastAsia" w:asciiTheme="minorEastAsia" w:hAnsiTheme="minorEastAsia" w:eastAsiaTheme="minorEastAsia"/>
                <w:sz w:val="24"/>
                <w:highlight w:val="yellow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参加各班内组间的项目互评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：教师与各组组长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299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highlight w:val="yellow"/>
                <w:lang w:eastAsia="zh-CN"/>
              </w:rPr>
              <w:t>各组提交</w:t>
            </w:r>
            <w:r>
              <w:fldChar w:fldCharType="begin"/>
            </w:r>
            <w:r>
              <w:rPr>
                <w:lang w:eastAsia="zh-CN"/>
              </w:rPr>
              <w:instrText xml:space="preserve">HYPERLINK \l "_组间互评表（邮件发送至shen.list@seu.edu.cn）"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olor w:val="FF0000"/>
                <w:sz w:val="24"/>
                <w:lang w:eastAsia="zh-CN"/>
              </w:rPr>
              <w:t>互评表</w:t>
            </w:r>
            <w:r>
              <w:fldChar w:fldCharType="end"/>
            </w:r>
            <w:r>
              <w:rPr>
                <w:rFonts w:hint="eastAsia" w:ascii="宋体" w:hAnsi="宋体" w:eastAsia="宋体" w:cs="宋体"/>
                <w:color w:val="FF0000"/>
                <w:sz w:val="24"/>
                <w:highlight w:val="yellow"/>
                <w:lang w:eastAsia="zh-CN"/>
              </w:rPr>
              <w:t>[下次课前一天下午1：00前]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第四周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31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正常；超前；滞后(详细说明)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299" w:type="dxa"/>
            <w:gridSpan w:val="2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color w:val="FF0000"/>
                <w:sz w:val="24"/>
                <w:highlight w:val="yellow"/>
                <w:lang w:eastAsia="zh-CN"/>
              </w:rPr>
              <w:t>周</w:t>
            </w:r>
            <w:r>
              <w:rPr>
                <w:rFonts w:hint="eastAsia" w:eastAsiaTheme="minorEastAsia"/>
                <w:color w:val="FF0000"/>
                <w:sz w:val="24"/>
                <w:highlight w:val="yellow"/>
                <w:lang w:val="en-US" w:eastAsia="zh-CN"/>
              </w:rPr>
              <w:t>五</w:t>
            </w:r>
            <w:r>
              <w:rPr>
                <w:rFonts w:hint="eastAsia" w:eastAsiaTheme="minorEastAsia"/>
                <w:sz w:val="24"/>
                <w:lang w:eastAsia="zh-CN"/>
              </w:rPr>
              <w:t>参加项目</w:t>
            </w:r>
            <w:r>
              <w:fldChar w:fldCharType="begin"/>
            </w:r>
            <w:r>
              <w:instrText xml:space="preserve"> HYPERLINK \l "_演示答辩流程【每组不超过5分钟】" </w:instrText>
            </w:r>
            <w:r>
              <w:fldChar w:fldCharType="separate"/>
            </w:r>
            <w:r>
              <w:rPr>
                <w:rStyle w:val="6"/>
                <w:rFonts w:hint="eastAsia" w:eastAsiaTheme="minorEastAsia"/>
                <w:sz w:val="24"/>
                <w:lang w:eastAsia="zh-CN"/>
              </w:rPr>
              <w:t>演示与答辩</w:t>
            </w:r>
            <w:r>
              <w:rPr>
                <w:rStyle w:val="7"/>
                <w:rFonts w:hint="eastAsia" w:eastAsiaTheme="minorEastAsia"/>
                <w:sz w:val="24"/>
                <w:lang w:eastAsia="zh-CN"/>
              </w:rPr>
              <w:fldChar w:fldCharType="end"/>
            </w:r>
            <w:r>
              <w:rPr>
                <w:rFonts w:hint="eastAsia" w:eastAsiaTheme="minorEastAsia"/>
                <w:sz w:val="24"/>
                <w:lang w:eastAsia="zh-CN"/>
              </w:rPr>
              <w:t>：每组时间不超过5分钟</w:t>
            </w:r>
          </w:p>
        </w:tc>
      </w:tr>
    </w:tbl>
    <w:p>
      <w:pPr>
        <w:rPr>
          <w:lang w:eastAsia="zh-CN"/>
        </w:rPr>
      </w:pPr>
    </w:p>
    <w:p>
      <w:pPr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br w:type="page"/>
      </w:r>
    </w:p>
    <w:p>
      <w:pPr>
        <w:rPr>
          <w:rFonts w:ascii="宋体" w:hAnsi="宋体" w:eastAsia="宋体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76C39"/>
    <w:rsid w:val="081E5C51"/>
    <w:rsid w:val="14284941"/>
    <w:rsid w:val="14672CFC"/>
    <w:rsid w:val="2E517A94"/>
    <w:rsid w:val="3CDD4855"/>
    <w:rsid w:val="4B1C2FF5"/>
    <w:rsid w:val="56174B38"/>
    <w:rsid w:val="56A227E2"/>
    <w:rsid w:val="5FA11DCF"/>
    <w:rsid w:val="60003137"/>
    <w:rsid w:val="6C700ABF"/>
    <w:rsid w:val="723C6985"/>
    <w:rsid w:val="792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 w:line="240" w:lineRule="auto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bCs/>
      <w:color w:val="BF9000" w:themeColor="accent4" w:themeShade="BF"/>
      <w:sz w:val="48"/>
      <w:szCs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2021-07-07T01:35:00Z</dcterms:created>
  <dc:creator>user</dc:creator>
  <cp:lastModifiedBy>、禾页』</cp:lastModifiedBy>
  <dcterms:modified xsi:type="dcterms:W3CDTF">2021-07-12T01:52:28Z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F6BE9821FD3C4CC395CD776D1DCC44E0</vt:lpwstr>
  </property>
</Properties>
</file>